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Cs w:val="24"/>
        </w:rPr>
      </w:pPr>
      <w:r>
        <w:rPr>
          <w:rFonts w:hint="eastAsia"/>
          <w:szCs w:val="24"/>
        </w:rPr>
        <w:t>许昌市魏都区城市管理局“魏都区城管局执法服装”项目</w:t>
      </w:r>
    </w:p>
    <w:p>
      <w:pPr>
        <w:autoSpaceDE w:val="0"/>
        <w:autoSpaceDN w:val="0"/>
        <w:adjustRightInd w:val="0"/>
        <w:spacing w:line="360" w:lineRule="auto"/>
        <w:ind w:firstLine="482" w:firstLineChars="150"/>
        <w:jc w:val="left"/>
        <w:rPr>
          <w:rFonts w:ascii="黑体" w:hAnsi="黑体" w:eastAsia="黑体" w:cs="仿宋_GB2312"/>
          <w:b/>
          <w:bCs/>
          <w:sz w:val="32"/>
          <w:szCs w:val="32"/>
        </w:rPr>
      </w:pPr>
      <w:r>
        <w:rPr>
          <w:rFonts w:hint="eastAsia" w:ascii="黑体" w:hAnsi="黑体" w:eastAsia="黑体" w:cs="仿宋_GB2312"/>
          <w:b/>
          <w:bCs/>
          <w:sz w:val="32"/>
          <w:szCs w:val="32"/>
        </w:rPr>
        <w:t>一、项目基本情况</w:t>
      </w:r>
    </w:p>
    <w:p>
      <w:pPr>
        <w:autoSpaceDE w:val="0"/>
        <w:autoSpaceDN w:val="0"/>
        <w:adjustRightInd w:val="0"/>
        <w:spacing w:line="360" w:lineRule="auto"/>
        <w:ind w:firstLine="360" w:firstLineChars="150"/>
        <w:jc w:val="left"/>
        <w:rPr>
          <w:rFonts w:hAnsi="宋体" w:cs="仿宋_GB2312"/>
          <w:sz w:val="24"/>
          <w:szCs w:val="24"/>
        </w:rPr>
      </w:pPr>
      <w:r>
        <w:rPr>
          <w:rFonts w:hint="eastAsia" w:ascii="宋体" w:hAnsi="宋体" w:cs="仿宋_GB2312"/>
          <w:sz w:val="24"/>
          <w:szCs w:val="24"/>
        </w:rPr>
        <w:t>（一）项目名称：许昌市魏都区城市管理局</w:t>
      </w:r>
      <w:r>
        <w:rPr>
          <w:rFonts w:hint="eastAsia" w:hAnsi="宋体" w:cs="仿宋_GB2312"/>
          <w:sz w:val="24"/>
          <w:szCs w:val="24"/>
        </w:rPr>
        <w:t>“</w:t>
      </w:r>
      <w:r>
        <w:rPr>
          <w:rFonts w:hint="eastAsia" w:ascii="宋体" w:hAnsi="宋体" w:cs="仿宋_GB2312"/>
          <w:sz w:val="24"/>
          <w:szCs w:val="24"/>
        </w:rPr>
        <w:t>魏都区城管局执法服装</w:t>
      </w:r>
      <w:r>
        <w:rPr>
          <w:rFonts w:hint="eastAsia" w:hAnsi="宋体" w:cs="仿宋_GB2312"/>
          <w:sz w:val="24"/>
          <w:szCs w:val="24"/>
        </w:rPr>
        <w:t>”项目</w:t>
      </w:r>
    </w:p>
    <w:p>
      <w:pPr>
        <w:autoSpaceDE w:val="0"/>
        <w:autoSpaceDN w:val="0"/>
        <w:adjustRightInd w:val="0"/>
        <w:spacing w:line="360" w:lineRule="auto"/>
        <w:ind w:firstLine="360" w:firstLineChars="150"/>
        <w:jc w:val="left"/>
        <w:rPr>
          <w:rFonts w:hAnsi="宋体" w:cs="仿宋_GB2312"/>
          <w:sz w:val="24"/>
          <w:szCs w:val="24"/>
        </w:rPr>
      </w:pPr>
      <w:r>
        <w:rPr>
          <w:rFonts w:hint="eastAsia" w:ascii="宋体" w:hAnsi="宋体" w:cs="仿宋_GB2312"/>
          <w:sz w:val="24"/>
          <w:szCs w:val="24"/>
        </w:rPr>
        <w:t>（二）项目编号：</w:t>
      </w:r>
      <w:r>
        <w:rPr>
          <w:rFonts w:hint="eastAsia" w:hAnsi="宋体" w:cs="仿宋_GB2312"/>
          <w:sz w:val="24"/>
          <w:szCs w:val="24"/>
        </w:rPr>
        <w:t>JZFCG-G2017</w:t>
      </w:r>
      <w:r>
        <w:rPr>
          <w:rFonts w:hint="eastAsia" w:hAnsi="宋体" w:cs="仿宋_GB2312"/>
          <w:sz w:val="24"/>
          <w:szCs w:val="24"/>
          <w:lang w:val="en-US" w:eastAsia="zh-CN"/>
        </w:rPr>
        <w:t>073</w:t>
      </w:r>
      <w:r>
        <w:rPr>
          <w:rFonts w:hint="eastAsia" w:ascii="宋体" w:hAnsi="宋体" w:cs="仿宋_GB2312"/>
          <w:sz w:val="24"/>
          <w:szCs w:val="24"/>
        </w:rPr>
        <w:t>号</w:t>
      </w:r>
    </w:p>
    <w:p>
      <w:pPr>
        <w:autoSpaceDE w:val="0"/>
        <w:autoSpaceDN w:val="0"/>
        <w:adjustRightInd w:val="0"/>
        <w:spacing w:line="360" w:lineRule="auto"/>
        <w:ind w:firstLine="360" w:firstLineChars="150"/>
        <w:jc w:val="left"/>
        <w:rPr>
          <w:rFonts w:hAnsi="宋体" w:cs="仿宋_GB2312"/>
          <w:sz w:val="24"/>
          <w:szCs w:val="24"/>
        </w:rPr>
      </w:pPr>
      <w:r>
        <w:rPr>
          <w:rFonts w:hint="eastAsia" w:ascii="宋体" w:hAnsi="宋体" w:cs="仿宋_GB2312"/>
          <w:sz w:val="24"/>
          <w:szCs w:val="24"/>
        </w:rPr>
        <w:t>（三）项目主要内容、数量及要求：</w:t>
      </w:r>
      <w:r>
        <w:rPr>
          <w:rFonts w:hint="eastAsia" w:hAnsi="宋体" w:cs="仿宋_GB2312"/>
          <w:sz w:val="24"/>
          <w:szCs w:val="24"/>
        </w:rPr>
        <w:t>190</w:t>
      </w:r>
      <w:r>
        <w:rPr>
          <w:rFonts w:hint="eastAsia" w:ascii="宋体" w:hAnsi="宋体" w:cs="仿宋_GB2312"/>
          <w:sz w:val="24"/>
          <w:szCs w:val="24"/>
        </w:rPr>
        <w:t>人执法服装、鞋帽雨衣及标志标识等。（详见附件参数要求）</w:t>
      </w:r>
    </w:p>
    <w:p>
      <w:pPr>
        <w:autoSpaceDE w:val="0"/>
        <w:autoSpaceDN w:val="0"/>
        <w:adjustRightInd w:val="0"/>
        <w:spacing w:line="360" w:lineRule="auto"/>
        <w:ind w:firstLine="360" w:firstLineChars="150"/>
        <w:jc w:val="left"/>
        <w:rPr>
          <w:rFonts w:hAnsi="宋体" w:cs="仿宋_GB2312"/>
          <w:sz w:val="24"/>
          <w:szCs w:val="24"/>
        </w:rPr>
      </w:pPr>
      <w:r>
        <w:rPr>
          <w:rFonts w:hint="eastAsia" w:ascii="宋体" w:hAnsi="宋体" w:cs="仿宋_GB2312"/>
          <w:sz w:val="24"/>
          <w:szCs w:val="24"/>
        </w:rPr>
        <w:t>（四）预算金额：</w:t>
      </w:r>
      <w:r>
        <w:rPr>
          <w:rFonts w:hint="eastAsia" w:hAnsi="宋体" w:cs="仿宋_GB2312"/>
          <w:sz w:val="24"/>
          <w:szCs w:val="24"/>
        </w:rPr>
        <w:t>1010800</w:t>
      </w:r>
      <w:r>
        <w:rPr>
          <w:rFonts w:hint="eastAsia" w:ascii="宋体" w:hAnsi="宋体" w:cs="仿宋_GB2312"/>
          <w:sz w:val="24"/>
          <w:szCs w:val="24"/>
        </w:rPr>
        <w:t>元</w:t>
      </w:r>
      <w:r>
        <w:rPr>
          <w:rFonts w:hint="eastAsia" w:cs="Calibri"/>
          <w:sz w:val="24"/>
          <w:szCs w:val="24"/>
        </w:rPr>
        <w:t>(</w:t>
      </w:r>
      <w:r>
        <w:rPr>
          <w:rFonts w:hint="eastAsia" w:ascii="宋体" w:hAnsi="宋体" w:cs="仿宋_GB2312"/>
          <w:sz w:val="24"/>
          <w:szCs w:val="24"/>
        </w:rPr>
        <w:t>其中财政资金：</w:t>
      </w:r>
      <w:r>
        <w:rPr>
          <w:rFonts w:hint="eastAsia" w:cs="Calibri"/>
          <w:sz w:val="24"/>
          <w:szCs w:val="24"/>
        </w:rPr>
        <w:t>723919.00</w:t>
      </w:r>
      <w:r>
        <w:rPr>
          <w:rFonts w:hint="eastAsia" w:ascii="宋体" w:hAnsi="宋体" w:cs="仿宋_GB2312"/>
          <w:sz w:val="24"/>
          <w:szCs w:val="24"/>
        </w:rPr>
        <w:t>元；自筹资金：</w:t>
      </w:r>
      <w:r>
        <w:rPr>
          <w:rFonts w:hint="eastAsia" w:cs="Calibri"/>
          <w:sz w:val="24"/>
          <w:szCs w:val="24"/>
        </w:rPr>
        <w:t>296881.00</w:t>
      </w:r>
      <w:r>
        <w:rPr>
          <w:rFonts w:hint="eastAsia" w:ascii="宋体" w:hAnsi="宋体" w:cs="仿宋_GB2312"/>
          <w:sz w:val="24"/>
          <w:szCs w:val="24"/>
        </w:rPr>
        <w:t>元）。最高限价：</w:t>
      </w:r>
      <w:r>
        <w:rPr>
          <w:rFonts w:hint="eastAsia" w:cs="Calibri"/>
          <w:sz w:val="24"/>
          <w:szCs w:val="24"/>
        </w:rPr>
        <w:t>1010800</w:t>
      </w:r>
      <w:r>
        <w:rPr>
          <w:rFonts w:hint="eastAsia" w:ascii="宋体" w:hAnsi="宋体" w:cs="仿宋_GB2312"/>
          <w:sz w:val="24"/>
          <w:szCs w:val="24"/>
        </w:rPr>
        <w:t>元。</w:t>
      </w:r>
    </w:p>
    <w:p>
      <w:pPr>
        <w:autoSpaceDE w:val="0"/>
        <w:autoSpaceDN w:val="0"/>
        <w:adjustRightInd w:val="0"/>
        <w:spacing w:line="360" w:lineRule="auto"/>
        <w:ind w:firstLine="360" w:firstLineChars="150"/>
        <w:jc w:val="left"/>
        <w:rPr>
          <w:rFonts w:hAnsi="宋体" w:cs="仿宋_GB2312"/>
          <w:sz w:val="24"/>
          <w:szCs w:val="24"/>
        </w:rPr>
      </w:pPr>
      <w:r>
        <w:rPr>
          <w:rFonts w:hint="eastAsia" w:ascii="宋体" w:hAnsi="宋体" w:cs="仿宋_GB2312"/>
          <w:sz w:val="24"/>
          <w:szCs w:val="24"/>
        </w:rPr>
        <w:t>（五）交付时间：合同签订后</w:t>
      </w:r>
      <w:r>
        <w:rPr>
          <w:rFonts w:hint="eastAsia" w:hAnsi="宋体" w:cs="仿宋_GB2312"/>
          <w:sz w:val="24"/>
          <w:szCs w:val="24"/>
        </w:rPr>
        <w:t>7</w:t>
      </w:r>
      <w:r>
        <w:rPr>
          <w:rFonts w:hint="eastAsia" w:ascii="宋体" w:hAnsi="宋体" w:cs="仿宋_GB2312"/>
          <w:sz w:val="24"/>
          <w:szCs w:val="24"/>
        </w:rPr>
        <w:t>天内交货。</w:t>
      </w:r>
    </w:p>
    <w:p>
      <w:pPr>
        <w:autoSpaceDE w:val="0"/>
        <w:autoSpaceDN w:val="0"/>
        <w:adjustRightInd w:val="0"/>
        <w:spacing w:line="360" w:lineRule="auto"/>
        <w:ind w:firstLine="360" w:firstLineChars="150"/>
        <w:jc w:val="left"/>
        <w:rPr>
          <w:rFonts w:ascii="宋体" w:hAnsi="宋体" w:cs="仿宋_GB2312"/>
          <w:sz w:val="24"/>
          <w:szCs w:val="24"/>
        </w:rPr>
      </w:pPr>
      <w:r>
        <w:rPr>
          <w:rFonts w:hint="eastAsia" w:ascii="宋体" w:hAnsi="宋体" w:cs="仿宋_GB2312"/>
          <w:sz w:val="24"/>
          <w:szCs w:val="24"/>
        </w:rPr>
        <w:t>（六）交付地点：魏都区城管局。</w:t>
      </w:r>
    </w:p>
    <w:p>
      <w:pPr>
        <w:autoSpaceDE w:val="0"/>
        <w:autoSpaceDN w:val="0"/>
        <w:adjustRightInd w:val="0"/>
        <w:spacing w:line="360" w:lineRule="auto"/>
        <w:ind w:firstLine="480" w:firstLineChars="150"/>
        <w:jc w:val="left"/>
        <w:rPr>
          <w:rFonts w:ascii="黑体" w:hAnsi="黑体" w:eastAsia="黑体" w:cs="仿宋_GB2312"/>
          <w:sz w:val="32"/>
          <w:szCs w:val="32"/>
        </w:rPr>
      </w:pPr>
      <w:r>
        <w:rPr>
          <w:rFonts w:hint="eastAsia" w:ascii="黑体" w:hAnsi="黑体" w:eastAsia="黑体" w:cs="仿宋_GB2312"/>
          <w:sz w:val="32"/>
          <w:szCs w:val="32"/>
        </w:rPr>
        <w:t>二、供应商资格要求：</w:t>
      </w:r>
    </w:p>
    <w:p>
      <w:pPr>
        <w:autoSpaceDE w:val="0"/>
        <w:autoSpaceDN w:val="0"/>
        <w:adjustRightInd w:val="0"/>
        <w:spacing w:line="360" w:lineRule="auto"/>
        <w:ind w:firstLine="360" w:firstLineChars="150"/>
        <w:jc w:val="left"/>
        <w:rPr>
          <w:rFonts w:hAnsi="宋体" w:cs="仿宋_GB2312"/>
          <w:sz w:val="24"/>
          <w:szCs w:val="24"/>
        </w:rPr>
      </w:pPr>
      <w:r>
        <w:rPr>
          <w:rFonts w:hint="eastAsia" w:ascii="宋体" w:hAnsi="宋体" w:cs="仿宋_GB2312"/>
          <w:sz w:val="24"/>
          <w:szCs w:val="24"/>
        </w:rPr>
        <w:t>（一）符合《中华人民共和国政府采购法》第二十二条之规定；</w:t>
      </w:r>
    </w:p>
    <w:p>
      <w:pPr>
        <w:autoSpaceDE w:val="0"/>
        <w:autoSpaceDN w:val="0"/>
        <w:adjustRightInd w:val="0"/>
        <w:spacing w:line="360" w:lineRule="auto"/>
        <w:ind w:firstLine="360" w:firstLineChars="150"/>
        <w:jc w:val="left"/>
        <w:rPr>
          <w:rFonts w:hAnsi="宋体" w:cs="仿宋_GB2312"/>
          <w:sz w:val="24"/>
          <w:szCs w:val="24"/>
        </w:rPr>
      </w:pPr>
      <w:r>
        <w:rPr>
          <w:rFonts w:hint="eastAsia" w:ascii="宋体" w:hAnsi="宋体" w:cs="仿宋_GB2312"/>
          <w:sz w:val="24"/>
          <w:szCs w:val="24"/>
        </w:rPr>
        <w:t>（二）未被列入</w:t>
      </w:r>
      <w:r>
        <w:rPr>
          <w:rFonts w:hint="eastAsia" w:hAnsi="宋体" w:cs="仿宋_GB2312"/>
          <w:sz w:val="24"/>
          <w:szCs w:val="24"/>
        </w:rPr>
        <w:t>“信用中国”网站</w:t>
      </w:r>
      <w:r>
        <w:rPr>
          <w:rFonts w:hint="eastAsia" w:cs="Calibri"/>
          <w:sz w:val="24"/>
          <w:szCs w:val="24"/>
        </w:rPr>
        <w:t>(www.creditchina.gov.cn)</w:t>
      </w:r>
      <w:r>
        <w:rPr>
          <w:rFonts w:hint="eastAsia" w:ascii="宋体" w:hAnsi="宋体" w:cs="仿宋_GB2312"/>
          <w:sz w:val="24"/>
          <w:szCs w:val="24"/>
        </w:rPr>
        <w:t>、中国政府采购网</w:t>
      </w:r>
      <w:r>
        <w:rPr>
          <w:rFonts w:hint="eastAsia" w:cs="Calibri"/>
          <w:sz w:val="24"/>
          <w:szCs w:val="24"/>
        </w:rPr>
        <w:t>(www.ccgp.gov.cn)</w:t>
      </w:r>
      <w:r>
        <w:rPr>
          <w:rFonts w:hint="eastAsia" w:ascii="宋体" w:hAnsi="宋体" w:cs="仿宋_GB2312"/>
          <w:sz w:val="24"/>
          <w:szCs w:val="24"/>
        </w:rPr>
        <w:t>渠道信用记录失信被执行人、重大税收违法案件当事人名单、政府采购严重违法失信行为记录名单的投标人。</w:t>
      </w:r>
    </w:p>
    <w:p>
      <w:pPr>
        <w:autoSpaceDE w:val="0"/>
        <w:autoSpaceDN w:val="0"/>
        <w:adjustRightInd w:val="0"/>
        <w:spacing w:line="360" w:lineRule="auto"/>
        <w:ind w:firstLine="360" w:firstLineChars="150"/>
        <w:jc w:val="left"/>
        <w:rPr>
          <w:rFonts w:ascii="宋体" w:hAnsi="宋体" w:cs="仿宋_GB2312"/>
          <w:sz w:val="24"/>
          <w:szCs w:val="24"/>
        </w:rPr>
      </w:pPr>
      <w:r>
        <w:rPr>
          <w:rFonts w:hint="eastAsia" w:hAnsi="宋体" w:cs="仿宋_GB2312"/>
          <w:sz w:val="24"/>
          <w:szCs w:val="24"/>
        </w:rPr>
        <w:t xml:space="preserve"> (</w:t>
      </w:r>
      <w:r>
        <w:rPr>
          <w:rFonts w:hint="eastAsia" w:ascii="宋体" w:hAnsi="宋体" w:cs="仿宋_GB2312"/>
          <w:sz w:val="24"/>
          <w:szCs w:val="24"/>
        </w:rPr>
        <w:t>三</w:t>
      </w:r>
      <w:r>
        <w:rPr>
          <w:rFonts w:hint="eastAsia" w:cs="Calibri"/>
          <w:sz w:val="24"/>
          <w:szCs w:val="24"/>
        </w:rPr>
        <w:t>)</w:t>
      </w:r>
      <w:r>
        <w:rPr>
          <w:rFonts w:hint="eastAsia" w:ascii="宋体" w:hAnsi="宋体" w:cs="仿宋_GB2312"/>
          <w:sz w:val="24"/>
          <w:szCs w:val="24"/>
        </w:rPr>
        <w:t>本次招标不接受联合体投标。</w:t>
      </w:r>
    </w:p>
    <w:p>
      <w:pPr>
        <w:spacing w:line="360" w:lineRule="auto"/>
        <w:ind w:firstLine="643" w:firstLineChars="200"/>
        <w:contextualSpacing/>
        <w:outlineLvl w:val="9"/>
        <w:rPr>
          <w:rFonts w:hint="eastAsia" w:ascii="黑体" w:hAnsi="黑体" w:eastAsia="黑体" w:cs="仿宋_GB2312"/>
          <w:b/>
          <w:sz w:val="32"/>
          <w:szCs w:val="32"/>
        </w:rPr>
      </w:pPr>
      <w:r>
        <w:rPr>
          <w:rFonts w:hint="eastAsia" w:ascii="黑体" w:hAnsi="黑体" w:eastAsia="黑体" w:cs="仿宋_GB2312"/>
          <w:b/>
          <w:sz w:val="32"/>
          <w:szCs w:val="32"/>
        </w:rPr>
        <w:t>三、</w:t>
      </w:r>
      <w:r>
        <w:rPr>
          <w:rFonts w:hint="eastAsia" w:ascii="黑体" w:hAnsi="黑体" w:eastAsia="黑体" w:cs="仿宋_GB2312"/>
          <w:b/>
          <w:sz w:val="32"/>
          <w:szCs w:val="32"/>
          <w:lang w:val="zh-CN"/>
        </w:rPr>
        <w:t>采购需求</w:t>
      </w:r>
    </w:p>
    <w:p>
      <w:pPr>
        <w:spacing w:line="360" w:lineRule="auto"/>
        <w:ind w:firstLine="482" w:firstLineChars="200"/>
        <w:contextualSpacing/>
        <w:outlineLvl w:val="9"/>
        <w:rPr>
          <w:rFonts w:hint="eastAsia"/>
          <w:lang w:val="zh-CN"/>
        </w:rPr>
      </w:pPr>
      <w:r>
        <w:rPr>
          <w:rFonts w:hint="eastAsia" w:ascii="宋体" w:cs="宋体"/>
          <w:b/>
          <w:sz w:val="24"/>
          <w:lang w:val="zh-CN"/>
        </w:rPr>
        <w:t>一</w:t>
      </w:r>
      <w:r>
        <w:rPr>
          <w:rFonts w:hint="eastAsia" w:ascii="宋体" w:cs="宋体"/>
          <w:b/>
          <w:sz w:val="24"/>
          <w:lang w:val="zh-CN" w:eastAsia="zh-CN"/>
        </w:rPr>
        <w:t>、项目概况：</w:t>
      </w:r>
      <w:r>
        <w:rPr>
          <w:rFonts w:hint="eastAsia" w:ascii="宋体" w:cs="宋体"/>
          <w:sz w:val="24"/>
          <w:lang w:val="en-US" w:eastAsia="zh-CN"/>
        </w:rPr>
        <w:t>190</w:t>
      </w:r>
      <w:bookmarkStart w:id="2" w:name="_GoBack"/>
      <w:bookmarkEnd w:id="2"/>
      <w:r>
        <w:rPr>
          <w:rFonts w:hint="eastAsia" w:ascii="宋体" w:cs="宋体"/>
          <w:sz w:val="24"/>
          <w:lang w:val="en-US" w:eastAsia="zh-CN"/>
        </w:rPr>
        <w:t>人</w:t>
      </w:r>
      <w:r>
        <w:rPr>
          <w:rFonts w:hint="eastAsia" w:ascii="宋体" w:cs="宋体"/>
          <w:sz w:val="24"/>
          <w:lang w:val="zh-CN"/>
        </w:rPr>
        <w:t>执法服装、鞋帽雨衣及标志标识等</w:t>
      </w:r>
    </w:p>
    <w:p>
      <w:pPr>
        <w:spacing w:line="360" w:lineRule="auto"/>
        <w:ind w:firstLine="482" w:firstLineChars="200"/>
        <w:contextualSpacing/>
        <w:outlineLvl w:val="9"/>
        <w:rPr>
          <w:rFonts w:ascii="宋体" w:cs="宋体"/>
          <w:b/>
          <w:sz w:val="24"/>
          <w:lang w:val="zh-CN"/>
        </w:rPr>
      </w:pPr>
      <w:r>
        <w:rPr>
          <w:rFonts w:hint="eastAsia" w:ascii="宋体" w:cs="宋体"/>
          <w:b/>
          <w:sz w:val="24"/>
          <w:lang w:val="zh-CN"/>
        </w:rPr>
        <w:t>二、采购需求</w:t>
      </w:r>
      <w:r>
        <w:rPr>
          <w:rFonts w:hint="eastAsia" w:ascii="宋体" w:hAnsi="宋体" w:eastAsia="宋体" w:cs="宋体"/>
          <w:b/>
          <w:kern w:val="0"/>
          <w:sz w:val="36"/>
          <w:szCs w:val="36"/>
          <w:lang w:eastAsia="zh-CN"/>
        </w:rPr>
        <w:t>：</w:t>
      </w:r>
    </w:p>
    <w:tbl>
      <w:tblPr>
        <w:tblStyle w:val="8"/>
        <w:tblpPr w:leftFromText="180" w:rightFromText="180" w:vertAnchor="text" w:horzAnchor="margin" w:tblpY="53"/>
        <w:tblOverlap w:val="never"/>
        <w:tblW w:w="89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17"/>
        <w:gridCol w:w="5387"/>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709" w:type="dxa"/>
            <w:vAlign w:val="center"/>
          </w:tcPr>
          <w:p>
            <w:pPr>
              <w:jc w:val="center"/>
              <w:outlineLvl w:val="9"/>
              <w:rPr>
                <w:rFonts w:ascii="宋体" w:cs="宋体"/>
                <w:b/>
                <w:bCs/>
                <w:sz w:val="24"/>
              </w:rPr>
            </w:pPr>
            <w:r>
              <w:rPr>
                <w:rFonts w:hint="eastAsia" w:ascii="宋体" w:hAnsi="宋体" w:cs="宋体"/>
                <w:b/>
                <w:bCs/>
                <w:sz w:val="24"/>
              </w:rPr>
              <w:t>序号</w:t>
            </w:r>
          </w:p>
        </w:tc>
        <w:tc>
          <w:tcPr>
            <w:tcW w:w="1417" w:type="dxa"/>
            <w:vAlign w:val="center"/>
          </w:tcPr>
          <w:p>
            <w:pPr>
              <w:jc w:val="center"/>
              <w:outlineLvl w:val="9"/>
              <w:rPr>
                <w:rFonts w:ascii="宋体" w:cs="宋体"/>
                <w:b/>
                <w:bCs/>
                <w:sz w:val="24"/>
              </w:rPr>
            </w:pPr>
            <w:r>
              <w:rPr>
                <w:rFonts w:hint="eastAsia" w:ascii="宋体" w:hAnsi="宋体" w:cs="宋体"/>
                <w:b/>
                <w:bCs/>
                <w:sz w:val="24"/>
              </w:rPr>
              <w:t>产品名称</w:t>
            </w:r>
          </w:p>
        </w:tc>
        <w:tc>
          <w:tcPr>
            <w:tcW w:w="5387" w:type="dxa"/>
            <w:vAlign w:val="center"/>
          </w:tcPr>
          <w:p>
            <w:pPr>
              <w:jc w:val="center"/>
              <w:outlineLvl w:val="9"/>
              <w:rPr>
                <w:rFonts w:ascii="宋体" w:cs="宋体"/>
                <w:b/>
                <w:bCs/>
                <w:sz w:val="24"/>
              </w:rPr>
            </w:pPr>
            <w:r>
              <w:rPr>
                <w:rFonts w:hint="eastAsia" w:ascii="宋体" w:hAnsi="宋体" w:cs="宋体"/>
                <w:b/>
                <w:bCs/>
                <w:sz w:val="24"/>
              </w:rPr>
              <w:t>主要技术参数</w:t>
            </w:r>
          </w:p>
        </w:tc>
        <w:tc>
          <w:tcPr>
            <w:tcW w:w="709" w:type="dxa"/>
            <w:vAlign w:val="center"/>
          </w:tcPr>
          <w:p>
            <w:pPr>
              <w:jc w:val="center"/>
              <w:outlineLvl w:val="9"/>
              <w:rPr>
                <w:rFonts w:ascii="宋体" w:cs="宋体"/>
                <w:b/>
                <w:bCs/>
                <w:sz w:val="24"/>
              </w:rPr>
            </w:pPr>
            <w:r>
              <w:rPr>
                <w:rFonts w:hint="eastAsia" w:ascii="宋体" w:hAnsi="宋体" w:cs="宋体"/>
                <w:b/>
                <w:bCs/>
                <w:sz w:val="24"/>
              </w:rPr>
              <w:t>单位</w:t>
            </w:r>
          </w:p>
        </w:tc>
        <w:tc>
          <w:tcPr>
            <w:tcW w:w="708" w:type="dxa"/>
            <w:vAlign w:val="center"/>
          </w:tcPr>
          <w:p>
            <w:pPr>
              <w:jc w:val="center"/>
              <w:outlineLvl w:val="9"/>
              <w:rPr>
                <w:rFonts w:ascii="宋体" w:cs="宋体"/>
                <w:b/>
                <w:bCs/>
                <w:sz w:val="24"/>
              </w:rPr>
            </w:pPr>
            <w:r>
              <w:rPr>
                <w:rFonts w:hint="eastAsia" w:ascii="宋体" w:hAnsi="宋体" w:cs="宋体"/>
                <w:b/>
                <w:bCs/>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709" w:type="dxa"/>
            <w:vAlign w:val="center"/>
          </w:tcPr>
          <w:p>
            <w:pPr>
              <w:autoSpaceDN w:val="0"/>
              <w:jc w:val="center"/>
              <w:textAlignment w:val="center"/>
              <w:outlineLvl w:val="9"/>
              <w:rPr>
                <w:rFonts w:hint="eastAsia" w:ascii="宋体" w:cs="宋体"/>
                <w:color w:val="FF0000"/>
                <w:sz w:val="24"/>
              </w:rPr>
            </w:pPr>
            <w:r>
              <w:rPr>
                <w:rFonts w:hint="eastAsia" w:ascii="宋体" w:cs="宋体"/>
                <w:color w:val="FF0000"/>
                <w:sz w:val="24"/>
              </w:rPr>
              <w:t>1</w:t>
            </w:r>
          </w:p>
        </w:tc>
        <w:tc>
          <w:tcPr>
            <w:tcW w:w="1417"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春秋常服</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hint="eastAsia" w:ascii="宋体" w:cs="宋体"/>
                <w:color w:val="auto"/>
                <w:sz w:val="24"/>
              </w:rPr>
            </w:pPr>
            <w:r>
              <w:rPr>
                <w:rFonts w:hint="eastAsia" w:ascii="宋体" w:cs="宋体"/>
                <w:color w:val="auto"/>
                <w:sz w:val="24"/>
                <w:lang w:val="zh-CN"/>
              </w:rPr>
              <w:t>技术指引（试行）》第</w:t>
            </w:r>
            <w:r>
              <w:rPr>
                <w:rFonts w:hint="eastAsia" w:ascii="宋体" w:cs="宋体"/>
                <w:b/>
                <w:bCs/>
                <w:color w:val="auto"/>
                <w:sz w:val="24"/>
              </w:rPr>
              <w:t>1</w:t>
            </w:r>
            <w:r>
              <w:rPr>
                <w:rFonts w:hint="eastAsia" w:ascii="宋体" w:cs="宋体"/>
                <w:color w:val="auto"/>
                <w:sz w:val="24"/>
              </w:rPr>
              <w:t>页至第</w:t>
            </w:r>
            <w:r>
              <w:rPr>
                <w:rFonts w:hint="eastAsia" w:ascii="宋体" w:cs="宋体"/>
                <w:b/>
                <w:bCs/>
                <w:color w:val="auto"/>
                <w:sz w:val="24"/>
              </w:rPr>
              <w:t>12</w:t>
            </w:r>
            <w:r>
              <w:rPr>
                <w:rFonts w:hint="eastAsia" w:ascii="宋体" w:cs="宋体"/>
                <w:color w:val="auto"/>
                <w:sz w:val="24"/>
              </w:rPr>
              <w:t>页</w:t>
            </w:r>
          </w:p>
        </w:tc>
        <w:tc>
          <w:tcPr>
            <w:tcW w:w="709"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套</w:t>
            </w:r>
          </w:p>
        </w:tc>
        <w:tc>
          <w:tcPr>
            <w:tcW w:w="708" w:type="dxa"/>
            <w:vAlign w:val="center"/>
          </w:tcPr>
          <w:p>
            <w:pPr>
              <w:autoSpaceDN w:val="0"/>
              <w:jc w:val="center"/>
              <w:textAlignment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709" w:type="dxa"/>
            <w:vAlign w:val="center"/>
          </w:tcPr>
          <w:p>
            <w:pPr>
              <w:autoSpaceDN w:val="0"/>
              <w:jc w:val="center"/>
              <w:textAlignment w:val="center"/>
              <w:outlineLvl w:val="9"/>
              <w:rPr>
                <w:rFonts w:hint="eastAsia" w:ascii="宋体" w:cs="宋体"/>
                <w:color w:val="auto"/>
                <w:sz w:val="24"/>
              </w:rPr>
            </w:pPr>
            <w:r>
              <w:rPr>
                <w:rFonts w:hint="eastAsia" w:ascii="宋体" w:cs="宋体"/>
                <w:color w:val="auto"/>
                <w:sz w:val="24"/>
              </w:rPr>
              <w:t>2</w:t>
            </w:r>
          </w:p>
        </w:tc>
        <w:tc>
          <w:tcPr>
            <w:tcW w:w="1417"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春秋常服配套衬衣</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hint="eastAsia" w:ascii="宋体" w:cs="宋体"/>
                <w:color w:val="auto"/>
                <w:sz w:val="24"/>
              </w:rPr>
            </w:pPr>
            <w:r>
              <w:rPr>
                <w:rFonts w:hint="eastAsia" w:ascii="宋体" w:cs="宋体"/>
                <w:color w:val="auto"/>
                <w:sz w:val="24"/>
                <w:lang w:val="zh-CN"/>
              </w:rPr>
              <w:t>技术指引（试行）》第</w:t>
            </w:r>
            <w:r>
              <w:rPr>
                <w:rFonts w:hint="eastAsia" w:ascii="宋体" w:cs="宋体"/>
                <w:b/>
                <w:bCs/>
                <w:color w:val="auto"/>
                <w:sz w:val="24"/>
              </w:rPr>
              <w:t>28</w:t>
            </w:r>
            <w:r>
              <w:rPr>
                <w:rFonts w:hint="eastAsia" w:ascii="宋体" w:cs="宋体"/>
                <w:color w:val="auto"/>
                <w:sz w:val="24"/>
              </w:rPr>
              <w:t>页至第</w:t>
            </w:r>
            <w:r>
              <w:rPr>
                <w:rFonts w:hint="eastAsia" w:ascii="宋体" w:cs="宋体"/>
                <w:b/>
                <w:bCs/>
                <w:color w:val="auto"/>
                <w:sz w:val="24"/>
              </w:rPr>
              <w:t>33</w:t>
            </w:r>
            <w:r>
              <w:rPr>
                <w:rFonts w:hint="eastAsia" w:ascii="宋体" w:cs="宋体"/>
                <w:color w:val="auto"/>
                <w:sz w:val="24"/>
              </w:rPr>
              <w:t>页</w:t>
            </w:r>
          </w:p>
        </w:tc>
        <w:tc>
          <w:tcPr>
            <w:tcW w:w="709"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件</w:t>
            </w:r>
          </w:p>
        </w:tc>
        <w:tc>
          <w:tcPr>
            <w:tcW w:w="708" w:type="dxa"/>
            <w:vAlign w:val="center"/>
          </w:tcPr>
          <w:p>
            <w:pPr>
              <w:autoSpaceDN w:val="0"/>
              <w:jc w:val="center"/>
              <w:textAlignment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709" w:type="dxa"/>
            <w:vAlign w:val="center"/>
          </w:tcPr>
          <w:p>
            <w:pPr>
              <w:autoSpaceDN w:val="0"/>
              <w:jc w:val="center"/>
              <w:textAlignment w:val="center"/>
              <w:outlineLvl w:val="9"/>
              <w:rPr>
                <w:rFonts w:hint="eastAsia" w:ascii="宋体" w:cs="宋体"/>
                <w:color w:val="auto"/>
                <w:sz w:val="24"/>
              </w:rPr>
            </w:pPr>
            <w:r>
              <w:rPr>
                <w:rFonts w:hint="eastAsia" w:ascii="宋体" w:cs="宋体"/>
                <w:color w:val="auto"/>
                <w:sz w:val="24"/>
              </w:rPr>
              <w:t>3</w:t>
            </w:r>
          </w:p>
        </w:tc>
        <w:tc>
          <w:tcPr>
            <w:tcW w:w="1417"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春秋夹克式执勤服</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hint="eastAsia" w:ascii="宋体" w:cs="宋体"/>
                <w:color w:val="auto"/>
                <w:sz w:val="24"/>
              </w:rPr>
            </w:pPr>
            <w:r>
              <w:rPr>
                <w:rFonts w:hint="eastAsia" w:ascii="宋体" w:cs="宋体"/>
                <w:color w:val="auto"/>
                <w:sz w:val="24"/>
                <w:lang w:val="zh-CN"/>
              </w:rPr>
              <w:t>技术指引（试行）》第</w:t>
            </w:r>
            <w:r>
              <w:rPr>
                <w:rFonts w:hint="eastAsia" w:ascii="宋体" w:cs="宋体"/>
                <w:b/>
                <w:bCs/>
                <w:color w:val="auto"/>
                <w:sz w:val="24"/>
              </w:rPr>
              <w:t>12</w:t>
            </w:r>
            <w:r>
              <w:rPr>
                <w:rFonts w:hint="eastAsia" w:ascii="宋体" w:cs="宋体"/>
                <w:color w:val="auto"/>
                <w:sz w:val="24"/>
              </w:rPr>
              <w:t>页至第</w:t>
            </w:r>
            <w:r>
              <w:rPr>
                <w:rFonts w:hint="eastAsia" w:ascii="宋体" w:cs="宋体"/>
                <w:b/>
                <w:bCs/>
                <w:color w:val="auto"/>
                <w:sz w:val="24"/>
              </w:rPr>
              <w:t>18</w:t>
            </w:r>
            <w:r>
              <w:rPr>
                <w:rFonts w:hint="eastAsia" w:ascii="宋体" w:cs="宋体"/>
                <w:color w:val="auto"/>
                <w:sz w:val="24"/>
              </w:rPr>
              <w:t>页</w:t>
            </w:r>
          </w:p>
        </w:tc>
        <w:tc>
          <w:tcPr>
            <w:tcW w:w="709"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套</w:t>
            </w:r>
          </w:p>
        </w:tc>
        <w:tc>
          <w:tcPr>
            <w:tcW w:w="708" w:type="dxa"/>
            <w:vAlign w:val="center"/>
          </w:tcPr>
          <w:p>
            <w:pPr>
              <w:autoSpaceDN w:val="0"/>
              <w:jc w:val="center"/>
              <w:textAlignment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trPr>
        <w:tc>
          <w:tcPr>
            <w:tcW w:w="709" w:type="dxa"/>
            <w:vAlign w:val="center"/>
          </w:tcPr>
          <w:p>
            <w:pPr>
              <w:autoSpaceDN w:val="0"/>
              <w:jc w:val="center"/>
              <w:textAlignment w:val="center"/>
              <w:outlineLvl w:val="9"/>
              <w:rPr>
                <w:rFonts w:hint="eastAsia" w:ascii="宋体" w:cs="宋体"/>
                <w:color w:val="auto"/>
                <w:sz w:val="24"/>
              </w:rPr>
            </w:pPr>
            <w:r>
              <w:rPr>
                <w:rFonts w:hint="eastAsia" w:ascii="宋体" w:cs="宋体"/>
                <w:color w:val="auto"/>
                <w:sz w:val="24"/>
              </w:rPr>
              <w:t>4</w:t>
            </w:r>
          </w:p>
        </w:tc>
        <w:tc>
          <w:tcPr>
            <w:tcW w:w="1417" w:type="dxa"/>
            <w:vAlign w:val="center"/>
          </w:tcPr>
          <w:p>
            <w:pPr>
              <w:autoSpaceDN w:val="0"/>
              <w:jc w:val="center"/>
              <w:textAlignment w:val="center"/>
              <w:outlineLvl w:val="9"/>
              <w:rPr>
                <w:rFonts w:ascii="宋体" w:cs="宋体"/>
                <w:color w:val="auto"/>
                <w:sz w:val="24"/>
              </w:rPr>
            </w:pPr>
            <w:r>
              <w:rPr>
                <w:rFonts w:hint="eastAsia" w:ascii="宋体" w:hAnsi="宋体" w:cs="宋体"/>
                <w:color w:val="auto"/>
                <w:sz w:val="24"/>
              </w:rPr>
              <w:t>长袖夏装制式衬衣</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ascii="宋体" w:hAnsi="宋体" w:cs="宋体"/>
                <w:color w:val="auto"/>
                <w:sz w:val="24"/>
              </w:rPr>
            </w:pPr>
            <w:r>
              <w:rPr>
                <w:rFonts w:hint="eastAsia" w:ascii="宋体" w:cs="宋体"/>
                <w:color w:val="auto"/>
                <w:sz w:val="24"/>
                <w:lang w:val="zh-CN"/>
              </w:rPr>
              <w:t>技术指引（试行）》第</w:t>
            </w:r>
            <w:r>
              <w:rPr>
                <w:rFonts w:hint="eastAsia" w:ascii="宋体" w:cs="宋体"/>
                <w:b/>
                <w:bCs/>
                <w:color w:val="auto"/>
                <w:sz w:val="24"/>
              </w:rPr>
              <w:t>33</w:t>
            </w:r>
            <w:r>
              <w:rPr>
                <w:rFonts w:hint="eastAsia" w:ascii="宋体" w:cs="宋体"/>
                <w:color w:val="auto"/>
                <w:sz w:val="24"/>
              </w:rPr>
              <w:t>页至第</w:t>
            </w:r>
            <w:r>
              <w:rPr>
                <w:rFonts w:hint="eastAsia" w:ascii="宋体" w:cs="宋体"/>
                <w:b/>
                <w:bCs/>
                <w:color w:val="auto"/>
                <w:sz w:val="24"/>
              </w:rPr>
              <w:t>47</w:t>
            </w:r>
            <w:r>
              <w:rPr>
                <w:rFonts w:hint="eastAsia" w:ascii="宋体" w:cs="宋体"/>
                <w:color w:val="auto"/>
                <w:sz w:val="24"/>
              </w:rPr>
              <w:t>页</w:t>
            </w:r>
          </w:p>
        </w:tc>
        <w:tc>
          <w:tcPr>
            <w:tcW w:w="709" w:type="dxa"/>
            <w:vAlign w:val="center"/>
          </w:tcPr>
          <w:p>
            <w:pPr>
              <w:autoSpaceDN w:val="0"/>
              <w:jc w:val="center"/>
              <w:textAlignment w:val="center"/>
              <w:outlineLvl w:val="9"/>
              <w:rPr>
                <w:rFonts w:ascii="宋体" w:cs="宋体"/>
                <w:color w:val="auto"/>
                <w:sz w:val="24"/>
              </w:rPr>
            </w:pPr>
            <w:r>
              <w:rPr>
                <w:rFonts w:hint="eastAsia" w:ascii="宋体" w:hAnsi="宋体" w:cs="宋体"/>
                <w:color w:val="auto"/>
                <w:sz w:val="24"/>
              </w:rPr>
              <w:t>件</w:t>
            </w:r>
          </w:p>
        </w:tc>
        <w:tc>
          <w:tcPr>
            <w:tcW w:w="708" w:type="dxa"/>
            <w:vAlign w:val="center"/>
          </w:tcPr>
          <w:p>
            <w:pPr>
              <w:autoSpaceDN w:val="0"/>
              <w:jc w:val="center"/>
              <w:textAlignment w:val="center"/>
              <w:outlineLvl w:val="9"/>
              <w:rPr>
                <w:rFonts w:hint="eastAsia" w:ascii="宋体" w:eastAsia="宋体" w:cs="宋体"/>
                <w:color w:val="auto"/>
                <w:sz w:val="24"/>
                <w:lang w:val="en-US" w:eastAsia="zh-CN"/>
              </w:rPr>
            </w:pPr>
            <w:r>
              <w:rPr>
                <w:rFonts w:hint="eastAsia" w:ascii="宋体" w:cs="宋体"/>
                <w:color w:val="auto"/>
                <w:sz w:val="24"/>
                <w:lang w:val="en-US" w:eastAsia="zh-CN"/>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709" w:type="dxa"/>
            <w:vAlign w:val="center"/>
          </w:tcPr>
          <w:p>
            <w:pPr>
              <w:autoSpaceDN w:val="0"/>
              <w:jc w:val="center"/>
              <w:textAlignment w:val="center"/>
              <w:outlineLvl w:val="9"/>
              <w:rPr>
                <w:rFonts w:hint="eastAsia" w:ascii="宋体" w:cs="宋体"/>
                <w:color w:val="auto"/>
                <w:sz w:val="24"/>
              </w:rPr>
            </w:pPr>
            <w:r>
              <w:rPr>
                <w:rFonts w:hint="eastAsia" w:ascii="宋体" w:cs="宋体"/>
                <w:color w:val="auto"/>
                <w:sz w:val="24"/>
              </w:rPr>
              <w:t>5</w:t>
            </w:r>
          </w:p>
        </w:tc>
        <w:tc>
          <w:tcPr>
            <w:tcW w:w="1417" w:type="dxa"/>
            <w:vAlign w:val="center"/>
          </w:tcPr>
          <w:p>
            <w:pPr>
              <w:autoSpaceDN w:val="0"/>
              <w:jc w:val="center"/>
              <w:textAlignment w:val="center"/>
              <w:outlineLvl w:val="9"/>
              <w:rPr>
                <w:rFonts w:ascii="宋体" w:cs="宋体"/>
                <w:color w:val="auto"/>
                <w:sz w:val="24"/>
              </w:rPr>
            </w:pPr>
            <w:r>
              <w:rPr>
                <w:rFonts w:hint="eastAsia" w:ascii="宋体" w:hAnsi="宋体" w:cs="宋体"/>
                <w:color w:val="auto"/>
                <w:sz w:val="24"/>
              </w:rPr>
              <w:t>短袖夏装制式衬衣</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ascii="宋体" w:hAnsi="宋体" w:cs="宋体"/>
                <w:color w:val="auto"/>
                <w:sz w:val="24"/>
              </w:rPr>
            </w:pPr>
            <w:r>
              <w:rPr>
                <w:rFonts w:hint="eastAsia" w:ascii="宋体" w:cs="宋体"/>
                <w:color w:val="auto"/>
                <w:sz w:val="24"/>
                <w:lang w:val="zh-CN"/>
              </w:rPr>
              <w:t>技术指引（试行）》第</w:t>
            </w:r>
            <w:r>
              <w:rPr>
                <w:rFonts w:hint="eastAsia" w:ascii="宋体" w:cs="宋体"/>
                <w:b/>
                <w:bCs/>
                <w:color w:val="auto"/>
                <w:sz w:val="24"/>
              </w:rPr>
              <w:t>33</w:t>
            </w:r>
            <w:r>
              <w:rPr>
                <w:rFonts w:hint="eastAsia" w:ascii="宋体" w:cs="宋体"/>
                <w:color w:val="auto"/>
                <w:sz w:val="24"/>
              </w:rPr>
              <w:t>页至第</w:t>
            </w:r>
            <w:r>
              <w:rPr>
                <w:rFonts w:hint="eastAsia" w:ascii="宋体" w:cs="宋体"/>
                <w:b/>
                <w:bCs/>
                <w:color w:val="auto"/>
                <w:sz w:val="24"/>
              </w:rPr>
              <w:t>47</w:t>
            </w:r>
            <w:r>
              <w:rPr>
                <w:rFonts w:hint="eastAsia" w:ascii="宋体" w:cs="宋体"/>
                <w:color w:val="auto"/>
                <w:sz w:val="24"/>
              </w:rPr>
              <w:t>页</w:t>
            </w:r>
          </w:p>
        </w:tc>
        <w:tc>
          <w:tcPr>
            <w:tcW w:w="709" w:type="dxa"/>
            <w:vAlign w:val="center"/>
          </w:tcPr>
          <w:p>
            <w:pPr>
              <w:autoSpaceDN w:val="0"/>
              <w:jc w:val="center"/>
              <w:textAlignment w:val="center"/>
              <w:outlineLvl w:val="9"/>
              <w:rPr>
                <w:rFonts w:ascii="宋体" w:cs="宋体"/>
                <w:color w:val="auto"/>
                <w:sz w:val="24"/>
              </w:rPr>
            </w:pPr>
            <w:r>
              <w:rPr>
                <w:rFonts w:hint="eastAsia" w:ascii="宋体" w:hAnsi="宋体" w:cs="宋体"/>
                <w:color w:val="auto"/>
                <w:sz w:val="24"/>
              </w:rPr>
              <w:t>件</w:t>
            </w:r>
          </w:p>
        </w:tc>
        <w:tc>
          <w:tcPr>
            <w:tcW w:w="708" w:type="dxa"/>
            <w:vAlign w:val="center"/>
          </w:tcPr>
          <w:p>
            <w:pPr>
              <w:autoSpaceDN w:val="0"/>
              <w:jc w:val="center"/>
              <w:textAlignment w:val="center"/>
              <w:outlineLvl w:val="9"/>
              <w:rPr>
                <w:rFonts w:hint="eastAsia" w:ascii="宋体" w:eastAsia="宋体" w:cs="宋体"/>
                <w:color w:val="auto"/>
                <w:sz w:val="24"/>
                <w:lang w:val="en-US" w:eastAsia="zh-CN"/>
              </w:rPr>
            </w:pPr>
            <w:r>
              <w:rPr>
                <w:rFonts w:hint="eastAsia" w:ascii="宋体" w:cs="宋体"/>
                <w:color w:val="auto"/>
                <w:sz w:val="24"/>
                <w:lang w:val="en-US" w:eastAsia="zh-CN"/>
              </w:rPr>
              <w:t>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5" w:hRule="atLeast"/>
        </w:trPr>
        <w:tc>
          <w:tcPr>
            <w:tcW w:w="709" w:type="dxa"/>
            <w:vAlign w:val="center"/>
          </w:tcPr>
          <w:p>
            <w:pPr>
              <w:autoSpaceDN w:val="0"/>
              <w:jc w:val="center"/>
              <w:textAlignment w:val="center"/>
              <w:outlineLvl w:val="9"/>
              <w:rPr>
                <w:rFonts w:hint="eastAsia" w:ascii="宋体" w:cs="宋体"/>
                <w:color w:val="auto"/>
                <w:sz w:val="24"/>
              </w:rPr>
            </w:pPr>
            <w:r>
              <w:rPr>
                <w:rFonts w:hint="eastAsia" w:ascii="宋体" w:cs="宋体"/>
                <w:color w:val="auto"/>
                <w:sz w:val="24"/>
              </w:rPr>
              <w:t>6</w:t>
            </w:r>
          </w:p>
        </w:tc>
        <w:tc>
          <w:tcPr>
            <w:tcW w:w="1417" w:type="dxa"/>
            <w:vAlign w:val="center"/>
          </w:tcPr>
          <w:p>
            <w:pPr>
              <w:autoSpaceDN w:val="0"/>
              <w:jc w:val="center"/>
              <w:textAlignment w:val="center"/>
              <w:outlineLvl w:val="9"/>
              <w:rPr>
                <w:rFonts w:ascii="宋体" w:cs="宋体"/>
                <w:color w:val="auto"/>
                <w:sz w:val="24"/>
              </w:rPr>
            </w:pPr>
            <w:r>
              <w:rPr>
                <w:rFonts w:hint="eastAsia" w:ascii="宋体" w:hAnsi="宋体" w:cs="宋体"/>
                <w:color w:val="auto"/>
                <w:sz w:val="24"/>
              </w:rPr>
              <w:t>单裤（裙子）</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ascii="宋体" w:cs="宋体"/>
                <w:color w:val="auto"/>
                <w:sz w:val="24"/>
              </w:rPr>
            </w:pPr>
            <w:r>
              <w:rPr>
                <w:rFonts w:hint="eastAsia" w:ascii="宋体" w:cs="宋体"/>
                <w:color w:val="auto"/>
                <w:sz w:val="24"/>
                <w:lang w:val="zh-CN"/>
              </w:rPr>
              <w:t>技术指引（试行）》第</w:t>
            </w:r>
            <w:r>
              <w:rPr>
                <w:rFonts w:hint="eastAsia" w:ascii="宋体" w:cs="宋体"/>
                <w:b/>
                <w:bCs/>
                <w:color w:val="auto"/>
                <w:sz w:val="24"/>
              </w:rPr>
              <w:t>47</w:t>
            </w:r>
            <w:r>
              <w:rPr>
                <w:rFonts w:hint="eastAsia" w:ascii="宋体" w:cs="宋体"/>
                <w:color w:val="auto"/>
                <w:sz w:val="24"/>
              </w:rPr>
              <w:t>页至第</w:t>
            </w:r>
            <w:r>
              <w:rPr>
                <w:rFonts w:hint="eastAsia" w:ascii="宋体" w:cs="宋体"/>
                <w:b/>
                <w:bCs/>
                <w:color w:val="auto"/>
                <w:sz w:val="24"/>
              </w:rPr>
              <w:t>55</w:t>
            </w:r>
            <w:r>
              <w:rPr>
                <w:rFonts w:hint="eastAsia" w:ascii="宋体" w:cs="宋体"/>
                <w:color w:val="auto"/>
                <w:sz w:val="24"/>
              </w:rPr>
              <w:t>页</w:t>
            </w:r>
          </w:p>
        </w:tc>
        <w:tc>
          <w:tcPr>
            <w:tcW w:w="709" w:type="dxa"/>
            <w:vAlign w:val="center"/>
          </w:tcPr>
          <w:p>
            <w:pPr>
              <w:autoSpaceDN w:val="0"/>
              <w:jc w:val="center"/>
              <w:textAlignment w:val="center"/>
              <w:outlineLvl w:val="9"/>
              <w:rPr>
                <w:rFonts w:ascii="宋体" w:cs="宋体"/>
                <w:color w:val="auto"/>
                <w:sz w:val="24"/>
              </w:rPr>
            </w:pPr>
            <w:r>
              <w:rPr>
                <w:rFonts w:hint="eastAsia" w:ascii="宋体" w:hAnsi="宋体" w:cs="宋体"/>
                <w:color w:val="auto"/>
                <w:sz w:val="24"/>
              </w:rPr>
              <w:t>件</w:t>
            </w:r>
          </w:p>
        </w:tc>
        <w:tc>
          <w:tcPr>
            <w:tcW w:w="708" w:type="dxa"/>
            <w:vAlign w:val="center"/>
          </w:tcPr>
          <w:p>
            <w:pPr>
              <w:autoSpaceDN w:val="0"/>
              <w:jc w:val="center"/>
              <w:textAlignment w:val="center"/>
              <w:outlineLvl w:val="9"/>
              <w:rPr>
                <w:rFonts w:hint="eastAsia" w:ascii="宋体" w:eastAsia="宋体" w:cs="宋体"/>
                <w:color w:val="auto"/>
                <w:sz w:val="24"/>
                <w:lang w:val="en-US" w:eastAsia="zh-CN"/>
              </w:rPr>
            </w:pPr>
            <w:r>
              <w:rPr>
                <w:rFonts w:hint="eastAsia" w:ascii="宋体" w:cs="宋体"/>
                <w:color w:val="auto"/>
                <w:sz w:val="24"/>
                <w:lang w:val="en-US" w:eastAsia="zh-CN"/>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709" w:type="dxa"/>
            <w:vAlign w:val="center"/>
          </w:tcPr>
          <w:p>
            <w:pPr>
              <w:autoSpaceDN w:val="0"/>
              <w:jc w:val="center"/>
              <w:textAlignment w:val="center"/>
              <w:outlineLvl w:val="9"/>
              <w:rPr>
                <w:rFonts w:hint="eastAsia" w:ascii="宋体" w:cs="宋体"/>
                <w:color w:val="auto"/>
                <w:sz w:val="24"/>
              </w:rPr>
            </w:pPr>
            <w:r>
              <w:rPr>
                <w:rFonts w:hint="eastAsia" w:ascii="宋体" w:cs="宋体"/>
                <w:color w:val="auto"/>
                <w:sz w:val="24"/>
              </w:rPr>
              <w:t>7</w:t>
            </w:r>
          </w:p>
        </w:tc>
        <w:tc>
          <w:tcPr>
            <w:tcW w:w="1417" w:type="dxa"/>
            <w:vAlign w:val="center"/>
          </w:tcPr>
          <w:p>
            <w:pPr>
              <w:autoSpaceDN w:val="0"/>
              <w:jc w:val="center"/>
              <w:textAlignment w:val="center"/>
              <w:outlineLvl w:val="9"/>
              <w:rPr>
                <w:rFonts w:ascii="宋体" w:cs="宋体"/>
                <w:color w:val="auto"/>
                <w:sz w:val="24"/>
              </w:rPr>
            </w:pPr>
            <w:r>
              <w:rPr>
                <w:rFonts w:hint="eastAsia" w:ascii="宋体" w:hAnsi="宋体" w:cs="宋体"/>
                <w:color w:val="auto"/>
                <w:sz w:val="24"/>
              </w:rPr>
              <w:t>大檐帽（女卷檐帽）</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ascii="宋体" w:hAnsi="宋体" w:cs="宋体"/>
                <w:color w:val="auto"/>
                <w:sz w:val="24"/>
              </w:rPr>
            </w:pPr>
            <w:r>
              <w:rPr>
                <w:rFonts w:hint="eastAsia" w:ascii="宋体" w:cs="宋体"/>
                <w:color w:val="auto"/>
                <w:sz w:val="24"/>
                <w:lang w:val="zh-CN"/>
              </w:rPr>
              <w:t>技术指引（试行）》第</w:t>
            </w:r>
            <w:r>
              <w:rPr>
                <w:rFonts w:hint="eastAsia" w:ascii="宋体" w:cs="宋体"/>
                <w:b/>
                <w:bCs/>
                <w:color w:val="auto"/>
                <w:sz w:val="24"/>
              </w:rPr>
              <w:t>67</w:t>
            </w:r>
            <w:r>
              <w:rPr>
                <w:rFonts w:hint="eastAsia" w:ascii="宋体" w:cs="宋体"/>
                <w:color w:val="auto"/>
                <w:sz w:val="24"/>
              </w:rPr>
              <w:t>页至第</w:t>
            </w:r>
            <w:r>
              <w:rPr>
                <w:rFonts w:hint="eastAsia" w:ascii="宋体" w:cs="宋体"/>
                <w:b/>
                <w:bCs/>
                <w:color w:val="auto"/>
                <w:sz w:val="24"/>
              </w:rPr>
              <w:t>79</w:t>
            </w:r>
            <w:r>
              <w:rPr>
                <w:rFonts w:hint="eastAsia" w:ascii="宋体" w:cs="宋体"/>
                <w:color w:val="auto"/>
                <w:sz w:val="24"/>
              </w:rPr>
              <w:t>页</w:t>
            </w:r>
          </w:p>
        </w:tc>
        <w:tc>
          <w:tcPr>
            <w:tcW w:w="709" w:type="dxa"/>
            <w:vAlign w:val="center"/>
          </w:tcPr>
          <w:p>
            <w:pPr>
              <w:autoSpaceDN w:val="0"/>
              <w:jc w:val="center"/>
              <w:textAlignment w:val="center"/>
              <w:outlineLvl w:val="9"/>
              <w:rPr>
                <w:rFonts w:ascii="宋体" w:cs="宋体"/>
                <w:color w:val="auto"/>
                <w:sz w:val="24"/>
              </w:rPr>
            </w:pPr>
            <w:r>
              <w:rPr>
                <w:rFonts w:hint="eastAsia" w:ascii="宋体" w:hAnsi="宋体" w:cs="宋体"/>
                <w:color w:val="auto"/>
                <w:sz w:val="24"/>
              </w:rPr>
              <w:t>顶</w:t>
            </w:r>
          </w:p>
        </w:tc>
        <w:tc>
          <w:tcPr>
            <w:tcW w:w="708" w:type="dxa"/>
            <w:vAlign w:val="center"/>
          </w:tcPr>
          <w:p>
            <w:pPr>
              <w:autoSpaceDN w:val="0"/>
              <w:jc w:val="center"/>
              <w:textAlignment w:val="center"/>
              <w:outlineLvl w:val="9"/>
              <w:rPr>
                <w:rFonts w:hint="eastAsia" w:ascii="宋体" w:eastAsia="宋体" w:cs="宋体"/>
                <w:color w:val="auto"/>
                <w:sz w:val="24"/>
                <w:lang w:val="en-US" w:eastAsia="zh-CN"/>
              </w:rPr>
            </w:pPr>
            <w:r>
              <w:rPr>
                <w:rFonts w:hint="eastAsia" w:ascii="宋体" w:cs="宋体"/>
                <w:color w:val="auto"/>
                <w:sz w:val="24"/>
                <w:lang w:val="en-US" w:eastAsia="zh-CN"/>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9" w:hRule="atLeast"/>
        </w:trPr>
        <w:tc>
          <w:tcPr>
            <w:tcW w:w="709" w:type="dxa"/>
            <w:vAlign w:val="center"/>
          </w:tcPr>
          <w:p>
            <w:pPr>
              <w:autoSpaceDN w:val="0"/>
              <w:jc w:val="center"/>
              <w:textAlignment w:val="center"/>
              <w:outlineLvl w:val="9"/>
              <w:rPr>
                <w:rFonts w:hint="eastAsia" w:ascii="宋体" w:cs="宋体"/>
                <w:color w:val="auto"/>
                <w:sz w:val="24"/>
              </w:rPr>
            </w:pPr>
            <w:r>
              <w:rPr>
                <w:rFonts w:hint="eastAsia" w:ascii="宋体" w:cs="宋体"/>
                <w:color w:val="auto"/>
                <w:sz w:val="24"/>
              </w:rPr>
              <w:t>8</w:t>
            </w:r>
          </w:p>
        </w:tc>
        <w:tc>
          <w:tcPr>
            <w:tcW w:w="1417" w:type="dxa"/>
            <w:vAlign w:val="center"/>
          </w:tcPr>
          <w:p>
            <w:pPr>
              <w:autoSpaceDN w:val="0"/>
              <w:jc w:val="center"/>
              <w:textAlignment w:val="center"/>
              <w:outlineLvl w:val="9"/>
              <w:rPr>
                <w:rFonts w:ascii="宋体" w:cs="宋体"/>
                <w:color w:val="auto"/>
                <w:sz w:val="24"/>
              </w:rPr>
            </w:pPr>
            <w:r>
              <w:rPr>
                <w:rFonts w:hint="eastAsia" w:ascii="宋体" w:hAnsi="宋体" w:cs="宋体"/>
                <w:color w:val="auto"/>
                <w:sz w:val="24"/>
              </w:rPr>
              <w:t>大檐凉帽（女卷檐</w:t>
            </w:r>
            <w:r>
              <w:rPr>
                <w:rFonts w:hint="eastAsia" w:ascii="宋体" w:hAnsi="宋体" w:cs="宋体"/>
                <w:color w:val="auto"/>
                <w:sz w:val="24"/>
                <w:lang w:eastAsia="zh-CN"/>
              </w:rPr>
              <w:t>凉</w:t>
            </w:r>
            <w:r>
              <w:rPr>
                <w:rFonts w:hint="eastAsia" w:ascii="宋体" w:hAnsi="宋体" w:cs="宋体"/>
                <w:color w:val="auto"/>
                <w:sz w:val="24"/>
              </w:rPr>
              <w:t>帽）</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ascii="宋体" w:hAnsi="宋体" w:cs="宋体"/>
                <w:color w:val="auto"/>
                <w:sz w:val="24"/>
              </w:rPr>
            </w:pPr>
            <w:r>
              <w:rPr>
                <w:rFonts w:hint="eastAsia" w:ascii="宋体" w:cs="宋体"/>
                <w:color w:val="auto"/>
                <w:sz w:val="24"/>
                <w:lang w:val="zh-CN"/>
              </w:rPr>
              <w:t>技术指引（试行）》第</w:t>
            </w:r>
            <w:r>
              <w:rPr>
                <w:rFonts w:hint="eastAsia" w:ascii="宋体" w:cs="宋体"/>
                <w:b/>
                <w:bCs/>
                <w:color w:val="auto"/>
                <w:sz w:val="24"/>
              </w:rPr>
              <w:t>67</w:t>
            </w:r>
            <w:r>
              <w:rPr>
                <w:rFonts w:hint="eastAsia" w:ascii="宋体" w:cs="宋体"/>
                <w:color w:val="auto"/>
                <w:sz w:val="24"/>
              </w:rPr>
              <w:t>页至第</w:t>
            </w:r>
            <w:r>
              <w:rPr>
                <w:rFonts w:hint="eastAsia" w:ascii="宋体" w:cs="宋体"/>
                <w:b/>
                <w:bCs/>
                <w:color w:val="auto"/>
                <w:sz w:val="24"/>
              </w:rPr>
              <w:t>79</w:t>
            </w:r>
            <w:r>
              <w:rPr>
                <w:rFonts w:hint="eastAsia" w:ascii="宋体" w:cs="宋体"/>
                <w:color w:val="auto"/>
                <w:sz w:val="24"/>
              </w:rPr>
              <w:t>页</w:t>
            </w:r>
          </w:p>
        </w:tc>
        <w:tc>
          <w:tcPr>
            <w:tcW w:w="709" w:type="dxa"/>
            <w:vAlign w:val="center"/>
          </w:tcPr>
          <w:p>
            <w:pPr>
              <w:autoSpaceDN w:val="0"/>
              <w:jc w:val="center"/>
              <w:textAlignment w:val="center"/>
              <w:outlineLvl w:val="9"/>
              <w:rPr>
                <w:rFonts w:ascii="宋体" w:cs="宋体"/>
                <w:color w:val="auto"/>
                <w:sz w:val="24"/>
              </w:rPr>
            </w:pPr>
            <w:r>
              <w:rPr>
                <w:rFonts w:hint="eastAsia" w:ascii="宋体" w:hAnsi="宋体" w:cs="宋体"/>
                <w:color w:val="auto"/>
                <w:sz w:val="24"/>
              </w:rPr>
              <w:t>顶</w:t>
            </w:r>
          </w:p>
        </w:tc>
        <w:tc>
          <w:tcPr>
            <w:tcW w:w="708" w:type="dxa"/>
            <w:vAlign w:val="center"/>
          </w:tcPr>
          <w:p>
            <w:pPr>
              <w:autoSpaceDN w:val="0"/>
              <w:jc w:val="center"/>
              <w:textAlignment w:val="center"/>
              <w:outlineLvl w:val="9"/>
              <w:rPr>
                <w:rFonts w:hint="eastAsia" w:ascii="宋体" w:eastAsia="宋体" w:cs="宋体"/>
                <w:color w:val="auto"/>
                <w:sz w:val="24"/>
                <w:lang w:val="en-US" w:eastAsia="zh-CN"/>
              </w:rPr>
            </w:pPr>
            <w:r>
              <w:rPr>
                <w:rFonts w:hint="eastAsia" w:ascii="宋体" w:cs="宋体"/>
                <w:color w:val="auto"/>
                <w:sz w:val="24"/>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trPr>
        <w:tc>
          <w:tcPr>
            <w:tcW w:w="709" w:type="dxa"/>
            <w:vAlign w:val="center"/>
          </w:tcPr>
          <w:p>
            <w:pPr>
              <w:autoSpaceDN w:val="0"/>
              <w:jc w:val="center"/>
              <w:textAlignment w:val="center"/>
              <w:outlineLvl w:val="9"/>
              <w:rPr>
                <w:rFonts w:hint="eastAsia" w:ascii="宋体" w:cs="宋体"/>
                <w:color w:val="auto"/>
                <w:sz w:val="24"/>
              </w:rPr>
            </w:pPr>
            <w:r>
              <w:rPr>
                <w:rFonts w:hint="eastAsia" w:ascii="宋体" w:cs="宋体"/>
                <w:color w:val="auto"/>
                <w:sz w:val="24"/>
              </w:rPr>
              <w:t>9</w:t>
            </w:r>
          </w:p>
        </w:tc>
        <w:tc>
          <w:tcPr>
            <w:tcW w:w="1417" w:type="dxa"/>
            <w:vAlign w:val="center"/>
          </w:tcPr>
          <w:p>
            <w:pPr>
              <w:autoSpaceDN w:val="0"/>
              <w:jc w:val="center"/>
              <w:textAlignment w:val="center"/>
              <w:outlineLvl w:val="9"/>
              <w:rPr>
                <w:rFonts w:ascii="宋体" w:cs="宋体"/>
                <w:color w:val="auto"/>
                <w:sz w:val="24"/>
              </w:rPr>
            </w:pPr>
            <w:r>
              <w:rPr>
                <w:rFonts w:hint="eastAsia" w:ascii="宋体" w:hAnsi="宋体" w:cs="宋体"/>
                <w:color w:val="auto"/>
                <w:sz w:val="24"/>
              </w:rPr>
              <w:t>皮面栽绒防寒帽</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ascii="宋体" w:cs="宋体"/>
                <w:color w:val="auto"/>
                <w:sz w:val="24"/>
              </w:rPr>
            </w:pPr>
            <w:r>
              <w:rPr>
                <w:rFonts w:hint="eastAsia" w:ascii="宋体" w:cs="宋体"/>
                <w:color w:val="auto"/>
                <w:sz w:val="24"/>
                <w:lang w:val="zh-CN"/>
              </w:rPr>
              <w:t>技术指引（试行）》第</w:t>
            </w:r>
            <w:r>
              <w:rPr>
                <w:rFonts w:hint="eastAsia" w:ascii="宋体" w:cs="宋体"/>
                <w:b/>
                <w:bCs/>
                <w:color w:val="auto"/>
                <w:sz w:val="24"/>
              </w:rPr>
              <w:t>80</w:t>
            </w:r>
            <w:r>
              <w:rPr>
                <w:rFonts w:hint="eastAsia" w:ascii="宋体" w:cs="宋体"/>
                <w:color w:val="auto"/>
                <w:sz w:val="24"/>
              </w:rPr>
              <w:t>页至第</w:t>
            </w:r>
            <w:r>
              <w:rPr>
                <w:rFonts w:hint="eastAsia" w:ascii="宋体" w:cs="宋体"/>
                <w:b/>
                <w:bCs/>
                <w:color w:val="auto"/>
                <w:sz w:val="24"/>
              </w:rPr>
              <w:t>82</w:t>
            </w:r>
            <w:r>
              <w:rPr>
                <w:rFonts w:hint="eastAsia" w:ascii="宋体" w:cs="宋体"/>
                <w:color w:val="auto"/>
                <w:sz w:val="24"/>
              </w:rPr>
              <w:t>页</w:t>
            </w:r>
          </w:p>
        </w:tc>
        <w:tc>
          <w:tcPr>
            <w:tcW w:w="709" w:type="dxa"/>
            <w:vAlign w:val="center"/>
          </w:tcPr>
          <w:p>
            <w:pPr>
              <w:autoSpaceDN w:val="0"/>
              <w:jc w:val="center"/>
              <w:textAlignment w:val="center"/>
              <w:outlineLvl w:val="9"/>
              <w:rPr>
                <w:rFonts w:ascii="宋体" w:cs="宋体"/>
                <w:color w:val="auto"/>
                <w:sz w:val="24"/>
              </w:rPr>
            </w:pPr>
            <w:r>
              <w:rPr>
                <w:rFonts w:hint="eastAsia" w:ascii="宋体" w:hAnsi="宋体" w:cs="宋体"/>
                <w:color w:val="auto"/>
                <w:sz w:val="24"/>
              </w:rPr>
              <w:t>顶</w:t>
            </w:r>
          </w:p>
        </w:tc>
        <w:tc>
          <w:tcPr>
            <w:tcW w:w="708" w:type="dxa"/>
            <w:vAlign w:val="center"/>
          </w:tcPr>
          <w:p>
            <w:pPr>
              <w:autoSpaceDN w:val="0"/>
              <w:jc w:val="center"/>
              <w:textAlignment w:val="center"/>
              <w:outlineLvl w:val="9"/>
              <w:rPr>
                <w:rFonts w:hint="eastAsia" w:ascii="宋体" w:eastAsia="宋体" w:cs="宋体"/>
                <w:color w:val="auto"/>
                <w:sz w:val="24"/>
                <w:lang w:val="en-US" w:eastAsia="zh-CN"/>
              </w:rPr>
            </w:pPr>
            <w:r>
              <w:rPr>
                <w:rFonts w:hint="eastAsia" w:ascii="宋体" w:cs="宋体"/>
                <w:color w:val="auto"/>
                <w:sz w:val="24"/>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709"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10</w:t>
            </w:r>
          </w:p>
        </w:tc>
        <w:tc>
          <w:tcPr>
            <w:tcW w:w="1417"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标志标识</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ascii="宋体" w:cs="宋体"/>
                <w:color w:val="auto"/>
                <w:sz w:val="24"/>
              </w:rPr>
            </w:pPr>
            <w:r>
              <w:rPr>
                <w:rFonts w:hint="eastAsia" w:ascii="宋体" w:cs="宋体"/>
                <w:color w:val="auto"/>
                <w:sz w:val="24"/>
                <w:lang w:val="zh-CN"/>
              </w:rPr>
              <w:t>技术指引（试行）》第</w:t>
            </w:r>
            <w:r>
              <w:rPr>
                <w:rFonts w:hint="eastAsia" w:ascii="宋体" w:cs="宋体"/>
                <w:b/>
                <w:bCs/>
                <w:color w:val="auto"/>
                <w:sz w:val="24"/>
              </w:rPr>
              <w:t>95</w:t>
            </w:r>
            <w:r>
              <w:rPr>
                <w:rFonts w:hint="eastAsia" w:ascii="宋体" w:cs="宋体"/>
                <w:color w:val="auto"/>
                <w:sz w:val="24"/>
              </w:rPr>
              <w:t>页至第</w:t>
            </w:r>
            <w:r>
              <w:rPr>
                <w:rFonts w:hint="eastAsia" w:ascii="宋体" w:cs="宋体"/>
                <w:b/>
                <w:bCs/>
                <w:color w:val="auto"/>
                <w:sz w:val="24"/>
              </w:rPr>
              <w:t>138</w:t>
            </w:r>
            <w:r>
              <w:rPr>
                <w:rFonts w:hint="eastAsia" w:ascii="宋体" w:cs="宋体"/>
                <w:color w:val="auto"/>
                <w:sz w:val="24"/>
              </w:rPr>
              <w:t>页</w:t>
            </w:r>
          </w:p>
        </w:tc>
        <w:tc>
          <w:tcPr>
            <w:tcW w:w="709" w:type="dxa"/>
            <w:vAlign w:val="center"/>
          </w:tcPr>
          <w:p>
            <w:pPr>
              <w:autoSpaceDN w:val="0"/>
              <w:jc w:val="center"/>
              <w:textAlignment w:val="center"/>
              <w:outlineLvl w:val="9"/>
              <w:rPr>
                <w:rFonts w:ascii="宋体" w:cs="宋体"/>
                <w:color w:val="auto"/>
                <w:sz w:val="24"/>
              </w:rPr>
            </w:pPr>
            <w:r>
              <w:rPr>
                <w:rFonts w:hint="eastAsia" w:ascii="宋体" w:hAnsi="宋体" w:cs="宋体"/>
                <w:color w:val="auto"/>
                <w:sz w:val="24"/>
              </w:rPr>
              <w:t>套</w:t>
            </w:r>
          </w:p>
        </w:tc>
        <w:tc>
          <w:tcPr>
            <w:tcW w:w="708" w:type="dxa"/>
            <w:vAlign w:val="center"/>
          </w:tcPr>
          <w:p>
            <w:pPr>
              <w:autoSpaceDN w:val="0"/>
              <w:jc w:val="center"/>
              <w:textAlignment w:val="center"/>
              <w:outlineLvl w:val="9"/>
              <w:rPr>
                <w:rFonts w:hint="eastAsia" w:ascii="宋体" w:eastAsia="宋体" w:cs="宋体"/>
                <w:color w:val="auto"/>
                <w:sz w:val="24"/>
                <w:lang w:val="en-US" w:eastAsia="zh-CN"/>
              </w:rPr>
            </w:pPr>
            <w:r>
              <w:rPr>
                <w:rFonts w:hint="eastAsia" w:ascii="宋体" w:cs="宋体"/>
                <w:color w:val="auto"/>
                <w:sz w:val="24"/>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709" w:type="dxa"/>
            <w:vAlign w:val="center"/>
          </w:tcPr>
          <w:p>
            <w:pPr>
              <w:autoSpaceDN w:val="0"/>
              <w:jc w:val="center"/>
              <w:textAlignment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1417"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冬常服</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hint="eastAsia" w:ascii="宋体" w:cs="宋体"/>
                <w:color w:val="auto"/>
                <w:sz w:val="24"/>
                <w:lang w:val="zh-CN"/>
              </w:rPr>
            </w:pPr>
            <w:r>
              <w:rPr>
                <w:rFonts w:hint="eastAsia" w:ascii="宋体" w:cs="宋体"/>
                <w:color w:val="auto"/>
                <w:sz w:val="24"/>
                <w:lang w:val="zh-CN"/>
              </w:rPr>
              <w:t>技术指引（试行）》第</w:t>
            </w:r>
            <w:r>
              <w:rPr>
                <w:rFonts w:hint="eastAsia" w:ascii="宋体" w:cs="宋体"/>
                <w:b/>
                <w:bCs/>
                <w:color w:val="auto"/>
                <w:sz w:val="24"/>
              </w:rPr>
              <w:t>1</w:t>
            </w:r>
            <w:r>
              <w:rPr>
                <w:rFonts w:hint="eastAsia" w:ascii="宋体" w:cs="宋体"/>
                <w:color w:val="auto"/>
                <w:sz w:val="24"/>
              </w:rPr>
              <w:t>页至第</w:t>
            </w:r>
            <w:r>
              <w:rPr>
                <w:rFonts w:hint="eastAsia" w:ascii="宋体" w:cs="宋体"/>
                <w:b/>
                <w:bCs/>
                <w:color w:val="auto"/>
                <w:sz w:val="24"/>
              </w:rPr>
              <w:t>12</w:t>
            </w:r>
            <w:r>
              <w:rPr>
                <w:rFonts w:hint="eastAsia" w:ascii="宋体" w:cs="宋体"/>
                <w:color w:val="auto"/>
                <w:sz w:val="24"/>
              </w:rPr>
              <w:t>页</w:t>
            </w:r>
          </w:p>
        </w:tc>
        <w:tc>
          <w:tcPr>
            <w:tcW w:w="709"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套</w:t>
            </w:r>
          </w:p>
        </w:tc>
        <w:tc>
          <w:tcPr>
            <w:tcW w:w="708" w:type="dxa"/>
            <w:vAlign w:val="center"/>
          </w:tcPr>
          <w:p>
            <w:pPr>
              <w:autoSpaceDN w:val="0"/>
              <w:jc w:val="center"/>
              <w:textAlignment w:val="center"/>
              <w:outlineLvl w:val="9"/>
              <w:rPr>
                <w:rFonts w:hint="eastAsia" w:ascii="宋体" w:cs="宋体"/>
                <w:color w:val="auto"/>
                <w:sz w:val="24"/>
                <w:lang w:val="en-US" w:eastAsia="zh-CN"/>
              </w:rPr>
            </w:pPr>
            <w:r>
              <w:rPr>
                <w:rFonts w:hint="eastAsia" w:ascii="宋体" w:cs="宋体"/>
                <w:color w:val="auto"/>
                <w:sz w:val="24"/>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709" w:type="dxa"/>
            <w:vAlign w:val="center"/>
          </w:tcPr>
          <w:p>
            <w:pPr>
              <w:autoSpaceDN w:val="0"/>
              <w:jc w:val="center"/>
              <w:textAlignment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417"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冬</w:t>
            </w:r>
            <w:r>
              <w:rPr>
                <w:rFonts w:hint="eastAsia" w:ascii="宋体" w:hAnsi="宋体" w:cs="宋体"/>
                <w:color w:val="auto"/>
                <w:sz w:val="24"/>
                <w:lang w:eastAsia="zh-CN"/>
              </w:rPr>
              <w:t>季</w:t>
            </w:r>
            <w:r>
              <w:rPr>
                <w:rFonts w:hint="eastAsia" w:ascii="宋体" w:hAnsi="宋体" w:cs="宋体"/>
                <w:color w:val="auto"/>
                <w:sz w:val="24"/>
              </w:rPr>
              <w:t>夹克式执勤服</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hint="eastAsia" w:ascii="宋体" w:cs="宋体"/>
                <w:color w:val="auto"/>
                <w:sz w:val="24"/>
                <w:lang w:val="zh-CN"/>
              </w:rPr>
            </w:pPr>
            <w:r>
              <w:rPr>
                <w:rFonts w:hint="eastAsia" w:ascii="宋体" w:cs="宋体"/>
                <w:color w:val="auto"/>
                <w:sz w:val="24"/>
                <w:lang w:val="zh-CN"/>
              </w:rPr>
              <w:t>技术指引（试行）》第</w:t>
            </w:r>
            <w:r>
              <w:rPr>
                <w:rFonts w:hint="eastAsia" w:ascii="宋体" w:cs="宋体"/>
                <w:b/>
                <w:bCs/>
                <w:color w:val="auto"/>
                <w:sz w:val="24"/>
              </w:rPr>
              <w:t>19</w:t>
            </w:r>
            <w:r>
              <w:rPr>
                <w:rFonts w:hint="eastAsia" w:ascii="宋体" w:cs="宋体"/>
                <w:color w:val="auto"/>
                <w:sz w:val="24"/>
              </w:rPr>
              <w:t>页至第</w:t>
            </w:r>
            <w:r>
              <w:rPr>
                <w:rFonts w:hint="eastAsia" w:ascii="宋体" w:cs="宋体"/>
                <w:b/>
                <w:bCs/>
                <w:color w:val="auto"/>
                <w:sz w:val="24"/>
              </w:rPr>
              <w:t>28</w:t>
            </w:r>
            <w:r>
              <w:rPr>
                <w:rFonts w:hint="eastAsia" w:ascii="宋体" w:cs="宋体"/>
                <w:color w:val="auto"/>
                <w:sz w:val="24"/>
              </w:rPr>
              <w:t>页</w:t>
            </w:r>
          </w:p>
        </w:tc>
        <w:tc>
          <w:tcPr>
            <w:tcW w:w="709"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套</w:t>
            </w:r>
          </w:p>
        </w:tc>
        <w:tc>
          <w:tcPr>
            <w:tcW w:w="708" w:type="dxa"/>
            <w:vAlign w:val="center"/>
          </w:tcPr>
          <w:p>
            <w:pPr>
              <w:autoSpaceDN w:val="0"/>
              <w:jc w:val="center"/>
              <w:textAlignment w:val="center"/>
              <w:outlineLvl w:val="9"/>
              <w:rPr>
                <w:rFonts w:hint="eastAsia" w:ascii="宋体" w:cs="宋体"/>
                <w:color w:val="auto"/>
                <w:sz w:val="24"/>
                <w:lang w:val="en-US" w:eastAsia="zh-CN"/>
              </w:rPr>
            </w:pPr>
            <w:r>
              <w:rPr>
                <w:rFonts w:hint="eastAsia" w:ascii="宋体" w:cs="宋体"/>
                <w:color w:val="auto"/>
                <w:sz w:val="24"/>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709" w:type="dxa"/>
            <w:vAlign w:val="center"/>
          </w:tcPr>
          <w:p>
            <w:pPr>
              <w:autoSpaceDN w:val="0"/>
              <w:jc w:val="center"/>
              <w:textAlignment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417"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防寒大衣</w:t>
            </w:r>
            <w:r>
              <w:rPr>
                <w:rFonts w:hint="eastAsia" w:ascii="宋体" w:hAnsi="宋体" w:cs="宋体"/>
                <w:color w:val="auto"/>
                <w:sz w:val="24"/>
                <w:lang w:eastAsia="zh-CN"/>
              </w:rPr>
              <w:t>（</w:t>
            </w:r>
            <w:r>
              <w:rPr>
                <w:rFonts w:hint="eastAsia" w:ascii="宋体" w:hAnsi="宋体" w:cs="宋体"/>
                <w:color w:val="auto"/>
                <w:sz w:val="24"/>
              </w:rPr>
              <w:t>短款</w:t>
            </w:r>
            <w:r>
              <w:rPr>
                <w:rFonts w:hint="eastAsia" w:ascii="宋体" w:hAnsi="宋体" w:cs="宋体"/>
                <w:color w:val="auto"/>
                <w:sz w:val="24"/>
                <w:lang w:eastAsia="zh-CN"/>
              </w:rPr>
              <w:t>）</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hint="eastAsia" w:ascii="宋体" w:cs="宋体"/>
                <w:color w:val="auto"/>
                <w:sz w:val="24"/>
                <w:lang w:val="zh-CN"/>
              </w:rPr>
            </w:pPr>
            <w:r>
              <w:rPr>
                <w:rFonts w:hint="eastAsia" w:ascii="宋体" w:cs="宋体"/>
                <w:color w:val="auto"/>
                <w:sz w:val="24"/>
                <w:lang w:val="zh-CN"/>
              </w:rPr>
              <w:t>技术指引（试行）》第</w:t>
            </w:r>
            <w:r>
              <w:rPr>
                <w:rFonts w:hint="eastAsia" w:ascii="宋体" w:cs="宋体"/>
                <w:b/>
                <w:bCs/>
                <w:color w:val="auto"/>
                <w:sz w:val="24"/>
              </w:rPr>
              <w:t>55</w:t>
            </w:r>
            <w:r>
              <w:rPr>
                <w:rFonts w:hint="eastAsia" w:ascii="宋体" w:cs="宋体"/>
                <w:color w:val="auto"/>
                <w:sz w:val="24"/>
              </w:rPr>
              <w:t>页至第</w:t>
            </w:r>
            <w:r>
              <w:rPr>
                <w:rFonts w:hint="eastAsia" w:ascii="宋体" w:cs="宋体"/>
                <w:b/>
                <w:bCs/>
                <w:color w:val="auto"/>
                <w:sz w:val="24"/>
              </w:rPr>
              <w:t>67</w:t>
            </w:r>
            <w:r>
              <w:rPr>
                <w:rFonts w:hint="eastAsia" w:ascii="宋体" w:cs="宋体"/>
                <w:color w:val="auto"/>
                <w:sz w:val="24"/>
              </w:rPr>
              <w:t>页</w:t>
            </w:r>
          </w:p>
        </w:tc>
        <w:tc>
          <w:tcPr>
            <w:tcW w:w="709"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件</w:t>
            </w:r>
          </w:p>
        </w:tc>
        <w:tc>
          <w:tcPr>
            <w:tcW w:w="708" w:type="dxa"/>
            <w:vAlign w:val="center"/>
          </w:tcPr>
          <w:p>
            <w:pPr>
              <w:autoSpaceDN w:val="0"/>
              <w:jc w:val="center"/>
              <w:textAlignment w:val="center"/>
              <w:outlineLvl w:val="9"/>
              <w:rPr>
                <w:rFonts w:hint="eastAsia" w:ascii="宋体" w:cs="宋体"/>
                <w:color w:val="auto"/>
                <w:sz w:val="24"/>
                <w:lang w:val="en-US" w:eastAsia="zh-CN"/>
              </w:rPr>
            </w:pPr>
            <w:r>
              <w:rPr>
                <w:rFonts w:hint="eastAsia" w:ascii="宋体" w:cs="宋体"/>
                <w:color w:val="auto"/>
                <w:sz w:val="24"/>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709" w:type="dxa"/>
            <w:vAlign w:val="center"/>
          </w:tcPr>
          <w:p>
            <w:pPr>
              <w:autoSpaceDN w:val="0"/>
              <w:jc w:val="center"/>
              <w:textAlignment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417"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单皮鞋(男女)</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hint="eastAsia" w:ascii="宋体" w:cs="宋体"/>
                <w:color w:val="auto"/>
                <w:sz w:val="24"/>
                <w:lang w:val="zh-CN"/>
              </w:rPr>
            </w:pPr>
            <w:r>
              <w:rPr>
                <w:rFonts w:hint="eastAsia" w:ascii="宋体" w:cs="宋体"/>
                <w:color w:val="auto"/>
                <w:sz w:val="24"/>
                <w:lang w:val="zh-CN"/>
              </w:rPr>
              <w:t>技术指引（试行）》第</w:t>
            </w:r>
            <w:r>
              <w:rPr>
                <w:rFonts w:hint="eastAsia" w:ascii="宋体" w:cs="宋体"/>
                <w:b/>
                <w:bCs/>
                <w:color w:val="auto"/>
                <w:sz w:val="24"/>
              </w:rPr>
              <w:t>138</w:t>
            </w:r>
            <w:r>
              <w:rPr>
                <w:rFonts w:hint="eastAsia" w:ascii="宋体" w:cs="宋体"/>
                <w:color w:val="auto"/>
                <w:sz w:val="24"/>
              </w:rPr>
              <w:t>页至第</w:t>
            </w:r>
            <w:r>
              <w:rPr>
                <w:rFonts w:hint="eastAsia" w:ascii="宋体" w:cs="宋体"/>
                <w:b/>
                <w:bCs/>
                <w:color w:val="auto"/>
                <w:sz w:val="24"/>
              </w:rPr>
              <w:t>143</w:t>
            </w:r>
            <w:r>
              <w:rPr>
                <w:rFonts w:hint="eastAsia" w:ascii="宋体" w:cs="宋体"/>
                <w:color w:val="auto"/>
                <w:sz w:val="24"/>
              </w:rPr>
              <w:t>页</w:t>
            </w:r>
          </w:p>
        </w:tc>
        <w:tc>
          <w:tcPr>
            <w:tcW w:w="709" w:type="dxa"/>
            <w:vAlign w:val="center"/>
          </w:tcPr>
          <w:p>
            <w:pPr>
              <w:autoSpaceDN w:val="0"/>
              <w:jc w:val="center"/>
              <w:textAlignment w:val="center"/>
              <w:outlineLvl w:val="9"/>
              <w:rPr>
                <w:rFonts w:hint="eastAsia" w:ascii="宋体" w:hAnsi="宋体" w:eastAsia="宋体" w:cs="宋体"/>
                <w:color w:val="auto"/>
                <w:sz w:val="24"/>
                <w:lang w:eastAsia="zh-CN"/>
              </w:rPr>
            </w:pPr>
            <w:r>
              <w:rPr>
                <w:rFonts w:hint="eastAsia" w:ascii="宋体" w:hAnsi="宋体" w:cs="宋体"/>
                <w:color w:val="auto"/>
                <w:sz w:val="24"/>
                <w:lang w:eastAsia="zh-CN"/>
              </w:rPr>
              <w:t>双</w:t>
            </w:r>
          </w:p>
        </w:tc>
        <w:tc>
          <w:tcPr>
            <w:tcW w:w="708" w:type="dxa"/>
            <w:vAlign w:val="center"/>
          </w:tcPr>
          <w:p>
            <w:pPr>
              <w:autoSpaceDN w:val="0"/>
              <w:jc w:val="center"/>
              <w:textAlignment w:val="center"/>
              <w:outlineLvl w:val="9"/>
              <w:rPr>
                <w:rFonts w:hint="eastAsia" w:ascii="宋体" w:cs="宋体"/>
                <w:color w:val="auto"/>
                <w:sz w:val="24"/>
                <w:lang w:val="en-US" w:eastAsia="zh-CN"/>
              </w:rPr>
            </w:pPr>
            <w:r>
              <w:rPr>
                <w:rFonts w:hint="eastAsia" w:ascii="宋体" w:cs="宋体"/>
                <w:color w:val="auto"/>
                <w:sz w:val="24"/>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709" w:type="dxa"/>
            <w:vAlign w:val="center"/>
          </w:tcPr>
          <w:p>
            <w:pPr>
              <w:autoSpaceDN w:val="0"/>
              <w:jc w:val="center"/>
              <w:textAlignment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417"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皮凉鞋（男女）</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hint="eastAsia" w:ascii="宋体" w:cs="宋体"/>
                <w:color w:val="auto"/>
                <w:sz w:val="24"/>
                <w:lang w:val="zh-CN"/>
              </w:rPr>
            </w:pPr>
            <w:r>
              <w:rPr>
                <w:rFonts w:hint="eastAsia" w:ascii="宋体" w:cs="宋体"/>
                <w:color w:val="auto"/>
                <w:sz w:val="24"/>
                <w:lang w:val="zh-CN"/>
              </w:rPr>
              <w:t>技术指引（试行）》第</w:t>
            </w:r>
            <w:r>
              <w:rPr>
                <w:rFonts w:hint="eastAsia" w:ascii="宋体" w:cs="宋体"/>
                <w:b/>
                <w:bCs/>
                <w:color w:val="auto"/>
                <w:sz w:val="24"/>
              </w:rPr>
              <w:t>148</w:t>
            </w:r>
            <w:r>
              <w:rPr>
                <w:rFonts w:hint="eastAsia" w:ascii="宋体" w:cs="宋体"/>
                <w:color w:val="auto"/>
                <w:sz w:val="24"/>
              </w:rPr>
              <w:t>页至第</w:t>
            </w:r>
            <w:r>
              <w:rPr>
                <w:rFonts w:hint="eastAsia" w:ascii="宋体" w:cs="宋体"/>
                <w:b/>
                <w:bCs/>
                <w:color w:val="auto"/>
                <w:sz w:val="24"/>
              </w:rPr>
              <w:t>152</w:t>
            </w:r>
            <w:r>
              <w:rPr>
                <w:rFonts w:hint="eastAsia" w:ascii="宋体" w:cs="宋体"/>
                <w:color w:val="auto"/>
                <w:sz w:val="24"/>
              </w:rPr>
              <w:t>页</w:t>
            </w:r>
          </w:p>
        </w:tc>
        <w:tc>
          <w:tcPr>
            <w:tcW w:w="709" w:type="dxa"/>
            <w:vAlign w:val="center"/>
          </w:tcPr>
          <w:p>
            <w:pPr>
              <w:autoSpaceDN w:val="0"/>
              <w:jc w:val="center"/>
              <w:textAlignment w:val="center"/>
              <w:outlineLvl w:val="9"/>
              <w:rPr>
                <w:rFonts w:hint="eastAsia" w:ascii="宋体" w:hAnsi="宋体" w:eastAsia="宋体" w:cs="宋体"/>
                <w:color w:val="auto"/>
                <w:sz w:val="24"/>
                <w:lang w:eastAsia="zh-CN"/>
              </w:rPr>
            </w:pPr>
            <w:r>
              <w:rPr>
                <w:rFonts w:hint="eastAsia" w:ascii="宋体" w:hAnsi="宋体" w:cs="宋体"/>
                <w:color w:val="auto"/>
                <w:sz w:val="24"/>
                <w:lang w:eastAsia="zh-CN"/>
              </w:rPr>
              <w:t>双</w:t>
            </w:r>
          </w:p>
        </w:tc>
        <w:tc>
          <w:tcPr>
            <w:tcW w:w="708" w:type="dxa"/>
            <w:vAlign w:val="center"/>
          </w:tcPr>
          <w:p>
            <w:pPr>
              <w:autoSpaceDN w:val="0"/>
              <w:jc w:val="center"/>
              <w:textAlignment w:val="center"/>
              <w:outlineLvl w:val="9"/>
              <w:rPr>
                <w:rFonts w:hint="eastAsia" w:ascii="宋体" w:cs="宋体"/>
                <w:color w:val="auto"/>
                <w:sz w:val="24"/>
                <w:lang w:val="en-US" w:eastAsia="zh-CN"/>
              </w:rPr>
            </w:pPr>
            <w:r>
              <w:rPr>
                <w:rFonts w:hint="eastAsia" w:ascii="宋体" w:cs="宋体"/>
                <w:color w:val="auto"/>
                <w:sz w:val="24"/>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709" w:type="dxa"/>
            <w:vAlign w:val="center"/>
          </w:tcPr>
          <w:p>
            <w:pPr>
              <w:autoSpaceDN w:val="0"/>
              <w:jc w:val="center"/>
              <w:textAlignment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16</w:t>
            </w:r>
          </w:p>
        </w:tc>
        <w:tc>
          <w:tcPr>
            <w:tcW w:w="1417"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棉皮鞋（男女）</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hint="eastAsia" w:ascii="宋体" w:cs="宋体"/>
                <w:color w:val="auto"/>
                <w:sz w:val="24"/>
                <w:lang w:val="zh-CN"/>
              </w:rPr>
            </w:pPr>
            <w:r>
              <w:rPr>
                <w:rFonts w:hint="eastAsia" w:ascii="宋体" w:cs="宋体"/>
                <w:color w:val="auto"/>
                <w:sz w:val="24"/>
                <w:lang w:val="zh-CN"/>
              </w:rPr>
              <w:t>技术指引（试行）》第</w:t>
            </w:r>
            <w:r>
              <w:rPr>
                <w:rFonts w:hint="eastAsia" w:ascii="宋体" w:cs="宋体"/>
                <w:b/>
                <w:bCs/>
                <w:color w:val="auto"/>
                <w:sz w:val="24"/>
              </w:rPr>
              <w:t>143</w:t>
            </w:r>
            <w:r>
              <w:rPr>
                <w:rFonts w:hint="eastAsia" w:ascii="宋体" w:cs="宋体"/>
                <w:color w:val="auto"/>
                <w:sz w:val="24"/>
              </w:rPr>
              <w:t>页至第</w:t>
            </w:r>
            <w:r>
              <w:rPr>
                <w:rFonts w:hint="eastAsia" w:ascii="宋体" w:cs="宋体"/>
                <w:b/>
                <w:bCs/>
                <w:color w:val="auto"/>
                <w:sz w:val="24"/>
              </w:rPr>
              <w:t>148</w:t>
            </w:r>
            <w:r>
              <w:rPr>
                <w:rFonts w:hint="eastAsia" w:ascii="宋体" w:cs="宋体"/>
                <w:color w:val="auto"/>
                <w:sz w:val="24"/>
              </w:rPr>
              <w:t>页</w:t>
            </w:r>
          </w:p>
        </w:tc>
        <w:tc>
          <w:tcPr>
            <w:tcW w:w="709" w:type="dxa"/>
            <w:vAlign w:val="center"/>
          </w:tcPr>
          <w:p>
            <w:pPr>
              <w:autoSpaceDN w:val="0"/>
              <w:jc w:val="center"/>
              <w:textAlignment w:val="center"/>
              <w:outlineLvl w:val="9"/>
              <w:rPr>
                <w:rFonts w:hint="eastAsia" w:ascii="宋体" w:hAnsi="宋体" w:eastAsia="宋体" w:cs="宋体"/>
                <w:color w:val="auto"/>
                <w:sz w:val="24"/>
                <w:lang w:eastAsia="zh-CN"/>
              </w:rPr>
            </w:pPr>
            <w:r>
              <w:rPr>
                <w:rFonts w:hint="eastAsia" w:ascii="宋体" w:hAnsi="宋体" w:cs="宋体"/>
                <w:color w:val="auto"/>
                <w:sz w:val="24"/>
                <w:lang w:eastAsia="zh-CN"/>
              </w:rPr>
              <w:t>双</w:t>
            </w:r>
          </w:p>
        </w:tc>
        <w:tc>
          <w:tcPr>
            <w:tcW w:w="708" w:type="dxa"/>
            <w:vAlign w:val="center"/>
          </w:tcPr>
          <w:p>
            <w:pPr>
              <w:autoSpaceDN w:val="0"/>
              <w:jc w:val="center"/>
              <w:textAlignment w:val="center"/>
              <w:outlineLvl w:val="9"/>
              <w:rPr>
                <w:rFonts w:hint="eastAsia" w:ascii="宋体" w:cs="宋体"/>
                <w:color w:val="auto"/>
                <w:sz w:val="24"/>
                <w:lang w:val="en-US" w:eastAsia="zh-CN"/>
              </w:rPr>
            </w:pPr>
            <w:r>
              <w:rPr>
                <w:rFonts w:hint="eastAsia" w:ascii="宋体" w:cs="宋体"/>
                <w:color w:val="auto"/>
                <w:sz w:val="24"/>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709" w:type="dxa"/>
            <w:vAlign w:val="center"/>
          </w:tcPr>
          <w:p>
            <w:pPr>
              <w:autoSpaceDN w:val="0"/>
              <w:jc w:val="center"/>
              <w:textAlignment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1417" w:type="dxa"/>
            <w:vAlign w:val="center"/>
          </w:tcPr>
          <w:p>
            <w:pPr>
              <w:outlineLvl w:val="9"/>
              <w:rPr>
                <w:rFonts w:hint="eastAsia" w:ascii="宋体" w:cs="宋体"/>
                <w:color w:val="auto"/>
                <w:sz w:val="24"/>
                <w:lang w:val="zh-CN"/>
              </w:rPr>
            </w:pPr>
            <w:r>
              <w:rPr>
                <w:rFonts w:hint="eastAsia" w:ascii="宋体" w:cs="宋体"/>
                <w:color w:val="auto"/>
                <w:sz w:val="24"/>
                <w:lang w:val="zh-CN"/>
              </w:rPr>
              <w:t>连帽雨衣（含高靿雨靴）</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outlineLvl w:val="9"/>
              <w:rPr>
                <w:rFonts w:hint="eastAsia" w:ascii="宋体" w:cs="宋体"/>
                <w:color w:val="auto"/>
                <w:sz w:val="24"/>
                <w:lang w:val="zh-CN"/>
              </w:rPr>
            </w:pPr>
            <w:r>
              <w:rPr>
                <w:rFonts w:hint="eastAsia" w:ascii="宋体" w:cs="宋体"/>
                <w:color w:val="auto"/>
                <w:sz w:val="24"/>
                <w:lang w:val="zh-CN"/>
              </w:rPr>
              <w:t>技术指引（试行）》第83页至第93页</w:t>
            </w:r>
          </w:p>
        </w:tc>
        <w:tc>
          <w:tcPr>
            <w:tcW w:w="709" w:type="dxa"/>
            <w:vAlign w:val="center"/>
          </w:tcPr>
          <w:p>
            <w:pPr>
              <w:outlineLvl w:val="9"/>
              <w:rPr>
                <w:rFonts w:hint="eastAsia" w:ascii="宋体" w:cs="宋体"/>
                <w:color w:val="auto"/>
                <w:sz w:val="24"/>
                <w:lang w:val="zh-CN"/>
              </w:rPr>
            </w:pPr>
            <w:r>
              <w:rPr>
                <w:rFonts w:hint="eastAsia" w:ascii="宋体" w:cs="宋体"/>
                <w:color w:val="auto"/>
                <w:sz w:val="24"/>
                <w:lang w:val="zh-CN"/>
              </w:rPr>
              <w:t>套</w:t>
            </w:r>
          </w:p>
        </w:tc>
        <w:tc>
          <w:tcPr>
            <w:tcW w:w="708" w:type="dxa"/>
            <w:vAlign w:val="center"/>
          </w:tcPr>
          <w:p>
            <w:pPr>
              <w:outlineLvl w:val="9"/>
              <w:rPr>
                <w:rFonts w:hint="eastAsia" w:ascii="宋体" w:cs="宋体"/>
                <w:color w:val="auto"/>
                <w:sz w:val="24"/>
                <w:lang w:val="en-US" w:eastAsia="zh-CN"/>
              </w:rPr>
            </w:pPr>
            <w:r>
              <w:rPr>
                <w:rFonts w:hint="eastAsia" w:ascii="宋体" w:cs="宋体"/>
                <w:color w:val="auto"/>
                <w:sz w:val="24"/>
                <w:lang w:val="en-US" w:eastAsia="zh-CN"/>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709" w:type="dxa"/>
            <w:vAlign w:val="center"/>
          </w:tcPr>
          <w:p>
            <w:pPr>
              <w:autoSpaceDN w:val="0"/>
              <w:jc w:val="center"/>
              <w:textAlignment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18</w:t>
            </w:r>
          </w:p>
        </w:tc>
        <w:tc>
          <w:tcPr>
            <w:tcW w:w="1417"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反光背心</w:t>
            </w:r>
          </w:p>
        </w:tc>
        <w:tc>
          <w:tcPr>
            <w:tcW w:w="5387" w:type="dxa"/>
            <w:vAlign w:val="center"/>
          </w:tcPr>
          <w:p>
            <w:pPr>
              <w:outlineLvl w:val="9"/>
              <w:rPr>
                <w:rFonts w:hint="eastAsia" w:ascii="宋体" w:cs="宋体"/>
                <w:color w:val="auto"/>
                <w:sz w:val="24"/>
                <w:lang w:val="zh-CN"/>
              </w:rPr>
            </w:pPr>
            <w:r>
              <w:rPr>
                <w:rFonts w:hint="eastAsia" w:ascii="宋体" w:cs="宋体"/>
                <w:color w:val="auto"/>
                <w:sz w:val="24"/>
                <w:lang w:val="zh-CN"/>
              </w:rPr>
              <w:t>详见附件《城市管理执法制式服装和标志标识</w:t>
            </w:r>
          </w:p>
          <w:p>
            <w:pPr>
              <w:jc w:val="left"/>
              <w:outlineLvl w:val="9"/>
              <w:rPr>
                <w:rFonts w:hint="eastAsia" w:ascii="宋体" w:cs="宋体"/>
                <w:color w:val="auto"/>
                <w:sz w:val="24"/>
                <w:lang w:val="zh-CN"/>
              </w:rPr>
            </w:pPr>
            <w:r>
              <w:rPr>
                <w:rFonts w:hint="eastAsia" w:ascii="宋体" w:cs="宋体"/>
                <w:color w:val="auto"/>
                <w:sz w:val="24"/>
                <w:lang w:val="zh-CN"/>
              </w:rPr>
              <w:t>技术指引（试行）》第</w:t>
            </w:r>
            <w:r>
              <w:rPr>
                <w:rFonts w:hint="eastAsia" w:ascii="宋体" w:cs="宋体"/>
                <w:b/>
                <w:bCs/>
                <w:color w:val="auto"/>
                <w:sz w:val="24"/>
              </w:rPr>
              <w:t>93</w:t>
            </w:r>
            <w:r>
              <w:rPr>
                <w:rFonts w:hint="eastAsia" w:ascii="宋体" w:cs="宋体"/>
                <w:color w:val="auto"/>
                <w:sz w:val="24"/>
              </w:rPr>
              <w:t>页至第</w:t>
            </w:r>
            <w:r>
              <w:rPr>
                <w:rFonts w:hint="eastAsia" w:ascii="宋体" w:cs="宋体"/>
                <w:b/>
                <w:bCs/>
                <w:color w:val="auto"/>
                <w:sz w:val="24"/>
              </w:rPr>
              <w:t>95</w:t>
            </w:r>
            <w:r>
              <w:rPr>
                <w:rFonts w:hint="eastAsia" w:ascii="宋体" w:cs="宋体"/>
                <w:color w:val="auto"/>
                <w:sz w:val="24"/>
              </w:rPr>
              <w:t>页</w:t>
            </w:r>
          </w:p>
        </w:tc>
        <w:tc>
          <w:tcPr>
            <w:tcW w:w="709" w:type="dxa"/>
            <w:vAlign w:val="center"/>
          </w:tcPr>
          <w:p>
            <w:pPr>
              <w:autoSpaceDN w:val="0"/>
              <w:jc w:val="center"/>
              <w:textAlignment w:val="center"/>
              <w:outlineLvl w:val="9"/>
              <w:rPr>
                <w:rFonts w:hint="eastAsia" w:ascii="宋体" w:hAnsi="宋体" w:cs="宋体"/>
                <w:color w:val="auto"/>
                <w:sz w:val="24"/>
              </w:rPr>
            </w:pPr>
            <w:r>
              <w:rPr>
                <w:rFonts w:hint="eastAsia" w:ascii="宋体" w:hAnsi="宋体" w:cs="宋体"/>
                <w:color w:val="auto"/>
                <w:sz w:val="24"/>
              </w:rPr>
              <w:t>件</w:t>
            </w:r>
          </w:p>
        </w:tc>
        <w:tc>
          <w:tcPr>
            <w:tcW w:w="708" w:type="dxa"/>
            <w:vAlign w:val="center"/>
          </w:tcPr>
          <w:p>
            <w:pPr>
              <w:autoSpaceDN w:val="0"/>
              <w:jc w:val="center"/>
              <w:textAlignment w:val="center"/>
              <w:outlineLvl w:val="9"/>
              <w:rPr>
                <w:rFonts w:hint="eastAsia" w:ascii="宋体" w:cs="宋体"/>
                <w:color w:val="auto"/>
                <w:sz w:val="24"/>
                <w:lang w:val="en-US" w:eastAsia="zh-CN"/>
              </w:rPr>
            </w:pPr>
            <w:r>
              <w:rPr>
                <w:rFonts w:hint="eastAsia" w:ascii="宋体" w:cs="宋体"/>
                <w:color w:val="auto"/>
                <w:sz w:val="24"/>
                <w:lang w:val="en-US" w:eastAsia="zh-CN"/>
              </w:rPr>
              <w:t>133</w:t>
            </w:r>
          </w:p>
        </w:tc>
      </w:tr>
    </w:tbl>
    <w:p>
      <w:pPr>
        <w:outlineLvl w:val="9"/>
        <w:rPr>
          <w:rFonts w:hint="eastAsia" w:ascii="宋体" w:cs="宋体"/>
          <w:sz w:val="24"/>
          <w:lang w:val="zh-CN"/>
        </w:rPr>
      </w:pPr>
      <w:r>
        <w:rPr>
          <w:rFonts w:hint="eastAsia" w:ascii="宋体" w:cs="宋体"/>
          <w:sz w:val="24"/>
          <w:lang w:val="zh-CN"/>
        </w:rPr>
        <w:t>注：技术参数见附件“</w:t>
      </w:r>
      <w:r>
        <w:rPr>
          <w:rFonts w:hint="eastAsia" w:ascii="宋体" w:cs="宋体"/>
          <w:color w:val="auto"/>
          <w:sz w:val="24"/>
          <w:lang w:val="zh-CN"/>
        </w:rPr>
        <w:t>城市管理执法制式服装和标志标识技术指引（试行）</w:t>
      </w:r>
      <w:r>
        <w:rPr>
          <w:rFonts w:hint="eastAsia" w:ascii="宋体" w:cs="宋体"/>
          <w:sz w:val="24"/>
          <w:lang w:val="en-US" w:eastAsia="zh-CN"/>
        </w:rPr>
        <w:t>.pdf</w:t>
      </w:r>
      <w:r>
        <w:rPr>
          <w:rFonts w:hint="eastAsia" w:ascii="宋体" w:cs="宋体"/>
          <w:sz w:val="24"/>
          <w:lang w:val="zh-CN"/>
        </w:rPr>
        <w:t>”</w:t>
      </w:r>
    </w:p>
    <w:p>
      <w:pPr>
        <w:numPr>
          <w:ilvl w:val="0"/>
          <w:numId w:val="1"/>
        </w:numPr>
        <w:spacing w:line="440" w:lineRule="exact"/>
        <w:ind w:firstLine="482" w:firstLineChars="200"/>
        <w:outlineLvl w:val="9"/>
        <w:rPr>
          <w:rFonts w:hint="eastAsia" w:ascii="宋体" w:cs="宋体"/>
          <w:b/>
          <w:sz w:val="24"/>
          <w:lang w:val="zh-CN"/>
        </w:rPr>
      </w:pPr>
      <w:r>
        <w:rPr>
          <w:rFonts w:hint="eastAsia" w:ascii="宋体" w:cs="宋体"/>
          <w:b/>
          <w:sz w:val="24"/>
          <w:lang w:val="zh-CN"/>
        </w:rPr>
        <w:t>其它要求</w:t>
      </w:r>
    </w:p>
    <w:p>
      <w:pPr>
        <w:spacing w:line="440" w:lineRule="exact"/>
        <w:ind w:firstLine="281" w:firstLineChars="100"/>
        <w:outlineLvl w:val="9"/>
        <w:rPr>
          <w:rFonts w:hint="eastAsia" w:ascii="宋体" w:cs="宋体"/>
          <w:sz w:val="28"/>
          <w:szCs w:val="28"/>
          <w:lang w:val="zh-CN"/>
        </w:rPr>
      </w:pPr>
      <w:r>
        <w:rPr>
          <w:rFonts w:hint="eastAsia" w:ascii="宋体" w:cs="宋体"/>
          <w:b/>
          <w:bCs/>
          <w:sz w:val="28"/>
          <w:szCs w:val="28"/>
          <w:lang w:val="en-US" w:eastAsia="zh-CN"/>
        </w:rPr>
        <w:t>1、无效投标情况；</w:t>
      </w:r>
    </w:p>
    <w:p>
      <w:pPr>
        <w:spacing w:line="440" w:lineRule="exact"/>
        <w:ind w:firstLine="480" w:firstLineChars="200"/>
        <w:outlineLvl w:val="9"/>
        <w:rPr>
          <w:rFonts w:hint="eastAsia" w:ascii="宋体" w:cs="宋体"/>
          <w:sz w:val="24"/>
          <w:lang w:val="zh-CN"/>
        </w:rPr>
      </w:pPr>
      <w:r>
        <w:rPr>
          <w:rFonts w:hint="eastAsia" w:ascii="宋体" w:cs="宋体"/>
          <w:sz w:val="24"/>
          <w:lang w:val="zh-CN"/>
        </w:rPr>
        <w:t>1</w:t>
      </w:r>
      <w:r>
        <w:rPr>
          <w:rFonts w:hint="eastAsia" w:ascii="宋体" w:cs="宋体"/>
          <w:sz w:val="24"/>
          <w:lang w:val="en-US" w:eastAsia="zh-CN"/>
        </w:rPr>
        <w:t>.1</w:t>
      </w:r>
      <w:r>
        <w:rPr>
          <w:rFonts w:hint="eastAsia" w:ascii="宋体" w:cs="宋体"/>
          <w:sz w:val="24"/>
          <w:lang w:val="zh-CN"/>
        </w:rPr>
        <w:t>投标文件中须承诺上门量身定做，</w:t>
      </w:r>
      <w:r>
        <w:rPr>
          <w:rFonts w:hint="eastAsia" w:ascii="宋体" w:hAnsi="宋体"/>
          <w:b/>
          <w:sz w:val="24"/>
        </w:rPr>
        <w:t>否则为无效投标。</w:t>
      </w:r>
    </w:p>
    <w:p>
      <w:pPr>
        <w:spacing w:line="440" w:lineRule="exact"/>
        <w:ind w:firstLine="480" w:firstLineChars="200"/>
        <w:outlineLvl w:val="9"/>
        <w:rPr>
          <w:rFonts w:cs="宋体"/>
          <w:sz w:val="24"/>
        </w:rPr>
      </w:pPr>
      <w:r>
        <w:rPr>
          <w:rFonts w:hint="eastAsia" w:ascii="宋体" w:cs="宋体"/>
          <w:sz w:val="24"/>
          <w:lang w:val="en-US" w:eastAsia="zh-CN"/>
        </w:rPr>
        <w:t>1.2</w:t>
      </w:r>
      <w:r>
        <w:rPr>
          <w:rFonts w:hint="eastAsia" w:ascii="宋体" w:cs="宋体"/>
          <w:sz w:val="24"/>
          <w:lang w:val="zh-CN"/>
        </w:rPr>
        <w:t>投标人须明确投标产品的厂家、产地、品牌、型号、详细参数，</w:t>
      </w:r>
      <w:r>
        <w:rPr>
          <w:rFonts w:hint="eastAsia" w:ascii="宋体" w:hAnsi="宋体"/>
          <w:b/>
          <w:sz w:val="24"/>
        </w:rPr>
        <w:t>否则为无效投标。</w:t>
      </w:r>
    </w:p>
    <w:p>
      <w:pPr>
        <w:spacing w:line="360" w:lineRule="auto"/>
        <w:ind w:firstLine="480" w:firstLineChars="200"/>
        <w:contextualSpacing/>
        <w:outlineLvl w:val="9"/>
        <w:rPr>
          <w:rFonts w:hint="eastAsia" w:ascii="宋体" w:cs="宋体"/>
          <w:b/>
          <w:sz w:val="24"/>
          <w:lang w:val="zh-CN"/>
        </w:rPr>
      </w:pPr>
      <w:r>
        <w:rPr>
          <w:rFonts w:hint="eastAsia" w:ascii="宋体" w:cs="宋体"/>
          <w:sz w:val="24"/>
          <w:lang w:val="en-US" w:eastAsia="zh-CN"/>
        </w:rPr>
        <w:t>1.3</w:t>
      </w:r>
      <w:r>
        <w:rPr>
          <w:rFonts w:hint="eastAsia" w:ascii="宋体" w:cs="宋体"/>
          <w:sz w:val="24"/>
          <w:lang w:val="zh-CN"/>
        </w:rPr>
        <w:t>投标人应就该项目完整投标，</w:t>
      </w:r>
      <w:r>
        <w:rPr>
          <w:rFonts w:hint="eastAsia" w:ascii="宋体" w:cs="宋体"/>
          <w:b/>
          <w:sz w:val="24"/>
          <w:lang w:val="zh-CN"/>
        </w:rPr>
        <w:t>否则为无效投标。</w:t>
      </w:r>
    </w:p>
    <w:p>
      <w:pPr>
        <w:spacing w:line="360" w:lineRule="auto"/>
        <w:ind w:firstLine="480" w:firstLineChars="200"/>
        <w:contextualSpacing/>
        <w:outlineLvl w:val="9"/>
        <w:rPr>
          <w:rFonts w:hint="eastAsia" w:ascii="宋体" w:cs="宋体"/>
          <w:sz w:val="24"/>
          <w:lang w:val="zh-CN"/>
        </w:rPr>
      </w:pPr>
      <w:r>
        <w:rPr>
          <w:rFonts w:hint="eastAsia" w:ascii="宋体" w:cs="宋体"/>
          <w:sz w:val="24"/>
          <w:lang w:val="en-US" w:eastAsia="zh-CN"/>
        </w:rPr>
        <w:t>1.4</w:t>
      </w:r>
      <w:r>
        <w:rPr>
          <w:rFonts w:hint="eastAsia" w:ascii="宋体" w:cs="宋体"/>
          <w:sz w:val="24"/>
          <w:lang w:val="zh-CN"/>
        </w:rPr>
        <w:t>本招标文件所列需求为最低要求，投标产品不得低于最低要求，</w:t>
      </w:r>
      <w:r>
        <w:rPr>
          <w:rFonts w:hint="eastAsia" w:ascii="宋体" w:cs="宋体"/>
          <w:b/>
          <w:sz w:val="24"/>
          <w:lang w:val="zh-CN"/>
        </w:rPr>
        <w:t>否则为无效投标。</w:t>
      </w:r>
    </w:p>
    <w:p>
      <w:pPr>
        <w:spacing w:line="360" w:lineRule="auto"/>
        <w:ind w:firstLine="600" w:firstLineChars="250"/>
        <w:contextualSpacing/>
        <w:outlineLvl w:val="9"/>
        <w:rPr>
          <w:rFonts w:hint="eastAsia" w:ascii="宋体" w:cs="宋体"/>
          <w:sz w:val="24"/>
          <w:lang w:val="zh-CN"/>
        </w:rPr>
      </w:pPr>
      <w:r>
        <w:rPr>
          <w:rFonts w:hint="eastAsia" w:ascii="宋体" w:cs="宋体"/>
          <w:sz w:val="24"/>
          <w:lang w:val="en-US" w:eastAsia="zh-CN"/>
        </w:rPr>
        <w:t>1.5</w:t>
      </w:r>
      <w:r>
        <w:rPr>
          <w:rFonts w:hint="eastAsia" w:ascii="宋体" w:cs="宋体"/>
          <w:sz w:val="24"/>
          <w:lang w:val="zh-CN"/>
        </w:rPr>
        <w:t>信用信息查询及使用，评标委员会在评标时通过“信用中国”网站（ www.creditchina.gov.cn）、中国政府采购网（ www.ccgp.gov.cn）、河南省政府采购网（</w:t>
      </w:r>
      <w:r>
        <w:rPr>
          <w:rFonts w:ascii="宋体" w:cs="宋体"/>
          <w:sz w:val="24"/>
          <w:lang w:val="zh-CN"/>
        </w:rPr>
        <w:t>http://www.hngp.gov.cn/</w:t>
      </w:r>
      <w:r>
        <w:rPr>
          <w:rFonts w:hint="eastAsia" w:ascii="宋体" w:cs="宋体"/>
          <w:sz w:val="24"/>
          <w:lang w:val="zh-CN"/>
        </w:rPr>
        <w:t>）、许昌政府采购网（</w:t>
      </w:r>
      <w:r>
        <w:rPr>
          <w:rFonts w:ascii="宋体" w:cs="宋体"/>
          <w:sz w:val="24"/>
          <w:lang w:val="zh-CN"/>
        </w:rPr>
        <w:t>http://xuchang.hngp.gov.cn/</w:t>
      </w:r>
      <w:r>
        <w:rPr>
          <w:rFonts w:hint="eastAsia" w:ascii="宋体" w:cs="宋体"/>
          <w:sz w:val="24"/>
          <w:lang w:val="zh-CN"/>
        </w:rPr>
        <w:t>）等渠道查询相关供应商信用记录，并保存网站查询结果截图，与供应商提供的信用信息查询结果进行对应认定，根据《关于在政府采购活动中查询及使用信用记录有关问题的通知》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w:t>
      </w:r>
      <w:r>
        <w:rPr>
          <w:rFonts w:hint="eastAsia" w:ascii="宋体" w:cs="宋体"/>
          <w:b/>
          <w:bCs/>
          <w:sz w:val="24"/>
          <w:lang w:val="zh-CN"/>
        </w:rPr>
        <w:t>拒绝其参与本项目政府采购活动。</w:t>
      </w:r>
    </w:p>
    <w:p>
      <w:pPr>
        <w:spacing w:line="360" w:lineRule="auto"/>
        <w:ind w:firstLine="600" w:firstLineChars="250"/>
        <w:contextualSpacing/>
        <w:outlineLvl w:val="9"/>
        <w:rPr>
          <w:rFonts w:hint="eastAsia" w:ascii="宋体" w:cs="宋体"/>
          <w:b w:val="0"/>
          <w:bCs w:val="0"/>
          <w:sz w:val="24"/>
          <w:lang w:val="zh-CN"/>
        </w:rPr>
      </w:pPr>
      <w:r>
        <w:rPr>
          <w:rFonts w:hint="eastAsia" w:ascii="宋体" w:cs="宋体"/>
          <w:b w:val="0"/>
          <w:bCs w:val="0"/>
          <w:sz w:val="24"/>
          <w:lang w:val="en-US" w:eastAsia="zh-CN"/>
        </w:rPr>
        <w:t xml:space="preserve">1.6 </w:t>
      </w:r>
      <w:r>
        <w:rPr>
          <w:rFonts w:hint="eastAsia" w:ascii="宋体" w:cs="宋体"/>
          <w:b w:val="0"/>
          <w:bCs w:val="0"/>
          <w:sz w:val="24"/>
          <w:lang w:val="zh-CN"/>
        </w:rPr>
        <w:t>对所投项目要分别按类制定，并附彩色效果图，</w:t>
      </w:r>
      <w:r>
        <w:rPr>
          <w:rFonts w:hint="eastAsia" w:ascii="宋体" w:cs="宋体"/>
          <w:b/>
          <w:bCs/>
          <w:sz w:val="24"/>
          <w:lang w:val="zh-CN"/>
        </w:rPr>
        <w:t>否则为无效投标。</w:t>
      </w:r>
    </w:p>
    <w:p>
      <w:pPr>
        <w:spacing w:line="360" w:lineRule="auto"/>
        <w:ind w:firstLine="600" w:firstLineChars="250"/>
        <w:contextualSpacing/>
        <w:outlineLvl w:val="9"/>
        <w:rPr>
          <w:rFonts w:hint="eastAsia" w:ascii="宋体" w:cs="宋体"/>
          <w:b w:val="0"/>
          <w:bCs w:val="0"/>
          <w:sz w:val="24"/>
          <w:lang w:val="zh-CN" w:eastAsia="zh-CN"/>
        </w:rPr>
      </w:pPr>
      <w:r>
        <w:rPr>
          <w:rFonts w:hint="eastAsia" w:ascii="宋体" w:cs="宋体"/>
          <w:b w:val="0"/>
          <w:bCs w:val="0"/>
          <w:sz w:val="24"/>
          <w:lang w:val="en-US" w:eastAsia="zh-CN"/>
        </w:rPr>
        <w:t>1.7 最高限价：1010800元</w:t>
      </w:r>
      <w:r>
        <w:rPr>
          <w:rFonts w:hint="eastAsia" w:ascii="宋体" w:cs="宋体"/>
          <w:b w:val="0"/>
          <w:bCs w:val="0"/>
          <w:sz w:val="24"/>
          <w:lang w:val="zh-CN" w:eastAsia="zh-CN"/>
        </w:rPr>
        <w:t>，</w:t>
      </w:r>
      <w:r>
        <w:rPr>
          <w:rFonts w:hint="eastAsia" w:ascii="宋体" w:cs="宋体"/>
          <w:b/>
          <w:bCs/>
          <w:sz w:val="24"/>
          <w:lang w:val="zh-CN" w:eastAsia="zh-CN"/>
        </w:rPr>
        <w:t>超出者为无效投标。</w:t>
      </w:r>
    </w:p>
    <w:p>
      <w:pPr>
        <w:spacing w:line="360" w:lineRule="auto"/>
        <w:ind w:firstLine="600" w:firstLineChars="250"/>
        <w:contextualSpacing/>
        <w:outlineLvl w:val="9"/>
        <w:rPr>
          <w:rFonts w:hint="eastAsia" w:ascii="宋体" w:cs="宋体"/>
          <w:b/>
          <w:bCs/>
          <w:sz w:val="24"/>
          <w:lang w:val="zh-CN" w:eastAsia="zh-CN"/>
        </w:rPr>
      </w:pPr>
      <w:r>
        <w:rPr>
          <w:rFonts w:hint="eastAsia" w:ascii="宋体" w:cs="宋体"/>
          <w:b w:val="0"/>
          <w:bCs w:val="0"/>
          <w:sz w:val="24"/>
          <w:lang w:val="en-US" w:eastAsia="zh-CN"/>
        </w:rPr>
        <w:t xml:space="preserve">1.8 </w:t>
      </w:r>
      <w:r>
        <w:rPr>
          <w:rFonts w:hint="eastAsia" w:ascii="宋体" w:cs="宋体"/>
          <w:b w:val="0"/>
          <w:bCs w:val="0"/>
          <w:sz w:val="24"/>
          <w:lang w:val="zh-CN" w:eastAsia="zh-CN"/>
        </w:rPr>
        <w:t>付款方式：</w:t>
      </w:r>
      <w:r>
        <w:rPr>
          <w:rFonts w:hint="eastAsia" w:ascii="宋体" w:cs="宋体"/>
          <w:b/>
          <w:bCs/>
          <w:sz w:val="24"/>
          <w:lang w:val="zh-CN" w:eastAsia="zh-CN"/>
        </w:rPr>
        <w:t>不响应者为无效投标。</w:t>
      </w:r>
    </w:p>
    <w:p>
      <w:pPr>
        <w:spacing w:line="360" w:lineRule="auto"/>
        <w:ind w:firstLine="600" w:firstLineChars="250"/>
        <w:contextualSpacing/>
        <w:outlineLvl w:val="9"/>
        <w:rPr>
          <w:rFonts w:hint="eastAsia" w:ascii="宋体" w:cs="宋体"/>
          <w:b w:val="0"/>
          <w:bCs w:val="0"/>
          <w:sz w:val="24"/>
          <w:lang w:val="en-US" w:eastAsia="zh-CN"/>
        </w:rPr>
      </w:pPr>
      <w:r>
        <w:rPr>
          <w:rFonts w:hint="eastAsia" w:ascii="宋体" w:cs="宋体"/>
          <w:b w:val="0"/>
          <w:bCs w:val="0"/>
          <w:sz w:val="24"/>
          <w:lang w:val="zh-CN" w:eastAsia="zh-CN"/>
        </w:rPr>
        <w:t>经验收合格后付合同总价的90%，剩余10%满一年无质量问题一次付清。</w:t>
      </w:r>
    </w:p>
    <w:p>
      <w:pPr>
        <w:outlineLvl w:val="9"/>
        <w:rPr>
          <w:rFonts w:hint="eastAsia" w:eastAsia="宋体"/>
          <w:b/>
          <w:bCs/>
          <w:sz w:val="28"/>
          <w:szCs w:val="28"/>
          <w:lang w:val="en-US" w:eastAsia="zh-CN"/>
        </w:rPr>
      </w:pPr>
      <w:r>
        <w:rPr>
          <w:rFonts w:hint="eastAsia"/>
          <w:b/>
          <w:bCs/>
          <w:sz w:val="28"/>
          <w:szCs w:val="28"/>
          <w:lang w:val="en-US" w:eastAsia="zh-CN"/>
        </w:rPr>
        <w:t>2、核心产品：</w:t>
      </w:r>
    </w:p>
    <w:p>
      <w:pPr>
        <w:spacing w:line="360" w:lineRule="auto"/>
        <w:ind w:firstLine="600" w:firstLineChars="250"/>
        <w:contextualSpacing/>
        <w:outlineLvl w:val="9"/>
        <w:rPr>
          <w:rFonts w:hint="eastAsia" w:ascii="宋体" w:cs="宋体"/>
          <w:sz w:val="24"/>
          <w:lang w:val="en-US" w:eastAsia="zh-CN"/>
        </w:rPr>
      </w:pPr>
      <w:r>
        <w:rPr>
          <w:rFonts w:hint="eastAsia" w:ascii="宋体" w:cs="宋体"/>
          <w:b w:val="0"/>
          <w:bCs w:val="0"/>
          <w:sz w:val="24"/>
          <w:lang w:val="en-US" w:eastAsia="zh-CN"/>
        </w:rPr>
        <w:t>2.1</w:t>
      </w:r>
      <w:r>
        <w:rPr>
          <w:rFonts w:hint="eastAsia" w:ascii="宋体" w:cs="宋体"/>
          <w:b w:val="0"/>
          <w:bCs w:val="0"/>
          <w:sz w:val="24"/>
          <w:lang w:val="zh-CN"/>
        </w:rPr>
        <w:t>春秋常服</w:t>
      </w:r>
      <w:r>
        <w:rPr>
          <w:rFonts w:hint="eastAsia" w:ascii="宋体" w:cs="宋体"/>
          <w:b w:val="0"/>
          <w:bCs w:val="0"/>
          <w:sz w:val="24"/>
          <w:lang w:val="zh-CN" w:eastAsia="zh-CN"/>
        </w:rPr>
        <w:t>、</w:t>
      </w:r>
      <w:r>
        <w:rPr>
          <w:rFonts w:hint="eastAsia" w:ascii="宋体" w:cs="宋体"/>
          <w:b w:val="0"/>
          <w:bCs w:val="0"/>
          <w:sz w:val="24"/>
          <w:lang w:val="zh-CN"/>
        </w:rPr>
        <w:t>春秋常服配套衬衣</w:t>
      </w:r>
      <w:r>
        <w:rPr>
          <w:rFonts w:hint="eastAsia" w:ascii="宋体" w:cs="宋体"/>
          <w:b w:val="0"/>
          <w:bCs w:val="0"/>
          <w:sz w:val="24"/>
          <w:lang w:val="zh-CN" w:eastAsia="zh-CN"/>
        </w:rPr>
        <w:t>、</w:t>
      </w:r>
      <w:r>
        <w:rPr>
          <w:rFonts w:hint="eastAsia" w:ascii="宋体" w:cs="宋体"/>
          <w:b w:val="0"/>
          <w:bCs w:val="0"/>
          <w:sz w:val="24"/>
          <w:lang w:val="zh-CN"/>
        </w:rPr>
        <w:t>春秋夹克式执勤服</w:t>
      </w:r>
      <w:r>
        <w:rPr>
          <w:rFonts w:hint="eastAsia" w:ascii="宋体" w:cs="宋体"/>
          <w:b w:val="0"/>
          <w:bCs w:val="0"/>
          <w:sz w:val="24"/>
          <w:lang w:val="zh-CN" w:eastAsia="zh-CN"/>
        </w:rPr>
        <w:t>、</w:t>
      </w:r>
      <w:r>
        <w:rPr>
          <w:rFonts w:hint="eastAsia" w:ascii="宋体" w:cs="宋体"/>
          <w:b w:val="0"/>
          <w:bCs w:val="0"/>
          <w:sz w:val="24"/>
          <w:lang w:val="zh-CN"/>
        </w:rPr>
        <w:t>长袖夏装制式衬衣</w:t>
      </w:r>
      <w:r>
        <w:rPr>
          <w:rFonts w:hint="eastAsia" w:ascii="宋体" w:cs="宋体"/>
          <w:b w:val="0"/>
          <w:bCs w:val="0"/>
          <w:sz w:val="24"/>
          <w:lang w:val="zh-CN" w:eastAsia="zh-CN"/>
        </w:rPr>
        <w:t>、</w:t>
      </w:r>
      <w:r>
        <w:rPr>
          <w:rFonts w:hint="eastAsia" w:ascii="宋体" w:cs="宋体"/>
          <w:b w:val="0"/>
          <w:bCs w:val="0"/>
          <w:sz w:val="24"/>
          <w:lang w:val="zh-CN"/>
        </w:rPr>
        <w:t>短袖夏装制式衬衣</w:t>
      </w:r>
      <w:r>
        <w:rPr>
          <w:rFonts w:hint="eastAsia" w:ascii="宋体" w:cs="宋体"/>
          <w:b w:val="0"/>
          <w:bCs w:val="0"/>
          <w:sz w:val="24"/>
          <w:lang w:val="zh-CN" w:eastAsia="zh-CN"/>
        </w:rPr>
        <w:t>、</w:t>
      </w:r>
      <w:r>
        <w:rPr>
          <w:rFonts w:hint="eastAsia" w:ascii="宋体" w:cs="宋体"/>
          <w:b w:val="0"/>
          <w:bCs w:val="0"/>
          <w:sz w:val="24"/>
          <w:lang w:val="zh-CN"/>
        </w:rPr>
        <w:t>短袖夏装制式衬衣</w:t>
      </w:r>
      <w:r>
        <w:rPr>
          <w:rFonts w:hint="eastAsia" w:ascii="宋体" w:cs="宋体"/>
          <w:b w:val="0"/>
          <w:bCs w:val="0"/>
          <w:sz w:val="24"/>
          <w:lang w:val="zh-CN" w:eastAsia="zh-CN"/>
        </w:rPr>
        <w:t>、</w:t>
      </w:r>
      <w:r>
        <w:rPr>
          <w:rFonts w:hint="eastAsia" w:ascii="宋体" w:cs="宋体"/>
          <w:b w:val="0"/>
          <w:bCs w:val="0"/>
          <w:sz w:val="24"/>
          <w:lang w:val="zh-CN"/>
        </w:rPr>
        <w:t>单裤（裙子）</w:t>
      </w:r>
      <w:r>
        <w:rPr>
          <w:rFonts w:hint="eastAsia" w:ascii="宋体" w:cs="宋体"/>
          <w:b w:val="0"/>
          <w:bCs w:val="0"/>
          <w:sz w:val="24"/>
          <w:lang w:val="zh-CN" w:eastAsia="zh-CN"/>
        </w:rPr>
        <w:t>、</w:t>
      </w:r>
      <w:r>
        <w:rPr>
          <w:rFonts w:hint="eastAsia" w:ascii="宋体" w:cs="宋体"/>
          <w:b w:val="0"/>
          <w:bCs w:val="0"/>
          <w:sz w:val="24"/>
          <w:lang w:val="zh-CN"/>
        </w:rPr>
        <w:t>大檐帽（女卷檐帽）</w:t>
      </w:r>
      <w:r>
        <w:rPr>
          <w:rFonts w:hint="eastAsia" w:ascii="宋体" w:cs="宋体"/>
          <w:b w:val="0"/>
          <w:bCs w:val="0"/>
          <w:sz w:val="24"/>
          <w:lang w:val="zh-CN" w:eastAsia="zh-CN"/>
        </w:rPr>
        <w:t>、</w:t>
      </w:r>
      <w:r>
        <w:rPr>
          <w:rFonts w:hint="eastAsia" w:ascii="宋体" w:cs="宋体"/>
          <w:b w:val="0"/>
          <w:bCs w:val="0"/>
          <w:sz w:val="24"/>
          <w:lang w:val="zh-CN"/>
        </w:rPr>
        <w:t>大檐凉帽（女卷檐</w:t>
      </w:r>
      <w:r>
        <w:rPr>
          <w:rFonts w:hint="eastAsia" w:ascii="宋体" w:cs="宋体"/>
          <w:b w:val="0"/>
          <w:bCs w:val="0"/>
          <w:sz w:val="24"/>
          <w:lang w:val="zh-CN" w:eastAsia="zh-CN"/>
        </w:rPr>
        <w:t>凉</w:t>
      </w:r>
      <w:r>
        <w:rPr>
          <w:rFonts w:hint="eastAsia" w:ascii="宋体" w:cs="宋体"/>
          <w:b w:val="0"/>
          <w:bCs w:val="0"/>
          <w:sz w:val="24"/>
          <w:lang w:val="zh-CN"/>
        </w:rPr>
        <w:t>帽）</w:t>
      </w:r>
      <w:r>
        <w:rPr>
          <w:rFonts w:hint="eastAsia" w:ascii="宋体" w:cs="宋体"/>
          <w:b w:val="0"/>
          <w:bCs w:val="0"/>
          <w:sz w:val="24"/>
          <w:lang w:val="zh-CN" w:eastAsia="zh-CN"/>
        </w:rPr>
        <w:t>、</w:t>
      </w:r>
      <w:r>
        <w:rPr>
          <w:rFonts w:hint="eastAsia" w:ascii="宋体" w:cs="宋体"/>
          <w:b w:val="0"/>
          <w:bCs w:val="0"/>
          <w:sz w:val="24"/>
          <w:lang w:val="zh-CN"/>
        </w:rPr>
        <w:t>皮面栽绒防寒帽标志标识</w:t>
      </w:r>
      <w:r>
        <w:rPr>
          <w:rFonts w:hint="eastAsia" w:ascii="宋体" w:cs="宋体"/>
          <w:b w:val="0"/>
          <w:bCs w:val="0"/>
          <w:sz w:val="24"/>
          <w:lang w:val="zh-CN" w:eastAsia="zh-CN"/>
        </w:rPr>
        <w:t>、</w:t>
      </w:r>
      <w:r>
        <w:rPr>
          <w:rFonts w:hint="eastAsia" w:ascii="宋体" w:cs="宋体"/>
          <w:b w:val="0"/>
          <w:bCs w:val="0"/>
          <w:sz w:val="24"/>
          <w:lang w:val="zh-CN"/>
        </w:rPr>
        <w:t>冬常服冬</w:t>
      </w:r>
      <w:r>
        <w:rPr>
          <w:rFonts w:hint="eastAsia" w:ascii="宋体" w:cs="宋体"/>
          <w:b w:val="0"/>
          <w:bCs w:val="0"/>
          <w:sz w:val="24"/>
          <w:lang w:val="zh-CN" w:eastAsia="zh-CN"/>
        </w:rPr>
        <w:t>季</w:t>
      </w:r>
      <w:r>
        <w:rPr>
          <w:rFonts w:hint="eastAsia" w:ascii="宋体" w:cs="宋体"/>
          <w:b w:val="0"/>
          <w:bCs w:val="0"/>
          <w:sz w:val="24"/>
          <w:lang w:val="zh-CN"/>
        </w:rPr>
        <w:t>夹克式执勤服防寒大衣</w:t>
      </w:r>
      <w:r>
        <w:rPr>
          <w:rFonts w:hint="eastAsia" w:ascii="宋体" w:cs="宋体"/>
          <w:b w:val="0"/>
          <w:bCs w:val="0"/>
          <w:sz w:val="24"/>
          <w:lang w:val="zh-CN" w:eastAsia="zh-CN"/>
        </w:rPr>
        <w:t>（</w:t>
      </w:r>
      <w:r>
        <w:rPr>
          <w:rFonts w:hint="eastAsia" w:ascii="宋体" w:cs="宋体"/>
          <w:b w:val="0"/>
          <w:bCs w:val="0"/>
          <w:sz w:val="24"/>
          <w:lang w:val="zh-CN"/>
        </w:rPr>
        <w:t>短款</w:t>
      </w:r>
      <w:r>
        <w:rPr>
          <w:rFonts w:hint="eastAsia" w:ascii="宋体" w:cs="宋体"/>
          <w:b w:val="0"/>
          <w:bCs w:val="0"/>
          <w:sz w:val="24"/>
          <w:lang w:val="zh-CN" w:eastAsia="zh-CN"/>
        </w:rPr>
        <w:t>）、</w:t>
      </w:r>
      <w:r>
        <w:rPr>
          <w:rFonts w:hint="eastAsia" w:ascii="宋体" w:cs="宋体"/>
          <w:b w:val="0"/>
          <w:bCs w:val="0"/>
          <w:sz w:val="24"/>
          <w:lang w:val="zh-CN"/>
        </w:rPr>
        <w:t>单皮鞋(男女)</w:t>
      </w:r>
      <w:r>
        <w:rPr>
          <w:rFonts w:hint="eastAsia" w:ascii="宋体" w:cs="宋体"/>
          <w:b w:val="0"/>
          <w:bCs w:val="0"/>
          <w:sz w:val="24"/>
          <w:lang w:val="zh-CN" w:eastAsia="zh-CN"/>
        </w:rPr>
        <w:t>、</w:t>
      </w:r>
      <w:r>
        <w:rPr>
          <w:rFonts w:hint="eastAsia" w:ascii="宋体" w:cs="宋体"/>
          <w:b w:val="0"/>
          <w:bCs w:val="0"/>
          <w:sz w:val="24"/>
          <w:lang w:val="zh-CN"/>
        </w:rPr>
        <w:t>皮凉鞋（男女）</w:t>
      </w:r>
      <w:r>
        <w:rPr>
          <w:rFonts w:hint="eastAsia" w:ascii="宋体" w:cs="宋体"/>
          <w:b w:val="0"/>
          <w:bCs w:val="0"/>
          <w:sz w:val="24"/>
          <w:lang w:val="zh-CN" w:eastAsia="zh-CN"/>
        </w:rPr>
        <w:t>、</w:t>
      </w:r>
      <w:r>
        <w:rPr>
          <w:rFonts w:hint="eastAsia" w:ascii="宋体" w:cs="宋体"/>
          <w:b w:val="0"/>
          <w:bCs w:val="0"/>
          <w:sz w:val="24"/>
          <w:lang w:val="zh-CN"/>
        </w:rPr>
        <w:t>棉皮鞋（男女）</w:t>
      </w:r>
      <w:r>
        <w:rPr>
          <w:rFonts w:hint="eastAsia" w:ascii="宋体" w:cs="宋体"/>
          <w:b w:val="0"/>
          <w:bCs w:val="0"/>
          <w:sz w:val="24"/>
          <w:lang w:val="zh-CN" w:eastAsia="zh-CN"/>
        </w:rPr>
        <w:t>、</w:t>
      </w:r>
      <w:r>
        <w:rPr>
          <w:rFonts w:hint="eastAsia" w:ascii="宋体" w:cs="宋体"/>
          <w:b w:val="0"/>
          <w:bCs w:val="0"/>
          <w:sz w:val="24"/>
          <w:lang w:val="zh-CN"/>
        </w:rPr>
        <w:t>连帽雨衣（含高靿雨靴）</w:t>
      </w:r>
      <w:r>
        <w:rPr>
          <w:rFonts w:hint="eastAsia" w:ascii="宋体" w:cs="宋体"/>
          <w:b w:val="0"/>
          <w:bCs w:val="0"/>
          <w:sz w:val="24"/>
          <w:lang w:val="zh-CN" w:eastAsia="zh-CN"/>
        </w:rPr>
        <w:t>、</w:t>
      </w:r>
      <w:r>
        <w:rPr>
          <w:rFonts w:hint="eastAsia" w:ascii="宋体" w:cs="宋体"/>
          <w:b w:val="0"/>
          <w:bCs w:val="0"/>
          <w:sz w:val="24"/>
          <w:lang w:val="zh-CN"/>
        </w:rPr>
        <w:t>反光背心</w:t>
      </w:r>
    </w:p>
    <w:p>
      <w:pPr>
        <w:spacing w:line="360" w:lineRule="auto"/>
        <w:ind w:firstLine="480" w:firstLineChars="200"/>
        <w:contextualSpacing/>
        <w:outlineLvl w:val="9"/>
        <w:rPr>
          <w:rFonts w:hint="eastAsia" w:ascii="宋体" w:cs="宋体"/>
          <w:sz w:val="24"/>
          <w:lang w:val="zh-CN"/>
        </w:rPr>
      </w:pPr>
      <w:r>
        <w:rPr>
          <w:rFonts w:hint="eastAsia" w:ascii="宋体" w:cs="宋体"/>
          <w:sz w:val="24"/>
          <w:lang w:val="en-US" w:eastAsia="zh-CN"/>
        </w:rPr>
        <w:t>2.2</w:t>
      </w:r>
      <w:r>
        <w:rPr>
          <w:rFonts w:hint="eastAsia" w:ascii="宋体" w:cs="宋体"/>
          <w:sz w:val="24"/>
          <w:lang w:val="zh-CN"/>
        </w:rPr>
        <w:t>产品必须符合国家质量检测标准和本招标文件规定标准的全新正品现货，供货时提供随货物《产品合格证》及其它相关质量证明文件。进口产品须提供海关进货单（复印件备查）。</w:t>
      </w:r>
    </w:p>
    <w:p>
      <w:pPr>
        <w:spacing w:line="360" w:lineRule="auto"/>
        <w:ind w:firstLine="480" w:firstLineChars="200"/>
        <w:contextualSpacing/>
        <w:outlineLvl w:val="9"/>
        <w:rPr>
          <w:rFonts w:hint="eastAsia" w:ascii="宋体" w:cs="宋体"/>
          <w:sz w:val="24"/>
          <w:lang w:val="zh-CN"/>
        </w:rPr>
      </w:pPr>
      <w:r>
        <w:rPr>
          <w:rFonts w:hint="eastAsia" w:ascii="宋体" w:cs="宋体"/>
          <w:sz w:val="24"/>
          <w:lang w:val="en-US" w:eastAsia="zh-CN"/>
        </w:rPr>
        <w:t>2.3</w:t>
      </w:r>
      <w:r>
        <w:rPr>
          <w:rFonts w:hint="eastAsia" w:ascii="宋体" w:cs="宋体"/>
          <w:sz w:val="24"/>
          <w:lang w:val="zh-CN"/>
        </w:rPr>
        <w:t>、专利权：投标人应保证用户在使用该货物或其任何一部分时不受第三方提出侵犯其专利权、商标权和工业设计权等的起诉。</w:t>
      </w:r>
    </w:p>
    <w:p>
      <w:pPr>
        <w:outlineLvl w:val="9"/>
        <w:rPr>
          <w:rFonts w:hint="eastAsia"/>
          <w:lang w:val="zh-CN"/>
        </w:rPr>
      </w:pPr>
      <w:r>
        <w:rPr>
          <w:rFonts w:hint="eastAsia"/>
          <w:b/>
          <w:bCs/>
          <w:sz w:val="28"/>
          <w:szCs w:val="28"/>
          <w:lang w:val="en-US" w:eastAsia="zh-CN"/>
        </w:rPr>
        <w:t>3、售后服务：</w:t>
      </w:r>
    </w:p>
    <w:p>
      <w:pPr>
        <w:spacing w:line="360" w:lineRule="auto"/>
        <w:ind w:firstLine="480" w:firstLineChars="200"/>
        <w:contextualSpacing/>
        <w:outlineLvl w:val="9"/>
        <w:rPr>
          <w:rFonts w:hint="eastAsia" w:ascii="宋体" w:cs="宋体"/>
          <w:sz w:val="24"/>
          <w:lang w:val="zh-CN"/>
        </w:rPr>
      </w:pPr>
      <w:r>
        <w:rPr>
          <w:rFonts w:hint="eastAsia" w:ascii="宋体" w:cs="宋体"/>
          <w:sz w:val="24"/>
          <w:lang w:val="en-US" w:eastAsia="zh-CN"/>
        </w:rPr>
        <w:t>3.1</w:t>
      </w:r>
      <w:r>
        <w:rPr>
          <w:rFonts w:hint="eastAsia" w:ascii="宋体" w:cs="宋体"/>
          <w:sz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本项目</w:t>
      </w:r>
      <w:r>
        <w:rPr>
          <w:rFonts w:hint="eastAsia" w:ascii="宋体" w:hAnsi="宋体" w:cs="宋体"/>
          <w:bCs/>
          <w:sz w:val="24"/>
        </w:rPr>
        <w:t>售后服务期限为验收合格之日起12个</w:t>
      </w:r>
      <w:r>
        <w:rPr>
          <w:rFonts w:hint="eastAsia" w:ascii="宋体" w:cs="宋体"/>
          <w:sz w:val="24"/>
          <w:lang w:val="zh-CN"/>
        </w:rPr>
        <w:t>月, 在此期间如发现货物有质量问题，应在15天内无条件免费更换。</w:t>
      </w:r>
    </w:p>
    <w:p>
      <w:pPr>
        <w:spacing w:line="360" w:lineRule="auto"/>
        <w:ind w:firstLine="480" w:firstLineChars="200"/>
        <w:contextualSpacing/>
        <w:outlineLvl w:val="9"/>
        <w:rPr>
          <w:rFonts w:hint="eastAsia" w:ascii="宋体" w:cs="宋体"/>
          <w:sz w:val="24"/>
          <w:lang w:val="zh-CN"/>
        </w:rPr>
      </w:pPr>
      <w:r>
        <w:rPr>
          <w:rFonts w:hint="eastAsia" w:ascii="宋体" w:cs="宋体"/>
          <w:sz w:val="24"/>
          <w:lang w:val="en-US" w:eastAsia="zh-CN"/>
        </w:rPr>
        <w:t>3.2</w:t>
      </w:r>
      <w:r>
        <w:rPr>
          <w:rFonts w:hint="eastAsia" w:ascii="宋体" w:cs="宋体"/>
          <w:sz w:val="24"/>
          <w:lang w:val="zh-CN"/>
        </w:rPr>
        <w:t>、投标人必须须明确维修点地址、负责人、联系人和联系电话，维修点具备什么样的维修能力等详细资料。</w:t>
      </w:r>
    </w:p>
    <w:p>
      <w:pPr>
        <w:outlineLvl w:val="9"/>
        <w:rPr>
          <w:lang w:val="zh-CN"/>
        </w:rPr>
      </w:pPr>
      <w:r>
        <w:rPr>
          <w:rFonts w:hint="eastAsia"/>
          <w:b/>
          <w:bCs/>
          <w:sz w:val="28"/>
          <w:szCs w:val="28"/>
          <w:lang w:val="en-US" w:eastAsia="zh-CN"/>
        </w:rPr>
        <w:t>4、验收标准：</w:t>
      </w:r>
    </w:p>
    <w:p>
      <w:pPr>
        <w:autoSpaceDE w:val="0"/>
        <w:autoSpaceDN w:val="0"/>
        <w:adjustRightInd w:val="0"/>
        <w:spacing w:line="360" w:lineRule="auto"/>
        <w:outlineLvl w:val="9"/>
        <w:rPr>
          <w:rFonts w:hint="eastAsia" w:ascii="宋体" w:cs="宋体"/>
          <w:sz w:val="24"/>
          <w:lang w:val="en-US" w:eastAsia="zh-CN"/>
        </w:rPr>
      </w:pPr>
      <w:r>
        <w:rPr>
          <w:rFonts w:hint="eastAsia" w:ascii="宋体" w:cs="宋体"/>
          <w:sz w:val="24"/>
          <w:lang w:val="en-US" w:eastAsia="zh-CN"/>
        </w:rPr>
        <w:t>4.1、</w:t>
      </w:r>
      <w:r>
        <w:rPr>
          <w:rFonts w:hint="eastAsia" w:hAnsi="宋体" w:cs="仿宋_GB2312"/>
          <w:sz w:val="24"/>
        </w:rPr>
        <w:t>本项目完成后，由采购人组织验收。</w:t>
      </w:r>
    </w:p>
    <w:p>
      <w:pPr>
        <w:autoSpaceDE w:val="0"/>
        <w:autoSpaceDN w:val="0"/>
        <w:adjustRightInd w:val="0"/>
        <w:spacing w:line="360" w:lineRule="auto"/>
        <w:outlineLvl w:val="9"/>
        <w:rPr>
          <w:rFonts w:hint="eastAsia" w:ascii="宋体" w:cs="宋体"/>
          <w:sz w:val="24"/>
          <w:lang w:val="zh-CN"/>
        </w:rPr>
      </w:pPr>
      <w:r>
        <w:rPr>
          <w:rFonts w:hint="eastAsia" w:ascii="宋体" w:cs="宋体"/>
          <w:sz w:val="24"/>
          <w:lang w:val="en-US" w:eastAsia="zh-CN"/>
        </w:rPr>
        <w:t>4.2、</w:t>
      </w:r>
      <w:r>
        <w:rPr>
          <w:rFonts w:hint="eastAsia" w:ascii="宋体" w:cs="宋体"/>
          <w:sz w:val="24"/>
          <w:lang w:val="zh-CN"/>
        </w:rPr>
        <w:t>本项目为交钥匙工程（包括制作、运输、验收等产生的所有费用）。</w:t>
      </w:r>
    </w:p>
    <w:p>
      <w:pPr>
        <w:autoSpaceDE w:val="0"/>
        <w:autoSpaceDN w:val="0"/>
        <w:adjustRightInd w:val="0"/>
        <w:spacing w:line="360" w:lineRule="auto"/>
        <w:outlineLvl w:val="9"/>
        <w:rPr>
          <w:rFonts w:hint="eastAsia" w:ascii="宋体" w:cs="宋体"/>
          <w:sz w:val="24"/>
          <w:lang w:val="zh-CN"/>
        </w:rPr>
      </w:pPr>
      <w:r>
        <w:rPr>
          <w:rFonts w:hint="eastAsia" w:ascii="宋体" w:cs="宋体"/>
          <w:sz w:val="24"/>
          <w:lang w:val="en-US" w:eastAsia="zh-CN"/>
        </w:rPr>
        <w:t>4.3、</w:t>
      </w:r>
      <w:r>
        <w:rPr>
          <w:rFonts w:hint="eastAsia" w:ascii="宋体" w:hAnsi="宋体" w:cs="宋体"/>
          <w:kern w:val="0"/>
          <w:sz w:val="24"/>
          <w:szCs w:val="24"/>
        </w:rPr>
        <w:t>质量完全符合国家标准、行业标准或地方标准，均有标准的以高（严格）者为准。没有国家标准、行业标准和企业标准的，按照通常标准或者符合采购目的的特定标准确定</w:t>
      </w:r>
      <w:r>
        <w:rPr>
          <w:rFonts w:hint="eastAsia" w:ascii="宋体" w:hAnsi="宋体" w:cs="宋体"/>
          <w:kern w:val="0"/>
          <w:sz w:val="24"/>
          <w:szCs w:val="24"/>
          <w:lang w:eastAsia="zh-CN"/>
        </w:rPr>
        <w:t>。</w:t>
      </w:r>
    </w:p>
    <w:p>
      <w:pPr>
        <w:spacing w:line="440" w:lineRule="exact"/>
        <w:ind w:firstLine="480" w:firstLineChars="200"/>
        <w:outlineLvl w:val="9"/>
        <w:rPr>
          <w:rFonts w:hint="eastAsia" w:ascii="宋体" w:cs="宋体"/>
          <w:sz w:val="24"/>
          <w:lang w:val="zh-CN"/>
        </w:rPr>
      </w:pPr>
    </w:p>
    <w:p>
      <w:pPr>
        <w:spacing w:line="440" w:lineRule="exact"/>
        <w:outlineLvl w:val="9"/>
        <w:rPr>
          <w:rFonts w:ascii="宋体" w:cs="宋体"/>
          <w:sz w:val="24"/>
          <w:lang w:val="zh-CN"/>
        </w:rPr>
      </w:pPr>
      <w:r>
        <w:rPr>
          <w:rFonts w:hint="eastAsia" w:ascii="黑体" w:eastAsia="黑体" w:cs="黑体"/>
          <w:b/>
          <w:bCs/>
          <w:sz w:val="28"/>
          <w:szCs w:val="28"/>
          <w:lang w:val="zh-CN"/>
        </w:rPr>
        <w:t>特别提示</w:t>
      </w:r>
    </w:p>
    <w:p>
      <w:pPr>
        <w:autoSpaceDE w:val="0"/>
        <w:autoSpaceDN w:val="0"/>
        <w:adjustRightInd w:val="0"/>
        <w:spacing w:line="360" w:lineRule="auto"/>
        <w:ind w:firstLine="482"/>
        <w:outlineLvl w:val="9"/>
        <w:rPr>
          <w:rFonts w:hint="eastAsia" w:ascii="宋体" w:cs="宋体"/>
          <w:b/>
          <w:bCs/>
          <w:sz w:val="24"/>
          <w:lang w:val="zh-CN"/>
        </w:rPr>
      </w:pPr>
    </w:p>
    <w:p>
      <w:pPr>
        <w:numPr>
          <w:ilvl w:val="0"/>
          <w:numId w:val="2"/>
        </w:numPr>
        <w:autoSpaceDE w:val="0"/>
        <w:autoSpaceDN w:val="0"/>
        <w:adjustRightInd w:val="0"/>
        <w:spacing w:line="360" w:lineRule="auto"/>
        <w:ind w:left="0" w:leftChars="0" w:firstLine="480" w:firstLineChars="200"/>
        <w:outlineLvl w:val="9"/>
        <w:rPr>
          <w:rFonts w:hint="eastAsia" w:ascii="宋体" w:cs="宋体"/>
          <w:b w:val="0"/>
          <w:bCs w:val="0"/>
          <w:color w:val="000000"/>
          <w:kern w:val="0"/>
          <w:sz w:val="24"/>
          <w:lang w:val="zh-CN"/>
        </w:rPr>
      </w:pPr>
      <w:r>
        <w:rPr>
          <w:rFonts w:hint="eastAsia" w:ascii="宋体" w:cs="宋体"/>
          <w:b w:val="0"/>
          <w:bCs w:val="0"/>
          <w:sz w:val="24"/>
          <w:lang w:val="zh-CN" w:eastAsia="zh-CN"/>
        </w:rPr>
        <w:t>投标文件中必须提供：法人营业执照、税务登记证副本（或三证合一）、组织机构代码证副本（或三证合一）复印件，被授权人身份证复印件；法人授权书原件；以上资料投标文件中须附与原件一致的加盖公章（红章）的复印件，开标时提交原件，否则为无效投标。</w:t>
      </w:r>
    </w:p>
    <w:p>
      <w:pPr>
        <w:numPr>
          <w:ilvl w:val="0"/>
          <w:numId w:val="2"/>
        </w:numPr>
        <w:autoSpaceDE w:val="0"/>
        <w:autoSpaceDN w:val="0"/>
        <w:adjustRightInd w:val="0"/>
        <w:spacing w:line="360" w:lineRule="auto"/>
        <w:ind w:left="0" w:leftChars="0" w:firstLine="480" w:firstLineChars="200"/>
        <w:outlineLvl w:val="9"/>
        <w:rPr>
          <w:rFonts w:hint="eastAsia" w:ascii="宋体" w:cs="宋体"/>
          <w:b w:val="0"/>
          <w:bCs w:val="0"/>
          <w:color w:val="000000"/>
          <w:kern w:val="0"/>
          <w:sz w:val="24"/>
          <w:lang w:val="zh-CN"/>
        </w:rPr>
      </w:pPr>
      <w:r>
        <w:rPr>
          <w:rFonts w:hint="eastAsia" w:ascii="宋体" w:cs="宋体"/>
          <w:b w:val="0"/>
          <w:bCs w:val="0"/>
          <w:color w:val="000000"/>
          <w:kern w:val="0"/>
          <w:sz w:val="24"/>
          <w:lang w:val="zh-CN"/>
        </w:rPr>
        <w:t>中标人在向采购单位领取中标通知书时，须向采购单位提供</w:t>
      </w:r>
      <w:r>
        <w:rPr>
          <w:rFonts w:hint="eastAsia" w:ascii="宋体" w:cs="宋体"/>
          <w:b w:val="0"/>
          <w:bCs w:val="0"/>
          <w:sz w:val="24"/>
          <w:lang w:val="zh-CN"/>
        </w:rPr>
        <w:t>法人营业执照、税务登记证副本原件和招标文件第二部分其他要求中的相关证件，否则取消其中标资格。</w:t>
      </w:r>
    </w:p>
    <w:p>
      <w:pPr>
        <w:numPr>
          <w:ilvl w:val="0"/>
          <w:numId w:val="2"/>
        </w:numPr>
        <w:autoSpaceDE w:val="0"/>
        <w:autoSpaceDN w:val="0"/>
        <w:adjustRightInd w:val="0"/>
        <w:spacing w:line="360" w:lineRule="auto"/>
        <w:ind w:left="0" w:leftChars="0" w:firstLine="480" w:firstLineChars="200"/>
        <w:outlineLvl w:val="9"/>
        <w:rPr>
          <w:rFonts w:hint="eastAsia" w:ascii="宋体" w:cs="宋体"/>
          <w:b w:val="0"/>
          <w:bCs w:val="0"/>
          <w:color w:val="000000"/>
          <w:kern w:val="0"/>
          <w:sz w:val="24"/>
          <w:lang w:val="zh-CN"/>
        </w:rPr>
      </w:pPr>
      <w:r>
        <w:rPr>
          <w:rFonts w:hint="eastAsia" w:ascii="宋体" w:cs="宋体"/>
          <w:b w:val="0"/>
          <w:bCs w:val="0"/>
          <w:color w:val="000000"/>
          <w:kern w:val="0"/>
          <w:sz w:val="24"/>
          <w:lang w:val="zh-CN"/>
        </w:rPr>
        <w:t>如果供应商认为本次采购项目存在倾向性或排斥性内容，请在2017年</w:t>
      </w:r>
      <w:r>
        <w:rPr>
          <w:rFonts w:hint="eastAsia" w:ascii="宋体" w:cs="宋体"/>
          <w:b w:val="0"/>
          <w:bCs w:val="0"/>
          <w:color w:val="000000"/>
          <w:kern w:val="0"/>
          <w:sz w:val="24"/>
          <w:lang w:val="en-US" w:eastAsia="zh-CN"/>
        </w:rPr>
        <w:t xml:space="preserve">  </w:t>
      </w:r>
      <w:r>
        <w:rPr>
          <w:rFonts w:hint="eastAsia" w:ascii="宋体" w:cs="宋体"/>
          <w:b w:val="0"/>
          <w:bCs w:val="0"/>
          <w:color w:val="000000"/>
          <w:kern w:val="0"/>
          <w:sz w:val="24"/>
          <w:lang w:val="zh-CN"/>
        </w:rPr>
        <w:t>月</w:t>
      </w:r>
      <w:r>
        <w:rPr>
          <w:rFonts w:hint="eastAsia" w:ascii="宋体" w:cs="宋体"/>
          <w:b w:val="0"/>
          <w:bCs w:val="0"/>
          <w:color w:val="000000"/>
          <w:kern w:val="0"/>
          <w:sz w:val="24"/>
          <w:lang w:val="en-US" w:eastAsia="zh-CN"/>
        </w:rPr>
        <w:t xml:space="preserve">  </w:t>
      </w:r>
      <w:r>
        <w:rPr>
          <w:rFonts w:hint="eastAsia" w:ascii="宋体" w:cs="宋体"/>
          <w:b w:val="0"/>
          <w:bCs w:val="0"/>
          <w:color w:val="000000"/>
          <w:kern w:val="0"/>
          <w:sz w:val="24"/>
          <w:lang w:val="zh-CN"/>
        </w:rPr>
        <w:t>日</w:t>
      </w:r>
      <w:r>
        <w:rPr>
          <w:rFonts w:hint="eastAsia" w:ascii="宋体" w:cs="宋体"/>
          <w:b w:val="0"/>
          <w:bCs w:val="0"/>
          <w:color w:val="000000"/>
          <w:kern w:val="0"/>
          <w:sz w:val="24"/>
          <w:lang w:val="en-US" w:eastAsia="zh-CN"/>
        </w:rPr>
        <w:t xml:space="preserve">  </w:t>
      </w:r>
      <w:r>
        <w:rPr>
          <w:rFonts w:hint="eastAsia" w:ascii="宋体" w:cs="宋体"/>
          <w:b w:val="0"/>
          <w:bCs w:val="0"/>
          <w:color w:val="000000"/>
          <w:kern w:val="0"/>
          <w:sz w:val="24"/>
          <w:lang w:val="zh-CN"/>
        </w:rPr>
        <w:t>时前详细举证，并通过公共资源交易平台提出询问和澄清或者书面形式质疑，如未提出，视为全面接受。</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5、在下载招标文件期间，有可能会出现变更信息，请下载招标文件的投标人自行关注，否则自行承担相应责任。</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en-US" w:eastAsia="zh-CN"/>
        </w:rPr>
        <w:t>6</w:t>
      </w:r>
      <w:r>
        <w:rPr>
          <w:rFonts w:hint="eastAsia" w:ascii="宋体" w:cs="宋体"/>
          <w:b w:val="0"/>
          <w:bCs w:val="0"/>
          <w:sz w:val="24"/>
          <w:lang w:val="zh-CN"/>
        </w:rPr>
        <w:t>、本项目投标报价是一次性的，招标人不接受开标后对投标报价的修改。</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en-US" w:eastAsia="zh-CN"/>
        </w:rPr>
        <w:t>7</w:t>
      </w:r>
      <w:r>
        <w:rPr>
          <w:rFonts w:hint="eastAsia" w:ascii="宋体" w:cs="宋体"/>
          <w:b w:val="0"/>
          <w:bCs w:val="0"/>
          <w:sz w:val="24"/>
          <w:lang w:val="zh-CN"/>
        </w:rPr>
        <w:t>、投标人如果中标不得转包，一经发现和证实，将取消其中标资格并承担由此造成的损失。</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en-US" w:eastAsia="zh-CN"/>
        </w:rPr>
        <w:t>8</w:t>
      </w:r>
      <w:r>
        <w:rPr>
          <w:rFonts w:hint="eastAsia" w:ascii="宋体" w:cs="宋体"/>
          <w:b w:val="0"/>
          <w:bCs w:val="0"/>
          <w:sz w:val="24"/>
          <w:lang w:val="zh-CN"/>
        </w:rPr>
        <w:t>、评标委员会判断投标文件的响应性仅基于投标文件本身而不依靠外部证据。</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en-US" w:eastAsia="zh-CN"/>
        </w:rPr>
        <w:t>9</w:t>
      </w:r>
      <w:r>
        <w:rPr>
          <w:rFonts w:hint="eastAsia" w:ascii="宋体" w:cs="宋体"/>
          <w:b w:val="0"/>
          <w:bCs w:val="0"/>
          <w:sz w:val="24"/>
          <w:lang w:val="zh-CN"/>
        </w:rPr>
        <w:t>、属于下列情况之一的投标文件，招标人和评标委员会可以拒收</w:t>
      </w:r>
      <w:bookmarkStart w:id="0" w:name="OLE_LINK18"/>
      <w:r>
        <w:rPr>
          <w:rFonts w:hint="eastAsia" w:ascii="宋体" w:cs="宋体"/>
          <w:b w:val="0"/>
          <w:bCs w:val="0"/>
          <w:sz w:val="24"/>
          <w:lang w:val="zh-CN"/>
        </w:rPr>
        <w:t>投标文件</w:t>
      </w:r>
      <w:bookmarkEnd w:id="0"/>
      <w:r>
        <w:rPr>
          <w:rFonts w:hint="eastAsia" w:ascii="宋体" w:cs="宋体"/>
          <w:b w:val="0"/>
          <w:bCs w:val="0"/>
          <w:sz w:val="24"/>
          <w:lang w:val="zh-CN"/>
        </w:rPr>
        <w:t>或按</w:t>
      </w:r>
      <w:bookmarkStart w:id="1" w:name="OLE_LINK17"/>
      <w:r>
        <w:rPr>
          <w:rFonts w:hint="eastAsia" w:ascii="宋体" w:cs="宋体"/>
          <w:b w:val="0"/>
          <w:bCs w:val="0"/>
          <w:sz w:val="24"/>
          <w:lang w:val="zh-CN"/>
        </w:rPr>
        <w:t>无效（否决投标）标处理</w:t>
      </w:r>
      <w:bookmarkEnd w:id="1"/>
      <w:r>
        <w:rPr>
          <w:rFonts w:hint="eastAsia" w:ascii="宋体" w:cs="宋体"/>
          <w:b w:val="0"/>
          <w:bCs w:val="0"/>
          <w:sz w:val="24"/>
          <w:lang w:val="zh-CN"/>
        </w:rPr>
        <w:t>：</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拒收投标文件：</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(1)投标人的法定代表人或其委托代理人未参加开标会议，或点名确认时未到场；</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(2)投标文件未按照招标文件要求密封或逾期送达；</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(3)应交未按规定交纳投标保证金的；</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(4)开标时企业法定代表人或被授权委托人未携带本人有效身份证原件和有效的授权委托书原件到开标现场并签到的；</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(5)未按照规定支付招标文件费用的；</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(6)未通过</w:t>
      </w:r>
      <w:r>
        <w:rPr>
          <w:rFonts w:hint="eastAsia" w:ascii="宋体" w:cs="宋体"/>
          <w:b w:val="0"/>
          <w:bCs w:val="0"/>
          <w:sz w:val="24"/>
          <w:lang w:val="zh-CN" w:eastAsia="zh-CN"/>
        </w:rPr>
        <w:t>全国公共资源交易平台（河南省·许昌市）</w:t>
      </w:r>
      <w:r>
        <w:rPr>
          <w:rFonts w:hint="eastAsia" w:ascii="宋体" w:cs="宋体"/>
          <w:b w:val="0"/>
          <w:bCs w:val="0"/>
          <w:sz w:val="24"/>
          <w:lang w:val="zh-CN"/>
        </w:rPr>
        <w:t>下载招标文件的。</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 xml:space="preserve">   按无效（否决投标）标处理的情况：</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（1）未按照招标文件规定要求签署、盖章的；</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w:t>
      </w:r>
      <w:r>
        <w:rPr>
          <w:rFonts w:hint="eastAsia" w:ascii="宋体" w:cs="宋体"/>
          <w:b w:val="0"/>
          <w:bCs w:val="0"/>
          <w:sz w:val="24"/>
          <w:lang w:val="en-US" w:eastAsia="zh-CN"/>
        </w:rPr>
        <w:t>2</w:t>
      </w:r>
      <w:r>
        <w:rPr>
          <w:rFonts w:hint="eastAsia" w:ascii="宋体" w:cs="宋体"/>
          <w:b w:val="0"/>
          <w:bCs w:val="0"/>
          <w:sz w:val="24"/>
          <w:lang w:val="zh-CN"/>
        </w:rPr>
        <w:t>）不具备招标文件中规定资格要求的（资格审查资料必须提供原件），技术参数不符合要求的；</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（3）不响应付款方式的；</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（4）投标人在一份投标文件中，对同一招标项目有两个或两个以上报价；</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（5</w:t>
      </w:r>
      <w:r>
        <w:rPr>
          <w:rFonts w:hint="eastAsia" w:ascii="宋体" w:cs="宋体"/>
          <w:b w:val="0"/>
          <w:bCs w:val="0"/>
          <w:sz w:val="24"/>
          <w:lang w:val="en-US" w:eastAsia="zh-CN"/>
        </w:rPr>
        <w:t>）</w:t>
      </w:r>
      <w:r>
        <w:rPr>
          <w:rFonts w:hint="eastAsia" w:ascii="宋体" w:cs="宋体"/>
          <w:b w:val="0"/>
          <w:bCs w:val="0"/>
          <w:sz w:val="24"/>
          <w:lang w:val="zh-CN"/>
        </w:rPr>
        <w:t>投标人投标报价超过采购预算；</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（6）投标人对同一招标项目递交两份或两份以上不同的投标文件；</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（7）投标文件中含有虚假资料；</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（8）不符合法律、法规和招标文件中规定的其他实质性要求的。</w:t>
      </w:r>
    </w:p>
    <w:p>
      <w:pPr>
        <w:autoSpaceDE w:val="0"/>
        <w:autoSpaceDN w:val="0"/>
        <w:adjustRightInd w:val="0"/>
        <w:spacing w:line="360" w:lineRule="auto"/>
        <w:ind w:firstLine="482"/>
        <w:outlineLvl w:val="9"/>
        <w:rPr>
          <w:rFonts w:hint="eastAsia" w:ascii="宋体" w:cs="宋体"/>
          <w:b w:val="0"/>
          <w:bCs w:val="0"/>
          <w:sz w:val="24"/>
          <w:lang w:val="zh-CN"/>
        </w:rPr>
      </w:pPr>
      <w:r>
        <w:rPr>
          <w:rFonts w:hint="eastAsia" w:ascii="宋体" w:cs="宋体"/>
          <w:b w:val="0"/>
          <w:bCs w:val="0"/>
          <w:sz w:val="24"/>
          <w:lang w:val="zh-CN"/>
        </w:rPr>
        <w:t>1</w:t>
      </w:r>
      <w:r>
        <w:rPr>
          <w:rFonts w:hint="eastAsia" w:ascii="宋体" w:cs="宋体"/>
          <w:b w:val="0"/>
          <w:bCs w:val="0"/>
          <w:sz w:val="24"/>
          <w:lang w:val="en-US" w:eastAsia="zh-CN"/>
        </w:rPr>
        <w:t>0</w:t>
      </w:r>
      <w:r>
        <w:rPr>
          <w:rFonts w:hint="eastAsia" w:ascii="宋体" w:cs="宋体"/>
          <w:b w:val="0"/>
          <w:bCs w:val="0"/>
          <w:sz w:val="24"/>
          <w:lang w:val="zh-CN"/>
        </w:rPr>
        <w:t>、各供应商在报价时，应充分考虑供货及售后服务所发生的费用，如果中标，不得再以任何理由要求追加费用。</w:t>
      </w:r>
    </w:p>
    <w:p>
      <w:pPr>
        <w:snapToGrid w:val="0"/>
        <w:spacing w:line="360" w:lineRule="auto"/>
        <w:ind w:firstLine="482"/>
        <w:outlineLvl w:val="9"/>
        <w:rPr>
          <w:rFonts w:hint="eastAsia" w:ascii="宋体" w:hAnsi="宋体"/>
          <w:b w:val="0"/>
          <w:bCs w:val="0"/>
          <w:sz w:val="24"/>
        </w:rPr>
      </w:pPr>
      <w:r>
        <w:rPr>
          <w:rFonts w:hint="eastAsia" w:ascii="宋体" w:hAnsi="宋体"/>
          <w:b w:val="0"/>
          <w:bCs w:val="0"/>
          <w:sz w:val="24"/>
          <w:lang w:val="en-US" w:eastAsia="zh-CN"/>
        </w:rPr>
        <w:t>11</w:t>
      </w:r>
      <w:r>
        <w:rPr>
          <w:rFonts w:hint="eastAsia" w:ascii="宋体" w:hAnsi="宋体"/>
          <w:b w:val="0"/>
          <w:bCs w:val="0"/>
          <w:sz w:val="24"/>
        </w:rPr>
        <w:t>、本招标文件的最终解释权归中辰工程咨询有限公司所有。</w:t>
      </w:r>
    </w:p>
    <w:p>
      <w:pPr>
        <w:autoSpaceDE w:val="0"/>
        <w:autoSpaceDN w:val="0"/>
        <w:adjustRightInd w:val="0"/>
        <w:spacing w:line="360" w:lineRule="auto"/>
        <w:ind w:firstLine="420" w:firstLineChars="0"/>
        <w:jc w:val="left"/>
        <w:rPr>
          <w:rFonts w:hAnsi="宋体" w:cs="仿宋_GB2312"/>
          <w:sz w:val="24"/>
        </w:rPr>
      </w:pPr>
      <w:r>
        <w:rPr>
          <w:rFonts w:hint="eastAsia" w:ascii="宋体" w:hAnsi="宋体"/>
          <w:b w:val="0"/>
          <w:bCs w:val="0"/>
          <w:sz w:val="24"/>
          <w:lang w:val="en-US" w:eastAsia="zh-CN"/>
        </w:rPr>
        <w:t>12、</w:t>
      </w:r>
      <w:r>
        <w:rPr>
          <w:rFonts w:hint="eastAsia" w:ascii="宋体" w:cs="宋体"/>
          <w:b w:val="0"/>
          <w:bCs w:val="0"/>
          <w:sz w:val="24"/>
          <w:lang w:val="zh-CN"/>
        </w:rPr>
        <w:t>投标文件中须提供所投产品生产厂家出具的技术参数证明文件并加盖生产厂家公章，否则评分标准中“对招标文件响应程度”不得分。</w:t>
      </w:r>
    </w:p>
    <w:p>
      <w:pPr>
        <w:autoSpaceDE w:val="0"/>
        <w:autoSpaceDN w:val="0"/>
        <w:adjustRightInd w:val="0"/>
        <w:spacing w:line="360" w:lineRule="auto"/>
        <w:rPr>
          <w:rFonts w:ascii="宋体" w:hAnsi="宋体" w:cs="宋体"/>
          <w:kern w:val="0"/>
          <w:sz w:val="24"/>
          <w:szCs w:val="24"/>
        </w:rPr>
      </w:pPr>
    </w:p>
    <w:p>
      <w:pPr>
        <w:pStyle w:val="4"/>
        <w:spacing w:line="360" w:lineRule="auto"/>
        <w:contextualSpacing/>
        <w:rPr>
          <w:rFonts w:ascii="黑体" w:hAnsi="黑体" w:eastAsia="黑体" w:cs="黑体"/>
          <w:b/>
          <w:sz w:val="32"/>
          <w:szCs w:val="32"/>
          <w:lang w:val="zh-CN"/>
        </w:rPr>
      </w:pPr>
      <w:r>
        <w:rPr>
          <w:rFonts w:hint="eastAsia" w:ascii="黑体" w:hAnsi="黑体" w:eastAsia="黑体" w:cs="黑体"/>
          <w:b/>
          <w:sz w:val="32"/>
          <w:szCs w:val="32"/>
          <w:lang w:val="zh-CN"/>
        </w:rPr>
        <w:t>六：评分办法及评分标准</w:t>
      </w:r>
    </w:p>
    <w:p>
      <w:pPr>
        <w:pStyle w:val="4"/>
        <w:spacing w:line="360" w:lineRule="auto"/>
        <w:ind w:firstLine="482" w:firstLineChars="200"/>
        <w:contextualSpacing/>
        <w:rPr>
          <w:rFonts w:ascii="宋体" w:hAnsi="宋体" w:cs="仿宋_GB2312"/>
          <w:b/>
          <w:lang w:val="zh-CN"/>
        </w:rPr>
      </w:pPr>
      <w:r>
        <w:rPr>
          <w:rFonts w:hint="eastAsia" w:ascii="宋体" w:hAnsi="宋体" w:cs="仿宋_GB2312"/>
          <w:b/>
          <w:lang w:val="zh-CN"/>
        </w:rPr>
        <w:t>本项目采用综合评分法。</w:t>
      </w:r>
    </w:p>
    <w:p>
      <w:pPr>
        <w:spacing w:line="360" w:lineRule="auto"/>
        <w:ind w:firstLine="482" w:firstLineChars="200"/>
        <w:rPr>
          <w:rFonts w:ascii="宋体" w:hAnsi="宋体"/>
          <w:b/>
          <w:sz w:val="24"/>
        </w:rPr>
      </w:pPr>
      <w:r>
        <w:rPr>
          <w:rFonts w:hint="eastAsia" w:ascii="宋体" w:hAnsi="宋体"/>
          <w:b/>
          <w:sz w:val="24"/>
        </w:rPr>
        <w:t>1.1信誉（4分）</w:t>
      </w:r>
    </w:p>
    <w:p>
      <w:pPr>
        <w:autoSpaceDE w:val="0"/>
        <w:autoSpaceDN w:val="0"/>
        <w:adjustRightInd w:val="0"/>
        <w:spacing w:line="360" w:lineRule="auto"/>
        <w:ind w:firstLine="480"/>
        <w:rPr>
          <w:rFonts w:ascii="宋体" w:cs="宋体"/>
          <w:sz w:val="24"/>
        </w:rPr>
      </w:pPr>
      <w:r>
        <w:rPr>
          <w:rFonts w:hint="eastAsia" w:ascii="宋体" w:cs="宋体"/>
          <w:sz w:val="24"/>
        </w:rPr>
        <w:t>1.1.1 投标人具有</w:t>
      </w:r>
      <w:r>
        <w:rPr>
          <w:rFonts w:ascii="宋体" w:cs="宋体"/>
          <w:sz w:val="24"/>
        </w:rPr>
        <w:t>ISO9001</w:t>
      </w:r>
      <w:r>
        <w:rPr>
          <w:rFonts w:hint="eastAsia" w:ascii="宋体" w:cs="宋体"/>
          <w:sz w:val="24"/>
        </w:rPr>
        <w:t>质量管理体系认证、</w:t>
      </w:r>
      <w:r>
        <w:rPr>
          <w:rFonts w:ascii="宋体" w:cs="宋体"/>
          <w:sz w:val="24"/>
        </w:rPr>
        <w:t>ISO14001</w:t>
      </w:r>
      <w:r>
        <w:rPr>
          <w:rFonts w:hint="eastAsia" w:ascii="宋体" w:cs="宋体"/>
          <w:sz w:val="24"/>
        </w:rPr>
        <w:t>环境管理体系认证、</w:t>
      </w:r>
      <w:r>
        <w:rPr>
          <w:rFonts w:ascii="宋体" w:cs="宋体"/>
          <w:sz w:val="24"/>
        </w:rPr>
        <w:t>OHSAS18001</w:t>
      </w:r>
      <w:r>
        <w:rPr>
          <w:rFonts w:hint="eastAsia" w:ascii="宋体" w:cs="宋体"/>
          <w:sz w:val="24"/>
        </w:rPr>
        <w:t>职业健康安全管理体系认证者得2分，每缺一项不得分。（查询地址：http//cx.cnca.cn）。</w:t>
      </w:r>
    </w:p>
    <w:p>
      <w:pPr>
        <w:autoSpaceDE w:val="0"/>
        <w:autoSpaceDN w:val="0"/>
        <w:adjustRightInd w:val="0"/>
        <w:spacing w:line="360" w:lineRule="auto"/>
        <w:ind w:firstLine="480"/>
        <w:rPr>
          <w:rFonts w:ascii="宋体" w:cs="宋体"/>
          <w:sz w:val="24"/>
        </w:rPr>
      </w:pPr>
      <w:r>
        <w:rPr>
          <w:rFonts w:hint="eastAsia" w:ascii="宋体" w:cs="宋体"/>
          <w:sz w:val="24"/>
        </w:rPr>
        <w:t xml:space="preserve">1.1.2 </w:t>
      </w:r>
      <w:r>
        <w:rPr>
          <w:rFonts w:hint="eastAsia" w:ascii="宋体" w:hAnsi="宋体" w:cs="宋体"/>
          <w:bCs/>
          <w:sz w:val="24"/>
        </w:rPr>
        <w:t>投标人须提供工商企业信用信息公示报告【国家企业信用信息公示系统http//www.gsxt.gov.cn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满分2分。</w:t>
      </w:r>
    </w:p>
    <w:p>
      <w:pPr>
        <w:spacing w:line="360" w:lineRule="auto"/>
        <w:ind w:firstLine="482" w:firstLineChars="200"/>
        <w:rPr>
          <w:rFonts w:ascii="宋体" w:hAnsi="宋体"/>
          <w:b/>
          <w:sz w:val="24"/>
        </w:rPr>
      </w:pPr>
      <w:r>
        <w:rPr>
          <w:rFonts w:hint="eastAsia" w:ascii="宋体" w:hAnsi="宋体"/>
          <w:b/>
          <w:sz w:val="24"/>
        </w:rPr>
        <w:t>2.2</w:t>
      </w:r>
      <w:r>
        <w:rPr>
          <w:rFonts w:hint="eastAsia" w:ascii="宋体" w:hAnsi="宋体"/>
          <w:b/>
          <w:sz w:val="24"/>
          <w:lang w:val="zh-CN"/>
        </w:rPr>
        <w:t>服务承诺</w:t>
      </w:r>
      <w:r>
        <w:rPr>
          <w:rFonts w:hint="eastAsia" w:ascii="宋体" w:hAnsi="宋体"/>
          <w:b/>
          <w:sz w:val="24"/>
        </w:rPr>
        <w:t>（6分）</w:t>
      </w:r>
    </w:p>
    <w:p>
      <w:pPr>
        <w:autoSpaceDE w:val="0"/>
        <w:autoSpaceDN w:val="0"/>
        <w:adjustRightInd w:val="0"/>
        <w:spacing w:line="360" w:lineRule="auto"/>
        <w:ind w:firstLine="480"/>
        <w:rPr>
          <w:rFonts w:ascii="宋体" w:hAnsi="宋体" w:cs="宋体"/>
          <w:sz w:val="24"/>
        </w:rPr>
      </w:pPr>
      <w:r>
        <w:rPr>
          <w:rFonts w:hint="eastAsia" w:ascii="宋体" w:hAnsi="宋体" w:cs="宋体"/>
          <w:bCs/>
          <w:sz w:val="24"/>
          <w:lang w:val="zh-CN"/>
        </w:rPr>
        <w:t>投标人向招标人承诺服务保障措施是否制定、承诺服务标准及售后服务承诺是否完善合理</w:t>
      </w:r>
      <w:r>
        <w:rPr>
          <w:rFonts w:hint="eastAsia" w:ascii="宋体" w:hAnsi="宋体" w:cs="宋体"/>
          <w:bCs/>
          <w:sz w:val="24"/>
        </w:rPr>
        <w:t>横向比较，一档6分，二档，4分，三档2分，四档1分，五档及以下不得分。</w:t>
      </w:r>
    </w:p>
    <w:p>
      <w:pPr>
        <w:spacing w:line="360" w:lineRule="auto"/>
        <w:ind w:firstLine="482" w:firstLineChars="200"/>
        <w:rPr>
          <w:rFonts w:ascii="宋体" w:hAnsi="宋体"/>
          <w:b/>
          <w:sz w:val="24"/>
        </w:rPr>
      </w:pPr>
      <w:r>
        <w:rPr>
          <w:rFonts w:hint="eastAsia" w:ascii="宋体" w:hAnsi="宋体"/>
          <w:b/>
          <w:sz w:val="24"/>
        </w:rPr>
        <w:t>2.3 业绩（6分）</w:t>
      </w:r>
    </w:p>
    <w:p>
      <w:pPr>
        <w:autoSpaceDE w:val="0"/>
        <w:autoSpaceDN w:val="0"/>
        <w:adjustRightInd w:val="0"/>
        <w:spacing w:line="360" w:lineRule="auto"/>
        <w:ind w:firstLine="480"/>
        <w:rPr>
          <w:rFonts w:ascii="宋体" w:hAnsi="宋体" w:cs="宋体"/>
          <w:bCs/>
          <w:sz w:val="24"/>
        </w:rPr>
      </w:pPr>
      <w:r>
        <w:rPr>
          <w:rFonts w:hint="eastAsia" w:ascii="宋体" w:cs="宋体"/>
          <w:sz w:val="24"/>
        </w:rPr>
        <w:t>投标人</w:t>
      </w:r>
      <w:r>
        <w:rPr>
          <w:rFonts w:ascii="宋体" w:cs="宋体"/>
          <w:sz w:val="24"/>
        </w:rPr>
        <w:t>2014</w:t>
      </w:r>
      <w:r>
        <w:rPr>
          <w:rFonts w:hint="eastAsia" w:ascii="宋体" w:cs="宋体"/>
          <w:sz w:val="24"/>
        </w:rPr>
        <w:t>年以来具有类似项目业绩：单项合同金额在100万元（含）以上者，每个合同得2分。满分为6分。</w:t>
      </w:r>
    </w:p>
    <w:p>
      <w:pPr>
        <w:autoSpaceDE w:val="0"/>
        <w:autoSpaceDN w:val="0"/>
        <w:adjustRightInd w:val="0"/>
        <w:spacing w:line="360" w:lineRule="auto"/>
        <w:ind w:firstLine="480"/>
        <w:rPr>
          <w:rFonts w:ascii="宋体" w:cs="宋体"/>
          <w:sz w:val="24"/>
        </w:rPr>
      </w:pPr>
      <w:r>
        <w:rPr>
          <w:rFonts w:hint="eastAsia" w:ascii="宋体" w:hAnsi="宋体" w:cs="宋体"/>
          <w:b/>
          <w:sz w:val="24"/>
        </w:rPr>
        <w:t>2.4 项目班子配备（8分）</w:t>
      </w:r>
    </w:p>
    <w:p>
      <w:pPr>
        <w:widowControl/>
        <w:shd w:val="clear" w:color="auto" w:fill="FFFFFF"/>
        <w:spacing w:line="360" w:lineRule="auto"/>
        <w:ind w:firstLine="480" w:firstLineChars="200"/>
        <w:jc w:val="left"/>
        <w:rPr>
          <w:rFonts w:ascii="宋体" w:cs="宋体"/>
          <w:sz w:val="24"/>
        </w:rPr>
      </w:pPr>
      <w:r>
        <w:rPr>
          <w:rFonts w:hint="eastAsia" w:ascii="宋体" w:cs="宋体"/>
          <w:sz w:val="24"/>
        </w:rPr>
        <w:t>2.4.1根据项目班子配备合理性对比分档打分，好4分，较好2分，一般1分，差0分。</w:t>
      </w:r>
    </w:p>
    <w:p>
      <w:pPr>
        <w:autoSpaceDE w:val="0"/>
        <w:autoSpaceDN w:val="0"/>
        <w:adjustRightInd w:val="0"/>
        <w:spacing w:line="360" w:lineRule="auto"/>
        <w:ind w:firstLine="420"/>
        <w:rPr>
          <w:rFonts w:ascii="宋体" w:cs="宋体"/>
          <w:sz w:val="24"/>
        </w:rPr>
      </w:pPr>
      <w:r>
        <w:rPr>
          <w:rFonts w:hint="eastAsia" w:ascii="宋体" w:cs="宋体"/>
          <w:sz w:val="24"/>
        </w:rPr>
        <w:t>2.4.2 项目组成员具有近三年省级及以上相关协会或政府颁发的奖励者每人得2分，本项最高得4分。（以获奖证书原件为准，同一人不同奖励不重复计分）</w:t>
      </w:r>
    </w:p>
    <w:p>
      <w:pPr>
        <w:spacing w:line="360" w:lineRule="auto"/>
        <w:ind w:firstLine="482" w:firstLineChars="200"/>
        <w:rPr>
          <w:rFonts w:ascii="宋体" w:hAnsi="宋体"/>
          <w:b/>
          <w:sz w:val="24"/>
        </w:rPr>
      </w:pPr>
      <w:r>
        <w:rPr>
          <w:rFonts w:hint="eastAsia" w:ascii="宋体" w:hAnsi="宋体"/>
          <w:b/>
          <w:sz w:val="24"/>
        </w:rPr>
        <w:t>2.5规章制度与措施（6分）</w:t>
      </w:r>
    </w:p>
    <w:p>
      <w:pPr>
        <w:spacing w:line="360" w:lineRule="auto"/>
        <w:ind w:firstLine="480" w:firstLineChars="200"/>
        <w:rPr>
          <w:rFonts w:ascii="宋体" w:hAnsi="宋体" w:cs="宋体"/>
          <w:sz w:val="24"/>
        </w:rPr>
      </w:pPr>
      <w:r>
        <w:rPr>
          <w:rFonts w:hint="eastAsia" w:ascii="宋体" w:hAnsi="宋体" w:cs="宋体"/>
          <w:sz w:val="24"/>
        </w:rPr>
        <w:t>根据规章制度是否精细、严谨程度、可操作性及完善程度进行分档打分，一档6分，二档，4分，三档2分，四档1分，五档及以下不得分。</w:t>
      </w:r>
    </w:p>
    <w:p>
      <w:pPr>
        <w:spacing w:line="360" w:lineRule="auto"/>
        <w:ind w:firstLine="482" w:firstLineChars="200"/>
        <w:rPr>
          <w:rFonts w:ascii="宋体" w:hAnsi="宋体"/>
          <w:b/>
          <w:sz w:val="24"/>
        </w:rPr>
      </w:pPr>
      <w:r>
        <w:rPr>
          <w:rFonts w:hint="eastAsia" w:ascii="宋体" w:hAnsi="宋体"/>
          <w:b/>
          <w:sz w:val="24"/>
        </w:rPr>
        <w:t>2.6对招标文件的响应程度（30分）</w:t>
      </w:r>
    </w:p>
    <w:p>
      <w:pPr>
        <w:spacing w:line="360" w:lineRule="auto"/>
        <w:ind w:firstLine="480" w:firstLineChars="200"/>
        <w:rPr>
          <w:rFonts w:ascii="宋体" w:cs="宋体"/>
          <w:sz w:val="24"/>
        </w:rPr>
      </w:pPr>
      <w:r>
        <w:rPr>
          <w:rFonts w:hint="eastAsia" w:ascii="宋体" w:cs="宋体"/>
          <w:sz w:val="24"/>
        </w:rPr>
        <w:t>2.6.1根据投标人提供投标产品图册、质量、面料等成分说明、外观、工艺水平等横向比较，一档15分，二档11分，三档8分，四档6分，五档4分，六档2分，七档及以下0分。</w:t>
      </w:r>
    </w:p>
    <w:p>
      <w:pPr>
        <w:spacing w:line="360" w:lineRule="auto"/>
        <w:ind w:firstLine="480" w:firstLineChars="200"/>
        <w:rPr>
          <w:rFonts w:ascii="宋体" w:cs="宋体"/>
          <w:sz w:val="24"/>
        </w:rPr>
      </w:pPr>
      <w:r>
        <w:rPr>
          <w:rFonts w:hint="eastAsia" w:ascii="宋体" w:cs="宋体"/>
          <w:sz w:val="24"/>
        </w:rPr>
        <w:t>2.6.2针对本项目的技术服务方案及工艺流程说明分档打分，一档15分，二档11分，三档8分，四档6分，五档4分，六档2分，七档及以下0分。未提供者不得分。</w:t>
      </w:r>
    </w:p>
    <w:p>
      <w:pPr>
        <w:spacing w:line="360" w:lineRule="auto"/>
        <w:ind w:firstLine="480" w:firstLineChars="200"/>
      </w:pPr>
      <w:r>
        <w:rPr>
          <w:rFonts w:hint="eastAsia" w:ascii="宋体" w:cs="宋体"/>
          <w:sz w:val="24"/>
        </w:rPr>
        <w:t>注：低于“城市管理执法制式服装和标志标识技术指引（试行）-城市管理执法制式服装和标志标识.pdf”的为无效投标。）</w:t>
      </w:r>
    </w:p>
    <w:p>
      <w:pPr>
        <w:spacing w:line="360" w:lineRule="auto"/>
        <w:ind w:firstLine="482" w:firstLineChars="200"/>
        <w:rPr>
          <w:rFonts w:ascii="宋体" w:hAnsi="宋体"/>
          <w:b/>
          <w:sz w:val="24"/>
        </w:rPr>
      </w:pPr>
      <w:r>
        <w:rPr>
          <w:rFonts w:hint="eastAsia" w:ascii="宋体" w:hAnsi="宋体"/>
          <w:b/>
          <w:sz w:val="24"/>
        </w:rPr>
        <w:t>2.7投标报价40分</w:t>
      </w:r>
    </w:p>
    <w:p>
      <w:pPr>
        <w:spacing w:line="360" w:lineRule="auto"/>
        <w:ind w:firstLine="480" w:firstLineChars="200"/>
        <w:rPr>
          <w:rFonts w:ascii="宋体" w:cs="宋体"/>
          <w:sz w:val="24"/>
        </w:rPr>
      </w:pPr>
      <w:r>
        <w:rPr>
          <w:rFonts w:hint="eastAsia" w:ascii="宋体" w:cs="宋体"/>
          <w:sz w:val="24"/>
        </w:rPr>
        <w:t>投标报价得分计算公式：</w:t>
      </w:r>
    </w:p>
    <w:p>
      <w:pPr>
        <w:spacing w:line="360" w:lineRule="auto"/>
        <w:ind w:firstLine="480" w:firstLineChars="200"/>
        <w:rPr>
          <w:rFonts w:ascii="宋体" w:cs="宋体"/>
          <w:sz w:val="24"/>
        </w:rPr>
      </w:pPr>
      <w:r>
        <w:rPr>
          <w:rFonts w:hint="eastAsia" w:ascii="宋体" w:cs="宋体"/>
          <w:sz w:val="24"/>
        </w:rPr>
        <w:t>（1）评标价=投标报价按政策规定折扣后的价格；</w:t>
      </w:r>
    </w:p>
    <w:p>
      <w:pPr>
        <w:spacing w:line="360" w:lineRule="auto"/>
        <w:ind w:firstLine="480" w:firstLineChars="200"/>
        <w:rPr>
          <w:rFonts w:ascii="宋体" w:cs="宋体"/>
          <w:sz w:val="24"/>
        </w:rPr>
      </w:pPr>
      <w:r>
        <w:rPr>
          <w:rFonts w:hint="eastAsia" w:ascii="宋体" w:cs="宋体"/>
          <w:sz w:val="24"/>
        </w:rPr>
        <w:t>（2）评标价得分=（评标基准价/评标价）×40%。</w:t>
      </w:r>
    </w:p>
    <w:p>
      <w:pPr>
        <w:adjustRightInd w:val="0"/>
        <w:snapToGrid w:val="0"/>
        <w:spacing w:line="360" w:lineRule="auto"/>
        <w:ind w:firstLine="482" w:firstLineChars="200"/>
        <w:rPr>
          <w:rFonts w:ascii="宋体" w:hAnsi="宋体" w:cs="仿宋_GB2312"/>
          <w:b/>
          <w:bCs/>
          <w:sz w:val="24"/>
        </w:rPr>
      </w:pPr>
      <w:r>
        <w:rPr>
          <w:rFonts w:hint="eastAsia" w:ascii="宋体" w:hAnsi="宋体" w:cs="仿宋_GB2312"/>
          <w:b/>
          <w:bCs/>
          <w:sz w:val="24"/>
        </w:rPr>
        <w:t>注：1、各投标人的最终得分：评标委员会成员对上述各项分别打分、汇总后的算术平均值，采用四舍五入法，保留小数点后二位。</w:t>
      </w:r>
    </w:p>
    <w:p>
      <w:pPr>
        <w:adjustRightInd w:val="0"/>
        <w:snapToGrid w:val="0"/>
        <w:spacing w:line="360" w:lineRule="auto"/>
        <w:ind w:firstLine="482" w:firstLineChars="200"/>
        <w:rPr>
          <w:rFonts w:ascii="宋体" w:hAnsi="宋体" w:cs="仿宋_GB2312"/>
          <w:b/>
          <w:bCs/>
          <w:sz w:val="24"/>
        </w:rPr>
      </w:pPr>
      <w:r>
        <w:rPr>
          <w:rFonts w:hint="eastAsia" w:ascii="宋体" w:hAnsi="宋体" w:cs="仿宋_GB2312"/>
          <w:b/>
          <w:bCs/>
          <w:sz w:val="24"/>
        </w:rPr>
        <w:t>2、本评分办法中的各种有效证明材料，投标人必须在投标文件中提供完整的复印件，且在评标时须同时提供与复印件一致的原件，否则不得分。</w:t>
      </w:r>
    </w:p>
    <w:p>
      <w:pPr>
        <w:adjustRightInd w:val="0"/>
        <w:snapToGrid w:val="0"/>
        <w:spacing w:line="360" w:lineRule="auto"/>
        <w:ind w:firstLine="482" w:firstLineChars="200"/>
        <w:rPr>
          <w:rFonts w:ascii="黑体" w:hAnsi="黑体" w:eastAsia="黑体" w:cs="仿宋_GB2312"/>
          <w:bCs/>
          <w:sz w:val="32"/>
          <w:szCs w:val="32"/>
        </w:rPr>
      </w:pPr>
      <w:r>
        <w:rPr>
          <w:rFonts w:hint="eastAsia" w:ascii="宋体" w:hAnsi="宋体" w:cs="仿宋_GB2312"/>
          <w:b/>
          <w:bCs/>
          <w:sz w:val="24"/>
        </w:rPr>
        <w:t>3、本评分办法中涉及提供人员相关情况的，均须同时提供投标截止时间前三个月内任何一个月本单位为其缴纳社会保险的证明材料，否则不得分。</w:t>
      </w:r>
    </w:p>
    <w:p>
      <w:pPr>
        <w:wordWrap w:val="0"/>
        <w:topLinePunct/>
        <w:snapToGrid w:val="0"/>
        <w:spacing w:line="360" w:lineRule="auto"/>
        <w:ind w:firstLine="640" w:firstLineChars="200"/>
        <w:rPr>
          <w:rFonts w:ascii="黑体" w:hAnsi="黑体" w:eastAsia="黑体" w:cs="黑体"/>
          <w:b/>
          <w:sz w:val="32"/>
          <w:szCs w:val="32"/>
          <w:lang w:val="zh-CN"/>
        </w:rPr>
      </w:pPr>
      <w:r>
        <w:rPr>
          <w:rFonts w:hint="eastAsia" w:ascii="黑体" w:hAnsi="黑体" w:eastAsia="黑体" w:cs="黑体"/>
          <w:sz w:val="32"/>
          <w:szCs w:val="32"/>
        </w:rPr>
        <w:t>七：</w:t>
      </w:r>
      <w:r>
        <w:rPr>
          <w:rFonts w:hint="eastAsia" w:ascii="黑体" w:hAnsi="黑体" w:eastAsia="黑体" w:cs="黑体"/>
          <w:b/>
          <w:sz w:val="32"/>
          <w:szCs w:val="32"/>
          <w:lang w:val="zh-CN"/>
        </w:rPr>
        <w:t>采购人联系方式及地址</w:t>
      </w:r>
    </w:p>
    <w:p>
      <w:pPr>
        <w:autoSpaceDE w:val="0"/>
        <w:autoSpaceDN w:val="0"/>
        <w:adjustRightInd w:val="0"/>
        <w:spacing w:line="360" w:lineRule="auto"/>
        <w:ind w:firstLine="360" w:firstLineChars="150"/>
        <w:jc w:val="left"/>
        <w:rPr>
          <w:rFonts w:hAnsi="宋体" w:cs="仿宋_GB2312"/>
          <w:sz w:val="24"/>
          <w:szCs w:val="24"/>
        </w:rPr>
      </w:pPr>
      <w:r>
        <w:rPr>
          <w:rFonts w:hint="eastAsia" w:ascii="宋体" w:hAnsi="宋体" w:cs="仿宋_GB2312"/>
          <w:sz w:val="24"/>
          <w:szCs w:val="24"/>
        </w:rPr>
        <w:t>采购人：许昌市魏都区城市管理局</w:t>
      </w:r>
    </w:p>
    <w:p>
      <w:pPr>
        <w:autoSpaceDE w:val="0"/>
        <w:autoSpaceDN w:val="0"/>
        <w:adjustRightInd w:val="0"/>
        <w:spacing w:line="360" w:lineRule="auto"/>
        <w:ind w:firstLine="360" w:firstLineChars="150"/>
        <w:jc w:val="left"/>
        <w:rPr>
          <w:rFonts w:hAnsi="宋体" w:cs="仿宋_GB2312"/>
          <w:sz w:val="24"/>
          <w:szCs w:val="24"/>
        </w:rPr>
      </w:pPr>
      <w:r>
        <w:rPr>
          <w:rFonts w:hint="eastAsia" w:ascii="宋体" w:hAnsi="宋体" w:cs="仿宋_GB2312"/>
          <w:sz w:val="24"/>
          <w:szCs w:val="24"/>
        </w:rPr>
        <w:t>地址：许昌市天宝路中段</w:t>
      </w:r>
    </w:p>
    <w:p>
      <w:pPr>
        <w:ind w:firstLine="360" w:firstLineChars="150"/>
      </w:pPr>
      <w:r>
        <w:rPr>
          <w:rFonts w:hint="eastAsia" w:ascii="宋体" w:hAnsi="宋体" w:cs="仿宋_GB2312"/>
          <w:sz w:val="24"/>
          <w:szCs w:val="24"/>
        </w:rPr>
        <w:t>联系人：闫先生</w:t>
      </w:r>
      <w:r>
        <w:rPr>
          <w:rFonts w:hint="eastAsia" w:hAnsi="宋体" w:cs="仿宋_GB2312"/>
          <w:sz w:val="24"/>
          <w:szCs w:val="24"/>
        </w:rPr>
        <w:t xml:space="preserve">    </w:t>
      </w:r>
      <w:r>
        <w:rPr>
          <w:rFonts w:hint="eastAsia" w:ascii="宋体" w:hAnsi="宋体" w:cs="仿宋_GB2312"/>
          <w:sz w:val="24"/>
          <w:szCs w:val="24"/>
        </w:rPr>
        <w:t>联系电话：</w:t>
      </w:r>
      <w:r>
        <w:rPr>
          <w:rFonts w:hint="eastAsia" w:hAnsi="宋体" w:cs="仿宋_GB2312"/>
          <w:sz w:val="24"/>
          <w:szCs w:val="24"/>
        </w:rPr>
        <w:t xml:space="preserve">0374-5055926 </w:t>
      </w:r>
      <w:r>
        <w:rPr>
          <w:rFonts w:hAnsi="宋体" w:cs="仿宋_GB2312"/>
          <w:sz w:val="24"/>
          <w:szCs w:val="24"/>
        </w:rPr>
        <w:t xml:space="preserve"> </w:t>
      </w:r>
    </w:p>
    <w:p>
      <w:pPr>
        <w:autoSpaceDE w:val="0"/>
        <w:autoSpaceDN w:val="0"/>
        <w:adjustRightInd w:val="0"/>
        <w:spacing w:line="360" w:lineRule="auto"/>
        <w:ind w:firstLine="360" w:firstLineChars="150"/>
        <w:jc w:val="left"/>
        <w:rPr>
          <w:rFonts w:hAnsi="宋体" w:cs="仿宋_GB2312"/>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10878"/>
    <w:multiLevelType w:val="singleLevel"/>
    <w:tmpl w:val="5A010878"/>
    <w:lvl w:ilvl="0" w:tentative="0">
      <w:start w:val="3"/>
      <w:numFmt w:val="chineseCounting"/>
      <w:suff w:val="nothing"/>
      <w:lvlText w:val="%1、"/>
      <w:lvlJc w:val="left"/>
    </w:lvl>
  </w:abstractNum>
  <w:abstractNum w:abstractNumId="1">
    <w:nsid w:val="5A026FD7"/>
    <w:multiLevelType w:val="singleLevel"/>
    <w:tmpl w:val="5A026FD7"/>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D46A1B"/>
    <w:rsid w:val="00B77C67"/>
    <w:rsid w:val="00BA586A"/>
    <w:rsid w:val="00D46A1B"/>
    <w:rsid w:val="00F875DB"/>
    <w:rsid w:val="09B21C70"/>
    <w:rsid w:val="4DC2531B"/>
    <w:rsid w:val="521B00B8"/>
    <w:rsid w:val="5A9D2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4">
    <w:name w:val="Plain Text"/>
    <w:basedOn w:val="1"/>
    <w:unhideWhenUsed/>
    <w:qFormat/>
    <w:uiPriority w:val="99"/>
    <w:rPr>
      <w:sz w:val="24"/>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semiHidden/>
    <w:uiPriority w:val="99"/>
    <w:rPr>
      <w:rFonts w:ascii="Calibri" w:hAnsi="Calibri" w:eastAsia="宋体" w:cs="Times New Roman"/>
      <w:sz w:val="18"/>
      <w:szCs w:val="18"/>
    </w:rPr>
  </w:style>
  <w:style w:type="character" w:customStyle="1" w:styleId="10">
    <w:name w:val="页脚 Char"/>
    <w:basedOn w:val="7"/>
    <w:link w:val="5"/>
    <w:semiHidden/>
    <w:qFormat/>
    <w:uiPriority w:val="99"/>
    <w:rPr>
      <w:rFonts w:ascii="Calibri" w:hAnsi="Calibri" w:eastAsia="宋体" w:cs="Times New Roman"/>
      <w:sz w:val="18"/>
      <w:szCs w:val="18"/>
    </w:rPr>
  </w:style>
  <w:style w:type="character" w:customStyle="1" w:styleId="11">
    <w:name w:val="标题 1 Char"/>
    <w:basedOn w:val="7"/>
    <w:link w:val="3"/>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436</Words>
  <Characters>2487</Characters>
  <Lines>20</Lines>
  <Paragraphs>5</Paragraphs>
  <ScaleCrop>false</ScaleCrop>
  <LinksUpToDate>false</LinksUpToDate>
  <CharactersWithSpaces>2918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2017-11-15T09:37:00Z</dcterms:created>
  <dc:creator>Administrator</dc:creator>
  <cp:lastModifiedBy>Administrator</cp:lastModifiedBy>
  <dcterms:modified xsi:type="dcterms:W3CDTF">2017-11-16T05:21:10Z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