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457DD8" w:rsidRDefault="00155CD7">
      <w:pPr>
        <w:jc w:val="center"/>
        <w:rPr>
          <w:rFonts w:ascii="宋体" w:hAnsi="宋体" w:cs="宋体"/>
          <w:b/>
          <w:bCs/>
          <w:sz w:val="36"/>
          <w:szCs w:val="36"/>
        </w:rPr>
      </w:pPr>
      <w:bookmarkStart w:id="0" w:name="_GoBack"/>
      <w:bookmarkEnd w:id="0"/>
      <w:r>
        <w:rPr>
          <w:rFonts w:ascii="宋体" w:hAnsi="宋体" w:cs="宋体" w:hint="eastAsia"/>
          <w:b/>
          <w:noProof/>
          <w:sz w:val="44"/>
          <w:szCs w:val="44"/>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-19050</wp:posOffset>
            </wp:positionV>
            <wp:extent cx="5948045" cy="571500"/>
            <wp:effectExtent l="0" t="0" r="14605" b="0"/>
            <wp:wrapSquare wrapText="bothSides"/>
            <wp:docPr id="2" name="Picture 6" descr="瑞和安惠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瑞和安惠封皮"/>
                    <pic:cNvPicPr>
                      <a:picLocks noChangeAspect="1"/>
                    </pic:cNvPicPr>
                  </pic:nvPicPr>
                  <pic:blipFill>
                    <a:blip r:embed="rId9" cstate="print"/>
                    <a:stretch>
                      <a:fillRect/>
                    </a:stretch>
                  </pic:blipFill>
                  <pic:spPr>
                    <a:xfrm>
                      <a:off x="0" y="0"/>
                      <a:ext cx="5948045" cy="571500"/>
                    </a:xfrm>
                    <a:prstGeom prst="rect">
                      <a:avLst/>
                    </a:prstGeom>
                    <a:noFill/>
                    <a:ln w="9525">
                      <a:noFill/>
                    </a:ln>
                  </pic:spPr>
                </pic:pic>
              </a:graphicData>
            </a:graphic>
          </wp:anchor>
        </w:drawing>
      </w:r>
    </w:p>
    <w:p w:rsidR="00457DD8" w:rsidRDefault="00155CD7">
      <w:pPr>
        <w:jc w:val="center"/>
        <w:rPr>
          <w:rFonts w:ascii="宋体" w:hAnsi="宋体" w:cs="宋体"/>
          <w:b/>
          <w:bCs/>
          <w:sz w:val="40"/>
          <w:szCs w:val="44"/>
        </w:rPr>
      </w:pPr>
      <w:r>
        <w:rPr>
          <w:rFonts w:ascii="宋体" w:hAnsi="宋体" w:cs="宋体" w:hint="eastAsia"/>
          <w:b/>
          <w:bCs/>
          <w:sz w:val="40"/>
          <w:szCs w:val="44"/>
        </w:rPr>
        <w:t>郑州机场至许昌市域铁路工程许昌段建设项目</w:t>
      </w:r>
    </w:p>
    <w:p w:rsidR="00457DD8" w:rsidRDefault="00155CD7">
      <w:pPr>
        <w:jc w:val="center"/>
        <w:rPr>
          <w:rFonts w:ascii="宋体" w:hAnsi="宋体" w:cs="宋体"/>
          <w:b/>
          <w:bCs/>
          <w:sz w:val="40"/>
          <w:szCs w:val="44"/>
        </w:rPr>
      </w:pPr>
      <w:r>
        <w:rPr>
          <w:rFonts w:ascii="宋体" w:hAnsi="宋体" w:cs="宋体" w:hint="eastAsia"/>
          <w:b/>
          <w:bCs/>
          <w:sz w:val="40"/>
          <w:szCs w:val="44"/>
        </w:rPr>
        <w:t>(施工总承包)</w:t>
      </w:r>
    </w:p>
    <w:p w:rsidR="00457DD8" w:rsidRDefault="00457DD8">
      <w:pPr>
        <w:jc w:val="center"/>
        <w:rPr>
          <w:rFonts w:ascii="宋体" w:hAnsi="宋体" w:cs="宋体"/>
          <w:b/>
          <w:bCs/>
          <w:sz w:val="48"/>
          <w:szCs w:val="48"/>
        </w:rPr>
      </w:pPr>
    </w:p>
    <w:p w:rsidR="00457DD8" w:rsidRDefault="00155CD7">
      <w:pPr>
        <w:jc w:val="center"/>
        <w:rPr>
          <w:rFonts w:ascii="宋体" w:hAnsi="宋体" w:cs="宋体"/>
          <w:b/>
          <w:bCs/>
          <w:sz w:val="96"/>
          <w:szCs w:val="84"/>
        </w:rPr>
      </w:pPr>
      <w:r>
        <w:rPr>
          <w:rFonts w:ascii="宋体" w:hAnsi="宋体" w:cs="宋体" w:hint="eastAsia"/>
          <w:b/>
          <w:bCs/>
          <w:sz w:val="96"/>
          <w:szCs w:val="84"/>
        </w:rPr>
        <w:t>招 标 文 件</w:t>
      </w:r>
    </w:p>
    <w:p w:rsidR="00457DD8" w:rsidRDefault="00155CD7" w:rsidP="00C856A7">
      <w:pPr>
        <w:jc w:val="center"/>
        <w:rPr>
          <w:rFonts w:ascii="宋体" w:hAnsi="宋体" w:cs="宋体"/>
          <w:b/>
          <w:sz w:val="32"/>
          <w:szCs w:val="36"/>
        </w:rPr>
      </w:pPr>
      <w:r w:rsidRPr="00C856A7">
        <w:rPr>
          <w:rFonts w:ascii="宋体" w:hAnsi="宋体" w:cs="宋体" w:hint="eastAsia"/>
          <w:b/>
          <w:sz w:val="32"/>
          <w:szCs w:val="36"/>
        </w:rPr>
        <w:t>项目编号：</w:t>
      </w:r>
      <w:r w:rsidR="00C856A7" w:rsidRPr="00C856A7">
        <w:rPr>
          <w:rFonts w:ascii="宋体" w:hAnsi="宋体" w:cs="宋体" w:hint="eastAsia"/>
          <w:b/>
          <w:sz w:val="32"/>
          <w:szCs w:val="36"/>
        </w:rPr>
        <w:t>XCGC-F2017228</w:t>
      </w:r>
    </w:p>
    <w:p w:rsidR="00457DD8" w:rsidRDefault="00457DD8">
      <w:pPr>
        <w:jc w:val="center"/>
        <w:rPr>
          <w:rFonts w:ascii="宋体" w:hAnsi="宋体" w:cs="宋体"/>
          <w:b/>
          <w:sz w:val="30"/>
          <w:szCs w:val="30"/>
        </w:rPr>
      </w:pPr>
    </w:p>
    <w:p w:rsidR="00457DD8" w:rsidRDefault="00457DD8">
      <w:pPr>
        <w:spacing w:line="400" w:lineRule="exact"/>
        <w:rPr>
          <w:rFonts w:ascii="宋体" w:hAnsi="宋体" w:cs="宋体"/>
        </w:rPr>
      </w:pPr>
    </w:p>
    <w:p w:rsidR="00457DD8" w:rsidRDefault="00155CD7">
      <w:pPr>
        <w:spacing w:line="400" w:lineRule="exact"/>
        <w:rPr>
          <w:rFonts w:ascii="宋体" w:hAnsi="宋体" w:cs="宋体"/>
        </w:rPr>
      </w:pPr>
      <w:r>
        <w:rPr>
          <w:rFonts w:ascii="宋体" w:hAnsi="宋体" w:cs="宋体" w:hint="eastAsia"/>
          <w:noProof/>
          <w:sz w:val="36"/>
        </w:rPr>
        <w:drawing>
          <wp:anchor distT="0" distB="0" distL="114300" distR="114300" simplePos="0" relativeHeight="251658240" behindDoc="0" locked="0" layoutInCell="1" allowOverlap="1">
            <wp:simplePos x="0" y="0"/>
            <wp:positionH relativeFrom="page">
              <wp:posOffset>2009775</wp:posOffset>
            </wp:positionH>
            <wp:positionV relativeFrom="page">
              <wp:posOffset>4568825</wp:posOffset>
            </wp:positionV>
            <wp:extent cx="3619500" cy="1341755"/>
            <wp:effectExtent l="0" t="0" r="0"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3619500" cy="1341755"/>
                    </a:xfrm>
                    <a:prstGeom prst="rect">
                      <a:avLst/>
                    </a:prstGeom>
                    <a:noFill/>
                    <a:ln w="9525">
                      <a:noFill/>
                    </a:ln>
                  </pic:spPr>
                </pic:pic>
              </a:graphicData>
            </a:graphic>
          </wp:anchor>
        </w:drawing>
      </w:r>
    </w:p>
    <w:p w:rsidR="00457DD8" w:rsidRDefault="00457DD8">
      <w:pPr>
        <w:spacing w:line="400" w:lineRule="exact"/>
        <w:rPr>
          <w:rFonts w:ascii="宋体" w:hAnsi="宋体" w:cs="宋体"/>
        </w:rPr>
      </w:pPr>
    </w:p>
    <w:p w:rsidR="00457DD8" w:rsidRDefault="00457DD8">
      <w:pPr>
        <w:spacing w:line="400" w:lineRule="exact"/>
        <w:rPr>
          <w:rFonts w:ascii="宋体" w:hAnsi="宋体" w:cs="宋体"/>
        </w:rPr>
      </w:pPr>
    </w:p>
    <w:p w:rsidR="00457DD8" w:rsidRDefault="00457DD8">
      <w:pPr>
        <w:spacing w:line="400" w:lineRule="exact"/>
        <w:rPr>
          <w:rFonts w:ascii="宋体" w:hAnsi="宋体" w:cs="宋体"/>
        </w:rPr>
      </w:pPr>
    </w:p>
    <w:p w:rsidR="00457DD8" w:rsidRDefault="00457DD8">
      <w:pPr>
        <w:spacing w:line="400" w:lineRule="exact"/>
        <w:rPr>
          <w:rFonts w:ascii="宋体" w:hAnsi="宋体" w:cs="宋体"/>
        </w:rPr>
      </w:pPr>
    </w:p>
    <w:p w:rsidR="00457DD8" w:rsidRDefault="00457DD8">
      <w:pPr>
        <w:spacing w:line="400" w:lineRule="exact"/>
        <w:rPr>
          <w:rFonts w:ascii="宋体" w:hAnsi="宋体" w:cs="宋体"/>
        </w:rPr>
      </w:pPr>
    </w:p>
    <w:p w:rsidR="00457DD8" w:rsidRDefault="00457DD8">
      <w:pPr>
        <w:spacing w:line="400" w:lineRule="exact"/>
        <w:rPr>
          <w:rFonts w:ascii="宋体" w:hAnsi="宋体" w:cs="宋体"/>
        </w:rPr>
      </w:pPr>
    </w:p>
    <w:p w:rsidR="00457DD8" w:rsidRDefault="00457DD8">
      <w:pPr>
        <w:spacing w:line="400" w:lineRule="exact"/>
        <w:rPr>
          <w:rFonts w:ascii="宋体" w:hAnsi="宋体" w:cs="宋体"/>
        </w:rPr>
      </w:pPr>
    </w:p>
    <w:p w:rsidR="00457DD8" w:rsidRDefault="00457DD8">
      <w:pPr>
        <w:spacing w:line="360" w:lineRule="auto"/>
        <w:ind w:leftChars="900" w:left="1890"/>
        <w:jc w:val="left"/>
        <w:rPr>
          <w:rFonts w:ascii="宋体" w:hAnsi="宋体" w:cs="宋体"/>
          <w:b/>
          <w:bCs/>
          <w:sz w:val="28"/>
          <w:szCs w:val="28"/>
        </w:rPr>
      </w:pPr>
    </w:p>
    <w:p w:rsidR="00457DD8" w:rsidRDefault="00457DD8">
      <w:pPr>
        <w:spacing w:line="360" w:lineRule="auto"/>
        <w:ind w:leftChars="900" w:left="1890"/>
        <w:jc w:val="left"/>
        <w:rPr>
          <w:rFonts w:ascii="宋体" w:hAnsi="宋体" w:cs="宋体"/>
          <w:b/>
          <w:bCs/>
          <w:sz w:val="28"/>
          <w:szCs w:val="28"/>
        </w:rPr>
      </w:pPr>
    </w:p>
    <w:p w:rsidR="00457DD8" w:rsidRDefault="00457DD8">
      <w:pPr>
        <w:spacing w:line="360" w:lineRule="auto"/>
        <w:ind w:leftChars="900" w:left="1890"/>
        <w:jc w:val="left"/>
        <w:rPr>
          <w:rFonts w:ascii="宋体" w:hAnsi="宋体" w:cs="宋体"/>
          <w:b/>
          <w:bCs/>
          <w:sz w:val="28"/>
          <w:szCs w:val="28"/>
        </w:rPr>
      </w:pPr>
    </w:p>
    <w:p w:rsidR="00457DD8" w:rsidRDefault="00155CD7">
      <w:pPr>
        <w:spacing w:line="360" w:lineRule="auto"/>
        <w:ind w:leftChars="676" w:left="1892" w:hangingChars="147" w:hanging="472"/>
        <w:jc w:val="left"/>
        <w:rPr>
          <w:rFonts w:ascii="宋体" w:hAnsi="宋体" w:cs="宋体"/>
          <w:b/>
          <w:sz w:val="32"/>
          <w:szCs w:val="32"/>
        </w:rPr>
      </w:pPr>
      <w:r>
        <w:rPr>
          <w:rFonts w:ascii="宋体" w:hAnsi="宋体" w:cs="宋体" w:hint="eastAsia"/>
          <w:b/>
          <w:sz w:val="32"/>
          <w:szCs w:val="32"/>
        </w:rPr>
        <w:t>招 标 人：许昌市建设投资有限责任公司</w:t>
      </w:r>
    </w:p>
    <w:p w:rsidR="00457DD8" w:rsidRDefault="00155CD7">
      <w:pPr>
        <w:spacing w:line="360" w:lineRule="auto"/>
        <w:ind w:leftChars="676" w:left="1892" w:hangingChars="147" w:hanging="472"/>
        <w:jc w:val="left"/>
        <w:rPr>
          <w:rFonts w:ascii="宋体" w:hAnsi="宋体" w:cs="宋体"/>
          <w:b/>
          <w:sz w:val="32"/>
          <w:szCs w:val="32"/>
        </w:rPr>
      </w:pPr>
      <w:r>
        <w:rPr>
          <w:rFonts w:ascii="宋体" w:hAnsi="宋体" w:cs="宋体" w:hint="eastAsia"/>
          <w:b/>
          <w:sz w:val="32"/>
          <w:szCs w:val="32"/>
        </w:rPr>
        <w:t>代理机构：瑞和安惠项目管理集团有限公司</w:t>
      </w:r>
    </w:p>
    <w:p w:rsidR="00457DD8" w:rsidRDefault="00155CD7">
      <w:pPr>
        <w:spacing w:line="360" w:lineRule="auto"/>
        <w:ind w:leftChars="676" w:left="1892" w:hangingChars="147" w:hanging="472"/>
        <w:jc w:val="left"/>
        <w:rPr>
          <w:rFonts w:ascii="宋体" w:hAnsi="宋体" w:cs="宋体"/>
        </w:rPr>
      </w:pPr>
      <w:r>
        <w:rPr>
          <w:rFonts w:ascii="宋体" w:hAnsi="宋体" w:cs="宋体" w:hint="eastAsia"/>
          <w:b/>
          <w:sz w:val="32"/>
          <w:szCs w:val="32"/>
        </w:rPr>
        <w:t>日    期：二〇一七年十一月</w:t>
      </w:r>
    </w:p>
    <w:p w:rsidR="00457DD8" w:rsidRDefault="00155CD7">
      <w:pPr>
        <w:tabs>
          <w:tab w:val="left" w:pos="-1155"/>
          <w:tab w:val="left" w:pos="-1050"/>
        </w:tabs>
        <w:spacing w:line="360" w:lineRule="auto"/>
        <w:ind w:rightChars="-159" w:right="-334"/>
        <w:jc w:val="center"/>
        <w:rPr>
          <w:rFonts w:ascii="宋体" w:hAnsi="宋体" w:cs="宋体"/>
          <w:spacing w:val="-6"/>
          <w:sz w:val="36"/>
          <w:szCs w:val="36"/>
        </w:rPr>
        <w:sectPr w:rsidR="00457DD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361" w:left="1418" w:header="851" w:footer="992" w:gutter="0"/>
          <w:pgNumType w:start="0"/>
          <w:cols w:space="720"/>
          <w:titlePg/>
          <w:docGrid w:linePitch="312"/>
        </w:sectPr>
      </w:pPr>
      <w:r>
        <w:rPr>
          <w:rFonts w:ascii="宋体" w:hAnsi="宋体" w:cs="宋体" w:hint="eastAsia"/>
          <w:spacing w:val="-6"/>
          <w:sz w:val="36"/>
          <w:szCs w:val="36"/>
        </w:rPr>
        <w:br w:type="page"/>
      </w:r>
    </w:p>
    <w:p w:rsidR="00457DD8" w:rsidRDefault="00155CD7">
      <w:pPr>
        <w:pStyle w:val="Default"/>
        <w:spacing w:line="380" w:lineRule="exact"/>
        <w:jc w:val="center"/>
        <w:rPr>
          <w:rFonts w:hAnsi="宋体"/>
          <w:b/>
          <w:color w:val="auto"/>
          <w:sz w:val="36"/>
          <w:szCs w:val="36"/>
        </w:rPr>
      </w:pPr>
      <w:r>
        <w:rPr>
          <w:rFonts w:hAnsi="宋体" w:hint="eastAsia"/>
          <w:b/>
          <w:color w:val="auto"/>
          <w:sz w:val="36"/>
          <w:szCs w:val="36"/>
        </w:rPr>
        <w:lastRenderedPageBreak/>
        <w:t>目   录</w:t>
      </w:r>
    </w:p>
    <w:p w:rsidR="00457DD8" w:rsidRPr="00C856A7" w:rsidRDefault="00E75F12">
      <w:pPr>
        <w:pStyle w:val="20"/>
        <w:tabs>
          <w:tab w:val="clear" w:pos="9060"/>
          <w:tab w:val="right" w:leader="dot" w:pos="9019"/>
        </w:tabs>
        <w:spacing w:line="380" w:lineRule="exact"/>
        <w:rPr>
          <w:rFonts w:ascii="宋体" w:hAnsi="宋体" w:cs="宋体"/>
          <w:szCs w:val="21"/>
        </w:rPr>
      </w:pPr>
      <w:r w:rsidRPr="00C856A7">
        <w:rPr>
          <w:rFonts w:ascii="宋体" w:hAnsi="宋体" w:cs="宋体" w:hint="eastAsia"/>
          <w:szCs w:val="21"/>
        </w:rPr>
        <w:fldChar w:fldCharType="begin"/>
      </w:r>
      <w:r w:rsidR="00155CD7" w:rsidRPr="00C856A7">
        <w:rPr>
          <w:rStyle w:val="af5"/>
          <w:rFonts w:ascii="宋体" w:hAnsi="宋体" w:cs="宋体" w:hint="eastAsia"/>
          <w:color w:val="auto"/>
          <w:szCs w:val="21"/>
        </w:rPr>
        <w:instrText xml:space="preserve"> TOC \o "1-3" \h \z \u </w:instrText>
      </w:r>
      <w:r w:rsidRPr="00C856A7">
        <w:rPr>
          <w:rFonts w:ascii="宋体" w:hAnsi="宋体" w:cs="宋体" w:hint="eastAsia"/>
          <w:szCs w:val="21"/>
        </w:rPr>
        <w:fldChar w:fldCharType="separate"/>
      </w:r>
      <w:hyperlink w:anchor="_Toc19290" w:history="1">
        <w:r w:rsidR="00155CD7" w:rsidRPr="00C856A7">
          <w:rPr>
            <w:rFonts w:ascii="宋体" w:hAnsi="宋体" w:cs="宋体" w:hint="eastAsia"/>
            <w:szCs w:val="21"/>
          </w:rPr>
          <w:t>第一章 招标公告</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_Toc19290 </w:instrText>
        </w:r>
        <w:r w:rsidRPr="00C856A7">
          <w:rPr>
            <w:rFonts w:ascii="宋体" w:hAnsi="宋体" w:cs="宋体" w:hint="eastAsia"/>
            <w:szCs w:val="21"/>
          </w:rPr>
          <w:fldChar w:fldCharType="separate"/>
        </w:r>
        <w:r w:rsidR="00155CD7" w:rsidRPr="00C856A7">
          <w:rPr>
            <w:rFonts w:ascii="宋体" w:hAnsi="宋体" w:cs="宋体" w:hint="eastAsia"/>
            <w:szCs w:val="21"/>
          </w:rPr>
          <w:t>7</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055" w:history="1">
        <w:r w:rsidR="00155CD7" w:rsidRPr="00C856A7">
          <w:rPr>
            <w:rFonts w:ascii="宋体" w:hAnsi="宋体" w:cs="宋体" w:hint="eastAsia"/>
            <w:szCs w:val="21"/>
          </w:rPr>
          <w:t>第二章 投标人须知</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_Toc3055 </w:instrText>
        </w:r>
        <w:r w:rsidRPr="00C856A7">
          <w:rPr>
            <w:rFonts w:ascii="宋体" w:hAnsi="宋体" w:cs="宋体" w:hint="eastAsia"/>
            <w:szCs w:val="21"/>
          </w:rPr>
          <w:fldChar w:fldCharType="separate"/>
        </w:r>
        <w:r w:rsidR="00155CD7" w:rsidRPr="00C856A7">
          <w:rPr>
            <w:rFonts w:ascii="宋体" w:hAnsi="宋体" w:cs="宋体" w:hint="eastAsia"/>
            <w:szCs w:val="21"/>
          </w:rPr>
          <w:t>10</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6409" w:history="1">
        <w:r w:rsidR="00155CD7" w:rsidRPr="00C856A7">
          <w:rPr>
            <w:rFonts w:ascii="宋体" w:hAnsi="宋体" w:cs="宋体" w:hint="eastAsia"/>
            <w:szCs w:val="21"/>
          </w:rPr>
          <w:t>投标人须知前附表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_Toc6409 </w:instrText>
        </w:r>
        <w:r w:rsidRPr="00C856A7">
          <w:rPr>
            <w:rFonts w:ascii="宋体" w:hAnsi="宋体" w:cs="宋体" w:hint="eastAsia"/>
            <w:szCs w:val="21"/>
          </w:rPr>
          <w:fldChar w:fldCharType="separate"/>
        </w:r>
        <w:r w:rsidR="00155CD7" w:rsidRPr="00C856A7">
          <w:rPr>
            <w:rFonts w:ascii="宋体" w:hAnsi="宋体" w:cs="宋体" w:hint="eastAsia"/>
            <w:szCs w:val="21"/>
          </w:rPr>
          <w:t>10</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0575" w:history="1">
        <w:r w:rsidR="00155CD7" w:rsidRPr="00C856A7">
          <w:rPr>
            <w:rFonts w:ascii="宋体" w:hAnsi="宋体" w:cs="宋体" w:hint="eastAsia"/>
            <w:szCs w:val="21"/>
          </w:rPr>
          <w:t>1. 总则</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_Toc20575 </w:instrText>
        </w:r>
        <w:r w:rsidRPr="00C856A7">
          <w:rPr>
            <w:rFonts w:ascii="宋体" w:hAnsi="宋体" w:cs="宋体" w:hint="eastAsia"/>
            <w:szCs w:val="21"/>
          </w:rPr>
          <w:fldChar w:fldCharType="separate"/>
        </w:r>
        <w:r w:rsidR="00155CD7" w:rsidRPr="00C856A7">
          <w:rPr>
            <w:rFonts w:ascii="宋体" w:hAnsi="宋体" w:cs="宋体" w:hint="eastAsia"/>
            <w:szCs w:val="21"/>
          </w:rPr>
          <w:t>18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7870" w:history="1">
        <w:r w:rsidR="00155CD7" w:rsidRPr="00C856A7">
          <w:rPr>
            <w:rFonts w:ascii="宋体" w:hAnsi="宋体" w:cs="宋体" w:hint="eastAsia"/>
            <w:szCs w:val="21"/>
          </w:rPr>
          <w:t>1.1 项目概况</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_Toc27870 </w:instrText>
        </w:r>
        <w:r w:rsidRPr="00C856A7">
          <w:rPr>
            <w:rFonts w:ascii="宋体" w:hAnsi="宋体" w:cs="宋体" w:hint="eastAsia"/>
            <w:szCs w:val="21"/>
          </w:rPr>
          <w:fldChar w:fldCharType="separate"/>
        </w:r>
        <w:r w:rsidR="00155CD7" w:rsidRPr="00C856A7">
          <w:rPr>
            <w:rFonts w:ascii="宋体" w:hAnsi="宋体" w:cs="宋体" w:hint="eastAsia"/>
            <w:szCs w:val="21"/>
          </w:rPr>
          <w:t>19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9836" w:history="1">
        <w:r w:rsidR="00155CD7" w:rsidRPr="00C856A7">
          <w:rPr>
            <w:rFonts w:ascii="宋体" w:hAnsi="宋体" w:cs="宋体" w:hint="eastAsia"/>
            <w:szCs w:val="21"/>
          </w:rPr>
          <w:t>1.2 资金来源和落实情况</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_Toc29836 </w:instrText>
        </w:r>
        <w:r w:rsidRPr="00C856A7">
          <w:rPr>
            <w:rFonts w:ascii="宋体" w:hAnsi="宋体" w:cs="宋体" w:hint="eastAsia"/>
            <w:szCs w:val="21"/>
          </w:rPr>
          <w:fldChar w:fldCharType="separate"/>
        </w:r>
        <w:r w:rsidR="00155CD7" w:rsidRPr="00C856A7">
          <w:rPr>
            <w:rFonts w:ascii="宋体" w:hAnsi="宋体" w:cs="宋体" w:hint="eastAsia"/>
            <w:szCs w:val="21"/>
          </w:rPr>
          <w:t>19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6129" w:history="1">
        <w:r w:rsidR="00155CD7" w:rsidRPr="00C856A7">
          <w:rPr>
            <w:rFonts w:ascii="宋体" w:hAnsi="宋体" w:cs="宋体" w:hint="eastAsia"/>
            <w:szCs w:val="21"/>
          </w:rPr>
          <w:t>1.3 招标范围、计划工期、质量要求</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_Toc6129 </w:instrText>
        </w:r>
        <w:r w:rsidRPr="00C856A7">
          <w:rPr>
            <w:rFonts w:ascii="宋体" w:hAnsi="宋体" w:cs="宋体" w:hint="eastAsia"/>
            <w:szCs w:val="21"/>
          </w:rPr>
          <w:fldChar w:fldCharType="separate"/>
        </w:r>
        <w:r w:rsidR="00155CD7" w:rsidRPr="00C856A7">
          <w:rPr>
            <w:rFonts w:ascii="宋体" w:hAnsi="宋体" w:cs="宋体" w:hint="eastAsia"/>
            <w:szCs w:val="21"/>
          </w:rPr>
          <w:t>19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8603" w:history="1">
        <w:r w:rsidR="00155CD7" w:rsidRPr="00C856A7">
          <w:rPr>
            <w:rFonts w:ascii="宋体" w:hAnsi="宋体" w:cs="宋体" w:hint="eastAsia"/>
            <w:szCs w:val="21"/>
          </w:rPr>
          <w:t>1.4 投标人资格要求（适用于未进行资格预审的）</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_Toc18603 </w:instrText>
        </w:r>
        <w:r w:rsidRPr="00C856A7">
          <w:rPr>
            <w:rFonts w:ascii="宋体" w:hAnsi="宋体" w:cs="宋体" w:hint="eastAsia"/>
            <w:szCs w:val="21"/>
          </w:rPr>
          <w:fldChar w:fldCharType="separate"/>
        </w:r>
        <w:r w:rsidR="00155CD7" w:rsidRPr="00C856A7">
          <w:rPr>
            <w:rFonts w:ascii="宋体" w:hAnsi="宋体" w:cs="宋体" w:hint="eastAsia"/>
            <w:szCs w:val="21"/>
          </w:rPr>
          <w:t>19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8223" w:history="1">
        <w:r w:rsidR="00155CD7" w:rsidRPr="00C856A7">
          <w:rPr>
            <w:rFonts w:ascii="宋体" w:hAnsi="宋体" w:cs="宋体" w:hint="eastAsia"/>
            <w:szCs w:val="21"/>
          </w:rPr>
          <w:t>1.5 费用承担</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_Toc18223 </w:instrText>
        </w:r>
        <w:r w:rsidRPr="00C856A7">
          <w:rPr>
            <w:rFonts w:ascii="宋体" w:hAnsi="宋体" w:cs="宋体" w:hint="eastAsia"/>
            <w:szCs w:val="21"/>
          </w:rPr>
          <w:fldChar w:fldCharType="separate"/>
        </w:r>
        <w:r w:rsidR="00155CD7" w:rsidRPr="00C856A7">
          <w:rPr>
            <w:rFonts w:ascii="宋体" w:hAnsi="宋体" w:cs="宋体" w:hint="eastAsia"/>
            <w:szCs w:val="21"/>
          </w:rPr>
          <w:t>20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3625" w:history="1">
        <w:r w:rsidR="00155CD7" w:rsidRPr="00C856A7">
          <w:rPr>
            <w:rFonts w:ascii="宋体" w:hAnsi="宋体" w:cs="宋体" w:hint="eastAsia"/>
            <w:szCs w:val="21"/>
          </w:rPr>
          <w:t>1.6 保密</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_Toc13625 </w:instrText>
        </w:r>
        <w:r w:rsidRPr="00C856A7">
          <w:rPr>
            <w:rFonts w:ascii="宋体" w:hAnsi="宋体" w:cs="宋体" w:hint="eastAsia"/>
            <w:szCs w:val="21"/>
          </w:rPr>
          <w:fldChar w:fldCharType="separate"/>
        </w:r>
        <w:r w:rsidR="00155CD7" w:rsidRPr="00C856A7">
          <w:rPr>
            <w:rFonts w:ascii="宋体" w:hAnsi="宋体" w:cs="宋体" w:hint="eastAsia"/>
            <w:szCs w:val="21"/>
          </w:rPr>
          <w:t>20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6983" w:history="1">
        <w:r w:rsidR="00155CD7" w:rsidRPr="00C856A7">
          <w:rPr>
            <w:rFonts w:ascii="宋体" w:hAnsi="宋体" w:cs="宋体" w:hint="eastAsia"/>
            <w:szCs w:val="21"/>
          </w:rPr>
          <w:t>1.7 语言文字</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_Toc6983 </w:instrText>
        </w:r>
        <w:r w:rsidRPr="00C856A7">
          <w:rPr>
            <w:rFonts w:ascii="宋体" w:hAnsi="宋体" w:cs="宋体" w:hint="eastAsia"/>
            <w:szCs w:val="21"/>
          </w:rPr>
          <w:fldChar w:fldCharType="separate"/>
        </w:r>
        <w:r w:rsidR="00155CD7" w:rsidRPr="00C856A7">
          <w:rPr>
            <w:rFonts w:ascii="宋体" w:hAnsi="宋体" w:cs="宋体" w:hint="eastAsia"/>
            <w:szCs w:val="21"/>
          </w:rPr>
          <w:t>20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0936" w:history="1">
        <w:r w:rsidR="00155CD7" w:rsidRPr="00C856A7">
          <w:rPr>
            <w:rFonts w:ascii="宋体" w:hAnsi="宋体" w:cs="宋体" w:hint="eastAsia"/>
            <w:szCs w:val="21"/>
          </w:rPr>
          <w:t>1.8 计量单位</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_Toc20936 </w:instrText>
        </w:r>
        <w:r w:rsidRPr="00C856A7">
          <w:rPr>
            <w:rFonts w:ascii="宋体" w:hAnsi="宋体" w:cs="宋体" w:hint="eastAsia"/>
            <w:szCs w:val="21"/>
          </w:rPr>
          <w:fldChar w:fldCharType="separate"/>
        </w:r>
        <w:r w:rsidR="00155CD7" w:rsidRPr="00C856A7">
          <w:rPr>
            <w:rFonts w:ascii="宋体" w:hAnsi="宋体" w:cs="宋体" w:hint="eastAsia"/>
            <w:szCs w:val="21"/>
          </w:rPr>
          <w:t>20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8616" w:history="1">
        <w:r w:rsidR="00155CD7" w:rsidRPr="00C856A7">
          <w:rPr>
            <w:rFonts w:ascii="宋体" w:hAnsi="宋体" w:cs="宋体" w:hint="eastAsia"/>
            <w:szCs w:val="21"/>
          </w:rPr>
          <w:t>1.9 踏勘现场</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_Toc18616 </w:instrText>
        </w:r>
        <w:r w:rsidRPr="00C856A7">
          <w:rPr>
            <w:rFonts w:ascii="宋体" w:hAnsi="宋体" w:cs="宋体" w:hint="eastAsia"/>
            <w:szCs w:val="21"/>
          </w:rPr>
          <w:fldChar w:fldCharType="separate"/>
        </w:r>
        <w:r w:rsidR="00155CD7" w:rsidRPr="00C856A7">
          <w:rPr>
            <w:rFonts w:ascii="宋体" w:hAnsi="宋体" w:cs="宋体" w:hint="eastAsia"/>
            <w:szCs w:val="21"/>
          </w:rPr>
          <w:t>20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2340" w:history="1">
        <w:r w:rsidR="00155CD7" w:rsidRPr="00C856A7">
          <w:rPr>
            <w:rFonts w:ascii="宋体" w:hAnsi="宋体" w:cs="宋体" w:hint="eastAsia"/>
            <w:szCs w:val="21"/>
          </w:rPr>
          <w:t>1.10 投标预备会</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_Toc22340 </w:instrText>
        </w:r>
        <w:r w:rsidRPr="00C856A7">
          <w:rPr>
            <w:rFonts w:ascii="宋体" w:hAnsi="宋体" w:cs="宋体" w:hint="eastAsia"/>
            <w:szCs w:val="21"/>
          </w:rPr>
          <w:fldChar w:fldCharType="separate"/>
        </w:r>
        <w:r w:rsidR="00155CD7" w:rsidRPr="00C856A7">
          <w:rPr>
            <w:rFonts w:ascii="宋体" w:hAnsi="宋体" w:cs="宋体" w:hint="eastAsia"/>
            <w:szCs w:val="21"/>
          </w:rPr>
          <w:t>21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8808" w:history="1">
        <w:r w:rsidR="00155CD7" w:rsidRPr="00C856A7">
          <w:rPr>
            <w:rFonts w:ascii="宋体" w:hAnsi="宋体" w:cs="宋体" w:hint="eastAsia"/>
            <w:szCs w:val="21"/>
          </w:rPr>
          <w:t>1.11 分包</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_Toc18808 </w:instrText>
        </w:r>
        <w:r w:rsidRPr="00C856A7">
          <w:rPr>
            <w:rFonts w:ascii="宋体" w:hAnsi="宋体" w:cs="宋体" w:hint="eastAsia"/>
            <w:szCs w:val="21"/>
          </w:rPr>
          <w:fldChar w:fldCharType="separate"/>
        </w:r>
        <w:r w:rsidR="00155CD7" w:rsidRPr="00C856A7">
          <w:rPr>
            <w:rFonts w:ascii="宋体" w:hAnsi="宋体" w:cs="宋体" w:hint="eastAsia"/>
            <w:szCs w:val="21"/>
          </w:rPr>
          <w:t>21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9059" w:history="1">
        <w:r w:rsidR="00155CD7" w:rsidRPr="00C856A7">
          <w:rPr>
            <w:rFonts w:ascii="宋体" w:hAnsi="宋体" w:cs="宋体" w:hint="eastAsia"/>
            <w:szCs w:val="21"/>
          </w:rPr>
          <w:t>1.12 偏离</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_Toc29059 </w:instrText>
        </w:r>
        <w:r w:rsidRPr="00C856A7">
          <w:rPr>
            <w:rFonts w:ascii="宋体" w:hAnsi="宋体" w:cs="宋体" w:hint="eastAsia"/>
            <w:szCs w:val="21"/>
          </w:rPr>
          <w:fldChar w:fldCharType="separate"/>
        </w:r>
        <w:r w:rsidR="00155CD7" w:rsidRPr="00C856A7">
          <w:rPr>
            <w:rFonts w:ascii="宋体" w:hAnsi="宋体" w:cs="宋体" w:hint="eastAsia"/>
            <w:szCs w:val="21"/>
          </w:rPr>
          <w:t>21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3532" w:history="1">
        <w:r w:rsidR="00155CD7" w:rsidRPr="00C856A7">
          <w:rPr>
            <w:rFonts w:ascii="宋体" w:hAnsi="宋体" w:cs="宋体" w:hint="eastAsia"/>
            <w:szCs w:val="21"/>
          </w:rPr>
          <w:t>2. 招标文件</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_Toc13532 </w:instrText>
        </w:r>
        <w:r w:rsidRPr="00C856A7">
          <w:rPr>
            <w:rFonts w:ascii="宋体" w:hAnsi="宋体" w:cs="宋体" w:hint="eastAsia"/>
            <w:szCs w:val="21"/>
          </w:rPr>
          <w:fldChar w:fldCharType="separate"/>
        </w:r>
        <w:r w:rsidR="00155CD7" w:rsidRPr="00C856A7">
          <w:rPr>
            <w:rFonts w:ascii="宋体" w:hAnsi="宋体" w:cs="宋体" w:hint="eastAsia"/>
            <w:szCs w:val="21"/>
          </w:rPr>
          <w:t>21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1010" w:history="1">
        <w:r w:rsidR="00155CD7" w:rsidRPr="00C856A7">
          <w:rPr>
            <w:rFonts w:ascii="宋体" w:hAnsi="宋体" w:cs="宋体" w:hint="eastAsia"/>
            <w:szCs w:val="21"/>
          </w:rPr>
          <w:t>2.1 招标文件的组成</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_Toc21010 </w:instrText>
        </w:r>
        <w:r w:rsidRPr="00C856A7">
          <w:rPr>
            <w:rFonts w:ascii="宋体" w:hAnsi="宋体" w:cs="宋体" w:hint="eastAsia"/>
            <w:szCs w:val="21"/>
          </w:rPr>
          <w:fldChar w:fldCharType="separate"/>
        </w:r>
        <w:r w:rsidR="00155CD7" w:rsidRPr="00C856A7">
          <w:rPr>
            <w:rFonts w:ascii="宋体" w:hAnsi="宋体" w:cs="宋体" w:hint="eastAsia"/>
            <w:szCs w:val="21"/>
          </w:rPr>
          <w:t>21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4239" w:history="1">
        <w:r w:rsidR="00155CD7" w:rsidRPr="00C856A7">
          <w:rPr>
            <w:rFonts w:ascii="宋体" w:hAnsi="宋体" w:cs="宋体" w:hint="eastAsia"/>
            <w:szCs w:val="21"/>
          </w:rPr>
          <w:t>2.2 招标文件的澄清</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_Toc14239 </w:instrText>
        </w:r>
        <w:r w:rsidRPr="00C856A7">
          <w:rPr>
            <w:rFonts w:ascii="宋体" w:hAnsi="宋体" w:cs="宋体" w:hint="eastAsia"/>
            <w:szCs w:val="21"/>
          </w:rPr>
          <w:fldChar w:fldCharType="separate"/>
        </w:r>
        <w:r w:rsidR="00155CD7" w:rsidRPr="00C856A7">
          <w:rPr>
            <w:rFonts w:ascii="宋体" w:hAnsi="宋体" w:cs="宋体" w:hint="eastAsia"/>
            <w:szCs w:val="21"/>
          </w:rPr>
          <w:t>21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3978" w:history="1">
        <w:r w:rsidR="00155CD7" w:rsidRPr="00C856A7">
          <w:rPr>
            <w:rFonts w:ascii="宋体" w:hAnsi="宋体" w:cs="宋体" w:hint="eastAsia"/>
            <w:szCs w:val="21"/>
          </w:rPr>
          <w:t>2.3 招标文件的修改</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_Toc13978 </w:instrText>
        </w:r>
        <w:r w:rsidRPr="00C856A7">
          <w:rPr>
            <w:rFonts w:ascii="宋体" w:hAnsi="宋体" w:cs="宋体" w:hint="eastAsia"/>
            <w:szCs w:val="21"/>
          </w:rPr>
          <w:fldChar w:fldCharType="separate"/>
        </w:r>
        <w:r w:rsidR="00155CD7" w:rsidRPr="00C856A7">
          <w:rPr>
            <w:rFonts w:ascii="宋体" w:hAnsi="宋体" w:cs="宋体" w:hint="eastAsia"/>
            <w:szCs w:val="21"/>
          </w:rPr>
          <w:t>22</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6457" w:history="1">
        <w:r w:rsidR="00155CD7" w:rsidRPr="00C856A7">
          <w:rPr>
            <w:rFonts w:ascii="宋体" w:hAnsi="宋体" w:cs="宋体" w:hint="eastAsia"/>
            <w:szCs w:val="21"/>
          </w:rPr>
          <w:t>3. 投标文件</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_Toc26457 </w:instrText>
        </w:r>
        <w:r w:rsidRPr="00C856A7">
          <w:rPr>
            <w:rFonts w:ascii="宋体" w:hAnsi="宋体" w:cs="宋体" w:hint="eastAsia"/>
            <w:szCs w:val="21"/>
          </w:rPr>
          <w:fldChar w:fldCharType="separate"/>
        </w:r>
        <w:r w:rsidR="00155CD7" w:rsidRPr="00C856A7">
          <w:rPr>
            <w:rFonts w:ascii="宋体" w:hAnsi="宋体" w:cs="宋体" w:hint="eastAsia"/>
            <w:szCs w:val="21"/>
          </w:rPr>
          <w:t>22</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9453" w:history="1">
        <w:r w:rsidR="00155CD7" w:rsidRPr="00C856A7">
          <w:rPr>
            <w:rFonts w:ascii="宋体" w:hAnsi="宋体" w:cs="宋体" w:hint="eastAsia"/>
            <w:szCs w:val="21"/>
          </w:rPr>
          <w:t>3.1 投标文件的组成</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_Toc9453 </w:instrText>
        </w:r>
        <w:r w:rsidRPr="00C856A7">
          <w:rPr>
            <w:rFonts w:ascii="宋体" w:hAnsi="宋体" w:cs="宋体" w:hint="eastAsia"/>
            <w:szCs w:val="21"/>
          </w:rPr>
          <w:fldChar w:fldCharType="separate"/>
        </w:r>
        <w:r w:rsidR="00155CD7" w:rsidRPr="00C856A7">
          <w:rPr>
            <w:rFonts w:ascii="宋体" w:hAnsi="宋体" w:cs="宋体" w:hint="eastAsia"/>
            <w:szCs w:val="21"/>
          </w:rPr>
          <w:t>22</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5766" w:history="1">
        <w:r w:rsidR="00155CD7" w:rsidRPr="00C856A7">
          <w:rPr>
            <w:rFonts w:ascii="宋体" w:hAnsi="宋体" w:cs="宋体" w:hint="eastAsia"/>
            <w:szCs w:val="21"/>
          </w:rPr>
          <w:t>3.2 投标报价</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_Toc5766 </w:instrText>
        </w:r>
        <w:r w:rsidRPr="00C856A7">
          <w:rPr>
            <w:rFonts w:ascii="宋体" w:hAnsi="宋体" w:cs="宋体" w:hint="eastAsia"/>
            <w:szCs w:val="21"/>
          </w:rPr>
          <w:fldChar w:fldCharType="separate"/>
        </w:r>
        <w:r w:rsidR="00155CD7" w:rsidRPr="00C856A7">
          <w:rPr>
            <w:rFonts w:ascii="宋体" w:hAnsi="宋体" w:cs="宋体" w:hint="eastAsia"/>
            <w:szCs w:val="21"/>
          </w:rPr>
          <w:t>22</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4142" w:history="1">
        <w:r w:rsidR="00155CD7" w:rsidRPr="00C856A7">
          <w:rPr>
            <w:rFonts w:ascii="宋体" w:hAnsi="宋体" w:cs="宋体" w:hint="eastAsia"/>
            <w:szCs w:val="21"/>
          </w:rPr>
          <w:t>3.3 投标有效期</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_Toc4142 </w:instrText>
        </w:r>
        <w:r w:rsidRPr="00C856A7">
          <w:rPr>
            <w:rFonts w:ascii="宋体" w:hAnsi="宋体" w:cs="宋体" w:hint="eastAsia"/>
            <w:szCs w:val="21"/>
          </w:rPr>
          <w:fldChar w:fldCharType="separate"/>
        </w:r>
        <w:r w:rsidR="00155CD7" w:rsidRPr="00C856A7">
          <w:rPr>
            <w:rFonts w:ascii="宋体" w:hAnsi="宋体" w:cs="宋体" w:hint="eastAsia"/>
            <w:szCs w:val="21"/>
          </w:rPr>
          <w:t>23</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983" w:history="1">
        <w:r w:rsidR="00155CD7" w:rsidRPr="00C856A7">
          <w:rPr>
            <w:rFonts w:ascii="宋体" w:hAnsi="宋体" w:cs="宋体" w:hint="eastAsia"/>
            <w:szCs w:val="21"/>
          </w:rPr>
          <w:t>3.4 投标保证金</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_Toc3983 </w:instrText>
        </w:r>
        <w:r w:rsidRPr="00C856A7">
          <w:rPr>
            <w:rFonts w:ascii="宋体" w:hAnsi="宋体" w:cs="宋体" w:hint="eastAsia"/>
            <w:szCs w:val="21"/>
          </w:rPr>
          <w:fldChar w:fldCharType="separate"/>
        </w:r>
        <w:r w:rsidR="00155CD7" w:rsidRPr="00C856A7">
          <w:rPr>
            <w:rFonts w:ascii="宋体" w:hAnsi="宋体" w:cs="宋体" w:hint="eastAsia"/>
            <w:szCs w:val="21"/>
          </w:rPr>
          <w:t>23</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358" w:history="1">
        <w:r w:rsidR="00155CD7" w:rsidRPr="00C856A7">
          <w:rPr>
            <w:rFonts w:ascii="宋体" w:hAnsi="宋体" w:cs="宋体" w:hint="eastAsia"/>
            <w:szCs w:val="21"/>
          </w:rPr>
          <w:t>3.5 资格审查资料</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_Toc1358 </w:instrText>
        </w:r>
        <w:r w:rsidRPr="00C856A7">
          <w:rPr>
            <w:rFonts w:ascii="宋体" w:hAnsi="宋体" w:cs="宋体" w:hint="eastAsia"/>
            <w:szCs w:val="21"/>
          </w:rPr>
          <w:fldChar w:fldCharType="separate"/>
        </w:r>
        <w:r w:rsidR="00155CD7" w:rsidRPr="00C856A7">
          <w:rPr>
            <w:rFonts w:ascii="宋体" w:hAnsi="宋体" w:cs="宋体" w:hint="eastAsia"/>
            <w:szCs w:val="21"/>
          </w:rPr>
          <w:t>25</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3960" w:history="1">
        <w:r w:rsidR="00155CD7" w:rsidRPr="00C856A7">
          <w:rPr>
            <w:rFonts w:ascii="宋体" w:hAnsi="宋体" w:cs="宋体" w:hint="eastAsia"/>
            <w:szCs w:val="21"/>
          </w:rPr>
          <w:t>3.6 备选投标方案</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_Toc23960 </w:instrText>
        </w:r>
        <w:r w:rsidRPr="00C856A7">
          <w:rPr>
            <w:rFonts w:ascii="宋体" w:hAnsi="宋体" w:cs="宋体" w:hint="eastAsia"/>
            <w:szCs w:val="21"/>
          </w:rPr>
          <w:fldChar w:fldCharType="separate"/>
        </w:r>
        <w:r w:rsidR="00155CD7" w:rsidRPr="00C856A7">
          <w:rPr>
            <w:rFonts w:ascii="宋体" w:hAnsi="宋体" w:cs="宋体" w:hint="eastAsia"/>
            <w:szCs w:val="21"/>
          </w:rPr>
          <w:t>25</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0394" w:history="1">
        <w:r w:rsidR="00155CD7" w:rsidRPr="00C856A7">
          <w:rPr>
            <w:rFonts w:ascii="宋体" w:hAnsi="宋体" w:cs="宋体" w:hint="eastAsia"/>
            <w:szCs w:val="21"/>
          </w:rPr>
          <w:t>3.7 投标文件的编制</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_Toc10394 </w:instrText>
        </w:r>
        <w:r w:rsidRPr="00C856A7">
          <w:rPr>
            <w:rFonts w:ascii="宋体" w:hAnsi="宋体" w:cs="宋体" w:hint="eastAsia"/>
            <w:szCs w:val="21"/>
          </w:rPr>
          <w:fldChar w:fldCharType="separate"/>
        </w:r>
        <w:r w:rsidR="00155CD7" w:rsidRPr="00C856A7">
          <w:rPr>
            <w:rFonts w:ascii="宋体" w:hAnsi="宋体" w:cs="宋体" w:hint="eastAsia"/>
            <w:szCs w:val="21"/>
          </w:rPr>
          <w:t>25</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723" w:history="1">
        <w:r w:rsidR="00155CD7" w:rsidRPr="00C856A7">
          <w:rPr>
            <w:rFonts w:ascii="宋体" w:hAnsi="宋体" w:cs="宋体" w:hint="eastAsia"/>
            <w:szCs w:val="21"/>
          </w:rPr>
          <w:t>4. 投标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_Toc2723 </w:instrText>
        </w:r>
        <w:r w:rsidRPr="00C856A7">
          <w:rPr>
            <w:rFonts w:ascii="宋体" w:hAnsi="宋体" w:cs="宋体" w:hint="eastAsia"/>
            <w:szCs w:val="21"/>
          </w:rPr>
          <w:fldChar w:fldCharType="separate"/>
        </w:r>
        <w:r w:rsidR="00155CD7" w:rsidRPr="00C856A7">
          <w:rPr>
            <w:rFonts w:ascii="宋体" w:hAnsi="宋体" w:cs="宋体" w:hint="eastAsia"/>
            <w:szCs w:val="21"/>
          </w:rPr>
          <w:t>26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8009" w:history="1">
        <w:r w:rsidR="00155CD7" w:rsidRPr="00C856A7">
          <w:rPr>
            <w:rFonts w:ascii="宋体" w:hAnsi="宋体" w:cs="宋体" w:hint="eastAsia"/>
            <w:szCs w:val="21"/>
          </w:rPr>
          <w:t>4.1 投标文件的密封和标记</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_Toc8009 </w:instrText>
        </w:r>
        <w:r w:rsidRPr="00C856A7">
          <w:rPr>
            <w:rFonts w:ascii="宋体" w:hAnsi="宋体" w:cs="宋体" w:hint="eastAsia"/>
            <w:szCs w:val="21"/>
          </w:rPr>
          <w:fldChar w:fldCharType="separate"/>
        </w:r>
        <w:r w:rsidR="00155CD7" w:rsidRPr="00C856A7">
          <w:rPr>
            <w:rFonts w:ascii="宋体" w:hAnsi="宋体" w:cs="宋体" w:hint="eastAsia"/>
            <w:szCs w:val="21"/>
          </w:rPr>
          <w:t>26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5927" w:history="1">
        <w:r w:rsidR="00155CD7" w:rsidRPr="00C856A7">
          <w:rPr>
            <w:rFonts w:ascii="宋体" w:hAnsi="宋体" w:cs="宋体" w:hint="eastAsia"/>
            <w:szCs w:val="21"/>
          </w:rPr>
          <w:t>4.2 投标文件的递交</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_Toc25927 </w:instrText>
        </w:r>
        <w:r w:rsidRPr="00C856A7">
          <w:rPr>
            <w:rFonts w:ascii="宋体" w:hAnsi="宋体" w:cs="宋体" w:hint="eastAsia"/>
            <w:szCs w:val="21"/>
          </w:rPr>
          <w:fldChar w:fldCharType="separate"/>
        </w:r>
        <w:r w:rsidR="00155CD7" w:rsidRPr="00C856A7">
          <w:rPr>
            <w:rFonts w:ascii="宋体" w:hAnsi="宋体" w:cs="宋体" w:hint="eastAsia"/>
            <w:szCs w:val="21"/>
          </w:rPr>
          <w:t>26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0983" w:history="1">
        <w:r w:rsidR="00155CD7" w:rsidRPr="00C856A7">
          <w:rPr>
            <w:rFonts w:ascii="宋体" w:hAnsi="宋体" w:cs="宋体" w:hint="eastAsia"/>
            <w:szCs w:val="21"/>
          </w:rPr>
          <w:t>4.3 投标文件的修改与撤回</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_Toc10983 </w:instrText>
        </w:r>
        <w:r w:rsidRPr="00C856A7">
          <w:rPr>
            <w:rFonts w:ascii="宋体" w:hAnsi="宋体" w:cs="宋体" w:hint="eastAsia"/>
            <w:szCs w:val="21"/>
          </w:rPr>
          <w:fldChar w:fldCharType="separate"/>
        </w:r>
        <w:r w:rsidR="00155CD7" w:rsidRPr="00C856A7">
          <w:rPr>
            <w:rFonts w:ascii="宋体" w:hAnsi="宋体" w:cs="宋体" w:hint="eastAsia"/>
            <w:szCs w:val="21"/>
          </w:rPr>
          <w:t>26</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6858" w:history="1">
        <w:r w:rsidR="00155CD7" w:rsidRPr="00C856A7">
          <w:rPr>
            <w:rFonts w:ascii="宋体" w:hAnsi="宋体" w:cs="宋体" w:hint="eastAsia"/>
            <w:szCs w:val="21"/>
          </w:rPr>
          <w:t>5.开标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_Toc26858 </w:instrText>
        </w:r>
        <w:r w:rsidRPr="00C856A7">
          <w:rPr>
            <w:rFonts w:ascii="宋体" w:hAnsi="宋体" w:cs="宋体" w:hint="eastAsia"/>
            <w:szCs w:val="21"/>
          </w:rPr>
          <w:fldChar w:fldCharType="separate"/>
        </w:r>
        <w:r w:rsidR="00155CD7" w:rsidRPr="00C856A7">
          <w:rPr>
            <w:rFonts w:ascii="宋体" w:hAnsi="宋体" w:cs="宋体" w:hint="eastAsia"/>
            <w:szCs w:val="21"/>
          </w:rPr>
          <w:t>26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6680" w:history="1">
        <w:r w:rsidR="00155CD7" w:rsidRPr="00C856A7">
          <w:rPr>
            <w:rFonts w:ascii="宋体" w:hAnsi="宋体" w:cs="宋体" w:hint="eastAsia"/>
            <w:szCs w:val="21"/>
          </w:rPr>
          <w:t>5.1开标时间和地点</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_Toc16680 </w:instrText>
        </w:r>
        <w:r w:rsidRPr="00C856A7">
          <w:rPr>
            <w:rFonts w:ascii="宋体" w:hAnsi="宋体" w:cs="宋体" w:hint="eastAsia"/>
            <w:szCs w:val="21"/>
          </w:rPr>
          <w:fldChar w:fldCharType="separate"/>
        </w:r>
        <w:r w:rsidR="00155CD7" w:rsidRPr="00C856A7">
          <w:rPr>
            <w:rFonts w:ascii="宋体" w:hAnsi="宋体" w:cs="宋体" w:hint="eastAsia"/>
            <w:szCs w:val="21"/>
          </w:rPr>
          <w:t>26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225" w:history="1">
        <w:r w:rsidR="00155CD7" w:rsidRPr="00C856A7">
          <w:rPr>
            <w:rFonts w:ascii="宋体" w:hAnsi="宋体" w:cs="宋体" w:hint="eastAsia"/>
            <w:szCs w:val="21"/>
          </w:rPr>
          <w:t>5.2开标程序</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_Toc1225 </w:instrText>
        </w:r>
        <w:r w:rsidRPr="00C856A7">
          <w:rPr>
            <w:rFonts w:ascii="宋体" w:hAnsi="宋体" w:cs="宋体" w:hint="eastAsia"/>
            <w:szCs w:val="21"/>
          </w:rPr>
          <w:fldChar w:fldCharType="separate"/>
        </w:r>
        <w:r w:rsidR="00155CD7" w:rsidRPr="00C856A7">
          <w:rPr>
            <w:rFonts w:ascii="宋体" w:hAnsi="宋体" w:cs="宋体" w:hint="eastAsia"/>
            <w:szCs w:val="21"/>
          </w:rPr>
          <w:t>27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888" w:history="1">
        <w:r w:rsidR="00155CD7" w:rsidRPr="00C856A7">
          <w:rPr>
            <w:rFonts w:ascii="宋体" w:hAnsi="宋体" w:cs="宋体" w:hint="eastAsia"/>
            <w:szCs w:val="21"/>
          </w:rPr>
          <w:t>5.3 开标异议</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_Toc2888 </w:instrText>
        </w:r>
        <w:r w:rsidRPr="00C856A7">
          <w:rPr>
            <w:rFonts w:ascii="宋体" w:hAnsi="宋体" w:cs="宋体" w:hint="eastAsia"/>
            <w:szCs w:val="21"/>
          </w:rPr>
          <w:fldChar w:fldCharType="separate"/>
        </w:r>
        <w:r w:rsidR="00155CD7" w:rsidRPr="00C856A7">
          <w:rPr>
            <w:rFonts w:ascii="宋体" w:hAnsi="宋体" w:cs="宋体" w:hint="eastAsia"/>
            <w:szCs w:val="21"/>
          </w:rPr>
          <w:t>27</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8284" w:history="1">
        <w:r w:rsidR="00155CD7" w:rsidRPr="00C856A7">
          <w:rPr>
            <w:rFonts w:ascii="宋体" w:hAnsi="宋体" w:cs="宋体" w:hint="eastAsia"/>
            <w:szCs w:val="21"/>
          </w:rPr>
          <w:t>6. 评标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_Toc8284 </w:instrText>
        </w:r>
        <w:r w:rsidRPr="00C856A7">
          <w:rPr>
            <w:rFonts w:ascii="宋体" w:hAnsi="宋体" w:cs="宋体" w:hint="eastAsia"/>
            <w:szCs w:val="21"/>
          </w:rPr>
          <w:fldChar w:fldCharType="separate"/>
        </w:r>
        <w:r w:rsidR="00155CD7" w:rsidRPr="00C856A7">
          <w:rPr>
            <w:rFonts w:ascii="宋体" w:hAnsi="宋体" w:cs="宋体" w:hint="eastAsia"/>
            <w:szCs w:val="21"/>
          </w:rPr>
          <w:t>27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0826" w:history="1">
        <w:r w:rsidR="00155CD7" w:rsidRPr="00C856A7">
          <w:rPr>
            <w:rFonts w:ascii="宋体" w:hAnsi="宋体" w:cs="宋体" w:hint="eastAsia"/>
            <w:szCs w:val="21"/>
          </w:rPr>
          <w:t>6.1 评标委员会</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_Toc20826 </w:instrText>
        </w:r>
        <w:r w:rsidRPr="00C856A7">
          <w:rPr>
            <w:rFonts w:ascii="宋体" w:hAnsi="宋体" w:cs="宋体" w:hint="eastAsia"/>
            <w:szCs w:val="21"/>
          </w:rPr>
          <w:fldChar w:fldCharType="separate"/>
        </w:r>
        <w:r w:rsidR="00155CD7" w:rsidRPr="00C856A7">
          <w:rPr>
            <w:rFonts w:ascii="宋体" w:hAnsi="宋体" w:cs="宋体" w:hint="eastAsia"/>
            <w:szCs w:val="21"/>
          </w:rPr>
          <w:t>27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8640" w:history="1">
        <w:r w:rsidR="00155CD7" w:rsidRPr="00C856A7">
          <w:rPr>
            <w:rFonts w:ascii="宋体" w:hAnsi="宋体" w:cs="宋体" w:hint="eastAsia"/>
            <w:szCs w:val="21"/>
          </w:rPr>
          <w:t>6.2 评标原则</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_Toc28640 </w:instrText>
        </w:r>
        <w:r w:rsidRPr="00C856A7">
          <w:rPr>
            <w:rFonts w:ascii="宋体" w:hAnsi="宋体" w:cs="宋体" w:hint="eastAsia"/>
            <w:szCs w:val="21"/>
          </w:rPr>
          <w:fldChar w:fldCharType="separate"/>
        </w:r>
        <w:r w:rsidR="00155CD7" w:rsidRPr="00C856A7">
          <w:rPr>
            <w:rFonts w:ascii="宋体" w:hAnsi="宋体" w:cs="宋体" w:hint="eastAsia"/>
            <w:szCs w:val="21"/>
          </w:rPr>
          <w:t>27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4654" w:history="1">
        <w:r w:rsidR="00155CD7" w:rsidRPr="00C856A7">
          <w:rPr>
            <w:rFonts w:ascii="宋体" w:hAnsi="宋体" w:cs="宋体" w:hint="eastAsia"/>
            <w:szCs w:val="21"/>
          </w:rPr>
          <w:t>6.3 评标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_Toc14654 </w:instrText>
        </w:r>
        <w:r w:rsidRPr="00C856A7">
          <w:rPr>
            <w:rFonts w:ascii="宋体" w:hAnsi="宋体" w:cs="宋体" w:hint="eastAsia"/>
            <w:szCs w:val="21"/>
          </w:rPr>
          <w:fldChar w:fldCharType="separate"/>
        </w:r>
        <w:r w:rsidR="00155CD7" w:rsidRPr="00C856A7">
          <w:rPr>
            <w:rFonts w:ascii="宋体" w:hAnsi="宋体" w:cs="宋体" w:hint="eastAsia"/>
            <w:szCs w:val="21"/>
          </w:rPr>
          <w:t>27</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512" w:history="1">
        <w:r w:rsidR="00155CD7" w:rsidRPr="00C856A7">
          <w:rPr>
            <w:rFonts w:ascii="宋体" w:hAnsi="宋体" w:cs="宋体" w:hint="eastAsia"/>
            <w:szCs w:val="21"/>
          </w:rPr>
          <w:t>7. 合同授予</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_Toc512 </w:instrText>
        </w:r>
        <w:r w:rsidRPr="00C856A7">
          <w:rPr>
            <w:rFonts w:ascii="宋体" w:hAnsi="宋体" w:cs="宋体" w:hint="eastAsia"/>
            <w:szCs w:val="21"/>
          </w:rPr>
          <w:fldChar w:fldCharType="separate"/>
        </w:r>
        <w:r w:rsidR="00155CD7" w:rsidRPr="00C856A7">
          <w:rPr>
            <w:rFonts w:ascii="宋体" w:hAnsi="宋体" w:cs="宋体" w:hint="eastAsia"/>
            <w:szCs w:val="21"/>
          </w:rPr>
          <w:t>28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5893" w:history="1">
        <w:r w:rsidR="00155CD7" w:rsidRPr="00C856A7">
          <w:rPr>
            <w:rFonts w:ascii="宋体" w:hAnsi="宋体" w:cs="宋体" w:hint="eastAsia"/>
            <w:szCs w:val="21"/>
          </w:rPr>
          <w:t>7.1 定标方式</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_Toc15893 </w:instrText>
        </w:r>
        <w:r w:rsidRPr="00C856A7">
          <w:rPr>
            <w:rFonts w:ascii="宋体" w:hAnsi="宋体" w:cs="宋体" w:hint="eastAsia"/>
            <w:szCs w:val="21"/>
          </w:rPr>
          <w:fldChar w:fldCharType="separate"/>
        </w:r>
        <w:r w:rsidR="00155CD7" w:rsidRPr="00C856A7">
          <w:rPr>
            <w:rFonts w:ascii="宋体" w:hAnsi="宋体" w:cs="宋体" w:hint="eastAsia"/>
            <w:szCs w:val="21"/>
          </w:rPr>
          <w:t>28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0711" w:history="1">
        <w:r w:rsidR="00155CD7" w:rsidRPr="00C856A7">
          <w:rPr>
            <w:rFonts w:ascii="宋体" w:hAnsi="宋体" w:cs="宋体" w:hint="eastAsia"/>
            <w:szCs w:val="21"/>
          </w:rPr>
          <w:t>7.2 中标通知</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_Toc30711 </w:instrText>
        </w:r>
        <w:r w:rsidRPr="00C856A7">
          <w:rPr>
            <w:rFonts w:ascii="宋体" w:hAnsi="宋体" w:cs="宋体" w:hint="eastAsia"/>
            <w:szCs w:val="21"/>
          </w:rPr>
          <w:fldChar w:fldCharType="separate"/>
        </w:r>
        <w:r w:rsidR="00155CD7" w:rsidRPr="00C856A7">
          <w:rPr>
            <w:rFonts w:ascii="宋体" w:hAnsi="宋体" w:cs="宋体" w:hint="eastAsia"/>
            <w:szCs w:val="21"/>
          </w:rPr>
          <w:t>28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1361" w:history="1">
        <w:r w:rsidR="00155CD7" w:rsidRPr="00C856A7">
          <w:rPr>
            <w:rFonts w:ascii="宋体" w:hAnsi="宋体" w:cs="宋体" w:hint="eastAsia"/>
            <w:szCs w:val="21"/>
          </w:rPr>
          <w:t>7.3 履约担保</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_Toc11361 </w:instrText>
        </w:r>
        <w:r w:rsidRPr="00C856A7">
          <w:rPr>
            <w:rFonts w:ascii="宋体" w:hAnsi="宋体" w:cs="宋体" w:hint="eastAsia"/>
            <w:szCs w:val="21"/>
          </w:rPr>
          <w:fldChar w:fldCharType="separate"/>
        </w:r>
        <w:r w:rsidR="00155CD7" w:rsidRPr="00C856A7">
          <w:rPr>
            <w:rFonts w:ascii="宋体" w:hAnsi="宋体" w:cs="宋体" w:hint="eastAsia"/>
            <w:szCs w:val="21"/>
          </w:rPr>
          <w:t>28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9125" w:history="1">
        <w:r w:rsidR="00155CD7" w:rsidRPr="00C856A7">
          <w:rPr>
            <w:rFonts w:ascii="宋体" w:hAnsi="宋体" w:cs="宋体" w:hint="eastAsia"/>
            <w:szCs w:val="21"/>
          </w:rPr>
          <w:t>7.4 签订合同</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_Toc9125 </w:instrText>
        </w:r>
        <w:r w:rsidRPr="00C856A7">
          <w:rPr>
            <w:rFonts w:ascii="宋体" w:hAnsi="宋体" w:cs="宋体" w:hint="eastAsia"/>
            <w:szCs w:val="21"/>
          </w:rPr>
          <w:fldChar w:fldCharType="separate"/>
        </w:r>
        <w:r w:rsidR="00155CD7" w:rsidRPr="00C856A7">
          <w:rPr>
            <w:rFonts w:ascii="宋体" w:hAnsi="宋体" w:cs="宋体" w:hint="eastAsia"/>
            <w:szCs w:val="21"/>
          </w:rPr>
          <w:t>28</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4160" w:history="1">
        <w:r w:rsidR="00155CD7" w:rsidRPr="00C856A7">
          <w:rPr>
            <w:rFonts w:ascii="宋体" w:hAnsi="宋体" w:cs="宋体" w:hint="eastAsia"/>
            <w:szCs w:val="21"/>
          </w:rPr>
          <w:t>8. 重新招标和不再招标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_Toc4160 </w:instrText>
        </w:r>
        <w:r w:rsidRPr="00C856A7">
          <w:rPr>
            <w:rFonts w:ascii="宋体" w:hAnsi="宋体" w:cs="宋体" w:hint="eastAsia"/>
            <w:szCs w:val="21"/>
          </w:rPr>
          <w:fldChar w:fldCharType="separate"/>
        </w:r>
        <w:r w:rsidR="00155CD7" w:rsidRPr="00C856A7">
          <w:rPr>
            <w:rFonts w:ascii="宋体" w:hAnsi="宋体" w:cs="宋体" w:hint="eastAsia"/>
            <w:szCs w:val="21"/>
          </w:rPr>
          <w:t>28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5453" w:history="1">
        <w:r w:rsidR="00155CD7" w:rsidRPr="00C856A7">
          <w:rPr>
            <w:rFonts w:ascii="宋体" w:hAnsi="宋体" w:cs="宋体" w:hint="eastAsia"/>
            <w:szCs w:val="21"/>
          </w:rPr>
          <w:t>8.1 重新招标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_Toc25453 </w:instrText>
        </w:r>
        <w:r w:rsidRPr="00C856A7">
          <w:rPr>
            <w:rFonts w:ascii="宋体" w:hAnsi="宋体" w:cs="宋体" w:hint="eastAsia"/>
            <w:szCs w:val="21"/>
          </w:rPr>
          <w:fldChar w:fldCharType="separate"/>
        </w:r>
        <w:r w:rsidR="00155CD7" w:rsidRPr="00C856A7">
          <w:rPr>
            <w:rFonts w:ascii="宋体" w:hAnsi="宋体" w:cs="宋体" w:hint="eastAsia"/>
            <w:szCs w:val="21"/>
          </w:rPr>
          <w:t>28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1869" w:history="1">
        <w:r w:rsidR="00155CD7" w:rsidRPr="00C856A7">
          <w:rPr>
            <w:rFonts w:ascii="宋体" w:hAnsi="宋体" w:cs="宋体" w:hint="eastAsia"/>
            <w:szCs w:val="21"/>
          </w:rPr>
          <w:t>8.2 不再招标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_Toc11869 </w:instrText>
        </w:r>
        <w:r w:rsidRPr="00C856A7">
          <w:rPr>
            <w:rFonts w:ascii="宋体" w:hAnsi="宋体" w:cs="宋体" w:hint="eastAsia"/>
            <w:szCs w:val="21"/>
          </w:rPr>
          <w:fldChar w:fldCharType="separate"/>
        </w:r>
        <w:r w:rsidR="00155CD7" w:rsidRPr="00C856A7">
          <w:rPr>
            <w:rFonts w:ascii="宋体" w:hAnsi="宋体" w:cs="宋体" w:hint="eastAsia"/>
            <w:szCs w:val="21"/>
          </w:rPr>
          <w:t>28</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4563" w:history="1">
        <w:r w:rsidR="00155CD7" w:rsidRPr="00C856A7">
          <w:rPr>
            <w:rFonts w:ascii="宋体" w:hAnsi="宋体" w:cs="宋体" w:hint="eastAsia"/>
            <w:szCs w:val="21"/>
          </w:rPr>
          <w:t>9. 纪律和监督</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_Toc4563 </w:instrText>
        </w:r>
        <w:r w:rsidRPr="00C856A7">
          <w:rPr>
            <w:rFonts w:ascii="宋体" w:hAnsi="宋体" w:cs="宋体" w:hint="eastAsia"/>
            <w:szCs w:val="21"/>
          </w:rPr>
          <w:fldChar w:fldCharType="separate"/>
        </w:r>
        <w:r w:rsidR="00155CD7" w:rsidRPr="00C856A7">
          <w:rPr>
            <w:rFonts w:ascii="宋体" w:hAnsi="宋体" w:cs="宋体" w:hint="eastAsia"/>
            <w:szCs w:val="21"/>
          </w:rPr>
          <w:t>28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9615" w:history="1">
        <w:r w:rsidR="00155CD7" w:rsidRPr="00C856A7">
          <w:rPr>
            <w:rFonts w:ascii="宋体" w:hAnsi="宋体" w:cs="宋体" w:hint="eastAsia"/>
            <w:szCs w:val="21"/>
          </w:rPr>
          <w:t>9.1 对招标人的纪律要求</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_Toc9615 </w:instrText>
        </w:r>
        <w:r w:rsidRPr="00C856A7">
          <w:rPr>
            <w:rFonts w:ascii="宋体" w:hAnsi="宋体" w:cs="宋体" w:hint="eastAsia"/>
            <w:szCs w:val="21"/>
          </w:rPr>
          <w:fldChar w:fldCharType="separate"/>
        </w:r>
        <w:r w:rsidR="00155CD7" w:rsidRPr="00C856A7">
          <w:rPr>
            <w:rFonts w:ascii="宋体" w:hAnsi="宋体" w:cs="宋体" w:hint="eastAsia"/>
            <w:szCs w:val="21"/>
          </w:rPr>
          <w:t>28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0273" w:history="1">
        <w:r w:rsidR="00155CD7" w:rsidRPr="00C856A7">
          <w:rPr>
            <w:rFonts w:ascii="宋体" w:hAnsi="宋体" w:cs="宋体" w:hint="eastAsia"/>
            <w:szCs w:val="21"/>
          </w:rPr>
          <w:t>9.2 对投标人的纪律要求</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_Toc20273 </w:instrText>
        </w:r>
        <w:r w:rsidRPr="00C856A7">
          <w:rPr>
            <w:rFonts w:ascii="宋体" w:hAnsi="宋体" w:cs="宋体" w:hint="eastAsia"/>
            <w:szCs w:val="21"/>
          </w:rPr>
          <w:fldChar w:fldCharType="separate"/>
        </w:r>
        <w:r w:rsidR="00155CD7" w:rsidRPr="00C856A7">
          <w:rPr>
            <w:rFonts w:ascii="宋体" w:hAnsi="宋体" w:cs="宋体" w:hint="eastAsia"/>
            <w:szCs w:val="21"/>
          </w:rPr>
          <w:t>29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595" w:history="1">
        <w:r w:rsidR="00155CD7" w:rsidRPr="00C856A7">
          <w:rPr>
            <w:rFonts w:ascii="宋体" w:hAnsi="宋体" w:cs="宋体" w:hint="eastAsia"/>
            <w:szCs w:val="21"/>
          </w:rPr>
          <w:t>9.3 对评标委员会成员的纪律要求</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_Toc1595 </w:instrText>
        </w:r>
        <w:r w:rsidRPr="00C856A7">
          <w:rPr>
            <w:rFonts w:ascii="宋体" w:hAnsi="宋体" w:cs="宋体" w:hint="eastAsia"/>
            <w:szCs w:val="21"/>
          </w:rPr>
          <w:fldChar w:fldCharType="separate"/>
        </w:r>
        <w:r w:rsidR="00155CD7" w:rsidRPr="00C856A7">
          <w:rPr>
            <w:rFonts w:ascii="宋体" w:hAnsi="宋体" w:cs="宋体" w:hint="eastAsia"/>
            <w:szCs w:val="21"/>
          </w:rPr>
          <w:t>29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4065" w:history="1">
        <w:r w:rsidR="00155CD7" w:rsidRPr="00C856A7">
          <w:rPr>
            <w:rFonts w:ascii="宋体" w:hAnsi="宋体" w:cs="宋体" w:hint="eastAsia"/>
            <w:szCs w:val="21"/>
          </w:rPr>
          <w:t>9.4 对与评标活动有关的工作人员的纪律要求</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_Toc24065 </w:instrText>
        </w:r>
        <w:r w:rsidRPr="00C856A7">
          <w:rPr>
            <w:rFonts w:ascii="宋体" w:hAnsi="宋体" w:cs="宋体" w:hint="eastAsia"/>
            <w:szCs w:val="21"/>
          </w:rPr>
          <w:fldChar w:fldCharType="separate"/>
        </w:r>
        <w:r w:rsidR="00155CD7" w:rsidRPr="00C856A7">
          <w:rPr>
            <w:rFonts w:ascii="宋体" w:hAnsi="宋体" w:cs="宋体" w:hint="eastAsia"/>
            <w:szCs w:val="21"/>
          </w:rPr>
          <w:t>29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2000" w:history="1">
        <w:r w:rsidR="00155CD7" w:rsidRPr="00C856A7">
          <w:rPr>
            <w:rFonts w:ascii="宋体" w:hAnsi="宋体" w:cs="宋体" w:hint="eastAsia"/>
            <w:szCs w:val="21"/>
          </w:rPr>
          <w:t>9.5 投诉</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_Toc22000 </w:instrText>
        </w:r>
        <w:r w:rsidRPr="00C856A7">
          <w:rPr>
            <w:rFonts w:ascii="宋体" w:hAnsi="宋体" w:cs="宋体" w:hint="eastAsia"/>
            <w:szCs w:val="21"/>
          </w:rPr>
          <w:fldChar w:fldCharType="separate"/>
        </w:r>
        <w:r w:rsidR="00155CD7" w:rsidRPr="00C856A7">
          <w:rPr>
            <w:rFonts w:ascii="宋体" w:hAnsi="宋体" w:cs="宋体" w:hint="eastAsia"/>
            <w:szCs w:val="21"/>
          </w:rPr>
          <w:t>29</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0111" w:history="1">
        <w:r w:rsidR="00155CD7" w:rsidRPr="00C856A7">
          <w:rPr>
            <w:rFonts w:ascii="宋体" w:hAnsi="宋体" w:cs="宋体" w:hint="eastAsia"/>
            <w:szCs w:val="21"/>
          </w:rPr>
          <w:t>10. 需要补充的其他内容</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_Toc20111 </w:instrText>
        </w:r>
        <w:r w:rsidRPr="00C856A7">
          <w:rPr>
            <w:rFonts w:ascii="宋体" w:hAnsi="宋体" w:cs="宋体" w:hint="eastAsia"/>
            <w:szCs w:val="21"/>
          </w:rPr>
          <w:fldChar w:fldCharType="separate"/>
        </w:r>
        <w:r w:rsidR="00155CD7" w:rsidRPr="00C856A7">
          <w:rPr>
            <w:rFonts w:ascii="宋体" w:hAnsi="宋体" w:cs="宋体" w:hint="eastAsia"/>
            <w:szCs w:val="21"/>
          </w:rPr>
          <w:t>29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6850" w:history="1">
        <w:r w:rsidR="00155CD7" w:rsidRPr="00C856A7">
          <w:rPr>
            <w:rFonts w:ascii="宋体" w:hAnsi="宋体" w:cs="宋体" w:hint="eastAsia"/>
            <w:szCs w:val="21"/>
          </w:rPr>
          <w:t>附表二：开标记录表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_Toc26850 </w:instrText>
        </w:r>
        <w:r w:rsidRPr="00C856A7">
          <w:rPr>
            <w:rFonts w:ascii="宋体" w:hAnsi="宋体" w:cs="宋体" w:hint="eastAsia"/>
            <w:szCs w:val="21"/>
          </w:rPr>
          <w:fldChar w:fldCharType="separate"/>
        </w:r>
        <w:r w:rsidR="00155CD7" w:rsidRPr="00C856A7">
          <w:rPr>
            <w:rFonts w:ascii="宋体" w:hAnsi="宋体" w:cs="宋体" w:hint="eastAsia"/>
            <w:szCs w:val="21"/>
          </w:rPr>
          <w:t>31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3816" w:history="1">
        <w:r w:rsidR="00155CD7" w:rsidRPr="00C856A7">
          <w:rPr>
            <w:rFonts w:ascii="宋体" w:hAnsi="宋体" w:cs="宋体" w:hint="eastAsia"/>
            <w:szCs w:val="21"/>
          </w:rPr>
          <w:t>附表三：问题澄清通知</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_Toc23816 </w:instrText>
        </w:r>
        <w:r w:rsidRPr="00C856A7">
          <w:rPr>
            <w:rFonts w:ascii="宋体" w:hAnsi="宋体" w:cs="宋体" w:hint="eastAsia"/>
            <w:szCs w:val="21"/>
          </w:rPr>
          <w:fldChar w:fldCharType="separate"/>
        </w:r>
        <w:r w:rsidR="00155CD7" w:rsidRPr="00C856A7">
          <w:rPr>
            <w:rFonts w:ascii="宋体" w:hAnsi="宋体" w:cs="宋体" w:hint="eastAsia"/>
            <w:szCs w:val="21"/>
          </w:rPr>
          <w:t>32</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086" w:history="1">
        <w:r w:rsidR="00155CD7" w:rsidRPr="00C856A7">
          <w:rPr>
            <w:rFonts w:ascii="宋体" w:hAnsi="宋体" w:cs="宋体" w:hint="eastAsia"/>
            <w:szCs w:val="21"/>
          </w:rPr>
          <w:t>附表五：问题的澄清</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_Toc2086 </w:instrText>
        </w:r>
        <w:r w:rsidRPr="00C856A7">
          <w:rPr>
            <w:rFonts w:ascii="宋体" w:hAnsi="宋体" w:cs="宋体" w:hint="eastAsia"/>
            <w:szCs w:val="21"/>
          </w:rPr>
          <w:fldChar w:fldCharType="separate"/>
        </w:r>
        <w:r w:rsidR="00155CD7" w:rsidRPr="00C856A7">
          <w:rPr>
            <w:rFonts w:ascii="宋体" w:hAnsi="宋体" w:cs="宋体" w:hint="eastAsia"/>
            <w:szCs w:val="21"/>
          </w:rPr>
          <w:t>33</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5689" w:history="1">
        <w:r w:rsidR="00155CD7" w:rsidRPr="00C856A7">
          <w:rPr>
            <w:rFonts w:ascii="宋体" w:hAnsi="宋体" w:cs="宋体" w:hint="eastAsia"/>
            <w:szCs w:val="21"/>
          </w:rPr>
          <w:t>第三章 评标办法（综合评估法）</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_Toc15689 </w:instrText>
        </w:r>
        <w:r w:rsidRPr="00C856A7">
          <w:rPr>
            <w:rFonts w:ascii="宋体" w:hAnsi="宋体" w:cs="宋体" w:hint="eastAsia"/>
            <w:szCs w:val="21"/>
          </w:rPr>
          <w:fldChar w:fldCharType="separate"/>
        </w:r>
        <w:r w:rsidR="00155CD7" w:rsidRPr="00C856A7">
          <w:rPr>
            <w:rFonts w:ascii="宋体" w:hAnsi="宋体" w:cs="宋体" w:hint="eastAsia"/>
            <w:szCs w:val="21"/>
          </w:rPr>
          <w:t>34</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1213" w:history="1">
        <w:r w:rsidR="00155CD7" w:rsidRPr="00C856A7">
          <w:rPr>
            <w:rFonts w:ascii="宋体" w:hAnsi="宋体" w:cs="宋体" w:hint="eastAsia"/>
            <w:szCs w:val="21"/>
          </w:rPr>
          <w:t>评标办法前附表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_Toc21213 </w:instrText>
        </w:r>
        <w:r w:rsidRPr="00C856A7">
          <w:rPr>
            <w:rFonts w:ascii="宋体" w:hAnsi="宋体" w:cs="宋体" w:hint="eastAsia"/>
            <w:szCs w:val="21"/>
          </w:rPr>
          <w:fldChar w:fldCharType="separate"/>
        </w:r>
        <w:r w:rsidR="00155CD7" w:rsidRPr="00C856A7">
          <w:rPr>
            <w:rFonts w:ascii="宋体" w:hAnsi="宋体" w:cs="宋体" w:hint="eastAsia"/>
            <w:szCs w:val="21"/>
          </w:rPr>
          <w:t>34</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0712" w:history="1">
        <w:r w:rsidR="00155CD7" w:rsidRPr="00C856A7">
          <w:rPr>
            <w:rFonts w:ascii="宋体" w:hAnsi="宋体" w:cs="宋体" w:hint="eastAsia"/>
            <w:szCs w:val="21"/>
          </w:rPr>
          <w:t>1. 评标方法</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_Toc10712 </w:instrText>
        </w:r>
        <w:r w:rsidRPr="00C856A7">
          <w:rPr>
            <w:rFonts w:ascii="宋体" w:hAnsi="宋体" w:cs="宋体" w:hint="eastAsia"/>
            <w:szCs w:val="21"/>
          </w:rPr>
          <w:fldChar w:fldCharType="separate"/>
        </w:r>
        <w:r w:rsidR="00155CD7" w:rsidRPr="00C856A7">
          <w:rPr>
            <w:rFonts w:ascii="宋体" w:hAnsi="宋体" w:cs="宋体" w:hint="eastAsia"/>
            <w:szCs w:val="21"/>
          </w:rPr>
          <w:t>40</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1155" w:history="1">
        <w:r w:rsidR="00155CD7" w:rsidRPr="00C856A7">
          <w:rPr>
            <w:rFonts w:ascii="宋体" w:hAnsi="宋体" w:cs="宋体" w:hint="eastAsia"/>
            <w:szCs w:val="21"/>
          </w:rPr>
          <w:t>2. 评审标准</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_Toc31155 </w:instrText>
        </w:r>
        <w:r w:rsidRPr="00C856A7">
          <w:rPr>
            <w:rFonts w:ascii="宋体" w:hAnsi="宋体" w:cs="宋体" w:hint="eastAsia"/>
            <w:szCs w:val="21"/>
          </w:rPr>
          <w:fldChar w:fldCharType="separate"/>
        </w:r>
        <w:r w:rsidR="00155CD7" w:rsidRPr="00C856A7">
          <w:rPr>
            <w:rFonts w:ascii="宋体" w:hAnsi="宋体" w:cs="宋体" w:hint="eastAsia"/>
            <w:szCs w:val="21"/>
          </w:rPr>
          <w:t>40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0698" w:history="1">
        <w:r w:rsidR="00155CD7" w:rsidRPr="00C856A7">
          <w:rPr>
            <w:rFonts w:ascii="宋体" w:hAnsi="宋体" w:cs="宋体" w:hint="eastAsia"/>
            <w:szCs w:val="21"/>
          </w:rPr>
          <w:t>2.1 初步评审标准</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_Toc30698 </w:instrText>
        </w:r>
        <w:r w:rsidRPr="00C856A7">
          <w:rPr>
            <w:rFonts w:ascii="宋体" w:hAnsi="宋体" w:cs="宋体" w:hint="eastAsia"/>
            <w:szCs w:val="21"/>
          </w:rPr>
          <w:fldChar w:fldCharType="separate"/>
        </w:r>
        <w:r w:rsidR="00155CD7" w:rsidRPr="00C856A7">
          <w:rPr>
            <w:rFonts w:ascii="宋体" w:hAnsi="宋体" w:cs="宋体" w:hint="eastAsia"/>
            <w:szCs w:val="21"/>
          </w:rPr>
          <w:t>40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2126" w:history="1">
        <w:r w:rsidR="00155CD7" w:rsidRPr="00C856A7">
          <w:rPr>
            <w:rFonts w:ascii="宋体" w:hAnsi="宋体" w:cs="宋体" w:hint="eastAsia"/>
            <w:szCs w:val="21"/>
          </w:rPr>
          <w:t>2.2 分值构成与评分标准</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_Toc12126 </w:instrText>
        </w:r>
        <w:r w:rsidRPr="00C856A7">
          <w:rPr>
            <w:rFonts w:ascii="宋体" w:hAnsi="宋体" w:cs="宋体" w:hint="eastAsia"/>
            <w:szCs w:val="21"/>
          </w:rPr>
          <w:fldChar w:fldCharType="separate"/>
        </w:r>
        <w:r w:rsidR="00155CD7" w:rsidRPr="00C856A7">
          <w:rPr>
            <w:rFonts w:ascii="宋体" w:hAnsi="宋体" w:cs="宋体" w:hint="eastAsia"/>
            <w:szCs w:val="21"/>
          </w:rPr>
          <w:t>40</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6490" w:history="1">
        <w:r w:rsidR="00155CD7" w:rsidRPr="00C856A7">
          <w:rPr>
            <w:rFonts w:ascii="宋体" w:hAnsi="宋体" w:cs="宋体" w:hint="eastAsia"/>
            <w:szCs w:val="21"/>
          </w:rPr>
          <w:t>3.评标程序</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_Toc16490 </w:instrText>
        </w:r>
        <w:r w:rsidRPr="00C856A7">
          <w:rPr>
            <w:rFonts w:ascii="宋体" w:hAnsi="宋体" w:cs="宋体" w:hint="eastAsia"/>
            <w:szCs w:val="21"/>
          </w:rPr>
          <w:fldChar w:fldCharType="separate"/>
        </w:r>
        <w:r w:rsidR="00155CD7" w:rsidRPr="00C856A7">
          <w:rPr>
            <w:rFonts w:ascii="宋体" w:hAnsi="宋体" w:cs="宋体" w:hint="eastAsia"/>
            <w:szCs w:val="21"/>
          </w:rPr>
          <w:t>41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5868" w:history="1">
        <w:r w:rsidR="00155CD7" w:rsidRPr="00C856A7">
          <w:rPr>
            <w:rFonts w:ascii="宋体" w:hAnsi="宋体" w:cs="宋体" w:hint="eastAsia"/>
            <w:szCs w:val="21"/>
          </w:rPr>
          <w:t>3.1 初步评审</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_Toc15868 </w:instrText>
        </w:r>
        <w:r w:rsidRPr="00C856A7">
          <w:rPr>
            <w:rFonts w:ascii="宋体" w:hAnsi="宋体" w:cs="宋体" w:hint="eastAsia"/>
            <w:szCs w:val="21"/>
          </w:rPr>
          <w:fldChar w:fldCharType="separate"/>
        </w:r>
        <w:r w:rsidR="00155CD7" w:rsidRPr="00C856A7">
          <w:rPr>
            <w:rFonts w:ascii="宋体" w:hAnsi="宋体" w:cs="宋体" w:hint="eastAsia"/>
            <w:szCs w:val="21"/>
          </w:rPr>
          <w:t>41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8247" w:history="1">
        <w:r w:rsidR="00155CD7" w:rsidRPr="00C856A7">
          <w:rPr>
            <w:rFonts w:ascii="宋体" w:hAnsi="宋体" w:cs="宋体" w:hint="eastAsia"/>
            <w:szCs w:val="21"/>
          </w:rPr>
          <w:t>3.2 详细评审</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_Toc28247 </w:instrText>
        </w:r>
        <w:r w:rsidRPr="00C856A7">
          <w:rPr>
            <w:rFonts w:ascii="宋体" w:hAnsi="宋体" w:cs="宋体" w:hint="eastAsia"/>
            <w:szCs w:val="21"/>
          </w:rPr>
          <w:fldChar w:fldCharType="separate"/>
        </w:r>
        <w:r w:rsidR="00155CD7" w:rsidRPr="00C856A7">
          <w:rPr>
            <w:rFonts w:ascii="宋体" w:hAnsi="宋体" w:cs="宋体" w:hint="eastAsia"/>
            <w:szCs w:val="21"/>
          </w:rPr>
          <w:t>41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8803" w:history="1">
        <w:r w:rsidR="00155CD7" w:rsidRPr="00C856A7">
          <w:rPr>
            <w:rFonts w:ascii="宋体" w:hAnsi="宋体" w:cs="宋体" w:hint="eastAsia"/>
            <w:szCs w:val="21"/>
          </w:rPr>
          <w:t>3.3 投标文件的澄清和补正</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_Toc28803 </w:instrText>
        </w:r>
        <w:r w:rsidRPr="00C856A7">
          <w:rPr>
            <w:rFonts w:ascii="宋体" w:hAnsi="宋体" w:cs="宋体" w:hint="eastAsia"/>
            <w:szCs w:val="21"/>
          </w:rPr>
          <w:fldChar w:fldCharType="separate"/>
        </w:r>
        <w:r w:rsidR="00155CD7" w:rsidRPr="00C856A7">
          <w:rPr>
            <w:rFonts w:ascii="宋体" w:hAnsi="宋体" w:cs="宋体" w:hint="eastAsia"/>
            <w:szCs w:val="21"/>
          </w:rPr>
          <w:t>41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7654" w:history="1">
        <w:r w:rsidR="00155CD7" w:rsidRPr="00C856A7">
          <w:rPr>
            <w:rFonts w:ascii="宋体" w:hAnsi="宋体" w:cs="宋体" w:hint="eastAsia"/>
            <w:szCs w:val="21"/>
          </w:rPr>
          <w:t>3.4 评标结果</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_Toc17654 </w:instrText>
        </w:r>
        <w:r w:rsidRPr="00C856A7">
          <w:rPr>
            <w:rFonts w:ascii="宋体" w:hAnsi="宋体" w:cs="宋体" w:hint="eastAsia"/>
            <w:szCs w:val="21"/>
          </w:rPr>
          <w:fldChar w:fldCharType="separate"/>
        </w:r>
        <w:r w:rsidR="00155CD7" w:rsidRPr="00C856A7">
          <w:rPr>
            <w:rFonts w:ascii="宋体" w:hAnsi="宋体" w:cs="宋体" w:hint="eastAsia"/>
            <w:szCs w:val="21"/>
          </w:rPr>
          <w:t>42</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4504" w:history="1">
        <w:r w:rsidR="00155CD7" w:rsidRPr="00C856A7">
          <w:rPr>
            <w:rFonts w:ascii="宋体" w:hAnsi="宋体" w:cs="宋体" w:hint="eastAsia"/>
            <w:szCs w:val="21"/>
          </w:rPr>
          <w:t>第四章 合同条款及格式</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_Toc14504 </w:instrText>
        </w:r>
        <w:r w:rsidRPr="00C856A7">
          <w:rPr>
            <w:rFonts w:ascii="宋体" w:hAnsi="宋体" w:cs="宋体" w:hint="eastAsia"/>
            <w:szCs w:val="21"/>
          </w:rPr>
          <w:fldChar w:fldCharType="separate"/>
        </w:r>
        <w:r w:rsidR="00155CD7" w:rsidRPr="00C856A7">
          <w:rPr>
            <w:rFonts w:ascii="宋体" w:hAnsi="宋体" w:cs="宋体" w:hint="eastAsia"/>
            <w:szCs w:val="21"/>
          </w:rPr>
          <w:t>44</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7575" w:history="1">
        <w:r w:rsidR="00155CD7" w:rsidRPr="00C856A7">
          <w:rPr>
            <w:rFonts w:ascii="宋体" w:hAnsi="宋体" w:cs="宋体" w:hint="eastAsia"/>
            <w:szCs w:val="21"/>
          </w:rPr>
          <w:t>第一节  通用合同条款</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_Toc17575 </w:instrText>
        </w:r>
        <w:r w:rsidRPr="00C856A7">
          <w:rPr>
            <w:rFonts w:ascii="宋体" w:hAnsi="宋体" w:cs="宋体" w:hint="eastAsia"/>
            <w:szCs w:val="21"/>
          </w:rPr>
          <w:fldChar w:fldCharType="separate"/>
        </w:r>
        <w:r w:rsidR="00155CD7" w:rsidRPr="00C856A7">
          <w:rPr>
            <w:rFonts w:ascii="宋体" w:hAnsi="宋体" w:cs="宋体" w:hint="eastAsia"/>
            <w:szCs w:val="21"/>
          </w:rPr>
          <w:t>44</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1961" w:history="1">
        <w:r w:rsidR="00155CD7" w:rsidRPr="00C856A7">
          <w:rPr>
            <w:rFonts w:ascii="宋体" w:hAnsi="宋体" w:cs="宋体" w:hint="eastAsia"/>
            <w:szCs w:val="21"/>
          </w:rPr>
          <w:t>第二节  专用合同条款</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_Toc31961 </w:instrText>
        </w:r>
        <w:r w:rsidRPr="00C856A7">
          <w:rPr>
            <w:rFonts w:ascii="宋体" w:hAnsi="宋体" w:cs="宋体" w:hint="eastAsia"/>
            <w:szCs w:val="21"/>
          </w:rPr>
          <w:fldChar w:fldCharType="separate"/>
        </w:r>
        <w:r w:rsidR="00155CD7" w:rsidRPr="00C856A7">
          <w:rPr>
            <w:rFonts w:ascii="宋体" w:hAnsi="宋体" w:cs="宋体" w:hint="eastAsia"/>
            <w:szCs w:val="21"/>
          </w:rPr>
          <w:t>81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9301" w:history="1">
        <w:r w:rsidR="00155CD7" w:rsidRPr="00C856A7">
          <w:rPr>
            <w:rFonts w:ascii="宋体" w:hAnsi="宋体" w:cs="宋体" w:hint="eastAsia"/>
            <w:szCs w:val="21"/>
          </w:rPr>
          <w:t>A.铁路工程专用合同条款</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_Toc19301 </w:instrText>
        </w:r>
        <w:r w:rsidRPr="00C856A7">
          <w:rPr>
            <w:rFonts w:ascii="宋体" w:hAnsi="宋体" w:cs="宋体" w:hint="eastAsia"/>
            <w:szCs w:val="21"/>
          </w:rPr>
          <w:fldChar w:fldCharType="separate"/>
        </w:r>
        <w:r w:rsidR="00155CD7" w:rsidRPr="00C856A7">
          <w:rPr>
            <w:rFonts w:ascii="宋体" w:hAnsi="宋体" w:cs="宋体" w:hint="eastAsia"/>
            <w:szCs w:val="21"/>
          </w:rPr>
          <w:t>81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5961" w:history="1">
        <w:r w:rsidR="00155CD7" w:rsidRPr="00C856A7">
          <w:rPr>
            <w:rFonts w:ascii="宋体" w:hAnsi="宋体" w:cs="宋体" w:hint="eastAsia"/>
            <w:snapToGrid w:val="0"/>
            <w:kern w:val="0"/>
            <w:szCs w:val="21"/>
          </w:rPr>
          <w:t>1. 一般约定</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_Toc5961 </w:instrText>
        </w:r>
        <w:r w:rsidRPr="00C856A7">
          <w:rPr>
            <w:rFonts w:ascii="宋体" w:hAnsi="宋体" w:cs="宋体" w:hint="eastAsia"/>
            <w:szCs w:val="21"/>
          </w:rPr>
          <w:fldChar w:fldCharType="separate"/>
        </w:r>
        <w:r w:rsidR="00155CD7" w:rsidRPr="00C856A7">
          <w:rPr>
            <w:rFonts w:ascii="宋体" w:hAnsi="宋体" w:cs="宋体" w:hint="eastAsia"/>
            <w:szCs w:val="21"/>
          </w:rPr>
          <w:t>81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0260" w:history="1">
        <w:r w:rsidR="00155CD7" w:rsidRPr="00C856A7">
          <w:rPr>
            <w:rFonts w:ascii="宋体" w:hAnsi="宋体" w:cs="宋体" w:hint="eastAsia"/>
            <w:snapToGrid w:val="0"/>
            <w:kern w:val="0"/>
            <w:szCs w:val="21"/>
          </w:rPr>
          <w:t>1.1 词语定义</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_Toc30260 </w:instrText>
        </w:r>
        <w:r w:rsidRPr="00C856A7">
          <w:rPr>
            <w:rFonts w:ascii="宋体" w:hAnsi="宋体" w:cs="宋体" w:hint="eastAsia"/>
            <w:szCs w:val="21"/>
          </w:rPr>
          <w:fldChar w:fldCharType="separate"/>
        </w:r>
        <w:r w:rsidR="00155CD7" w:rsidRPr="00C856A7">
          <w:rPr>
            <w:rFonts w:ascii="宋体" w:hAnsi="宋体" w:cs="宋体" w:hint="eastAsia"/>
            <w:szCs w:val="21"/>
          </w:rPr>
          <w:t>81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5663" w:history="1">
        <w:r w:rsidR="00155CD7" w:rsidRPr="00C856A7">
          <w:rPr>
            <w:rFonts w:ascii="宋体" w:hAnsi="宋体" w:cs="宋体" w:hint="eastAsia"/>
            <w:snapToGrid w:val="0"/>
            <w:kern w:val="0"/>
            <w:szCs w:val="21"/>
          </w:rPr>
          <w:t>1.4 合同文件的优先顺序</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_Toc5663 </w:instrText>
        </w:r>
        <w:r w:rsidRPr="00C856A7">
          <w:rPr>
            <w:rFonts w:ascii="宋体" w:hAnsi="宋体" w:cs="宋体" w:hint="eastAsia"/>
            <w:szCs w:val="21"/>
          </w:rPr>
          <w:fldChar w:fldCharType="separate"/>
        </w:r>
        <w:r w:rsidR="00155CD7" w:rsidRPr="00C856A7">
          <w:rPr>
            <w:rFonts w:ascii="宋体" w:hAnsi="宋体" w:cs="宋体" w:hint="eastAsia"/>
            <w:szCs w:val="21"/>
          </w:rPr>
          <w:t>81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3065" w:history="1">
        <w:r w:rsidR="00155CD7" w:rsidRPr="00C856A7">
          <w:rPr>
            <w:rFonts w:ascii="宋体" w:hAnsi="宋体" w:cs="宋体" w:hint="eastAsia"/>
            <w:snapToGrid w:val="0"/>
            <w:kern w:val="0"/>
            <w:szCs w:val="21"/>
          </w:rPr>
          <w:t>1.6 图纸</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_Toc13065 </w:instrText>
        </w:r>
        <w:r w:rsidRPr="00C856A7">
          <w:rPr>
            <w:rFonts w:ascii="宋体" w:hAnsi="宋体" w:cs="宋体" w:hint="eastAsia"/>
            <w:szCs w:val="21"/>
          </w:rPr>
          <w:fldChar w:fldCharType="separate"/>
        </w:r>
        <w:r w:rsidR="00155CD7" w:rsidRPr="00C856A7">
          <w:rPr>
            <w:rFonts w:ascii="宋体" w:hAnsi="宋体" w:cs="宋体" w:hint="eastAsia"/>
            <w:szCs w:val="21"/>
          </w:rPr>
          <w:t>82</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646" w:history="1">
        <w:r w:rsidR="00155CD7" w:rsidRPr="00C856A7">
          <w:rPr>
            <w:rFonts w:ascii="宋体" w:hAnsi="宋体" w:cs="宋体" w:hint="eastAsia"/>
            <w:snapToGrid w:val="0"/>
            <w:kern w:val="0"/>
            <w:szCs w:val="21"/>
          </w:rPr>
          <w:t>1.12 图纸和文件的保密</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_Toc3646 </w:instrText>
        </w:r>
        <w:r w:rsidRPr="00C856A7">
          <w:rPr>
            <w:rFonts w:ascii="宋体" w:hAnsi="宋体" w:cs="宋体" w:hint="eastAsia"/>
            <w:szCs w:val="21"/>
          </w:rPr>
          <w:fldChar w:fldCharType="separate"/>
        </w:r>
        <w:r w:rsidR="00155CD7" w:rsidRPr="00C856A7">
          <w:rPr>
            <w:rFonts w:ascii="宋体" w:hAnsi="宋体" w:cs="宋体" w:hint="eastAsia"/>
            <w:szCs w:val="21"/>
          </w:rPr>
          <w:t>82</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2018" w:history="1">
        <w:r w:rsidR="00155CD7" w:rsidRPr="00C856A7">
          <w:rPr>
            <w:rFonts w:ascii="宋体" w:hAnsi="宋体" w:cs="宋体" w:hint="eastAsia"/>
            <w:snapToGrid w:val="0"/>
            <w:kern w:val="0"/>
            <w:szCs w:val="21"/>
          </w:rPr>
          <w:t>2. 发包人义务</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_Toc12018 </w:instrText>
        </w:r>
        <w:r w:rsidRPr="00C856A7">
          <w:rPr>
            <w:rFonts w:ascii="宋体" w:hAnsi="宋体" w:cs="宋体" w:hint="eastAsia"/>
            <w:szCs w:val="21"/>
          </w:rPr>
          <w:fldChar w:fldCharType="separate"/>
        </w:r>
        <w:r w:rsidR="00155CD7" w:rsidRPr="00C856A7">
          <w:rPr>
            <w:rFonts w:ascii="宋体" w:hAnsi="宋体" w:cs="宋体" w:hint="eastAsia"/>
            <w:szCs w:val="21"/>
          </w:rPr>
          <w:t>82</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7500" w:history="1">
        <w:r w:rsidR="00155CD7" w:rsidRPr="00C856A7">
          <w:rPr>
            <w:rFonts w:ascii="宋体" w:hAnsi="宋体" w:cs="宋体" w:hint="eastAsia"/>
            <w:snapToGrid w:val="0"/>
            <w:kern w:val="0"/>
            <w:szCs w:val="21"/>
          </w:rPr>
          <w:t>2.3 提供施工场地</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_Toc7500 </w:instrText>
        </w:r>
        <w:r w:rsidRPr="00C856A7">
          <w:rPr>
            <w:rFonts w:ascii="宋体" w:hAnsi="宋体" w:cs="宋体" w:hint="eastAsia"/>
            <w:szCs w:val="21"/>
          </w:rPr>
          <w:fldChar w:fldCharType="separate"/>
        </w:r>
        <w:r w:rsidR="00155CD7" w:rsidRPr="00C856A7">
          <w:rPr>
            <w:rFonts w:ascii="宋体" w:hAnsi="宋体" w:cs="宋体" w:hint="eastAsia"/>
            <w:szCs w:val="21"/>
          </w:rPr>
          <w:t>82</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7276" w:history="1">
        <w:r w:rsidR="00155CD7" w:rsidRPr="00C856A7">
          <w:rPr>
            <w:rFonts w:ascii="宋体" w:hAnsi="宋体" w:cs="宋体" w:hint="eastAsia"/>
            <w:snapToGrid w:val="0"/>
            <w:kern w:val="0"/>
            <w:szCs w:val="21"/>
          </w:rPr>
          <w:t>2.8 其他义务</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_Toc27276 </w:instrText>
        </w:r>
        <w:r w:rsidRPr="00C856A7">
          <w:rPr>
            <w:rFonts w:ascii="宋体" w:hAnsi="宋体" w:cs="宋体" w:hint="eastAsia"/>
            <w:szCs w:val="21"/>
          </w:rPr>
          <w:fldChar w:fldCharType="separate"/>
        </w:r>
        <w:r w:rsidR="00155CD7" w:rsidRPr="00C856A7">
          <w:rPr>
            <w:rFonts w:ascii="宋体" w:hAnsi="宋体" w:cs="宋体" w:hint="eastAsia"/>
            <w:szCs w:val="21"/>
          </w:rPr>
          <w:t>82</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3768" w:history="1">
        <w:r w:rsidR="00155CD7" w:rsidRPr="00C856A7">
          <w:rPr>
            <w:rFonts w:ascii="宋体" w:hAnsi="宋体" w:cs="宋体" w:hint="eastAsia"/>
            <w:snapToGrid w:val="0"/>
            <w:kern w:val="0"/>
            <w:szCs w:val="21"/>
          </w:rPr>
          <w:t>3. 监理人</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_Toc23768 </w:instrText>
        </w:r>
        <w:r w:rsidRPr="00C856A7">
          <w:rPr>
            <w:rFonts w:ascii="宋体" w:hAnsi="宋体" w:cs="宋体" w:hint="eastAsia"/>
            <w:szCs w:val="21"/>
          </w:rPr>
          <w:fldChar w:fldCharType="separate"/>
        </w:r>
        <w:r w:rsidR="00155CD7" w:rsidRPr="00C856A7">
          <w:rPr>
            <w:rFonts w:ascii="宋体" w:hAnsi="宋体" w:cs="宋体" w:hint="eastAsia"/>
            <w:szCs w:val="21"/>
          </w:rPr>
          <w:t>83</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0224" w:history="1">
        <w:r w:rsidR="00155CD7" w:rsidRPr="00C856A7">
          <w:rPr>
            <w:rFonts w:ascii="宋体" w:hAnsi="宋体" w:cs="宋体" w:hint="eastAsia"/>
            <w:snapToGrid w:val="0"/>
            <w:kern w:val="0"/>
            <w:szCs w:val="21"/>
          </w:rPr>
          <w:t>3.1 监理人的职责和权力</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_Toc20224 </w:instrText>
        </w:r>
        <w:r w:rsidRPr="00C856A7">
          <w:rPr>
            <w:rFonts w:ascii="宋体" w:hAnsi="宋体" w:cs="宋体" w:hint="eastAsia"/>
            <w:szCs w:val="21"/>
          </w:rPr>
          <w:fldChar w:fldCharType="separate"/>
        </w:r>
        <w:r w:rsidR="00155CD7" w:rsidRPr="00C856A7">
          <w:rPr>
            <w:rFonts w:ascii="宋体" w:hAnsi="宋体" w:cs="宋体" w:hint="eastAsia"/>
            <w:szCs w:val="21"/>
          </w:rPr>
          <w:t>83</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2483" w:history="1">
        <w:r w:rsidR="00155CD7" w:rsidRPr="00C856A7">
          <w:rPr>
            <w:rFonts w:ascii="宋体" w:hAnsi="宋体" w:cs="宋体" w:hint="eastAsia"/>
            <w:snapToGrid w:val="0"/>
            <w:kern w:val="0"/>
            <w:szCs w:val="21"/>
          </w:rPr>
          <w:t>3.5 商定或确定</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_Toc22483 </w:instrText>
        </w:r>
        <w:r w:rsidRPr="00C856A7">
          <w:rPr>
            <w:rFonts w:ascii="宋体" w:hAnsi="宋体" w:cs="宋体" w:hint="eastAsia"/>
            <w:szCs w:val="21"/>
          </w:rPr>
          <w:fldChar w:fldCharType="separate"/>
        </w:r>
        <w:r w:rsidR="00155CD7" w:rsidRPr="00C856A7">
          <w:rPr>
            <w:rFonts w:ascii="宋体" w:hAnsi="宋体" w:cs="宋体" w:hint="eastAsia"/>
            <w:szCs w:val="21"/>
          </w:rPr>
          <w:t>83</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2326" w:history="1">
        <w:r w:rsidR="00155CD7" w:rsidRPr="00C856A7">
          <w:rPr>
            <w:rFonts w:ascii="宋体" w:hAnsi="宋体" w:cs="宋体" w:hint="eastAsia"/>
            <w:snapToGrid w:val="0"/>
            <w:kern w:val="0"/>
            <w:szCs w:val="21"/>
          </w:rPr>
          <w:t>4. 承包人</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_Toc12326 </w:instrText>
        </w:r>
        <w:r w:rsidRPr="00C856A7">
          <w:rPr>
            <w:rFonts w:ascii="宋体" w:hAnsi="宋体" w:cs="宋体" w:hint="eastAsia"/>
            <w:szCs w:val="21"/>
          </w:rPr>
          <w:fldChar w:fldCharType="separate"/>
        </w:r>
        <w:r w:rsidR="00155CD7" w:rsidRPr="00C856A7">
          <w:rPr>
            <w:rFonts w:ascii="宋体" w:hAnsi="宋体" w:cs="宋体" w:hint="eastAsia"/>
            <w:szCs w:val="21"/>
          </w:rPr>
          <w:t>83</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3739" w:history="1">
        <w:r w:rsidR="00155CD7" w:rsidRPr="00C856A7">
          <w:rPr>
            <w:rFonts w:ascii="宋体" w:hAnsi="宋体" w:cs="宋体" w:hint="eastAsia"/>
            <w:snapToGrid w:val="0"/>
            <w:kern w:val="0"/>
            <w:szCs w:val="21"/>
          </w:rPr>
          <w:t>4.1 承包人的一般义务</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_Toc23739 </w:instrText>
        </w:r>
        <w:r w:rsidRPr="00C856A7">
          <w:rPr>
            <w:rFonts w:ascii="宋体" w:hAnsi="宋体" w:cs="宋体" w:hint="eastAsia"/>
            <w:szCs w:val="21"/>
          </w:rPr>
          <w:fldChar w:fldCharType="separate"/>
        </w:r>
        <w:r w:rsidR="00155CD7" w:rsidRPr="00C856A7">
          <w:rPr>
            <w:rFonts w:ascii="宋体" w:hAnsi="宋体" w:cs="宋体" w:hint="eastAsia"/>
            <w:szCs w:val="21"/>
          </w:rPr>
          <w:t>83</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9581" w:history="1">
        <w:r w:rsidR="00155CD7" w:rsidRPr="00C856A7">
          <w:rPr>
            <w:rFonts w:ascii="宋体" w:hAnsi="宋体" w:cs="宋体" w:hint="eastAsia"/>
            <w:snapToGrid w:val="0"/>
            <w:kern w:val="0"/>
            <w:szCs w:val="21"/>
          </w:rPr>
          <w:t>4.3 分包</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_Toc19581 </w:instrText>
        </w:r>
        <w:r w:rsidRPr="00C856A7">
          <w:rPr>
            <w:rFonts w:ascii="宋体" w:hAnsi="宋体" w:cs="宋体" w:hint="eastAsia"/>
            <w:szCs w:val="21"/>
          </w:rPr>
          <w:fldChar w:fldCharType="separate"/>
        </w:r>
        <w:r w:rsidR="00155CD7" w:rsidRPr="00C856A7">
          <w:rPr>
            <w:rFonts w:ascii="宋体" w:hAnsi="宋体" w:cs="宋体" w:hint="eastAsia"/>
            <w:szCs w:val="21"/>
          </w:rPr>
          <w:t>85</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6693" w:history="1">
        <w:r w:rsidR="00155CD7" w:rsidRPr="00C856A7">
          <w:rPr>
            <w:rFonts w:ascii="宋体" w:hAnsi="宋体" w:cs="宋体" w:hint="eastAsia"/>
            <w:snapToGrid w:val="0"/>
            <w:kern w:val="0"/>
            <w:szCs w:val="21"/>
          </w:rPr>
          <w:t>4.6 承包人人员的管理</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_Toc6693 </w:instrText>
        </w:r>
        <w:r w:rsidRPr="00C856A7">
          <w:rPr>
            <w:rFonts w:ascii="宋体" w:hAnsi="宋体" w:cs="宋体" w:hint="eastAsia"/>
            <w:szCs w:val="21"/>
          </w:rPr>
          <w:fldChar w:fldCharType="separate"/>
        </w:r>
        <w:r w:rsidR="00155CD7" w:rsidRPr="00C856A7">
          <w:rPr>
            <w:rFonts w:ascii="宋体" w:hAnsi="宋体" w:cs="宋体" w:hint="eastAsia"/>
            <w:szCs w:val="21"/>
          </w:rPr>
          <w:t>85</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8723" w:history="1">
        <w:r w:rsidR="00155CD7" w:rsidRPr="00C856A7">
          <w:rPr>
            <w:rFonts w:ascii="宋体" w:hAnsi="宋体" w:cs="宋体" w:hint="eastAsia"/>
            <w:snapToGrid w:val="0"/>
            <w:kern w:val="0"/>
            <w:szCs w:val="21"/>
          </w:rPr>
          <w:t>4.9 工程价款应专款专用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_Toc8723 </w:instrText>
        </w:r>
        <w:r w:rsidRPr="00C856A7">
          <w:rPr>
            <w:rFonts w:ascii="宋体" w:hAnsi="宋体" w:cs="宋体" w:hint="eastAsia"/>
            <w:szCs w:val="21"/>
          </w:rPr>
          <w:fldChar w:fldCharType="separate"/>
        </w:r>
        <w:r w:rsidR="00155CD7" w:rsidRPr="00C856A7">
          <w:rPr>
            <w:rFonts w:ascii="宋体" w:hAnsi="宋体" w:cs="宋体" w:hint="eastAsia"/>
            <w:szCs w:val="21"/>
          </w:rPr>
          <w:t>86</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8327" w:history="1">
        <w:r w:rsidR="00155CD7" w:rsidRPr="00C856A7">
          <w:rPr>
            <w:rFonts w:ascii="宋体" w:hAnsi="宋体" w:cs="宋体" w:hint="eastAsia"/>
            <w:snapToGrid w:val="0"/>
            <w:kern w:val="0"/>
            <w:szCs w:val="21"/>
          </w:rPr>
          <w:t>5. 材料和工程设备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_Toc8327 </w:instrText>
        </w:r>
        <w:r w:rsidRPr="00C856A7">
          <w:rPr>
            <w:rFonts w:ascii="宋体" w:hAnsi="宋体" w:cs="宋体" w:hint="eastAsia"/>
            <w:szCs w:val="21"/>
          </w:rPr>
          <w:fldChar w:fldCharType="separate"/>
        </w:r>
        <w:r w:rsidR="00155CD7" w:rsidRPr="00C856A7">
          <w:rPr>
            <w:rFonts w:ascii="宋体" w:hAnsi="宋体" w:cs="宋体" w:hint="eastAsia"/>
            <w:szCs w:val="21"/>
          </w:rPr>
          <w:t>86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6525" w:history="1">
        <w:r w:rsidR="00155CD7" w:rsidRPr="00C856A7">
          <w:rPr>
            <w:rFonts w:ascii="宋体" w:hAnsi="宋体" w:cs="宋体" w:hint="eastAsia"/>
            <w:snapToGrid w:val="0"/>
            <w:kern w:val="0"/>
            <w:szCs w:val="21"/>
          </w:rPr>
          <w:t>5.1 承包人提供的材料和工程设备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_Toc26525 </w:instrText>
        </w:r>
        <w:r w:rsidRPr="00C856A7">
          <w:rPr>
            <w:rFonts w:ascii="宋体" w:hAnsi="宋体" w:cs="宋体" w:hint="eastAsia"/>
            <w:szCs w:val="21"/>
          </w:rPr>
          <w:fldChar w:fldCharType="separate"/>
        </w:r>
        <w:r w:rsidR="00155CD7" w:rsidRPr="00C856A7">
          <w:rPr>
            <w:rFonts w:ascii="宋体" w:hAnsi="宋体" w:cs="宋体" w:hint="eastAsia"/>
            <w:szCs w:val="21"/>
          </w:rPr>
          <w:t>86</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1607" w:history="1">
        <w:r w:rsidR="00155CD7" w:rsidRPr="00C856A7">
          <w:rPr>
            <w:rFonts w:ascii="宋体" w:hAnsi="宋体" w:cs="宋体" w:hint="eastAsia"/>
            <w:snapToGrid w:val="0"/>
            <w:kern w:val="0"/>
            <w:szCs w:val="21"/>
          </w:rPr>
          <w:t>6. 施工设备和临时设施</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_Toc31607 </w:instrText>
        </w:r>
        <w:r w:rsidRPr="00C856A7">
          <w:rPr>
            <w:rFonts w:ascii="宋体" w:hAnsi="宋体" w:cs="宋体" w:hint="eastAsia"/>
            <w:szCs w:val="21"/>
          </w:rPr>
          <w:fldChar w:fldCharType="separate"/>
        </w:r>
        <w:r w:rsidR="00155CD7" w:rsidRPr="00C856A7">
          <w:rPr>
            <w:rFonts w:ascii="宋体" w:hAnsi="宋体" w:cs="宋体" w:hint="eastAsia"/>
            <w:szCs w:val="21"/>
          </w:rPr>
          <w:t>86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3125" w:history="1">
        <w:r w:rsidR="00155CD7" w:rsidRPr="00C856A7">
          <w:rPr>
            <w:rFonts w:ascii="宋体" w:hAnsi="宋体" w:cs="宋体" w:hint="eastAsia"/>
            <w:snapToGrid w:val="0"/>
            <w:kern w:val="0"/>
            <w:szCs w:val="21"/>
          </w:rPr>
          <w:t>6.2 发包人提供的施工设备和临时设施</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_Toc13125 </w:instrText>
        </w:r>
        <w:r w:rsidRPr="00C856A7">
          <w:rPr>
            <w:rFonts w:ascii="宋体" w:hAnsi="宋体" w:cs="宋体" w:hint="eastAsia"/>
            <w:szCs w:val="21"/>
          </w:rPr>
          <w:fldChar w:fldCharType="separate"/>
        </w:r>
        <w:r w:rsidR="00155CD7" w:rsidRPr="00C856A7">
          <w:rPr>
            <w:rFonts w:ascii="宋体" w:hAnsi="宋体" w:cs="宋体" w:hint="eastAsia"/>
            <w:szCs w:val="21"/>
          </w:rPr>
          <w:t>86</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6040" w:history="1">
        <w:r w:rsidR="00155CD7" w:rsidRPr="00C856A7">
          <w:rPr>
            <w:rFonts w:ascii="宋体" w:hAnsi="宋体" w:cs="宋体" w:hint="eastAsia"/>
            <w:snapToGrid w:val="0"/>
            <w:kern w:val="0"/>
            <w:szCs w:val="21"/>
          </w:rPr>
          <w:t>7. 交通运输</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_Toc26040 </w:instrText>
        </w:r>
        <w:r w:rsidRPr="00C856A7">
          <w:rPr>
            <w:rFonts w:ascii="宋体" w:hAnsi="宋体" w:cs="宋体" w:hint="eastAsia"/>
            <w:szCs w:val="21"/>
          </w:rPr>
          <w:fldChar w:fldCharType="separate"/>
        </w:r>
        <w:r w:rsidR="00155CD7" w:rsidRPr="00C856A7">
          <w:rPr>
            <w:rFonts w:ascii="宋体" w:hAnsi="宋体" w:cs="宋体" w:hint="eastAsia"/>
            <w:szCs w:val="21"/>
          </w:rPr>
          <w:t>86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5852" w:history="1">
        <w:r w:rsidR="00155CD7" w:rsidRPr="00C856A7">
          <w:rPr>
            <w:rFonts w:ascii="宋体" w:hAnsi="宋体" w:cs="宋体" w:hint="eastAsia"/>
            <w:snapToGrid w:val="0"/>
            <w:kern w:val="0"/>
            <w:szCs w:val="21"/>
          </w:rPr>
          <w:t>7.1道路通行权和场外设施</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_Toc25852 </w:instrText>
        </w:r>
        <w:r w:rsidRPr="00C856A7">
          <w:rPr>
            <w:rFonts w:ascii="宋体" w:hAnsi="宋体" w:cs="宋体" w:hint="eastAsia"/>
            <w:szCs w:val="21"/>
          </w:rPr>
          <w:fldChar w:fldCharType="separate"/>
        </w:r>
        <w:r w:rsidR="00155CD7" w:rsidRPr="00C856A7">
          <w:rPr>
            <w:rFonts w:ascii="宋体" w:hAnsi="宋体" w:cs="宋体" w:hint="eastAsia"/>
            <w:szCs w:val="21"/>
          </w:rPr>
          <w:t>86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0406" w:history="1">
        <w:r w:rsidR="00155CD7" w:rsidRPr="00C856A7">
          <w:rPr>
            <w:rFonts w:ascii="宋体" w:hAnsi="宋体" w:cs="宋体" w:hint="eastAsia"/>
            <w:snapToGrid w:val="0"/>
            <w:kern w:val="0"/>
            <w:szCs w:val="21"/>
          </w:rPr>
          <w:t>7.2 场内施工道路</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_Toc30406 </w:instrText>
        </w:r>
        <w:r w:rsidRPr="00C856A7">
          <w:rPr>
            <w:rFonts w:ascii="宋体" w:hAnsi="宋体" w:cs="宋体" w:hint="eastAsia"/>
            <w:szCs w:val="21"/>
          </w:rPr>
          <w:fldChar w:fldCharType="separate"/>
        </w:r>
        <w:r w:rsidR="00155CD7" w:rsidRPr="00C856A7">
          <w:rPr>
            <w:rFonts w:ascii="宋体" w:hAnsi="宋体" w:cs="宋体" w:hint="eastAsia"/>
            <w:szCs w:val="21"/>
          </w:rPr>
          <w:t>87</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2614" w:history="1">
        <w:r w:rsidR="00155CD7" w:rsidRPr="00C856A7">
          <w:rPr>
            <w:rFonts w:ascii="宋体" w:hAnsi="宋体" w:cs="宋体" w:hint="eastAsia"/>
            <w:snapToGrid w:val="0"/>
            <w:kern w:val="0"/>
            <w:szCs w:val="21"/>
          </w:rPr>
          <w:t>8. 测量放线</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_Toc22614 </w:instrText>
        </w:r>
        <w:r w:rsidRPr="00C856A7">
          <w:rPr>
            <w:rFonts w:ascii="宋体" w:hAnsi="宋体" w:cs="宋体" w:hint="eastAsia"/>
            <w:szCs w:val="21"/>
          </w:rPr>
          <w:fldChar w:fldCharType="separate"/>
        </w:r>
        <w:r w:rsidR="00155CD7" w:rsidRPr="00C856A7">
          <w:rPr>
            <w:rFonts w:ascii="宋体" w:hAnsi="宋体" w:cs="宋体" w:hint="eastAsia"/>
            <w:szCs w:val="21"/>
          </w:rPr>
          <w:t>87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4011" w:history="1">
        <w:r w:rsidR="00155CD7" w:rsidRPr="00C856A7">
          <w:rPr>
            <w:rFonts w:ascii="宋体" w:hAnsi="宋体" w:cs="宋体" w:hint="eastAsia"/>
            <w:snapToGrid w:val="0"/>
            <w:kern w:val="0"/>
            <w:szCs w:val="21"/>
          </w:rPr>
          <w:t>8.3 基准资料错误的责任</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_Toc24011 </w:instrText>
        </w:r>
        <w:r w:rsidRPr="00C856A7">
          <w:rPr>
            <w:rFonts w:ascii="宋体" w:hAnsi="宋体" w:cs="宋体" w:hint="eastAsia"/>
            <w:szCs w:val="21"/>
          </w:rPr>
          <w:fldChar w:fldCharType="separate"/>
        </w:r>
        <w:r w:rsidR="00155CD7" w:rsidRPr="00C856A7">
          <w:rPr>
            <w:rFonts w:ascii="宋体" w:hAnsi="宋体" w:cs="宋体" w:hint="eastAsia"/>
            <w:szCs w:val="21"/>
          </w:rPr>
          <w:t>87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6946" w:history="1">
        <w:r w:rsidR="00155CD7" w:rsidRPr="00C856A7">
          <w:rPr>
            <w:rFonts w:ascii="宋体" w:hAnsi="宋体" w:cs="宋体" w:hint="eastAsia"/>
            <w:snapToGrid w:val="0"/>
            <w:kern w:val="0"/>
            <w:szCs w:val="21"/>
          </w:rPr>
          <w:t>8.4 监理人使用施工控制网</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_Toc16946 </w:instrText>
        </w:r>
        <w:r w:rsidRPr="00C856A7">
          <w:rPr>
            <w:rFonts w:ascii="宋体" w:hAnsi="宋体" w:cs="宋体" w:hint="eastAsia"/>
            <w:szCs w:val="21"/>
          </w:rPr>
          <w:fldChar w:fldCharType="separate"/>
        </w:r>
        <w:r w:rsidR="00155CD7" w:rsidRPr="00C856A7">
          <w:rPr>
            <w:rFonts w:ascii="宋体" w:hAnsi="宋体" w:cs="宋体" w:hint="eastAsia"/>
            <w:szCs w:val="21"/>
          </w:rPr>
          <w:t>87</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7449" w:history="1">
        <w:r w:rsidR="00155CD7" w:rsidRPr="00C856A7">
          <w:rPr>
            <w:rFonts w:ascii="宋体" w:hAnsi="宋体" w:cs="宋体" w:hint="eastAsia"/>
            <w:snapToGrid w:val="0"/>
            <w:kern w:val="0"/>
            <w:szCs w:val="21"/>
          </w:rPr>
          <w:t>9. 施工安全、治安保卫和环境保护</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_Toc7449 </w:instrText>
        </w:r>
        <w:r w:rsidRPr="00C856A7">
          <w:rPr>
            <w:rFonts w:ascii="宋体" w:hAnsi="宋体" w:cs="宋体" w:hint="eastAsia"/>
            <w:szCs w:val="21"/>
          </w:rPr>
          <w:fldChar w:fldCharType="separate"/>
        </w:r>
        <w:r w:rsidR="00155CD7" w:rsidRPr="00C856A7">
          <w:rPr>
            <w:rFonts w:ascii="宋体" w:hAnsi="宋体" w:cs="宋体" w:hint="eastAsia"/>
            <w:szCs w:val="21"/>
          </w:rPr>
          <w:t>87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92" w:history="1">
        <w:r w:rsidR="00155CD7" w:rsidRPr="00C856A7">
          <w:rPr>
            <w:rFonts w:ascii="宋体" w:hAnsi="宋体" w:cs="宋体" w:hint="eastAsia"/>
            <w:snapToGrid w:val="0"/>
            <w:kern w:val="0"/>
            <w:szCs w:val="21"/>
          </w:rPr>
          <w:t>9.2 承包人的施工安全责任</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_Toc192 </w:instrText>
        </w:r>
        <w:r w:rsidRPr="00C856A7">
          <w:rPr>
            <w:rFonts w:ascii="宋体" w:hAnsi="宋体" w:cs="宋体" w:hint="eastAsia"/>
            <w:szCs w:val="21"/>
          </w:rPr>
          <w:fldChar w:fldCharType="separate"/>
        </w:r>
        <w:r w:rsidR="00155CD7" w:rsidRPr="00C856A7">
          <w:rPr>
            <w:rFonts w:ascii="宋体" w:hAnsi="宋体" w:cs="宋体" w:hint="eastAsia"/>
            <w:szCs w:val="21"/>
          </w:rPr>
          <w:t>87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4771" w:history="1">
        <w:r w:rsidR="00155CD7" w:rsidRPr="00C856A7">
          <w:rPr>
            <w:rFonts w:ascii="宋体" w:hAnsi="宋体" w:cs="宋体" w:hint="eastAsia"/>
            <w:snapToGrid w:val="0"/>
            <w:kern w:val="0"/>
            <w:szCs w:val="21"/>
          </w:rPr>
          <w:t>9.3 治安保卫</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_Toc4771 </w:instrText>
        </w:r>
        <w:r w:rsidRPr="00C856A7">
          <w:rPr>
            <w:rFonts w:ascii="宋体" w:hAnsi="宋体" w:cs="宋体" w:hint="eastAsia"/>
            <w:szCs w:val="21"/>
          </w:rPr>
          <w:fldChar w:fldCharType="separate"/>
        </w:r>
        <w:r w:rsidR="00155CD7" w:rsidRPr="00C856A7">
          <w:rPr>
            <w:rFonts w:ascii="宋体" w:hAnsi="宋体" w:cs="宋体" w:hint="eastAsia"/>
            <w:szCs w:val="21"/>
          </w:rPr>
          <w:t>87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6311" w:history="1">
        <w:r w:rsidR="00155CD7" w:rsidRPr="00C856A7">
          <w:rPr>
            <w:rFonts w:ascii="宋体" w:hAnsi="宋体" w:cs="宋体" w:hint="eastAsia"/>
            <w:snapToGrid w:val="0"/>
            <w:kern w:val="0"/>
            <w:szCs w:val="21"/>
          </w:rPr>
          <w:t>9.5 事故处理</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_Toc6311 </w:instrText>
        </w:r>
        <w:r w:rsidRPr="00C856A7">
          <w:rPr>
            <w:rFonts w:ascii="宋体" w:hAnsi="宋体" w:cs="宋体" w:hint="eastAsia"/>
            <w:szCs w:val="21"/>
          </w:rPr>
          <w:fldChar w:fldCharType="separate"/>
        </w:r>
        <w:r w:rsidR="00155CD7" w:rsidRPr="00C856A7">
          <w:rPr>
            <w:rFonts w:ascii="宋体" w:hAnsi="宋体" w:cs="宋体" w:hint="eastAsia"/>
            <w:szCs w:val="21"/>
          </w:rPr>
          <w:t>88</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5623" w:history="1">
        <w:r w:rsidR="00155CD7" w:rsidRPr="00C856A7">
          <w:rPr>
            <w:rFonts w:ascii="宋体" w:hAnsi="宋体" w:cs="宋体" w:hint="eastAsia"/>
            <w:snapToGrid w:val="0"/>
            <w:kern w:val="0"/>
            <w:szCs w:val="21"/>
          </w:rPr>
          <w:t>11. 开工和竣工</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_Toc15623 </w:instrText>
        </w:r>
        <w:r w:rsidRPr="00C856A7">
          <w:rPr>
            <w:rFonts w:ascii="宋体" w:hAnsi="宋体" w:cs="宋体" w:hint="eastAsia"/>
            <w:szCs w:val="21"/>
          </w:rPr>
          <w:fldChar w:fldCharType="separate"/>
        </w:r>
        <w:r w:rsidR="00155CD7" w:rsidRPr="00C856A7">
          <w:rPr>
            <w:rFonts w:ascii="宋体" w:hAnsi="宋体" w:cs="宋体" w:hint="eastAsia"/>
            <w:szCs w:val="21"/>
          </w:rPr>
          <w:t>88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2368" w:history="1">
        <w:r w:rsidR="00155CD7" w:rsidRPr="00C856A7">
          <w:rPr>
            <w:rFonts w:ascii="宋体" w:hAnsi="宋体" w:cs="宋体" w:hint="eastAsia"/>
            <w:snapToGrid w:val="0"/>
            <w:kern w:val="0"/>
            <w:szCs w:val="21"/>
          </w:rPr>
          <w:t>11.5 承包人的工期延误</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_Toc12368 </w:instrText>
        </w:r>
        <w:r w:rsidRPr="00C856A7">
          <w:rPr>
            <w:rFonts w:ascii="宋体" w:hAnsi="宋体" w:cs="宋体" w:hint="eastAsia"/>
            <w:szCs w:val="21"/>
          </w:rPr>
          <w:fldChar w:fldCharType="separate"/>
        </w:r>
        <w:r w:rsidR="00155CD7" w:rsidRPr="00C856A7">
          <w:rPr>
            <w:rFonts w:ascii="宋体" w:hAnsi="宋体" w:cs="宋体" w:hint="eastAsia"/>
            <w:szCs w:val="21"/>
          </w:rPr>
          <w:t>88</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7178" w:history="1">
        <w:r w:rsidR="00155CD7" w:rsidRPr="00C856A7">
          <w:rPr>
            <w:rFonts w:ascii="宋体" w:hAnsi="宋体" w:cs="宋体" w:hint="eastAsia"/>
            <w:snapToGrid w:val="0"/>
            <w:kern w:val="0"/>
            <w:szCs w:val="21"/>
          </w:rPr>
          <w:t>13. 工程质量</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_Toc27178 </w:instrText>
        </w:r>
        <w:r w:rsidRPr="00C856A7">
          <w:rPr>
            <w:rFonts w:ascii="宋体" w:hAnsi="宋体" w:cs="宋体" w:hint="eastAsia"/>
            <w:szCs w:val="21"/>
          </w:rPr>
          <w:fldChar w:fldCharType="separate"/>
        </w:r>
        <w:r w:rsidR="00155CD7" w:rsidRPr="00C856A7">
          <w:rPr>
            <w:rFonts w:ascii="宋体" w:hAnsi="宋体" w:cs="宋体" w:hint="eastAsia"/>
            <w:szCs w:val="21"/>
          </w:rPr>
          <w:t>88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8873" w:history="1">
        <w:r w:rsidR="00155CD7" w:rsidRPr="00C856A7">
          <w:rPr>
            <w:rFonts w:ascii="宋体" w:hAnsi="宋体" w:cs="宋体" w:hint="eastAsia"/>
            <w:snapToGrid w:val="0"/>
            <w:kern w:val="0"/>
            <w:szCs w:val="21"/>
          </w:rPr>
          <w:t>13.1 工程质量要求</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_Toc8873 </w:instrText>
        </w:r>
        <w:r w:rsidRPr="00C856A7">
          <w:rPr>
            <w:rFonts w:ascii="宋体" w:hAnsi="宋体" w:cs="宋体" w:hint="eastAsia"/>
            <w:szCs w:val="21"/>
          </w:rPr>
          <w:fldChar w:fldCharType="separate"/>
        </w:r>
        <w:r w:rsidR="00155CD7" w:rsidRPr="00C856A7">
          <w:rPr>
            <w:rFonts w:ascii="宋体" w:hAnsi="宋体" w:cs="宋体" w:hint="eastAsia"/>
            <w:szCs w:val="21"/>
          </w:rPr>
          <w:t>88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9080" w:history="1">
        <w:r w:rsidR="00155CD7" w:rsidRPr="00C856A7">
          <w:rPr>
            <w:rFonts w:ascii="宋体" w:hAnsi="宋体" w:cs="宋体" w:hint="eastAsia"/>
            <w:szCs w:val="21"/>
          </w:rPr>
          <w:t>13.3承包人的质量检查</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_Toc9080 </w:instrText>
        </w:r>
        <w:r w:rsidRPr="00C856A7">
          <w:rPr>
            <w:rFonts w:ascii="宋体" w:hAnsi="宋体" w:cs="宋体" w:hint="eastAsia"/>
            <w:szCs w:val="21"/>
          </w:rPr>
          <w:fldChar w:fldCharType="separate"/>
        </w:r>
        <w:r w:rsidR="00155CD7" w:rsidRPr="00C856A7">
          <w:rPr>
            <w:rFonts w:ascii="宋体" w:hAnsi="宋体" w:cs="宋体" w:hint="eastAsia"/>
            <w:szCs w:val="21"/>
          </w:rPr>
          <w:t>88</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9672" w:history="1">
        <w:r w:rsidR="00155CD7" w:rsidRPr="00C856A7">
          <w:rPr>
            <w:rFonts w:ascii="宋体" w:hAnsi="宋体" w:cs="宋体" w:hint="eastAsia"/>
            <w:szCs w:val="21"/>
          </w:rPr>
          <w:t>13.6 清除不合格工程</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_Toc19672 </w:instrText>
        </w:r>
        <w:r w:rsidRPr="00C856A7">
          <w:rPr>
            <w:rFonts w:ascii="宋体" w:hAnsi="宋体" w:cs="宋体" w:hint="eastAsia"/>
            <w:szCs w:val="21"/>
          </w:rPr>
          <w:fldChar w:fldCharType="separate"/>
        </w:r>
        <w:r w:rsidR="00155CD7" w:rsidRPr="00C856A7">
          <w:rPr>
            <w:rFonts w:ascii="宋体" w:hAnsi="宋体" w:cs="宋体" w:hint="eastAsia"/>
            <w:szCs w:val="21"/>
          </w:rPr>
          <w:t>89</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387" w:history="1">
        <w:r w:rsidR="00155CD7" w:rsidRPr="00C856A7">
          <w:rPr>
            <w:rFonts w:ascii="宋体" w:hAnsi="宋体" w:cs="宋体" w:hint="eastAsia"/>
            <w:snapToGrid w:val="0"/>
            <w:kern w:val="0"/>
            <w:szCs w:val="21"/>
          </w:rPr>
          <w:t>15. 变更</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_Toc3387 </w:instrText>
        </w:r>
        <w:r w:rsidRPr="00C856A7">
          <w:rPr>
            <w:rFonts w:ascii="宋体" w:hAnsi="宋体" w:cs="宋体" w:hint="eastAsia"/>
            <w:szCs w:val="21"/>
          </w:rPr>
          <w:fldChar w:fldCharType="separate"/>
        </w:r>
        <w:r w:rsidR="00155CD7" w:rsidRPr="00C856A7">
          <w:rPr>
            <w:rFonts w:ascii="宋体" w:hAnsi="宋体" w:cs="宋体" w:hint="eastAsia"/>
            <w:szCs w:val="21"/>
          </w:rPr>
          <w:t>89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5819" w:history="1">
        <w:r w:rsidR="00155CD7" w:rsidRPr="00C856A7">
          <w:rPr>
            <w:rFonts w:ascii="宋体" w:hAnsi="宋体" w:cs="宋体" w:hint="eastAsia"/>
            <w:snapToGrid w:val="0"/>
            <w:kern w:val="0"/>
            <w:szCs w:val="21"/>
          </w:rPr>
          <w:t>15.1 变更的范围和内容</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_Toc5819 </w:instrText>
        </w:r>
        <w:r w:rsidRPr="00C856A7">
          <w:rPr>
            <w:rFonts w:ascii="宋体" w:hAnsi="宋体" w:cs="宋体" w:hint="eastAsia"/>
            <w:szCs w:val="21"/>
          </w:rPr>
          <w:fldChar w:fldCharType="separate"/>
        </w:r>
        <w:r w:rsidR="00155CD7" w:rsidRPr="00C856A7">
          <w:rPr>
            <w:rFonts w:ascii="宋体" w:hAnsi="宋体" w:cs="宋体" w:hint="eastAsia"/>
            <w:szCs w:val="21"/>
          </w:rPr>
          <w:t>89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2960" w:history="1">
        <w:r w:rsidR="00155CD7" w:rsidRPr="00C856A7">
          <w:rPr>
            <w:rFonts w:ascii="宋体" w:hAnsi="宋体" w:cs="宋体" w:hint="eastAsia"/>
            <w:snapToGrid w:val="0"/>
            <w:kern w:val="0"/>
            <w:szCs w:val="21"/>
          </w:rPr>
          <w:t>15.4 变更的估价原则</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_Toc22960 </w:instrText>
        </w:r>
        <w:r w:rsidRPr="00C856A7">
          <w:rPr>
            <w:rFonts w:ascii="宋体" w:hAnsi="宋体" w:cs="宋体" w:hint="eastAsia"/>
            <w:szCs w:val="21"/>
          </w:rPr>
          <w:fldChar w:fldCharType="separate"/>
        </w:r>
        <w:r w:rsidR="00155CD7" w:rsidRPr="00C856A7">
          <w:rPr>
            <w:rFonts w:ascii="宋体" w:hAnsi="宋体" w:cs="宋体" w:hint="eastAsia"/>
            <w:szCs w:val="21"/>
          </w:rPr>
          <w:t>89</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9733" w:history="1">
        <w:r w:rsidR="00155CD7" w:rsidRPr="00C856A7">
          <w:rPr>
            <w:rFonts w:ascii="宋体" w:hAnsi="宋体" w:cs="宋体" w:hint="eastAsia"/>
            <w:snapToGrid w:val="0"/>
            <w:kern w:val="0"/>
            <w:szCs w:val="21"/>
          </w:rPr>
          <w:t>16. 价格调整</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_Toc29733 </w:instrText>
        </w:r>
        <w:r w:rsidRPr="00C856A7">
          <w:rPr>
            <w:rFonts w:ascii="宋体" w:hAnsi="宋体" w:cs="宋体" w:hint="eastAsia"/>
            <w:szCs w:val="21"/>
          </w:rPr>
          <w:fldChar w:fldCharType="separate"/>
        </w:r>
        <w:r w:rsidR="00155CD7" w:rsidRPr="00C856A7">
          <w:rPr>
            <w:rFonts w:ascii="宋体" w:hAnsi="宋体" w:cs="宋体" w:hint="eastAsia"/>
            <w:szCs w:val="21"/>
          </w:rPr>
          <w:t>89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3760" w:history="1">
        <w:r w:rsidR="00155CD7" w:rsidRPr="00C856A7">
          <w:rPr>
            <w:rFonts w:ascii="宋体" w:hAnsi="宋体" w:cs="宋体" w:hint="eastAsia"/>
            <w:snapToGrid w:val="0"/>
            <w:kern w:val="0"/>
            <w:szCs w:val="21"/>
          </w:rPr>
          <w:t>16.1 物价波动引起的价格调整</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_Toc13760 </w:instrText>
        </w:r>
        <w:r w:rsidRPr="00C856A7">
          <w:rPr>
            <w:rFonts w:ascii="宋体" w:hAnsi="宋体" w:cs="宋体" w:hint="eastAsia"/>
            <w:szCs w:val="21"/>
          </w:rPr>
          <w:fldChar w:fldCharType="separate"/>
        </w:r>
        <w:r w:rsidR="00155CD7" w:rsidRPr="00C856A7">
          <w:rPr>
            <w:rFonts w:ascii="宋体" w:hAnsi="宋体" w:cs="宋体" w:hint="eastAsia"/>
            <w:szCs w:val="21"/>
          </w:rPr>
          <w:t>89</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9760" w:history="1">
        <w:r w:rsidR="00155CD7" w:rsidRPr="00C856A7">
          <w:rPr>
            <w:rFonts w:ascii="宋体" w:hAnsi="宋体" w:cs="宋体" w:hint="eastAsia"/>
            <w:snapToGrid w:val="0"/>
            <w:kern w:val="0"/>
            <w:szCs w:val="21"/>
          </w:rPr>
          <w:t>17. 计量与支付</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_Toc19760 </w:instrText>
        </w:r>
        <w:r w:rsidRPr="00C856A7">
          <w:rPr>
            <w:rFonts w:ascii="宋体" w:hAnsi="宋体" w:cs="宋体" w:hint="eastAsia"/>
            <w:szCs w:val="21"/>
          </w:rPr>
          <w:fldChar w:fldCharType="separate"/>
        </w:r>
        <w:r w:rsidR="00155CD7" w:rsidRPr="00C856A7">
          <w:rPr>
            <w:rFonts w:ascii="宋体" w:hAnsi="宋体" w:cs="宋体" w:hint="eastAsia"/>
            <w:szCs w:val="21"/>
          </w:rPr>
          <w:t>90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161" w:history="1">
        <w:r w:rsidR="00155CD7" w:rsidRPr="00C856A7">
          <w:rPr>
            <w:rFonts w:ascii="宋体" w:hAnsi="宋体" w:cs="宋体" w:hint="eastAsia"/>
            <w:snapToGrid w:val="0"/>
            <w:kern w:val="0"/>
            <w:szCs w:val="21"/>
          </w:rPr>
          <w:t>17.1 计量</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_Toc1161 </w:instrText>
        </w:r>
        <w:r w:rsidRPr="00C856A7">
          <w:rPr>
            <w:rFonts w:ascii="宋体" w:hAnsi="宋体" w:cs="宋体" w:hint="eastAsia"/>
            <w:szCs w:val="21"/>
          </w:rPr>
          <w:fldChar w:fldCharType="separate"/>
        </w:r>
        <w:r w:rsidR="00155CD7" w:rsidRPr="00C856A7">
          <w:rPr>
            <w:rFonts w:ascii="宋体" w:hAnsi="宋体" w:cs="宋体" w:hint="eastAsia"/>
            <w:szCs w:val="21"/>
          </w:rPr>
          <w:t>90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8208" w:history="1">
        <w:r w:rsidR="00155CD7" w:rsidRPr="00C856A7">
          <w:rPr>
            <w:rFonts w:ascii="宋体" w:hAnsi="宋体" w:cs="宋体" w:hint="eastAsia"/>
            <w:snapToGrid w:val="0"/>
            <w:kern w:val="0"/>
            <w:szCs w:val="21"/>
          </w:rPr>
          <w:t>17.2 预付款</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_Toc28208 </w:instrText>
        </w:r>
        <w:r w:rsidRPr="00C856A7">
          <w:rPr>
            <w:rFonts w:ascii="宋体" w:hAnsi="宋体" w:cs="宋体" w:hint="eastAsia"/>
            <w:szCs w:val="21"/>
          </w:rPr>
          <w:fldChar w:fldCharType="separate"/>
        </w:r>
        <w:r w:rsidR="00155CD7" w:rsidRPr="00C856A7">
          <w:rPr>
            <w:rFonts w:ascii="宋体" w:hAnsi="宋体" w:cs="宋体" w:hint="eastAsia"/>
            <w:szCs w:val="21"/>
          </w:rPr>
          <w:t>90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0263" w:history="1">
        <w:r w:rsidR="00155CD7" w:rsidRPr="00C856A7">
          <w:rPr>
            <w:rFonts w:ascii="宋体" w:hAnsi="宋体" w:cs="宋体" w:hint="eastAsia"/>
            <w:snapToGrid w:val="0"/>
            <w:kern w:val="0"/>
            <w:szCs w:val="21"/>
          </w:rPr>
          <w:t>17.3 工程进度付款</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_Toc10263 </w:instrText>
        </w:r>
        <w:r w:rsidRPr="00C856A7">
          <w:rPr>
            <w:rFonts w:ascii="宋体" w:hAnsi="宋体" w:cs="宋体" w:hint="eastAsia"/>
            <w:szCs w:val="21"/>
          </w:rPr>
          <w:fldChar w:fldCharType="separate"/>
        </w:r>
        <w:r w:rsidR="00155CD7" w:rsidRPr="00C856A7">
          <w:rPr>
            <w:rFonts w:ascii="宋体" w:hAnsi="宋体" w:cs="宋体" w:hint="eastAsia"/>
            <w:szCs w:val="21"/>
          </w:rPr>
          <w:t>90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5593" w:history="1">
        <w:r w:rsidR="00155CD7" w:rsidRPr="00C856A7">
          <w:rPr>
            <w:rFonts w:ascii="宋体" w:hAnsi="宋体" w:cs="宋体" w:hint="eastAsia"/>
            <w:snapToGrid w:val="0"/>
            <w:kern w:val="0"/>
            <w:szCs w:val="21"/>
          </w:rPr>
          <w:t>17.4 质量保证金</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_Toc25593 </w:instrText>
        </w:r>
        <w:r w:rsidRPr="00C856A7">
          <w:rPr>
            <w:rFonts w:ascii="宋体" w:hAnsi="宋体" w:cs="宋体" w:hint="eastAsia"/>
            <w:szCs w:val="21"/>
          </w:rPr>
          <w:fldChar w:fldCharType="separate"/>
        </w:r>
        <w:r w:rsidR="00155CD7" w:rsidRPr="00C856A7">
          <w:rPr>
            <w:rFonts w:ascii="宋体" w:hAnsi="宋体" w:cs="宋体" w:hint="eastAsia"/>
            <w:szCs w:val="21"/>
          </w:rPr>
          <w:t>91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8687" w:history="1">
        <w:r w:rsidR="00155CD7" w:rsidRPr="00C856A7">
          <w:rPr>
            <w:rFonts w:ascii="宋体" w:hAnsi="宋体" w:cs="宋体" w:hint="eastAsia"/>
            <w:snapToGrid w:val="0"/>
            <w:kern w:val="0"/>
            <w:szCs w:val="21"/>
          </w:rPr>
          <w:t>18. 竣工验收</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_Toc18687 </w:instrText>
        </w:r>
        <w:r w:rsidRPr="00C856A7">
          <w:rPr>
            <w:rFonts w:ascii="宋体" w:hAnsi="宋体" w:cs="宋体" w:hint="eastAsia"/>
            <w:szCs w:val="21"/>
          </w:rPr>
          <w:fldChar w:fldCharType="separate"/>
        </w:r>
        <w:r w:rsidR="00155CD7" w:rsidRPr="00C856A7">
          <w:rPr>
            <w:rFonts w:ascii="宋体" w:hAnsi="宋体" w:cs="宋体" w:hint="eastAsia"/>
            <w:szCs w:val="21"/>
          </w:rPr>
          <w:t>91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992" w:history="1">
        <w:r w:rsidR="00155CD7" w:rsidRPr="00C856A7">
          <w:rPr>
            <w:rFonts w:ascii="宋体" w:hAnsi="宋体" w:cs="宋体" w:hint="eastAsia"/>
            <w:snapToGrid w:val="0"/>
            <w:kern w:val="0"/>
            <w:szCs w:val="21"/>
          </w:rPr>
          <w:t>18.2 竣工验收申请报告</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_Toc3992 </w:instrText>
        </w:r>
        <w:r w:rsidRPr="00C856A7">
          <w:rPr>
            <w:rFonts w:ascii="宋体" w:hAnsi="宋体" w:cs="宋体" w:hint="eastAsia"/>
            <w:szCs w:val="21"/>
          </w:rPr>
          <w:fldChar w:fldCharType="separate"/>
        </w:r>
        <w:r w:rsidR="00155CD7" w:rsidRPr="00C856A7">
          <w:rPr>
            <w:rFonts w:ascii="宋体" w:hAnsi="宋体" w:cs="宋体" w:hint="eastAsia"/>
            <w:szCs w:val="21"/>
          </w:rPr>
          <w:t>91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3483" w:history="1">
        <w:r w:rsidR="00155CD7" w:rsidRPr="00C856A7">
          <w:rPr>
            <w:rFonts w:ascii="宋体" w:hAnsi="宋体" w:cs="宋体" w:hint="eastAsia"/>
            <w:snapToGrid w:val="0"/>
            <w:kern w:val="0"/>
            <w:szCs w:val="21"/>
          </w:rPr>
          <w:t>18.3 验收</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_Toc23483 </w:instrText>
        </w:r>
        <w:r w:rsidRPr="00C856A7">
          <w:rPr>
            <w:rFonts w:ascii="宋体" w:hAnsi="宋体" w:cs="宋体" w:hint="eastAsia"/>
            <w:szCs w:val="21"/>
          </w:rPr>
          <w:fldChar w:fldCharType="separate"/>
        </w:r>
        <w:r w:rsidR="00155CD7" w:rsidRPr="00C856A7">
          <w:rPr>
            <w:rFonts w:ascii="宋体" w:hAnsi="宋体" w:cs="宋体" w:hint="eastAsia"/>
            <w:szCs w:val="21"/>
          </w:rPr>
          <w:t>91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1692" w:history="1">
        <w:r w:rsidR="00155CD7" w:rsidRPr="00C856A7">
          <w:rPr>
            <w:rFonts w:ascii="宋体" w:hAnsi="宋体" w:cs="宋体" w:hint="eastAsia"/>
            <w:snapToGrid w:val="0"/>
            <w:kern w:val="0"/>
            <w:szCs w:val="21"/>
          </w:rPr>
          <w:t>19. 缺陷责任与保修责任</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_Toc21692 </w:instrText>
        </w:r>
        <w:r w:rsidRPr="00C856A7">
          <w:rPr>
            <w:rFonts w:ascii="宋体" w:hAnsi="宋体" w:cs="宋体" w:hint="eastAsia"/>
            <w:szCs w:val="21"/>
          </w:rPr>
          <w:fldChar w:fldCharType="separate"/>
        </w:r>
        <w:r w:rsidR="00155CD7" w:rsidRPr="00C856A7">
          <w:rPr>
            <w:rFonts w:ascii="宋体" w:hAnsi="宋体" w:cs="宋体" w:hint="eastAsia"/>
            <w:szCs w:val="21"/>
          </w:rPr>
          <w:t>91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3026" w:history="1">
        <w:r w:rsidR="00155CD7" w:rsidRPr="00C856A7">
          <w:rPr>
            <w:rFonts w:ascii="宋体" w:hAnsi="宋体" w:cs="宋体" w:hint="eastAsia"/>
            <w:snapToGrid w:val="0"/>
            <w:kern w:val="0"/>
            <w:szCs w:val="21"/>
          </w:rPr>
          <w:t>19.7 保修责任</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_Toc23026 </w:instrText>
        </w:r>
        <w:r w:rsidRPr="00C856A7">
          <w:rPr>
            <w:rFonts w:ascii="宋体" w:hAnsi="宋体" w:cs="宋体" w:hint="eastAsia"/>
            <w:szCs w:val="21"/>
          </w:rPr>
          <w:fldChar w:fldCharType="separate"/>
        </w:r>
        <w:r w:rsidR="00155CD7" w:rsidRPr="00C856A7">
          <w:rPr>
            <w:rFonts w:ascii="宋体" w:hAnsi="宋体" w:cs="宋体" w:hint="eastAsia"/>
            <w:szCs w:val="21"/>
          </w:rPr>
          <w:t>91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8272" w:history="1">
        <w:r w:rsidR="00155CD7" w:rsidRPr="00C856A7">
          <w:rPr>
            <w:rFonts w:ascii="宋体" w:hAnsi="宋体" w:cs="宋体" w:hint="eastAsia"/>
            <w:snapToGrid w:val="0"/>
            <w:kern w:val="0"/>
            <w:szCs w:val="21"/>
          </w:rPr>
          <w:t>20. 保险</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_Toc8272 </w:instrText>
        </w:r>
        <w:r w:rsidRPr="00C856A7">
          <w:rPr>
            <w:rFonts w:ascii="宋体" w:hAnsi="宋体" w:cs="宋体" w:hint="eastAsia"/>
            <w:szCs w:val="21"/>
          </w:rPr>
          <w:fldChar w:fldCharType="separate"/>
        </w:r>
        <w:r w:rsidR="00155CD7" w:rsidRPr="00C856A7">
          <w:rPr>
            <w:rFonts w:ascii="宋体" w:hAnsi="宋体" w:cs="宋体" w:hint="eastAsia"/>
            <w:szCs w:val="21"/>
          </w:rPr>
          <w:t>91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5920" w:history="1">
        <w:r w:rsidR="00155CD7" w:rsidRPr="00C856A7">
          <w:rPr>
            <w:rFonts w:ascii="宋体" w:hAnsi="宋体" w:cs="宋体" w:hint="eastAsia"/>
            <w:snapToGrid w:val="0"/>
            <w:kern w:val="0"/>
            <w:szCs w:val="21"/>
          </w:rPr>
          <w:t>20.1 工程保险</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_Toc5920 </w:instrText>
        </w:r>
        <w:r w:rsidRPr="00C856A7">
          <w:rPr>
            <w:rFonts w:ascii="宋体" w:hAnsi="宋体" w:cs="宋体" w:hint="eastAsia"/>
            <w:szCs w:val="21"/>
          </w:rPr>
          <w:fldChar w:fldCharType="separate"/>
        </w:r>
        <w:r w:rsidR="00155CD7" w:rsidRPr="00C856A7">
          <w:rPr>
            <w:rFonts w:ascii="宋体" w:hAnsi="宋体" w:cs="宋体" w:hint="eastAsia"/>
            <w:szCs w:val="21"/>
          </w:rPr>
          <w:t>91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2582" w:history="1">
        <w:r w:rsidR="00155CD7" w:rsidRPr="00C856A7">
          <w:rPr>
            <w:rFonts w:ascii="宋体" w:hAnsi="宋体" w:cs="宋体" w:hint="eastAsia"/>
            <w:snapToGrid w:val="0"/>
            <w:kern w:val="0"/>
            <w:szCs w:val="21"/>
          </w:rPr>
          <w:t>21. 不可抗力</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_Toc12582 </w:instrText>
        </w:r>
        <w:r w:rsidRPr="00C856A7">
          <w:rPr>
            <w:rFonts w:ascii="宋体" w:hAnsi="宋体" w:cs="宋体" w:hint="eastAsia"/>
            <w:szCs w:val="21"/>
          </w:rPr>
          <w:fldChar w:fldCharType="separate"/>
        </w:r>
        <w:r w:rsidR="00155CD7" w:rsidRPr="00C856A7">
          <w:rPr>
            <w:rFonts w:ascii="宋体" w:hAnsi="宋体" w:cs="宋体" w:hint="eastAsia"/>
            <w:szCs w:val="21"/>
          </w:rPr>
          <w:t>91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4904" w:history="1">
        <w:r w:rsidR="00155CD7" w:rsidRPr="00C856A7">
          <w:rPr>
            <w:rFonts w:ascii="宋体" w:hAnsi="宋体" w:cs="宋体" w:hint="eastAsia"/>
            <w:snapToGrid w:val="0"/>
            <w:kern w:val="0"/>
            <w:szCs w:val="21"/>
          </w:rPr>
          <w:t>21.1 不可抗力的确认</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_Toc4904 </w:instrText>
        </w:r>
        <w:r w:rsidRPr="00C856A7">
          <w:rPr>
            <w:rFonts w:ascii="宋体" w:hAnsi="宋体" w:cs="宋体" w:hint="eastAsia"/>
            <w:szCs w:val="21"/>
          </w:rPr>
          <w:fldChar w:fldCharType="separate"/>
        </w:r>
        <w:r w:rsidR="00155CD7" w:rsidRPr="00C856A7">
          <w:rPr>
            <w:rFonts w:ascii="宋体" w:hAnsi="宋体" w:cs="宋体" w:hint="eastAsia"/>
            <w:szCs w:val="21"/>
          </w:rPr>
          <w:t>91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6805" w:history="1">
        <w:r w:rsidR="00155CD7" w:rsidRPr="00C856A7">
          <w:rPr>
            <w:rFonts w:ascii="宋体" w:hAnsi="宋体" w:cs="宋体" w:hint="eastAsia"/>
            <w:snapToGrid w:val="0"/>
            <w:kern w:val="0"/>
            <w:szCs w:val="21"/>
          </w:rPr>
          <w:t>22. 违约</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_Toc6805 </w:instrText>
        </w:r>
        <w:r w:rsidRPr="00C856A7">
          <w:rPr>
            <w:rFonts w:ascii="宋体" w:hAnsi="宋体" w:cs="宋体" w:hint="eastAsia"/>
            <w:szCs w:val="21"/>
          </w:rPr>
          <w:fldChar w:fldCharType="separate"/>
        </w:r>
        <w:r w:rsidR="00155CD7" w:rsidRPr="00C856A7">
          <w:rPr>
            <w:rFonts w:ascii="宋体" w:hAnsi="宋体" w:cs="宋体" w:hint="eastAsia"/>
            <w:szCs w:val="21"/>
          </w:rPr>
          <w:t>92</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734" w:history="1">
        <w:r w:rsidR="00155CD7" w:rsidRPr="00C856A7">
          <w:rPr>
            <w:rFonts w:ascii="宋体" w:hAnsi="宋体" w:cs="宋体" w:hint="eastAsia"/>
            <w:snapToGrid w:val="0"/>
            <w:kern w:val="0"/>
            <w:szCs w:val="21"/>
          </w:rPr>
          <w:t>22.1 承包人违约</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_Toc734 </w:instrText>
        </w:r>
        <w:r w:rsidRPr="00C856A7">
          <w:rPr>
            <w:rFonts w:ascii="宋体" w:hAnsi="宋体" w:cs="宋体" w:hint="eastAsia"/>
            <w:szCs w:val="21"/>
          </w:rPr>
          <w:fldChar w:fldCharType="separate"/>
        </w:r>
        <w:r w:rsidR="00155CD7" w:rsidRPr="00C856A7">
          <w:rPr>
            <w:rFonts w:ascii="宋体" w:hAnsi="宋体" w:cs="宋体" w:hint="eastAsia"/>
            <w:szCs w:val="21"/>
          </w:rPr>
          <w:t>92</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1105" w:history="1">
        <w:r w:rsidR="00155CD7" w:rsidRPr="00C856A7">
          <w:rPr>
            <w:rFonts w:ascii="宋体" w:hAnsi="宋体" w:cs="宋体" w:hint="eastAsia"/>
            <w:snapToGrid w:val="0"/>
            <w:kern w:val="0"/>
            <w:szCs w:val="21"/>
          </w:rPr>
          <w:t>24. 争议的解决</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_Toc31105 </w:instrText>
        </w:r>
        <w:r w:rsidRPr="00C856A7">
          <w:rPr>
            <w:rFonts w:ascii="宋体" w:hAnsi="宋体" w:cs="宋体" w:hint="eastAsia"/>
            <w:szCs w:val="21"/>
          </w:rPr>
          <w:fldChar w:fldCharType="separate"/>
        </w:r>
        <w:r w:rsidR="00155CD7" w:rsidRPr="00C856A7">
          <w:rPr>
            <w:rFonts w:ascii="宋体" w:hAnsi="宋体" w:cs="宋体" w:hint="eastAsia"/>
            <w:szCs w:val="21"/>
          </w:rPr>
          <w:t>92</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7810" w:history="1">
        <w:r w:rsidR="00155CD7" w:rsidRPr="00C856A7">
          <w:rPr>
            <w:rFonts w:ascii="宋体" w:hAnsi="宋体" w:cs="宋体" w:hint="eastAsia"/>
            <w:snapToGrid w:val="0"/>
            <w:kern w:val="0"/>
            <w:szCs w:val="21"/>
          </w:rPr>
          <w:t>24.3 争议评审</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_Toc17810 </w:instrText>
        </w:r>
        <w:r w:rsidRPr="00C856A7">
          <w:rPr>
            <w:rFonts w:ascii="宋体" w:hAnsi="宋体" w:cs="宋体" w:hint="eastAsia"/>
            <w:szCs w:val="21"/>
          </w:rPr>
          <w:fldChar w:fldCharType="separate"/>
        </w:r>
        <w:r w:rsidR="00155CD7" w:rsidRPr="00C856A7">
          <w:rPr>
            <w:rFonts w:ascii="宋体" w:hAnsi="宋体" w:cs="宋体" w:hint="eastAsia"/>
            <w:szCs w:val="21"/>
          </w:rPr>
          <w:t>92</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2052" w:history="1">
        <w:r w:rsidR="00155CD7" w:rsidRPr="00C856A7">
          <w:rPr>
            <w:rFonts w:ascii="宋体" w:hAnsi="宋体" w:cs="宋体" w:hint="eastAsia"/>
            <w:szCs w:val="21"/>
          </w:rPr>
          <w:t>B.项目专用合同条款</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_Toc22052 </w:instrText>
        </w:r>
        <w:r w:rsidRPr="00C856A7">
          <w:rPr>
            <w:rFonts w:ascii="宋体" w:hAnsi="宋体" w:cs="宋体" w:hint="eastAsia"/>
            <w:szCs w:val="21"/>
          </w:rPr>
          <w:fldChar w:fldCharType="separate"/>
        </w:r>
        <w:r w:rsidR="00155CD7" w:rsidRPr="00C856A7">
          <w:rPr>
            <w:rFonts w:ascii="宋体" w:hAnsi="宋体" w:cs="宋体" w:hint="eastAsia"/>
            <w:szCs w:val="21"/>
          </w:rPr>
          <w:t>93</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0738" w:history="1">
        <w:r w:rsidR="00155CD7" w:rsidRPr="00C856A7">
          <w:rPr>
            <w:rFonts w:ascii="宋体" w:hAnsi="宋体" w:cs="宋体" w:hint="eastAsia"/>
            <w:snapToGrid w:val="0"/>
            <w:kern w:val="0"/>
            <w:szCs w:val="21"/>
          </w:rPr>
          <w:t>1. 一般约定</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_Toc30738 </w:instrText>
        </w:r>
        <w:r w:rsidRPr="00C856A7">
          <w:rPr>
            <w:rFonts w:ascii="宋体" w:hAnsi="宋体" w:cs="宋体" w:hint="eastAsia"/>
            <w:szCs w:val="21"/>
          </w:rPr>
          <w:fldChar w:fldCharType="separate"/>
        </w:r>
        <w:r w:rsidR="00155CD7" w:rsidRPr="00C856A7">
          <w:rPr>
            <w:rFonts w:ascii="宋体" w:hAnsi="宋体" w:cs="宋体" w:hint="eastAsia"/>
            <w:szCs w:val="21"/>
          </w:rPr>
          <w:t>93</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6777" w:history="1">
        <w:r w:rsidR="00155CD7" w:rsidRPr="00C856A7">
          <w:rPr>
            <w:rFonts w:ascii="宋体" w:hAnsi="宋体" w:cs="宋体" w:hint="eastAsia"/>
            <w:snapToGrid w:val="0"/>
            <w:kern w:val="0"/>
            <w:szCs w:val="21"/>
          </w:rPr>
          <w:t>1.1 词语定义</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_Toc16777 </w:instrText>
        </w:r>
        <w:r w:rsidRPr="00C856A7">
          <w:rPr>
            <w:rFonts w:ascii="宋体" w:hAnsi="宋体" w:cs="宋体" w:hint="eastAsia"/>
            <w:szCs w:val="21"/>
          </w:rPr>
          <w:fldChar w:fldCharType="separate"/>
        </w:r>
        <w:r w:rsidR="00155CD7" w:rsidRPr="00C856A7">
          <w:rPr>
            <w:rFonts w:ascii="宋体" w:hAnsi="宋体" w:cs="宋体" w:hint="eastAsia"/>
            <w:szCs w:val="21"/>
          </w:rPr>
          <w:t>93</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6352" w:history="1">
        <w:r w:rsidR="00155CD7" w:rsidRPr="00C856A7">
          <w:rPr>
            <w:rFonts w:ascii="宋体" w:hAnsi="宋体" w:cs="宋体" w:hint="eastAsia"/>
            <w:snapToGrid w:val="0"/>
            <w:kern w:val="0"/>
            <w:szCs w:val="21"/>
          </w:rPr>
          <w:t>1.6 图纸</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_Toc6352 </w:instrText>
        </w:r>
        <w:r w:rsidRPr="00C856A7">
          <w:rPr>
            <w:rFonts w:ascii="宋体" w:hAnsi="宋体" w:cs="宋体" w:hint="eastAsia"/>
            <w:szCs w:val="21"/>
          </w:rPr>
          <w:fldChar w:fldCharType="separate"/>
        </w:r>
        <w:r w:rsidR="00155CD7" w:rsidRPr="00C856A7">
          <w:rPr>
            <w:rFonts w:ascii="宋体" w:hAnsi="宋体" w:cs="宋体" w:hint="eastAsia"/>
            <w:szCs w:val="21"/>
          </w:rPr>
          <w:t>94</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9609" w:history="1">
        <w:r w:rsidR="00155CD7" w:rsidRPr="00C856A7">
          <w:rPr>
            <w:rFonts w:ascii="宋体" w:hAnsi="宋体" w:cs="宋体" w:hint="eastAsia"/>
            <w:snapToGrid w:val="0"/>
            <w:kern w:val="0"/>
            <w:szCs w:val="21"/>
          </w:rPr>
          <w:t>2. 发包人义务</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_Toc29609 </w:instrText>
        </w:r>
        <w:r w:rsidRPr="00C856A7">
          <w:rPr>
            <w:rFonts w:ascii="宋体" w:hAnsi="宋体" w:cs="宋体" w:hint="eastAsia"/>
            <w:szCs w:val="21"/>
          </w:rPr>
          <w:fldChar w:fldCharType="separate"/>
        </w:r>
        <w:r w:rsidR="00155CD7" w:rsidRPr="00C856A7">
          <w:rPr>
            <w:rFonts w:ascii="宋体" w:hAnsi="宋体" w:cs="宋体" w:hint="eastAsia"/>
            <w:szCs w:val="21"/>
          </w:rPr>
          <w:t>94</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585" w:history="1">
        <w:r w:rsidR="00155CD7" w:rsidRPr="00C856A7">
          <w:rPr>
            <w:rFonts w:ascii="宋体" w:hAnsi="宋体" w:cs="宋体" w:hint="eastAsia"/>
            <w:snapToGrid w:val="0"/>
            <w:kern w:val="0"/>
            <w:szCs w:val="21"/>
          </w:rPr>
          <w:t>2.3提供施工场地</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_Toc3585 </w:instrText>
        </w:r>
        <w:r w:rsidRPr="00C856A7">
          <w:rPr>
            <w:rFonts w:ascii="宋体" w:hAnsi="宋体" w:cs="宋体" w:hint="eastAsia"/>
            <w:szCs w:val="21"/>
          </w:rPr>
          <w:fldChar w:fldCharType="separate"/>
        </w:r>
        <w:r w:rsidR="00155CD7" w:rsidRPr="00C856A7">
          <w:rPr>
            <w:rFonts w:ascii="宋体" w:hAnsi="宋体" w:cs="宋体" w:hint="eastAsia"/>
            <w:szCs w:val="21"/>
          </w:rPr>
          <w:t>94</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6011" w:history="1">
        <w:r w:rsidR="00155CD7" w:rsidRPr="00C856A7">
          <w:rPr>
            <w:rFonts w:ascii="宋体" w:hAnsi="宋体" w:cs="宋体" w:hint="eastAsia"/>
            <w:snapToGrid w:val="0"/>
            <w:kern w:val="0"/>
            <w:szCs w:val="21"/>
          </w:rPr>
          <w:t>2.8 其他义务</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_Toc6011 </w:instrText>
        </w:r>
        <w:r w:rsidRPr="00C856A7">
          <w:rPr>
            <w:rFonts w:ascii="宋体" w:hAnsi="宋体" w:cs="宋体" w:hint="eastAsia"/>
            <w:szCs w:val="21"/>
          </w:rPr>
          <w:fldChar w:fldCharType="separate"/>
        </w:r>
        <w:r w:rsidR="00155CD7" w:rsidRPr="00C856A7">
          <w:rPr>
            <w:rFonts w:ascii="宋体" w:hAnsi="宋体" w:cs="宋体" w:hint="eastAsia"/>
            <w:szCs w:val="21"/>
          </w:rPr>
          <w:t>94</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9718" w:history="1">
        <w:r w:rsidR="00155CD7" w:rsidRPr="00C856A7">
          <w:rPr>
            <w:rFonts w:ascii="宋体" w:hAnsi="宋体" w:cs="宋体" w:hint="eastAsia"/>
            <w:snapToGrid w:val="0"/>
            <w:kern w:val="0"/>
            <w:szCs w:val="21"/>
          </w:rPr>
          <w:t>3. 监理人</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_Toc9718 </w:instrText>
        </w:r>
        <w:r w:rsidRPr="00C856A7">
          <w:rPr>
            <w:rFonts w:ascii="宋体" w:hAnsi="宋体" w:cs="宋体" w:hint="eastAsia"/>
            <w:szCs w:val="21"/>
          </w:rPr>
          <w:fldChar w:fldCharType="separate"/>
        </w:r>
        <w:r w:rsidR="00155CD7" w:rsidRPr="00C856A7">
          <w:rPr>
            <w:rFonts w:ascii="宋体" w:hAnsi="宋体" w:cs="宋体" w:hint="eastAsia"/>
            <w:szCs w:val="21"/>
          </w:rPr>
          <w:t>94</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7290" w:history="1">
        <w:r w:rsidR="00155CD7" w:rsidRPr="00C856A7">
          <w:rPr>
            <w:rFonts w:ascii="宋体" w:hAnsi="宋体" w:cs="宋体" w:hint="eastAsia"/>
            <w:snapToGrid w:val="0"/>
            <w:kern w:val="0"/>
            <w:szCs w:val="21"/>
          </w:rPr>
          <w:t>3.1 监理人的职责和权力</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_Toc7290 </w:instrText>
        </w:r>
        <w:r w:rsidRPr="00C856A7">
          <w:rPr>
            <w:rFonts w:ascii="宋体" w:hAnsi="宋体" w:cs="宋体" w:hint="eastAsia"/>
            <w:szCs w:val="21"/>
          </w:rPr>
          <w:fldChar w:fldCharType="separate"/>
        </w:r>
        <w:r w:rsidR="00155CD7" w:rsidRPr="00C856A7">
          <w:rPr>
            <w:rFonts w:ascii="宋体" w:hAnsi="宋体" w:cs="宋体" w:hint="eastAsia"/>
            <w:szCs w:val="21"/>
          </w:rPr>
          <w:t>94</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1007" w:history="1">
        <w:r w:rsidR="00155CD7" w:rsidRPr="00C856A7">
          <w:rPr>
            <w:rFonts w:ascii="宋体" w:hAnsi="宋体" w:cs="宋体" w:hint="eastAsia"/>
            <w:snapToGrid w:val="0"/>
            <w:kern w:val="0"/>
            <w:szCs w:val="21"/>
          </w:rPr>
          <w:t>3.5 商定或确定</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_Toc11007 </w:instrText>
        </w:r>
        <w:r w:rsidRPr="00C856A7">
          <w:rPr>
            <w:rFonts w:ascii="宋体" w:hAnsi="宋体" w:cs="宋体" w:hint="eastAsia"/>
            <w:szCs w:val="21"/>
          </w:rPr>
          <w:fldChar w:fldCharType="separate"/>
        </w:r>
        <w:r w:rsidR="00155CD7" w:rsidRPr="00C856A7">
          <w:rPr>
            <w:rFonts w:ascii="宋体" w:hAnsi="宋体" w:cs="宋体" w:hint="eastAsia"/>
            <w:szCs w:val="21"/>
          </w:rPr>
          <w:t>94</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4944" w:history="1">
        <w:r w:rsidR="00155CD7" w:rsidRPr="00C856A7">
          <w:rPr>
            <w:rFonts w:ascii="宋体" w:hAnsi="宋体" w:cs="宋体" w:hint="eastAsia"/>
            <w:snapToGrid w:val="0"/>
            <w:kern w:val="0"/>
            <w:szCs w:val="21"/>
          </w:rPr>
          <w:t>4. 承包人</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_Toc24944 </w:instrText>
        </w:r>
        <w:r w:rsidRPr="00C856A7">
          <w:rPr>
            <w:rFonts w:ascii="宋体" w:hAnsi="宋体" w:cs="宋体" w:hint="eastAsia"/>
            <w:szCs w:val="21"/>
          </w:rPr>
          <w:fldChar w:fldCharType="separate"/>
        </w:r>
        <w:r w:rsidR="00155CD7" w:rsidRPr="00C856A7">
          <w:rPr>
            <w:rFonts w:ascii="宋体" w:hAnsi="宋体" w:cs="宋体" w:hint="eastAsia"/>
            <w:szCs w:val="21"/>
          </w:rPr>
          <w:t>94</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2177" w:history="1">
        <w:r w:rsidR="00155CD7" w:rsidRPr="00C856A7">
          <w:rPr>
            <w:rFonts w:ascii="宋体" w:hAnsi="宋体" w:cs="宋体" w:hint="eastAsia"/>
            <w:snapToGrid w:val="0"/>
            <w:kern w:val="0"/>
            <w:szCs w:val="21"/>
          </w:rPr>
          <w:t>4.1 承包人的一般义务</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_Toc12177 </w:instrText>
        </w:r>
        <w:r w:rsidRPr="00C856A7">
          <w:rPr>
            <w:rFonts w:ascii="宋体" w:hAnsi="宋体" w:cs="宋体" w:hint="eastAsia"/>
            <w:szCs w:val="21"/>
          </w:rPr>
          <w:fldChar w:fldCharType="separate"/>
        </w:r>
        <w:r w:rsidR="00155CD7" w:rsidRPr="00C856A7">
          <w:rPr>
            <w:rFonts w:ascii="宋体" w:hAnsi="宋体" w:cs="宋体" w:hint="eastAsia"/>
            <w:szCs w:val="21"/>
          </w:rPr>
          <w:t>94</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7269" w:history="1">
        <w:r w:rsidR="00155CD7" w:rsidRPr="00C856A7">
          <w:rPr>
            <w:rFonts w:ascii="宋体" w:hAnsi="宋体" w:cs="宋体" w:hint="eastAsia"/>
            <w:snapToGrid w:val="0"/>
            <w:kern w:val="0"/>
            <w:szCs w:val="21"/>
          </w:rPr>
          <w:t>4.5 承包人项目经理</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_Toc27269 </w:instrText>
        </w:r>
        <w:r w:rsidRPr="00C856A7">
          <w:rPr>
            <w:rFonts w:ascii="宋体" w:hAnsi="宋体" w:cs="宋体" w:hint="eastAsia"/>
            <w:szCs w:val="21"/>
          </w:rPr>
          <w:fldChar w:fldCharType="separate"/>
        </w:r>
        <w:r w:rsidR="00155CD7" w:rsidRPr="00C856A7">
          <w:rPr>
            <w:rFonts w:ascii="宋体" w:hAnsi="宋体" w:cs="宋体" w:hint="eastAsia"/>
            <w:szCs w:val="21"/>
          </w:rPr>
          <w:t>95</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7312" w:history="1">
        <w:r w:rsidR="00155CD7" w:rsidRPr="00C856A7">
          <w:rPr>
            <w:rFonts w:ascii="宋体" w:hAnsi="宋体" w:cs="宋体" w:hint="eastAsia"/>
            <w:snapToGrid w:val="0"/>
            <w:kern w:val="0"/>
            <w:szCs w:val="21"/>
          </w:rPr>
          <w:t>4.6 承包人人员的管理</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_Toc7312 </w:instrText>
        </w:r>
        <w:r w:rsidRPr="00C856A7">
          <w:rPr>
            <w:rFonts w:ascii="宋体" w:hAnsi="宋体" w:cs="宋体" w:hint="eastAsia"/>
            <w:szCs w:val="21"/>
          </w:rPr>
          <w:fldChar w:fldCharType="separate"/>
        </w:r>
        <w:r w:rsidR="00155CD7" w:rsidRPr="00C856A7">
          <w:rPr>
            <w:rFonts w:ascii="宋体" w:hAnsi="宋体" w:cs="宋体" w:hint="eastAsia"/>
            <w:szCs w:val="21"/>
          </w:rPr>
          <w:t>96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9449" w:history="1">
        <w:r w:rsidR="00155CD7" w:rsidRPr="00C856A7">
          <w:rPr>
            <w:rFonts w:ascii="宋体" w:hAnsi="宋体" w:cs="宋体" w:hint="eastAsia"/>
            <w:snapToGrid w:val="0"/>
            <w:kern w:val="0"/>
            <w:szCs w:val="21"/>
          </w:rPr>
          <w:t>4.7 撤换承包人项目经理和其他人员</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_Toc9449 </w:instrText>
        </w:r>
        <w:r w:rsidRPr="00C856A7">
          <w:rPr>
            <w:rFonts w:ascii="宋体" w:hAnsi="宋体" w:cs="宋体" w:hint="eastAsia"/>
            <w:szCs w:val="21"/>
          </w:rPr>
          <w:fldChar w:fldCharType="separate"/>
        </w:r>
        <w:r w:rsidR="00155CD7" w:rsidRPr="00C856A7">
          <w:rPr>
            <w:rFonts w:ascii="宋体" w:hAnsi="宋体" w:cs="宋体" w:hint="eastAsia"/>
            <w:szCs w:val="21"/>
          </w:rPr>
          <w:t>96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6885" w:history="1">
        <w:r w:rsidR="00155CD7" w:rsidRPr="00C856A7">
          <w:rPr>
            <w:rFonts w:ascii="宋体" w:hAnsi="宋体" w:cs="宋体" w:hint="eastAsia"/>
            <w:snapToGrid w:val="0"/>
            <w:kern w:val="0"/>
            <w:szCs w:val="21"/>
          </w:rPr>
          <w:t>4.9 工程价款应专款专用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_Toc6885 </w:instrText>
        </w:r>
        <w:r w:rsidRPr="00C856A7">
          <w:rPr>
            <w:rFonts w:ascii="宋体" w:hAnsi="宋体" w:cs="宋体" w:hint="eastAsia"/>
            <w:szCs w:val="21"/>
          </w:rPr>
          <w:fldChar w:fldCharType="separate"/>
        </w:r>
        <w:r w:rsidR="00155CD7" w:rsidRPr="00C856A7">
          <w:rPr>
            <w:rFonts w:ascii="宋体" w:hAnsi="宋体" w:cs="宋体" w:hint="eastAsia"/>
            <w:szCs w:val="21"/>
          </w:rPr>
          <w:t>96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208" w:history="1">
        <w:r w:rsidR="00155CD7" w:rsidRPr="00C856A7">
          <w:rPr>
            <w:rFonts w:ascii="宋体" w:hAnsi="宋体" w:cs="宋体" w:hint="eastAsia"/>
            <w:snapToGrid w:val="0"/>
            <w:kern w:val="0"/>
            <w:szCs w:val="21"/>
          </w:rPr>
          <w:t>5. 材料和工程设备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_Toc3208 </w:instrText>
        </w:r>
        <w:r w:rsidRPr="00C856A7">
          <w:rPr>
            <w:rFonts w:ascii="宋体" w:hAnsi="宋体" w:cs="宋体" w:hint="eastAsia"/>
            <w:szCs w:val="21"/>
          </w:rPr>
          <w:fldChar w:fldCharType="separate"/>
        </w:r>
        <w:r w:rsidR="00155CD7" w:rsidRPr="00C856A7">
          <w:rPr>
            <w:rFonts w:ascii="宋体" w:hAnsi="宋体" w:cs="宋体" w:hint="eastAsia"/>
            <w:szCs w:val="21"/>
          </w:rPr>
          <w:t>96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1436" w:history="1">
        <w:r w:rsidR="00155CD7" w:rsidRPr="00C856A7">
          <w:rPr>
            <w:rFonts w:ascii="宋体" w:hAnsi="宋体" w:cs="宋体" w:hint="eastAsia"/>
            <w:snapToGrid w:val="0"/>
            <w:kern w:val="0"/>
            <w:szCs w:val="21"/>
          </w:rPr>
          <w:t>5.1 承包人提供的材料和工程设备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_Toc31436 </w:instrText>
        </w:r>
        <w:r w:rsidRPr="00C856A7">
          <w:rPr>
            <w:rFonts w:ascii="宋体" w:hAnsi="宋体" w:cs="宋体" w:hint="eastAsia"/>
            <w:szCs w:val="21"/>
          </w:rPr>
          <w:fldChar w:fldCharType="separate"/>
        </w:r>
        <w:r w:rsidR="00155CD7" w:rsidRPr="00C856A7">
          <w:rPr>
            <w:rFonts w:ascii="宋体" w:hAnsi="宋体" w:cs="宋体" w:hint="eastAsia"/>
            <w:szCs w:val="21"/>
          </w:rPr>
          <w:t>96</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7819" w:history="1">
        <w:r w:rsidR="00155CD7" w:rsidRPr="00C856A7">
          <w:rPr>
            <w:rFonts w:ascii="宋体" w:hAnsi="宋体" w:cs="宋体" w:hint="eastAsia"/>
            <w:snapToGrid w:val="0"/>
            <w:kern w:val="0"/>
            <w:szCs w:val="21"/>
          </w:rPr>
          <w:t>5.2发包人提供的材料和工程设备</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_Toc27819 </w:instrText>
        </w:r>
        <w:r w:rsidRPr="00C856A7">
          <w:rPr>
            <w:rFonts w:ascii="宋体" w:hAnsi="宋体" w:cs="宋体" w:hint="eastAsia"/>
            <w:szCs w:val="21"/>
          </w:rPr>
          <w:fldChar w:fldCharType="separate"/>
        </w:r>
        <w:r w:rsidR="00155CD7" w:rsidRPr="00C856A7">
          <w:rPr>
            <w:rFonts w:ascii="宋体" w:hAnsi="宋体" w:cs="宋体" w:hint="eastAsia"/>
            <w:szCs w:val="21"/>
          </w:rPr>
          <w:t>96</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705" w:history="1">
        <w:r w:rsidR="00155CD7" w:rsidRPr="00C856A7">
          <w:rPr>
            <w:rFonts w:ascii="宋体" w:hAnsi="宋体" w:cs="宋体" w:hint="eastAsia"/>
            <w:snapToGrid w:val="0"/>
            <w:kern w:val="0"/>
            <w:szCs w:val="21"/>
          </w:rPr>
          <w:t>6. 施工设备和临时设施</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_Toc3705 </w:instrText>
        </w:r>
        <w:r w:rsidRPr="00C856A7">
          <w:rPr>
            <w:rFonts w:ascii="宋体" w:hAnsi="宋体" w:cs="宋体" w:hint="eastAsia"/>
            <w:szCs w:val="21"/>
          </w:rPr>
          <w:fldChar w:fldCharType="separate"/>
        </w:r>
        <w:r w:rsidR="00155CD7" w:rsidRPr="00C856A7">
          <w:rPr>
            <w:rFonts w:ascii="宋体" w:hAnsi="宋体" w:cs="宋体" w:hint="eastAsia"/>
            <w:szCs w:val="21"/>
          </w:rPr>
          <w:t>97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1360" w:history="1">
        <w:r w:rsidR="00155CD7" w:rsidRPr="00C856A7">
          <w:rPr>
            <w:rFonts w:ascii="宋体" w:hAnsi="宋体" w:cs="宋体" w:hint="eastAsia"/>
            <w:snapToGrid w:val="0"/>
            <w:kern w:val="0"/>
            <w:szCs w:val="21"/>
          </w:rPr>
          <w:t>6.2 发包人提供的施工设备和临时设施</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_Toc31360 </w:instrText>
        </w:r>
        <w:r w:rsidRPr="00C856A7">
          <w:rPr>
            <w:rFonts w:ascii="宋体" w:hAnsi="宋体" w:cs="宋体" w:hint="eastAsia"/>
            <w:szCs w:val="21"/>
          </w:rPr>
          <w:fldChar w:fldCharType="separate"/>
        </w:r>
        <w:r w:rsidR="00155CD7" w:rsidRPr="00C856A7">
          <w:rPr>
            <w:rFonts w:ascii="宋体" w:hAnsi="宋体" w:cs="宋体" w:hint="eastAsia"/>
            <w:szCs w:val="21"/>
          </w:rPr>
          <w:t>97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3304" w:history="1">
        <w:r w:rsidR="00155CD7" w:rsidRPr="00C856A7">
          <w:rPr>
            <w:rFonts w:ascii="宋体" w:hAnsi="宋体" w:cs="宋体" w:hint="eastAsia"/>
            <w:snapToGrid w:val="0"/>
            <w:kern w:val="0"/>
            <w:szCs w:val="21"/>
          </w:rPr>
          <w:t>6.4 施工设备和临时设施专用于合同工程</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_Toc23304 </w:instrText>
        </w:r>
        <w:r w:rsidRPr="00C856A7">
          <w:rPr>
            <w:rFonts w:ascii="宋体" w:hAnsi="宋体" w:cs="宋体" w:hint="eastAsia"/>
            <w:szCs w:val="21"/>
          </w:rPr>
          <w:fldChar w:fldCharType="separate"/>
        </w:r>
        <w:r w:rsidR="00155CD7" w:rsidRPr="00C856A7">
          <w:rPr>
            <w:rFonts w:ascii="宋体" w:hAnsi="宋体" w:cs="宋体" w:hint="eastAsia"/>
            <w:szCs w:val="21"/>
          </w:rPr>
          <w:t>97</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6589" w:history="1">
        <w:r w:rsidR="00155CD7" w:rsidRPr="00C856A7">
          <w:rPr>
            <w:rFonts w:ascii="宋体" w:hAnsi="宋体" w:cs="宋体" w:hint="eastAsia"/>
            <w:snapToGrid w:val="0"/>
            <w:kern w:val="0"/>
            <w:szCs w:val="21"/>
          </w:rPr>
          <w:t>7. 交通运输</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_Toc16589 </w:instrText>
        </w:r>
        <w:r w:rsidRPr="00C856A7">
          <w:rPr>
            <w:rFonts w:ascii="宋体" w:hAnsi="宋体" w:cs="宋体" w:hint="eastAsia"/>
            <w:szCs w:val="21"/>
          </w:rPr>
          <w:fldChar w:fldCharType="separate"/>
        </w:r>
        <w:r w:rsidR="00155CD7" w:rsidRPr="00C856A7">
          <w:rPr>
            <w:rFonts w:ascii="宋体" w:hAnsi="宋体" w:cs="宋体" w:hint="eastAsia"/>
            <w:szCs w:val="21"/>
          </w:rPr>
          <w:t>97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2998" w:history="1">
        <w:r w:rsidR="00155CD7" w:rsidRPr="00C856A7">
          <w:rPr>
            <w:rFonts w:ascii="宋体" w:hAnsi="宋体" w:cs="宋体" w:hint="eastAsia"/>
            <w:snapToGrid w:val="0"/>
            <w:kern w:val="0"/>
            <w:szCs w:val="21"/>
          </w:rPr>
          <w:t>7.2 场内施工道路</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_Toc22998 </w:instrText>
        </w:r>
        <w:r w:rsidRPr="00C856A7">
          <w:rPr>
            <w:rFonts w:ascii="宋体" w:hAnsi="宋体" w:cs="宋体" w:hint="eastAsia"/>
            <w:szCs w:val="21"/>
          </w:rPr>
          <w:fldChar w:fldCharType="separate"/>
        </w:r>
        <w:r w:rsidR="00155CD7" w:rsidRPr="00C856A7">
          <w:rPr>
            <w:rFonts w:ascii="宋体" w:hAnsi="宋体" w:cs="宋体" w:hint="eastAsia"/>
            <w:szCs w:val="21"/>
          </w:rPr>
          <w:t>97</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0067" w:history="1">
        <w:r w:rsidR="00155CD7" w:rsidRPr="00C856A7">
          <w:rPr>
            <w:rFonts w:ascii="宋体" w:hAnsi="宋体" w:cs="宋体" w:hint="eastAsia"/>
            <w:snapToGrid w:val="0"/>
            <w:kern w:val="0"/>
            <w:szCs w:val="21"/>
          </w:rPr>
          <w:t>8. 测量放线</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_Toc20067 </w:instrText>
        </w:r>
        <w:r w:rsidRPr="00C856A7">
          <w:rPr>
            <w:rFonts w:ascii="宋体" w:hAnsi="宋体" w:cs="宋体" w:hint="eastAsia"/>
            <w:szCs w:val="21"/>
          </w:rPr>
          <w:fldChar w:fldCharType="separate"/>
        </w:r>
        <w:r w:rsidR="00155CD7" w:rsidRPr="00C856A7">
          <w:rPr>
            <w:rFonts w:ascii="宋体" w:hAnsi="宋体" w:cs="宋体" w:hint="eastAsia"/>
            <w:szCs w:val="21"/>
          </w:rPr>
          <w:t>97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5554" w:history="1">
        <w:r w:rsidR="00155CD7" w:rsidRPr="00C856A7">
          <w:rPr>
            <w:rFonts w:ascii="宋体" w:hAnsi="宋体" w:cs="宋体" w:hint="eastAsia"/>
            <w:snapToGrid w:val="0"/>
            <w:kern w:val="0"/>
            <w:szCs w:val="21"/>
          </w:rPr>
          <w:t>8.1 施工控制网</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_Toc5554 </w:instrText>
        </w:r>
        <w:r w:rsidRPr="00C856A7">
          <w:rPr>
            <w:rFonts w:ascii="宋体" w:hAnsi="宋体" w:cs="宋体" w:hint="eastAsia"/>
            <w:szCs w:val="21"/>
          </w:rPr>
          <w:fldChar w:fldCharType="separate"/>
        </w:r>
        <w:r w:rsidR="00155CD7" w:rsidRPr="00C856A7">
          <w:rPr>
            <w:rFonts w:ascii="宋体" w:hAnsi="宋体" w:cs="宋体" w:hint="eastAsia"/>
            <w:szCs w:val="21"/>
          </w:rPr>
          <w:t>97</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5871" w:history="1">
        <w:r w:rsidR="00155CD7" w:rsidRPr="00C856A7">
          <w:rPr>
            <w:rFonts w:ascii="宋体" w:hAnsi="宋体" w:cs="宋体" w:hint="eastAsia"/>
            <w:snapToGrid w:val="0"/>
            <w:kern w:val="0"/>
            <w:szCs w:val="21"/>
          </w:rPr>
          <w:t>9. 施工安全、治安保卫和环境保护</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_Toc25871 </w:instrText>
        </w:r>
        <w:r w:rsidRPr="00C856A7">
          <w:rPr>
            <w:rFonts w:ascii="宋体" w:hAnsi="宋体" w:cs="宋体" w:hint="eastAsia"/>
            <w:szCs w:val="21"/>
          </w:rPr>
          <w:fldChar w:fldCharType="separate"/>
        </w:r>
        <w:r w:rsidR="00155CD7" w:rsidRPr="00C856A7">
          <w:rPr>
            <w:rFonts w:ascii="宋体" w:hAnsi="宋体" w:cs="宋体" w:hint="eastAsia"/>
            <w:szCs w:val="21"/>
          </w:rPr>
          <w:t>97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699" w:history="1">
        <w:r w:rsidR="00155CD7" w:rsidRPr="00C856A7">
          <w:rPr>
            <w:rFonts w:ascii="宋体" w:hAnsi="宋体" w:cs="宋体" w:hint="eastAsia"/>
            <w:snapToGrid w:val="0"/>
            <w:kern w:val="0"/>
            <w:szCs w:val="21"/>
          </w:rPr>
          <w:t>9.2 承包人的施工安全责任</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_Toc2699 </w:instrText>
        </w:r>
        <w:r w:rsidRPr="00C856A7">
          <w:rPr>
            <w:rFonts w:ascii="宋体" w:hAnsi="宋体" w:cs="宋体" w:hint="eastAsia"/>
            <w:szCs w:val="21"/>
          </w:rPr>
          <w:fldChar w:fldCharType="separate"/>
        </w:r>
        <w:r w:rsidR="00155CD7" w:rsidRPr="00C856A7">
          <w:rPr>
            <w:rFonts w:ascii="宋体" w:hAnsi="宋体" w:cs="宋体" w:hint="eastAsia"/>
            <w:szCs w:val="21"/>
          </w:rPr>
          <w:t>97</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5393" w:history="1">
        <w:r w:rsidR="00155CD7" w:rsidRPr="00C856A7">
          <w:rPr>
            <w:rFonts w:ascii="宋体" w:hAnsi="宋体" w:cs="宋体" w:hint="eastAsia"/>
            <w:snapToGrid w:val="0"/>
            <w:kern w:val="0"/>
            <w:szCs w:val="21"/>
          </w:rPr>
          <w:t>9.4 承包人的环境保护责任</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_Toc5393 </w:instrText>
        </w:r>
        <w:r w:rsidRPr="00C856A7">
          <w:rPr>
            <w:rFonts w:ascii="宋体" w:hAnsi="宋体" w:cs="宋体" w:hint="eastAsia"/>
            <w:szCs w:val="21"/>
          </w:rPr>
          <w:fldChar w:fldCharType="separate"/>
        </w:r>
        <w:r w:rsidR="00155CD7" w:rsidRPr="00C856A7">
          <w:rPr>
            <w:rFonts w:ascii="宋体" w:hAnsi="宋体" w:cs="宋体" w:hint="eastAsia"/>
            <w:szCs w:val="21"/>
          </w:rPr>
          <w:t>98</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9085" w:history="1">
        <w:r w:rsidR="00155CD7" w:rsidRPr="00C856A7">
          <w:rPr>
            <w:rFonts w:ascii="宋体" w:hAnsi="宋体" w:cs="宋体" w:hint="eastAsia"/>
            <w:snapToGrid w:val="0"/>
            <w:kern w:val="0"/>
            <w:szCs w:val="21"/>
          </w:rPr>
          <w:t>10. 进度计划</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_Toc9085 </w:instrText>
        </w:r>
        <w:r w:rsidRPr="00C856A7">
          <w:rPr>
            <w:rFonts w:ascii="宋体" w:hAnsi="宋体" w:cs="宋体" w:hint="eastAsia"/>
            <w:szCs w:val="21"/>
          </w:rPr>
          <w:fldChar w:fldCharType="separate"/>
        </w:r>
        <w:r w:rsidR="00155CD7" w:rsidRPr="00C856A7">
          <w:rPr>
            <w:rFonts w:ascii="宋体" w:hAnsi="宋体" w:cs="宋体" w:hint="eastAsia"/>
            <w:szCs w:val="21"/>
          </w:rPr>
          <w:t>99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0845" w:history="1">
        <w:r w:rsidR="00155CD7" w:rsidRPr="00C856A7">
          <w:rPr>
            <w:rFonts w:ascii="宋体" w:hAnsi="宋体" w:cs="宋体" w:hint="eastAsia"/>
            <w:snapToGrid w:val="0"/>
            <w:kern w:val="0"/>
            <w:szCs w:val="21"/>
          </w:rPr>
          <w:t>10.1 合同进度计划</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_Toc20845 </w:instrText>
        </w:r>
        <w:r w:rsidRPr="00C856A7">
          <w:rPr>
            <w:rFonts w:ascii="宋体" w:hAnsi="宋体" w:cs="宋体" w:hint="eastAsia"/>
            <w:szCs w:val="21"/>
          </w:rPr>
          <w:fldChar w:fldCharType="separate"/>
        </w:r>
        <w:r w:rsidR="00155CD7" w:rsidRPr="00C856A7">
          <w:rPr>
            <w:rFonts w:ascii="宋体" w:hAnsi="宋体" w:cs="宋体" w:hint="eastAsia"/>
            <w:szCs w:val="21"/>
          </w:rPr>
          <w:t>99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1108" w:history="1">
        <w:r w:rsidR="00155CD7" w:rsidRPr="00C856A7">
          <w:rPr>
            <w:rFonts w:ascii="宋体" w:hAnsi="宋体" w:cs="宋体" w:hint="eastAsia"/>
            <w:snapToGrid w:val="0"/>
            <w:kern w:val="0"/>
            <w:szCs w:val="21"/>
          </w:rPr>
          <w:t>10.2 合同进度计划的修订</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_Toc21108 </w:instrText>
        </w:r>
        <w:r w:rsidRPr="00C856A7">
          <w:rPr>
            <w:rFonts w:ascii="宋体" w:hAnsi="宋体" w:cs="宋体" w:hint="eastAsia"/>
            <w:szCs w:val="21"/>
          </w:rPr>
          <w:fldChar w:fldCharType="separate"/>
        </w:r>
        <w:r w:rsidR="00155CD7" w:rsidRPr="00C856A7">
          <w:rPr>
            <w:rFonts w:ascii="宋体" w:hAnsi="宋体" w:cs="宋体" w:hint="eastAsia"/>
            <w:szCs w:val="21"/>
          </w:rPr>
          <w:t>99</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1144" w:history="1">
        <w:r w:rsidR="00155CD7" w:rsidRPr="00C856A7">
          <w:rPr>
            <w:rFonts w:ascii="宋体" w:hAnsi="宋体" w:cs="宋体" w:hint="eastAsia"/>
            <w:snapToGrid w:val="0"/>
            <w:kern w:val="0"/>
            <w:szCs w:val="21"/>
          </w:rPr>
          <w:t>11. 开工和竣工</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_Toc11144 </w:instrText>
        </w:r>
        <w:r w:rsidRPr="00C856A7">
          <w:rPr>
            <w:rFonts w:ascii="宋体" w:hAnsi="宋体" w:cs="宋体" w:hint="eastAsia"/>
            <w:szCs w:val="21"/>
          </w:rPr>
          <w:fldChar w:fldCharType="separate"/>
        </w:r>
        <w:r w:rsidR="00155CD7" w:rsidRPr="00C856A7">
          <w:rPr>
            <w:rFonts w:ascii="宋体" w:hAnsi="宋体" w:cs="宋体" w:hint="eastAsia"/>
            <w:szCs w:val="21"/>
          </w:rPr>
          <w:t>99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1950" w:history="1">
        <w:r w:rsidR="00155CD7" w:rsidRPr="00C856A7">
          <w:rPr>
            <w:rFonts w:ascii="宋体" w:hAnsi="宋体" w:cs="宋体" w:hint="eastAsia"/>
            <w:snapToGrid w:val="0"/>
            <w:kern w:val="0"/>
            <w:szCs w:val="21"/>
          </w:rPr>
          <w:t>11.4 异常恶劣的气候条件</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_Toc21950 </w:instrText>
        </w:r>
        <w:r w:rsidRPr="00C856A7">
          <w:rPr>
            <w:rFonts w:ascii="宋体" w:hAnsi="宋体" w:cs="宋体" w:hint="eastAsia"/>
            <w:szCs w:val="21"/>
          </w:rPr>
          <w:fldChar w:fldCharType="separate"/>
        </w:r>
        <w:r w:rsidR="00155CD7" w:rsidRPr="00C856A7">
          <w:rPr>
            <w:rFonts w:ascii="宋体" w:hAnsi="宋体" w:cs="宋体" w:hint="eastAsia"/>
            <w:szCs w:val="21"/>
          </w:rPr>
          <w:t>99</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6388" w:history="1">
        <w:r w:rsidR="00155CD7" w:rsidRPr="00C856A7">
          <w:rPr>
            <w:rFonts w:ascii="宋体" w:hAnsi="宋体" w:cs="宋体" w:hint="eastAsia"/>
            <w:snapToGrid w:val="0"/>
            <w:kern w:val="0"/>
            <w:szCs w:val="21"/>
          </w:rPr>
          <w:t>11.6 工期提前</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_Toc6388 </w:instrText>
        </w:r>
        <w:r w:rsidRPr="00C856A7">
          <w:rPr>
            <w:rFonts w:ascii="宋体" w:hAnsi="宋体" w:cs="宋体" w:hint="eastAsia"/>
            <w:szCs w:val="21"/>
          </w:rPr>
          <w:fldChar w:fldCharType="separate"/>
        </w:r>
        <w:r w:rsidR="00155CD7" w:rsidRPr="00C856A7">
          <w:rPr>
            <w:rFonts w:ascii="宋体" w:hAnsi="宋体" w:cs="宋体" w:hint="eastAsia"/>
            <w:szCs w:val="21"/>
          </w:rPr>
          <w:t>99</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9020" w:history="1">
        <w:r w:rsidR="00155CD7" w:rsidRPr="00C856A7">
          <w:rPr>
            <w:rFonts w:ascii="宋体" w:hAnsi="宋体" w:cs="宋体" w:hint="eastAsia"/>
            <w:snapToGrid w:val="0"/>
            <w:kern w:val="0"/>
            <w:szCs w:val="21"/>
          </w:rPr>
          <w:t>12. 暂停施工</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_Toc9020 </w:instrText>
        </w:r>
        <w:r w:rsidRPr="00C856A7">
          <w:rPr>
            <w:rFonts w:ascii="宋体" w:hAnsi="宋体" w:cs="宋体" w:hint="eastAsia"/>
            <w:szCs w:val="21"/>
          </w:rPr>
          <w:fldChar w:fldCharType="separate"/>
        </w:r>
        <w:r w:rsidR="00155CD7" w:rsidRPr="00C856A7">
          <w:rPr>
            <w:rFonts w:ascii="宋体" w:hAnsi="宋体" w:cs="宋体" w:hint="eastAsia"/>
            <w:szCs w:val="21"/>
          </w:rPr>
          <w:t>100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1832" w:history="1">
        <w:r w:rsidR="00155CD7" w:rsidRPr="00C856A7">
          <w:rPr>
            <w:rFonts w:ascii="宋体" w:hAnsi="宋体" w:cs="宋体" w:hint="eastAsia"/>
            <w:snapToGrid w:val="0"/>
            <w:kern w:val="0"/>
            <w:szCs w:val="21"/>
          </w:rPr>
          <w:t>12.1 承包人暂停施工的责任</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_Toc31832 </w:instrText>
        </w:r>
        <w:r w:rsidRPr="00C856A7">
          <w:rPr>
            <w:rFonts w:ascii="宋体" w:hAnsi="宋体" w:cs="宋体" w:hint="eastAsia"/>
            <w:szCs w:val="21"/>
          </w:rPr>
          <w:fldChar w:fldCharType="separate"/>
        </w:r>
        <w:r w:rsidR="00155CD7" w:rsidRPr="00C856A7">
          <w:rPr>
            <w:rFonts w:ascii="宋体" w:hAnsi="宋体" w:cs="宋体" w:hint="eastAsia"/>
            <w:szCs w:val="21"/>
          </w:rPr>
          <w:t>100</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8182" w:history="1">
        <w:r w:rsidR="00155CD7" w:rsidRPr="00C856A7">
          <w:rPr>
            <w:rFonts w:ascii="宋体" w:hAnsi="宋体" w:cs="宋体" w:hint="eastAsia"/>
            <w:snapToGrid w:val="0"/>
            <w:kern w:val="0"/>
            <w:szCs w:val="21"/>
          </w:rPr>
          <w:t>13. 工程质量</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_Toc28182 </w:instrText>
        </w:r>
        <w:r w:rsidRPr="00C856A7">
          <w:rPr>
            <w:rFonts w:ascii="宋体" w:hAnsi="宋体" w:cs="宋体" w:hint="eastAsia"/>
            <w:szCs w:val="21"/>
          </w:rPr>
          <w:fldChar w:fldCharType="separate"/>
        </w:r>
        <w:r w:rsidR="00155CD7" w:rsidRPr="00C856A7">
          <w:rPr>
            <w:rFonts w:ascii="宋体" w:hAnsi="宋体" w:cs="宋体" w:hint="eastAsia"/>
            <w:szCs w:val="21"/>
          </w:rPr>
          <w:t>100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3013" w:history="1">
        <w:r w:rsidR="00155CD7" w:rsidRPr="00C856A7">
          <w:rPr>
            <w:rFonts w:ascii="宋体" w:hAnsi="宋体" w:cs="宋体" w:hint="eastAsia"/>
            <w:snapToGrid w:val="0"/>
            <w:kern w:val="0"/>
            <w:szCs w:val="21"/>
          </w:rPr>
          <w:t>13.2 承包人的质量管理</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_Toc13013 </w:instrText>
        </w:r>
        <w:r w:rsidRPr="00C856A7">
          <w:rPr>
            <w:rFonts w:ascii="宋体" w:hAnsi="宋体" w:cs="宋体" w:hint="eastAsia"/>
            <w:szCs w:val="21"/>
          </w:rPr>
          <w:fldChar w:fldCharType="separate"/>
        </w:r>
        <w:r w:rsidR="00155CD7" w:rsidRPr="00C856A7">
          <w:rPr>
            <w:rFonts w:ascii="宋体" w:hAnsi="宋体" w:cs="宋体" w:hint="eastAsia"/>
            <w:szCs w:val="21"/>
          </w:rPr>
          <w:t>100</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8993" w:history="1">
        <w:r w:rsidR="00155CD7" w:rsidRPr="00C856A7">
          <w:rPr>
            <w:rFonts w:ascii="宋体" w:hAnsi="宋体" w:cs="宋体" w:hint="eastAsia"/>
            <w:snapToGrid w:val="0"/>
            <w:kern w:val="0"/>
            <w:szCs w:val="21"/>
          </w:rPr>
          <w:t>15. 变更</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_Toc8993 </w:instrText>
        </w:r>
        <w:r w:rsidRPr="00C856A7">
          <w:rPr>
            <w:rFonts w:ascii="宋体" w:hAnsi="宋体" w:cs="宋体" w:hint="eastAsia"/>
            <w:szCs w:val="21"/>
          </w:rPr>
          <w:fldChar w:fldCharType="separate"/>
        </w:r>
        <w:r w:rsidR="00155CD7" w:rsidRPr="00C856A7">
          <w:rPr>
            <w:rFonts w:ascii="宋体" w:hAnsi="宋体" w:cs="宋体" w:hint="eastAsia"/>
            <w:szCs w:val="21"/>
          </w:rPr>
          <w:t>100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2632" w:history="1">
        <w:r w:rsidR="00155CD7" w:rsidRPr="00C856A7">
          <w:rPr>
            <w:rFonts w:ascii="宋体" w:hAnsi="宋体" w:cs="宋体" w:hint="eastAsia"/>
            <w:snapToGrid w:val="0"/>
            <w:kern w:val="0"/>
            <w:szCs w:val="21"/>
          </w:rPr>
          <w:t>15.4 变更的估价原则</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_Toc12632 </w:instrText>
        </w:r>
        <w:r w:rsidRPr="00C856A7">
          <w:rPr>
            <w:rFonts w:ascii="宋体" w:hAnsi="宋体" w:cs="宋体" w:hint="eastAsia"/>
            <w:szCs w:val="21"/>
          </w:rPr>
          <w:fldChar w:fldCharType="separate"/>
        </w:r>
        <w:r w:rsidR="00155CD7" w:rsidRPr="00C856A7">
          <w:rPr>
            <w:rFonts w:ascii="宋体" w:hAnsi="宋体" w:cs="宋体" w:hint="eastAsia"/>
            <w:szCs w:val="21"/>
          </w:rPr>
          <w:t>100</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2866" w:history="1">
        <w:r w:rsidR="00155CD7" w:rsidRPr="00C856A7">
          <w:rPr>
            <w:rFonts w:ascii="宋体" w:hAnsi="宋体" w:cs="宋体" w:hint="eastAsia"/>
            <w:snapToGrid w:val="0"/>
            <w:kern w:val="0"/>
            <w:szCs w:val="21"/>
          </w:rPr>
          <w:t>17. 计量与支付</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_Toc22866 </w:instrText>
        </w:r>
        <w:r w:rsidRPr="00C856A7">
          <w:rPr>
            <w:rFonts w:ascii="宋体" w:hAnsi="宋体" w:cs="宋体" w:hint="eastAsia"/>
            <w:szCs w:val="21"/>
          </w:rPr>
          <w:fldChar w:fldCharType="separate"/>
        </w:r>
        <w:r w:rsidR="00155CD7" w:rsidRPr="00C856A7">
          <w:rPr>
            <w:rFonts w:ascii="宋体" w:hAnsi="宋体" w:cs="宋体" w:hint="eastAsia"/>
            <w:szCs w:val="21"/>
          </w:rPr>
          <w:t>100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2968" w:history="1">
        <w:r w:rsidR="00155CD7" w:rsidRPr="00C856A7">
          <w:rPr>
            <w:rFonts w:ascii="宋体" w:hAnsi="宋体" w:cs="宋体" w:hint="eastAsia"/>
            <w:snapToGrid w:val="0"/>
            <w:kern w:val="0"/>
            <w:szCs w:val="21"/>
          </w:rPr>
          <w:t>17.3 工程进度付款</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_Toc22968 </w:instrText>
        </w:r>
        <w:r w:rsidRPr="00C856A7">
          <w:rPr>
            <w:rFonts w:ascii="宋体" w:hAnsi="宋体" w:cs="宋体" w:hint="eastAsia"/>
            <w:szCs w:val="21"/>
          </w:rPr>
          <w:fldChar w:fldCharType="separate"/>
        </w:r>
        <w:r w:rsidR="00155CD7" w:rsidRPr="00C856A7">
          <w:rPr>
            <w:rFonts w:ascii="宋体" w:hAnsi="宋体" w:cs="宋体" w:hint="eastAsia"/>
            <w:szCs w:val="21"/>
          </w:rPr>
          <w:t>100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4311" w:history="1">
        <w:r w:rsidR="00155CD7" w:rsidRPr="00C856A7">
          <w:rPr>
            <w:rFonts w:ascii="宋体" w:hAnsi="宋体" w:cs="宋体" w:hint="eastAsia"/>
            <w:snapToGrid w:val="0"/>
            <w:kern w:val="0"/>
            <w:szCs w:val="21"/>
          </w:rPr>
          <w:t>17.5 竣工结算</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_Toc24311 </w:instrText>
        </w:r>
        <w:r w:rsidRPr="00C856A7">
          <w:rPr>
            <w:rFonts w:ascii="宋体" w:hAnsi="宋体" w:cs="宋体" w:hint="eastAsia"/>
            <w:szCs w:val="21"/>
          </w:rPr>
          <w:fldChar w:fldCharType="separate"/>
        </w:r>
        <w:r w:rsidR="00155CD7" w:rsidRPr="00C856A7">
          <w:rPr>
            <w:rFonts w:ascii="宋体" w:hAnsi="宋体" w:cs="宋体" w:hint="eastAsia"/>
            <w:szCs w:val="21"/>
          </w:rPr>
          <w:t>100</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11670" w:history="1">
        <w:r w:rsidR="00155CD7" w:rsidRPr="00C856A7">
          <w:rPr>
            <w:rFonts w:ascii="宋体" w:hAnsi="宋体" w:cs="宋体" w:hint="eastAsia"/>
            <w:snapToGrid w:val="0"/>
            <w:kern w:val="0"/>
            <w:szCs w:val="21"/>
          </w:rPr>
          <w:t>17.6 最终结清</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_Toc11670 </w:instrText>
        </w:r>
        <w:r w:rsidRPr="00C856A7">
          <w:rPr>
            <w:rFonts w:ascii="宋体" w:hAnsi="宋体" w:cs="宋体" w:hint="eastAsia"/>
            <w:szCs w:val="21"/>
          </w:rPr>
          <w:fldChar w:fldCharType="separate"/>
        </w:r>
        <w:r w:rsidR="00155CD7" w:rsidRPr="00C856A7">
          <w:rPr>
            <w:rFonts w:ascii="宋体" w:hAnsi="宋体" w:cs="宋体" w:hint="eastAsia"/>
            <w:szCs w:val="21"/>
          </w:rPr>
          <w:t>101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4495" w:history="1">
        <w:r w:rsidR="00155CD7" w:rsidRPr="00C856A7">
          <w:rPr>
            <w:rFonts w:ascii="宋体" w:hAnsi="宋体" w:cs="宋体" w:hint="eastAsia"/>
            <w:snapToGrid w:val="0"/>
            <w:kern w:val="0"/>
            <w:szCs w:val="21"/>
          </w:rPr>
          <w:t>22. 违约</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_Toc4495 </w:instrText>
        </w:r>
        <w:r w:rsidRPr="00C856A7">
          <w:rPr>
            <w:rFonts w:ascii="宋体" w:hAnsi="宋体" w:cs="宋体" w:hint="eastAsia"/>
            <w:szCs w:val="21"/>
          </w:rPr>
          <w:fldChar w:fldCharType="separate"/>
        </w:r>
        <w:r w:rsidR="00155CD7" w:rsidRPr="00C856A7">
          <w:rPr>
            <w:rFonts w:ascii="宋体" w:hAnsi="宋体" w:cs="宋体" w:hint="eastAsia"/>
            <w:szCs w:val="21"/>
          </w:rPr>
          <w:t>101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30034" w:history="1">
        <w:r w:rsidR="00155CD7" w:rsidRPr="00C856A7">
          <w:rPr>
            <w:rFonts w:ascii="宋体" w:hAnsi="宋体" w:cs="宋体" w:hint="eastAsia"/>
            <w:snapToGrid w:val="0"/>
            <w:kern w:val="0"/>
            <w:szCs w:val="21"/>
          </w:rPr>
          <w:t>22.1 承包人违约</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_Toc30034 </w:instrText>
        </w:r>
        <w:r w:rsidRPr="00C856A7">
          <w:rPr>
            <w:rFonts w:ascii="宋体" w:hAnsi="宋体" w:cs="宋体" w:hint="eastAsia"/>
            <w:szCs w:val="21"/>
          </w:rPr>
          <w:fldChar w:fldCharType="separate"/>
        </w:r>
        <w:r w:rsidR="00155CD7" w:rsidRPr="00C856A7">
          <w:rPr>
            <w:rFonts w:ascii="宋体" w:hAnsi="宋体" w:cs="宋体" w:hint="eastAsia"/>
            <w:szCs w:val="21"/>
          </w:rPr>
          <w:t>101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3920" w:history="1">
        <w:r w:rsidR="00155CD7" w:rsidRPr="00C856A7">
          <w:rPr>
            <w:rFonts w:ascii="宋体" w:hAnsi="宋体" w:cs="宋体" w:hint="eastAsia"/>
            <w:snapToGrid w:val="0"/>
            <w:kern w:val="0"/>
            <w:szCs w:val="21"/>
          </w:rPr>
          <w:t>24. 争议的解决</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_Toc23920 </w:instrText>
        </w:r>
        <w:r w:rsidRPr="00C856A7">
          <w:rPr>
            <w:rFonts w:ascii="宋体" w:hAnsi="宋体" w:cs="宋体" w:hint="eastAsia"/>
            <w:szCs w:val="21"/>
          </w:rPr>
          <w:fldChar w:fldCharType="separate"/>
        </w:r>
        <w:r w:rsidR="00155CD7" w:rsidRPr="00C856A7">
          <w:rPr>
            <w:rFonts w:ascii="宋体" w:hAnsi="宋体" w:cs="宋体" w:hint="eastAsia"/>
            <w:szCs w:val="21"/>
          </w:rPr>
          <w:t>101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5492" w:history="1">
        <w:r w:rsidR="00155CD7" w:rsidRPr="00C856A7">
          <w:rPr>
            <w:rFonts w:ascii="宋体" w:hAnsi="宋体" w:cs="宋体" w:hint="eastAsia"/>
            <w:snapToGrid w:val="0"/>
            <w:kern w:val="0"/>
            <w:szCs w:val="21"/>
          </w:rPr>
          <w:t>24.1 争议的解决方式</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_Toc25492 </w:instrText>
        </w:r>
        <w:r w:rsidRPr="00C856A7">
          <w:rPr>
            <w:rFonts w:ascii="宋体" w:hAnsi="宋体" w:cs="宋体" w:hint="eastAsia"/>
            <w:szCs w:val="21"/>
          </w:rPr>
          <w:fldChar w:fldCharType="separate"/>
        </w:r>
        <w:r w:rsidR="00155CD7" w:rsidRPr="00C856A7">
          <w:rPr>
            <w:rFonts w:ascii="宋体" w:hAnsi="宋体" w:cs="宋体" w:hint="eastAsia"/>
            <w:szCs w:val="21"/>
          </w:rPr>
          <w:t>101</w:t>
        </w:r>
        <w:r w:rsidRPr="00C856A7">
          <w:rPr>
            <w:rFonts w:ascii="宋体" w:hAnsi="宋体" w:cs="宋体" w:hint="eastAsia"/>
            <w:szCs w:val="21"/>
          </w:rPr>
          <w:fldChar w:fldCharType="end"/>
        </w:r>
      </w:hyperlink>
    </w:p>
    <w:p w:rsidR="00457DD8" w:rsidRPr="00C856A7" w:rsidRDefault="00E75F12">
      <w:pPr>
        <w:pStyle w:val="31"/>
        <w:tabs>
          <w:tab w:val="clear" w:pos="9060"/>
          <w:tab w:val="right" w:leader="dot" w:pos="9019"/>
        </w:tabs>
        <w:spacing w:line="380" w:lineRule="exact"/>
        <w:rPr>
          <w:rFonts w:ascii="宋体" w:hAnsi="宋体" w:cs="宋体"/>
          <w:szCs w:val="21"/>
        </w:rPr>
      </w:pPr>
      <w:hyperlink w:anchor="_Toc27554" w:history="1">
        <w:r w:rsidR="00155CD7" w:rsidRPr="00C856A7">
          <w:rPr>
            <w:rFonts w:ascii="宋体" w:hAnsi="宋体" w:cs="宋体" w:hint="eastAsia"/>
            <w:snapToGrid w:val="0"/>
            <w:kern w:val="0"/>
            <w:szCs w:val="21"/>
          </w:rPr>
          <w:t>24.3 争议评审</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_Toc27554 </w:instrText>
        </w:r>
        <w:r w:rsidRPr="00C856A7">
          <w:rPr>
            <w:rFonts w:ascii="宋体" w:hAnsi="宋体" w:cs="宋体" w:hint="eastAsia"/>
            <w:szCs w:val="21"/>
          </w:rPr>
          <w:fldChar w:fldCharType="separate"/>
        </w:r>
        <w:r w:rsidR="00155CD7" w:rsidRPr="00C856A7">
          <w:rPr>
            <w:rFonts w:ascii="宋体" w:hAnsi="宋体" w:cs="宋体" w:hint="eastAsia"/>
            <w:szCs w:val="21"/>
          </w:rPr>
          <w:t>101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6954" w:history="1">
        <w:r w:rsidR="00155CD7" w:rsidRPr="00C856A7">
          <w:rPr>
            <w:rFonts w:ascii="宋体" w:hAnsi="宋体" w:cs="宋体" w:hint="eastAsia"/>
            <w:snapToGrid w:val="0"/>
            <w:kern w:val="0"/>
            <w:szCs w:val="21"/>
          </w:rPr>
          <w:t>25. 其他</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_Toc16954 </w:instrText>
        </w:r>
        <w:r w:rsidRPr="00C856A7">
          <w:rPr>
            <w:rFonts w:ascii="宋体" w:hAnsi="宋体" w:cs="宋体" w:hint="eastAsia"/>
            <w:szCs w:val="21"/>
          </w:rPr>
          <w:fldChar w:fldCharType="separate"/>
        </w:r>
        <w:r w:rsidR="00155CD7" w:rsidRPr="00C856A7">
          <w:rPr>
            <w:rFonts w:ascii="宋体" w:hAnsi="宋体" w:cs="宋体" w:hint="eastAsia"/>
            <w:szCs w:val="21"/>
          </w:rPr>
          <w:t>101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0618" w:history="1">
        <w:r w:rsidR="00155CD7" w:rsidRPr="00C856A7">
          <w:rPr>
            <w:rFonts w:ascii="宋体" w:hAnsi="宋体" w:cs="宋体" w:hint="eastAsia"/>
            <w:szCs w:val="21"/>
          </w:rPr>
          <w:t>第三节  合同附件格式</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_Toc30618 </w:instrText>
        </w:r>
        <w:r w:rsidRPr="00C856A7">
          <w:rPr>
            <w:rFonts w:ascii="宋体" w:hAnsi="宋体" w:cs="宋体" w:hint="eastAsia"/>
            <w:szCs w:val="21"/>
          </w:rPr>
          <w:fldChar w:fldCharType="separate"/>
        </w:r>
        <w:r w:rsidR="00155CD7" w:rsidRPr="00C856A7">
          <w:rPr>
            <w:rFonts w:ascii="宋体" w:hAnsi="宋体" w:cs="宋体" w:hint="eastAsia"/>
            <w:szCs w:val="21"/>
          </w:rPr>
          <w:t>103</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3473" w:history="1">
        <w:r w:rsidR="00155CD7" w:rsidRPr="00C856A7">
          <w:rPr>
            <w:rFonts w:ascii="宋体" w:hAnsi="宋体" w:cs="宋体" w:hint="eastAsia"/>
            <w:szCs w:val="21"/>
          </w:rPr>
          <w:t>第五章 技术标准和要求</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_Toc23473 </w:instrText>
        </w:r>
        <w:r w:rsidRPr="00C856A7">
          <w:rPr>
            <w:rFonts w:ascii="宋体" w:hAnsi="宋体" w:cs="宋体" w:hint="eastAsia"/>
            <w:szCs w:val="21"/>
          </w:rPr>
          <w:fldChar w:fldCharType="separate"/>
        </w:r>
        <w:r w:rsidR="00155CD7" w:rsidRPr="00C856A7">
          <w:rPr>
            <w:rFonts w:ascii="宋体" w:hAnsi="宋体" w:cs="宋体" w:hint="eastAsia"/>
            <w:szCs w:val="21"/>
          </w:rPr>
          <w:t>115</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1431" w:history="1">
        <w:r w:rsidR="00155CD7" w:rsidRPr="00C856A7">
          <w:rPr>
            <w:rFonts w:ascii="宋体" w:hAnsi="宋体" w:cs="宋体" w:hint="eastAsia"/>
            <w:szCs w:val="21"/>
          </w:rPr>
          <w:t>第六章 投标文件格式</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_Toc21431 </w:instrText>
        </w:r>
        <w:r w:rsidRPr="00C856A7">
          <w:rPr>
            <w:rFonts w:ascii="宋体" w:hAnsi="宋体" w:cs="宋体" w:hint="eastAsia"/>
            <w:szCs w:val="21"/>
          </w:rPr>
          <w:fldChar w:fldCharType="separate"/>
        </w:r>
        <w:r w:rsidR="00155CD7" w:rsidRPr="00C856A7">
          <w:rPr>
            <w:rFonts w:ascii="宋体" w:hAnsi="宋体" w:cs="宋体" w:hint="eastAsia"/>
            <w:szCs w:val="21"/>
          </w:rPr>
          <w:t>139</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1256" w:history="1">
        <w:r w:rsidR="00155CD7" w:rsidRPr="00C856A7">
          <w:rPr>
            <w:rFonts w:ascii="宋体" w:hAnsi="宋体" w:cs="宋体" w:hint="eastAsia"/>
            <w:kern w:val="0"/>
            <w:szCs w:val="21"/>
          </w:rPr>
          <w:t>一、投标函及投标函附录</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_Toc11256 </w:instrText>
        </w:r>
        <w:r w:rsidRPr="00C856A7">
          <w:rPr>
            <w:rFonts w:ascii="宋体" w:hAnsi="宋体" w:cs="宋体" w:hint="eastAsia"/>
            <w:szCs w:val="21"/>
          </w:rPr>
          <w:fldChar w:fldCharType="separate"/>
        </w:r>
        <w:r w:rsidR="00155CD7" w:rsidRPr="00C856A7">
          <w:rPr>
            <w:rFonts w:ascii="宋体" w:hAnsi="宋体" w:cs="宋体" w:hint="eastAsia"/>
            <w:szCs w:val="21"/>
          </w:rPr>
          <w:t>141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6825" w:history="1">
        <w:r w:rsidR="00155CD7" w:rsidRPr="00C856A7">
          <w:rPr>
            <w:rFonts w:ascii="宋体" w:hAnsi="宋体" w:cs="宋体" w:hint="eastAsia"/>
            <w:szCs w:val="21"/>
          </w:rPr>
          <w:t>二、法定代表人身份证明</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_Toc6825 </w:instrText>
        </w:r>
        <w:r w:rsidRPr="00C856A7">
          <w:rPr>
            <w:rFonts w:ascii="宋体" w:hAnsi="宋体" w:cs="宋体" w:hint="eastAsia"/>
            <w:szCs w:val="21"/>
          </w:rPr>
          <w:fldChar w:fldCharType="separate"/>
        </w:r>
        <w:r w:rsidR="00155CD7" w:rsidRPr="00C856A7">
          <w:rPr>
            <w:rFonts w:ascii="宋体" w:hAnsi="宋体" w:cs="宋体" w:hint="eastAsia"/>
            <w:szCs w:val="21"/>
          </w:rPr>
          <w:t>143</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2485" w:history="1">
        <w:r w:rsidR="00155CD7" w:rsidRPr="00C856A7">
          <w:rPr>
            <w:rFonts w:ascii="宋体" w:hAnsi="宋体" w:cs="宋体" w:hint="eastAsia"/>
            <w:kern w:val="0"/>
            <w:szCs w:val="21"/>
          </w:rPr>
          <w:t>三、授权委托书</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_Toc32485 </w:instrText>
        </w:r>
        <w:r w:rsidRPr="00C856A7">
          <w:rPr>
            <w:rFonts w:ascii="宋体" w:hAnsi="宋体" w:cs="宋体" w:hint="eastAsia"/>
            <w:szCs w:val="21"/>
          </w:rPr>
          <w:fldChar w:fldCharType="separate"/>
        </w:r>
        <w:r w:rsidR="00155CD7" w:rsidRPr="00C856A7">
          <w:rPr>
            <w:rFonts w:ascii="宋体" w:hAnsi="宋体" w:cs="宋体" w:hint="eastAsia"/>
            <w:szCs w:val="21"/>
          </w:rPr>
          <w:t>144</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5671" w:history="1">
        <w:r w:rsidR="00155CD7" w:rsidRPr="00C856A7">
          <w:rPr>
            <w:rFonts w:ascii="宋体" w:hAnsi="宋体" w:cs="宋体" w:hint="eastAsia"/>
            <w:kern w:val="0"/>
            <w:szCs w:val="21"/>
          </w:rPr>
          <w:t>四、联合体协议书（联合体提供）</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_Toc15671 </w:instrText>
        </w:r>
        <w:r w:rsidRPr="00C856A7">
          <w:rPr>
            <w:rFonts w:ascii="宋体" w:hAnsi="宋体" w:cs="宋体" w:hint="eastAsia"/>
            <w:szCs w:val="21"/>
          </w:rPr>
          <w:fldChar w:fldCharType="separate"/>
        </w:r>
        <w:r w:rsidR="00155CD7" w:rsidRPr="00C856A7">
          <w:rPr>
            <w:rFonts w:ascii="宋体" w:hAnsi="宋体" w:cs="宋体" w:hint="eastAsia"/>
            <w:szCs w:val="21"/>
          </w:rPr>
          <w:t>145</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423" w:history="1">
        <w:r w:rsidR="00155CD7" w:rsidRPr="00C856A7">
          <w:rPr>
            <w:rFonts w:ascii="宋体" w:hAnsi="宋体" w:cs="宋体" w:hint="eastAsia"/>
            <w:kern w:val="0"/>
            <w:szCs w:val="21"/>
          </w:rPr>
          <w:t>五、联合体牵头人授权委托书</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_Toc3423 </w:instrText>
        </w:r>
        <w:r w:rsidRPr="00C856A7">
          <w:rPr>
            <w:rFonts w:ascii="宋体" w:hAnsi="宋体" w:cs="宋体" w:hint="eastAsia"/>
            <w:szCs w:val="21"/>
          </w:rPr>
          <w:fldChar w:fldCharType="separate"/>
        </w:r>
        <w:r w:rsidR="00155CD7" w:rsidRPr="00C856A7">
          <w:rPr>
            <w:rFonts w:ascii="宋体" w:hAnsi="宋体" w:cs="宋体" w:hint="eastAsia"/>
            <w:szCs w:val="21"/>
          </w:rPr>
          <w:t>147</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2263" w:history="1">
        <w:r w:rsidR="00155CD7" w:rsidRPr="00C856A7">
          <w:rPr>
            <w:rFonts w:ascii="宋体" w:hAnsi="宋体" w:cs="宋体" w:hint="eastAsia"/>
            <w:kern w:val="0"/>
            <w:szCs w:val="21"/>
          </w:rPr>
          <w:t>六、投标保证金</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_Toc22263 </w:instrText>
        </w:r>
        <w:r w:rsidRPr="00C856A7">
          <w:rPr>
            <w:rFonts w:ascii="宋体" w:hAnsi="宋体" w:cs="宋体" w:hint="eastAsia"/>
            <w:szCs w:val="21"/>
          </w:rPr>
          <w:fldChar w:fldCharType="separate"/>
        </w:r>
        <w:r w:rsidR="00155CD7" w:rsidRPr="00C856A7">
          <w:rPr>
            <w:rFonts w:ascii="宋体" w:hAnsi="宋体" w:cs="宋体" w:hint="eastAsia"/>
            <w:szCs w:val="21"/>
          </w:rPr>
          <w:t>148</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1153" w:history="1">
        <w:r w:rsidR="00155CD7" w:rsidRPr="00C856A7">
          <w:rPr>
            <w:rFonts w:ascii="宋体" w:hAnsi="宋体" w:cs="宋体" w:hint="eastAsia"/>
            <w:kern w:val="0"/>
            <w:szCs w:val="21"/>
          </w:rPr>
          <w:t>七、施工组织设计</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_Toc31153 </w:instrText>
        </w:r>
        <w:r w:rsidRPr="00C856A7">
          <w:rPr>
            <w:rFonts w:ascii="宋体" w:hAnsi="宋体" w:cs="宋体" w:hint="eastAsia"/>
            <w:szCs w:val="21"/>
          </w:rPr>
          <w:fldChar w:fldCharType="separate"/>
        </w:r>
        <w:r w:rsidR="00155CD7" w:rsidRPr="00C856A7">
          <w:rPr>
            <w:rFonts w:ascii="宋体" w:hAnsi="宋体" w:cs="宋体" w:hint="eastAsia"/>
            <w:szCs w:val="21"/>
          </w:rPr>
          <w:t>149</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8928" w:history="1">
        <w:r w:rsidR="00155CD7" w:rsidRPr="00C856A7">
          <w:rPr>
            <w:rFonts w:ascii="宋体" w:hAnsi="宋体" w:cs="宋体" w:hint="eastAsia"/>
            <w:kern w:val="0"/>
            <w:szCs w:val="21"/>
          </w:rPr>
          <w:t>附表一：拟投入本项目的主要施工设备表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_Toc18928 </w:instrText>
        </w:r>
        <w:r w:rsidRPr="00C856A7">
          <w:rPr>
            <w:rFonts w:ascii="宋体" w:hAnsi="宋体" w:cs="宋体" w:hint="eastAsia"/>
            <w:szCs w:val="21"/>
          </w:rPr>
          <w:fldChar w:fldCharType="separate"/>
        </w:r>
        <w:r w:rsidR="00155CD7" w:rsidRPr="00C856A7">
          <w:rPr>
            <w:rFonts w:ascii="宋体" w:hAnsi="宋体" w:cs="宋体" w:hint="eastAsia"/>
            <w:szCs w:val="21"/>
          </w:rPr>
          <w:t>150</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9230" w:history="1">
        <w:r w:rsidR="00155CD7" w:rsidRPr="00C856A7">
          <w:rPr>
            <w:rFonts w:ascii="宋体" w:hAnsi="宋体" w:cs="宋体" w:hint="eastAsia"/>
            <w:kern w:val="0"/>
            <w:szCs w:val="21"/>
          </w:rPr>
          <w:t>附表二：拟配备本项目的试验和检测仪器设备表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_Toc19230 </w:instrText>
        </w:r>
        <w:r w:rsidRPr="00C856A7">
          <w:rPr>
            <w:rFonts w:ascii="宋体" w:hAnsi="宋体" w:cs="宋体" w:hint="eastAsia"/>
            <w:szCs w:val="21"/>
          </w:rPr>
          <w:fldChar w:fldCharType="separate"/>
        </w:r>
        <w:r w:rsidR="00155CD7" w:rsidRPr="00C856A7">
          <w:rPr>
            <w:rFonts w:ascii="宋体" w:hAnsi="宋体" w:cs="宋体" w:hint="eastAsia"/>
            <w:szCs w:val="21"/>
          </w:rPr>
          <w:t>151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4649" w:history="1">
        <w:r w:rsidR="00155CD7" w:rsidRPr="00C856A7">
          <w:rPr>
            <w:rFonts w:ascii="宋体" w:hAnsi="宋体" w:cs="宋体" w:hint="eastAsia"/>
            <w:kern w:val="0"/>
            <w:szCs w:val="21"/>
          </w:rPr>
          <w:t>附表三：劳动力计划表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_Toc24649 </w:instrText>
        </w:r>
        <w:r w:rsidRPr="00C856A7">
          <w:rPr>
            <w:rFonts w:ascii="宋体" w:hAnsi="宋体" w:cs="宋体" w:hint="eastAsia"/>
            <w:szCs w:val="21"/>
          </w:rPr>
          <w:fldChar w:fldCharType="separate"/>
        </w:r>
        <w:r w:rsidR="00155CD7" w:rsidRPr="00C856A7">
          <w:rPr>
            <w:rFonts w:ascii="宋体" w:hAnsi="宋体" w:cs="宋体" w:hint="eastAsia"/>
            <w:szCs w:val="21"/>
          </w:rPr>
          <w:t>152</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9286" w:history="1">
        <w:r w:rsidR="00155CD7" w:rsidRPr="00C856A7">
          <w:rPr>
            <w:rFonts w:ascii="宋体" w:hAnsi="宋体" w:cs="宋体" w:hint="eastAsia"/>
            <w:kern w:val="0"/>
            <w:szCs w:val="21"/>
          </w:rPr>
          <w:t>附表四：计划开、竣工日期和施工进度网络图</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_Toc19286 </w:instrText>
        </w:r>
        <w:r w:rsidRPr="00C856A7">
          <w:rPr>
            <w:rFonts w:ascii="宋体" w:hAnsi="宋体" w:cs="宋体" w:hint="eastAsia"/>
            <w:szCs w:val="21"/>
          </w:rPr>
          <w:fldChar w:fldCharType="separate"/>
        </w:r>
        <w:r w:rsidR="00155CD7" w:rsidRPr="00C856A7">
          <w:rPr>
            <w:rFonts w:ascii="宋体" w:hAnsi="宋体" w:cs="宋体" w:hint="eastAsia"/>
            <w:szCs w:val="21"/>
          </w:rPr>
          <w:t>153</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7760" w:history="1">
        <w:r w:rsidR="00155CD7" w:rsidRPr="00C856A7">
          <w:rPr>
            <w:rFonts w:ascii="宋体" w:hAnsi="宋体" w:cs="宋体" w:hint="eastAsia"/>
            <w:kern w:val="0"/>
            <w:szCs w:val="21"/>
          </w:rPr>
          <w:t>附表五：临时用地表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_Toc27760 </w:instrText>
        </w:r>
        <w:r w:rsidRPr="00C856A7">
          <w:rPr>
            <w:rFonts w:ascii="宋体" w:hAnsi="宋体" w:cs="宋体" w:hint="eastAsia"/>
            <w:szCs w:val="21"/>
          </w:rPr>
          <w:fldChar w:fldCharType="separate"/>
        </w:r>
        <w:r w:rsidR="00155CD7" w:rsidRPr="00C856A7">
          <w:rPr>
            <w:rFonts w:ascii="宋体" w:hAnsi="宋体" w:cs="宋体" w:hint="eastAsia"/>
            <w:szCs w:val="21"/>
          </w:rPr>
          <w:t>154</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1889" w:history="1">
        <w:r w:rsidR="00155CD7" w:rsidRPr="00C856A7">
          <w:rPr>
            <w:rFonts w:ascii="宋体" w:hAnsi="宋体" w:cs="宋体" w:hint="eastAsia"/>
            <w:kern w:val="0"/>
            <w:szCs w:val="21"/>
          </w:rPr>
          <w:t>八、项目管理机构</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_Toc31889 </w:instrText>
        </w:r>
        <w:r w:rsidRPr="00C856A7">
          <w:rPr>
            <w:rFonts w:ascii="宋体" w:hAnsi="宋体" w:cs="宋体" w:hint="eastAsia"/>
            <w:szCs w:val="21"/>
          </w:rPr>
          <w:fldChar w:fldCharType="separate"/>
        </w:r>
        <w:r w:rsidR="00155CD7" w:rsidRPr="00C856A7">
          <w:rPr>
            <w:rFonts w:ascii="宋体" w:hAnsi="宋体" w:cs="宋体" w:hint="eastAsia"/>
            <w:szCs w:val="21"/>
          </w:rPr>
          <w:t>155</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5428" w:history="1">
        <w:r w:rsidR="00155CD7" w:rsidRPr="00C856A7">
          <w:rPr>
            <w:rFonts w:ascii="宋体" w:hAnsi="宋体" w:cs="宋体" w:hint="eastAsia"/>
            <w:kern w:val="0"/>
            <w:szCs w:val="21"/>
          </w:rPr>
          <w:t>（一）组织机构表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_Toc25428 </w:instrText>
        </w:r>
        <w:r w:rsidRPr="00C856A7">
          <w:rPr>
            <w:rFonts w:ascii="宋体" w:hAnsi="宋体" w:cs="宋体" w:hint="eastAsia"/>
            <w:szCs w:val="21"/>
          </w:rPr>
          <w:fldChar w:fldCharType="separate"/>
        </w:r>
        <w:r w:rsidR="00155CD7" w:rsidRPr="00C856A7">
          <w:rPr>
            <w:rFonts w:ascii="宋体" w:hAnsi="宋体" w:cs="宋体" w:hint="eastAsia"/>
            <w:szCs w:val="21"/>
          </w:rPr>
          <w:t>155</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1830" w:history="1">
        <w:r w:rsidR="00155CD7" w:rsidRPr="00C856A7">
          <w:rPr>
            <w:rFonts w:ascii="宋体" w:hAnsi="宋体" w:cs="宋体" w:hint="eastAsia"/>
            <w:kern w:val="0"/>
            <w:szCs w:val="21"/>
            <w:lang w:val="zh-TW"/>
          </w:rPr>
          <w:t>（二）组织机构框图</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_Toc21830 </w:instrText>
        </w:r>
        <w:r w:rsidRPr="00C856A7">
          <w:rPr>
            <w:rFonts w:ascii="宋体" w:hAnsi="宋体" w:cs="宋体" w:hint="eastAsia"/>
            <w:szCs w:val="21"/>
          </w:rPr>
          <w:fldChar w:fldCharType="separate"/>
        </w:r>
        <w:r w:rsidR="00155CD7" w:rsidRPr="00C856A7">
          <w:rPr>
            <w:rFonts w:ascii="宋体" w:hAnsi="宋体" w:cs="宋体" w:hint="eastAsia"/>
            <w:szCs w:val="21"/>
          </w:rPr>
          <w:t>156</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481" w:history="1">
        <w:r w:rsidR="00155CD7" w:rsidRPr="00C856A7">
          <w:rPr>
            <w:rFonts w:ascii="宋体" w:hAnsi="宋体" w:cs="宋体" w:hint="eastAsia"/>
            <w:kern w:val="0"/>
            <w:szCs w:val="21"/>
          </w:rPr>
          <w:t>（三）拟投入本项目主要人员汇总表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_Toc2481 </w:instrText>
        </w:r>
        <w:r w:rsidRPr="00C856A7">
          <w:rPr>
            <w:rFonts w:ascii="宋体" w:hAnsi="宋体" w:cs="宋体" w:hint="eastAsia"/>
            <w:szCs w:val="21"/>
          </w:rPr>
          <w:fldChar w:fldCharType="separate"/>
        </w:r>
        <w:r w:rsidR="00155CD7" w:rsidRPr="00C856A7">
          <w:rPr>
            <w:rFonts w:ascii="宋体" w:hAnsi="宋体" w:cs="宋体" w:hint="eastAsia"/>
            <w:szCs w:val="21"/>
          </w:rPr>
          <w:t>157</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5853" w:history="1">
        <w:r w:rsidR="00155CD7" w:rsidRPr="00C856A7">
          <w:rPr>
            <w:rFonts w:ascii="宋体" w:hAnsi="宋体" w:cs="宋体" w:hint="eastAsia"/>
            <w:kern w:val="0"/>
            <w:szCs w:val="21"/>
          </w:rPr>
          <w:t>（四）主要人员简历表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_Toc5853 </w:instrText>
        </w:r>
        <w:r w:rsidRPr="00C856A7">
          <w:rPr>
            <w:rFonts w:ascii="宋体" w:hAnsi="宋体" w:cs="宋体" w:hint="eastAsia"/>
            <w:szCs w:val="21"/>
          </w:rPr>
          <w:fldChar w:fldCharType="separate"/>
        </w:r>
        <w:r w:rsidR="00155CD7" w:rsidRPr="00C856A7">
          <w:rPr>
            <w:rFonts w:ascii="宋体" w:hAnsi="宋体" w:cs="宋体" w:hint="eastAsia"/>
            <w:szCs w:val="21"/>
          </w:rPr>
          <w:t>158</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1632" w:history="1">
        <w:r w:rsidR="00155CD7" w:rsidRPr="00C856A7">
          <w:rPr>
            <w:rFonts w:ascii="宋体" w:hAnsi="宋体" w:cs="宋体" w:hint="eastAsia"/>
            <w:kern w:val="0"/>
            <w:szCs w:val="21"/>
          </w:rPr>
          <w:t>九、资格审查资料</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_Toc21632 </w:instrText>
        </w:r>
        <w:r w:rsidRPr="00C856A7">
          <w:rPr>
            <w:rFonts w:ascii="宋体" w:hAnsi="宋体" w:cs="宋体" w:hint="eastAsia"/>
            <w:szCs w:val="21"/>
          </w:rPr>
          <w:fldChar w:fldCharType="separate"/>
        </w:r>
        <w:r w:rsidR="00155CD7" w:rsidRPr="00C856A7">
          <w:rPr>
            <w:rFonts w:ascii="宋体" w:hAnsi="宋体" w:cs="宋体" w:hint="eastAsia"/>
            <w:szCs w:val="21"/>
          </w:rPr>
          <w:t>161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32472" w:history="1">
        <w:r w:rsidR="00155CD7" w:rsidRPr="00C856A7">
          <w:rPr>
            <w:rFonts w:ascii="宋体" w:hAnsi="宋体" w:cs="宋体" w:hint="eastAsia"/>
            <w:szCs w:val="21"/>
          </w:rPr>
          <w:t>（一）投标人基本情况表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_Toc32472 </w:instrText>
        </w:r>
        <w:r w:rsidRPr="00C856A7">
          <w:rPr>
            <w:rFonts w:ascii="宋体" w:hAnsi="宋体" w:cs="宋体" w:hint="eastAsia"/>
            <w:szCs w:val="21"/>
          </w:rPr>
          <w:fldChar w:fldCharType="separate"/>
        </w:r>
        <w:r w:rsidR="00155CD7" w:rsidRPr="00C856A7">
          <w:rPr>
            <w:rFonts w:ascii="宋体" w:hAnsi="宋体" w:cs="宋体" w:hint="eastAsia"/>
            <w:szCs w:val="21"/>
          </w:rPr>
          <w:t>161</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4060" w:history="1">
        <w:r w:rsidR="00155CD7" w:rsidRPr="00C856A7">
          <w:rPr>
            <w:rFonts w:ascii="宋体" w:hAnsi="宋体" w:cs="宋体" w:hint="eastAsia"/>
            <w:szCs w:val="21"/>
          </w:rPr>
          <w:t>（二）近年财务状况表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_Toc24060 </w:instrText>
        </w:r>
        <w:r w:rsidRPr="00C856A7">
          <w:rPr>
            <w:rFonts w:ascii="宋体" w:hAnsi="宋体" w:cs="宋体" w:hint="eastAsia"/>
            <w:szCs w:val="21"/>
          </w:rPr>
          <w:fldChar w:fldCharType="separate"/>
        </w:r>
        <w:r w:rsidR="00155CD7" w:rsidRPr="00C856A7">
          <w:rPr>
            <w:rFonts w:ascii="宋体" w:hAnsi="宋体" w:cs="宋体" w:hint="eastAsia"/>
            <w:szCs w:val="21"/>
          </w:rPr>
          <w:t>162</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20027" w:history="1">
        <w:r w:rsidR="00155CD7" w:rsidRPr="00C856A7">
          <w:rPr>
            <w:rFonts w:ascii="宋体" w:hAnsi="宋体" w:cs="宋体" w:hint="eastAsia"/>
            <w:szCs w:val="21"/>
          </w:rPr>
          <w:t>（三）近年企业完成的类似项目情况表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_Toc20027 </w:instrText>
        </w:r>
        <w:r w:rsidRPr="00C856A7">
          <w:rPr>
            <w:rFonts w:ascii="宋体" w:hAnsi="宋体" w:cs="宋体" w:hint="eastAsia"/>
            <w:szCs w:val="21"/>
          </w:rPr>
          <w:fldChar w:fldCharType="separate"/>
        </w:r>
        <w:r w:rsidR="00155CD7" w:rsidRPr="00C856A7">
          <w:rPr>
            <w:rFonts w:ascii="宋体" w:hAnsi="宋体" w:cs="宋体" w:hint="eastAsia"/>
            <w:szCs w:val="21"/>
          </w:rPr>
          <w:t>163</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7147" w:history="1">
        <w:r w:rsidR="00155CD7" w:rsidRPr="00C856A7">
          <w:rPr>
            <w:rFonts w:ascii="宋体" w:hAnsi="宋体" w:cs="宋体" w:hint="eastAsia"/>
            <w:szCs w:val="21"/>
          </w:rPr>
          <w:t>（四）正在施工的和正在承接的项目情况表</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_Toc7147 </w:instrText>
        </w:r>
        <w:r w:rsidRPr="00C856A7">
          <w:rPr>
            <w:rFonts w:ascii="宋体" w:hAnsi="宋体" w:cs="宋体" w:hint="eastAsia"/>
            <w:szCs w:val="21"/>
          </w:rPr>
          <w:fldChar w:fldCharType="separate"/>
        </w:r>
        <w:r w:rsidR="00155CD7" w:rsidRPr="00C856A7">
          <w:rPr>
            <w:rFonts w:ascii="宋体" w:hAnsi="宋体" w:cs="宋体" w:hint="eastAsia"/>
            <w:szCs w:val="21"/>
          </w:rPr>
          <w:t>164</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6703" w:history="1">
        <w:r w:rsidR="00155CD7" w:rsidRPr="00C856A7">
          <w:rPr>
            <w:rFonts w:ascii="宋体" w:hAnsi="宋体" w:cs="宋体" w:hint="eastAsia"/>
            <w:szCs w:val="21"/>
          </w:rPr>
          <w:t>（五）近年发生的诉讼及仲裁情况</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_Toc16703 </w:instrText>
        </w:r>
        <w:r w:rsidRPr="00C856A7">
          <w:rPr>
            <w:rFonts w:ascii="宋体" w:hAnsi="宋体" w:cs="宋体" w:hint="eastAsia"/>
            <w:szCs w:val="21"/>
          </w:rPr>
          <w:fldChar w:fldCharType="separate"/>
        </w:r>
        <w:r w:rsidR="00155CD7" w:rsidRPr="00C856A7">
          <w:rPr>
            <w:rFonts w:ascii="宋体" w:hAnsi="宋体" w:cs="宋体" w:hint="eastAsia"/>
            <w:szCs w:val="21"/>
          </w:rPr>
          <w:t>165</w:t>
        </w:r>
        <w:r w:rsidRPr="00C856A7">
          <w:rPr>
            <w:rFonts w:ascii="宋体" w:hAnsi="宋体" w:cs="宋体" w:hint="eastAsia"/>
            <w:szCs w:val="21"/>
          </w:rPr>
          <w:fldChar w:fldCharType="end"/>
        </w:r>
      </w:hyperlink>
    </w:p>
    <w:p w:rsidR="00457DD8" w:rsidRPr="00C856A7" w:rsidRDefault="00E75F12">
      <w:pPr>
        <w:pStyle w:val="20"/>
        <w:tabs>
          <w:tab w:val="clear" w:pos="9060"/>
          <w:tab w:val="right" w:leader="dot" w:pos="9019"/>
        </w:tabs>
        <w:spacing w:line="380" w:lineRule="exact"/>
        <w:rPr>
          <w:rFonts w:ascii="宋体" w:hAnsi="宋体" w:cs="宋体"/>
          <w:szCs w:val="21"/>
        </w:rPr>
      </w:pPr>
      <w:hyperlink w:anchor="_Toc10503" w:history="1">
        <w:r w:rsidR="00155CD7" w:rsidRPr="00C856A7">
          <w:rPr>
            <w:rFonts w:ascii="宋体" w:hAnsi="宋体" w:cs="宋体" w:hint="eastAsia"/>
            <w:kern w:val="0"/>
            <w:szCs w:val="21"/>
          </w:rPr>
          <w:t>十、其他材料</w:t>
        </w:r>
        <w:r w:rsidR="00155CD7" w:rsidRPr="00C856A7">
          <w:rPr>
            <w:rFonts w:ascii="宋体" w:hAnsi="宋体" w:cs="宋体" w:hint="eastAsia"/>
            <w:szCs w:val="21"/>
          </w:rPr>
          <w:tab/>
        </w:r>
        <w:r w:rsidRPr="00C856A7">
          <w:rPr>
            <w:rFonts w:ascii="宋体" w:hAnsi="宋体" w:cs="宋体" w:hint="eastAsia"/>
            <w:szCs w:val="21"/>
          </w:rPr>
          <w:fldChar w:fldCharType="begin"/>
        </w:r>
        <w:r w:rsidR="00155CD7" w:rsidRPr="00C856A7">
          <w:rPr>
            <w:rFonts w:ascii="宋体" w:hAnsi="宋体" w:cs="宋体" w:hint="eastAsia"/>
            <w:szCs w:val="21"/>
          </w:rPr>
          <w:instrText xml:space="preserve"> PAGEREF _Toc10503 </w:instrText>
        </w:r>
        <w:r w:rsidRPr="00C856A7">
          <w:rPr>
            <w:rFonts w:ascii="宋体" w:hAnsi="宋体" w:cs="宋体" w:hint="eastAsia"/>
            <w:szCs w:val="21"/>
          </w:rPr>
          <w:fldChar w:fldCharType="separate"/>
        </w:r>
        <w:r w:rsidR="00155CD7" w:rsidRPr="00C856A7">
          <w:rPr>
            <w:rFonts w:ascii="宋体" w:hAnsi="宋体" w:cs="宋体" w:hint="eastAsia"/>
            <w:szCs w:val="21"/>
          </w:rPr>
          <w:t>166</w:t>
        </w:r>
        <w:r w:rsidRPr="00C856A7">
          <w:rPr>
            <w:rFonts w:ascii="宋体" w:hAnsi="宋体" w:cs="宋体" w:hint="eastAsia"/>
            <w:szCs w:val="21"/>
          </w:rPr>
          <w:fldChar w:fldCharType="end"/>
        </w:r>
      </w:hyperlink>
    </w:p>
    <w:p w:rsidR="00457DD8" w:rsidRDefault="00E75F12" w:rsidP="00C856A7">
      <w:pPr>
        <w:pStyle w:val="20"/>
        <w:spacing w:line="380" w:lineRule="exact"/>
        <w:rPr>
          <w:rFonts w:ascii="宋体" w:hAnsi="宋体" w:cs="宋体"/>
          <w:kern w:val="0"/>
          <w:szCs w:val="21"/>
        </w:rPr>
      </w:pPr>
      <w:r w:rsidRPr="00C856A7">
        <w:rPr>
          <w:rFonts w:ascii="宋体" w:hAnsi="宋体" w:cs="宋体" w:hint="eastAsia"/>
          <w:szCs w:val="21"/>
        </w:rPr>
        <w:fldChar w:fldCharType="end"/>
      </w:r>
    </w:p>
    <w:p w:rsidR="00457DD8" w:rsidRDefault="00155CD7">
      <w:pPr>
        <w:pStyle w:val="2"/>
        <w:keepNext w:val="0"/>
        <w:keepLines w:val="0"/>
        <w:pageBreakBefore/>
        <w:spacing w:before="0" w:after="0" w:line="360" w:lineRule="auto"/>
        <w:jc w:val="center"/>
        <w:rPr>
          <w:rFonts w:ascii="宋体" w:eastAsia="宋体" w:hAnsi="宋体" w:cs="宋体"/>
        </w:rPr>
      </w:pPr>
      <w:bookmarkStart w:id="1" w:name="_Toc19290"/>
      <w:r>
        <w:rPr>
          <w:rFonts w:ascii="宋体" w:eastAsia="宋体" w:hAnsi="宋体" w:cs="宋体" w:hint="eastAsia"/>
        </w:rPr>
        <w:lastRenderedPageBreak/>
        <w:t>第一章 招标公告</w:t>
      </w:r>
      <w:bookmarkEnd w:id="1"/>
    </w:p>
    <w:p w:rsidR="00457DD8" w:rsidRDefault="00155CD7">
      <w:pPr>
        <w:spacing w:line="440" w:lineRule="exact"/>
        <w:rPr>
          <w:rFonts w:ascii="宋体" w:hAnsi="宋体" w:cs="宋体"/>
          <w:b/>
          <w:bCs/>
        </w:rPr>
      </w:pPr>
      <w:bookmarkStart w:id="2" w:name="_Toc367825958"/>
      <w:r>
        <w:rPr>
          <w:rFonts w:ascii="宋体" w:hAnsi="宋体" w:cs="宋体" w:hint="eastAsia"/>
          <w:b/>
          <w:bCs/>
        </w:rPr>
        <w:t>1.招标条件</w:t>
      </w:r>
    </w:p>
    <w:p w:rsidR="00457DD8" w:rsidRDefault="00155CD7">
      <w:pPr>
        <w:spacing w:line="440" w:lineRule="exact"/>
        <w:ind w:firstLineChars="200" w:firstLine="420"/>
        <w:rPr>
          <w:rFonts w:ascii="宋体" w:hAnsi="宋体" w:cs="宋体"/>
        </w:rPr>
      </w:pPr>
      <w:bookmarkStart w:id="3" w:name="_Toc229560364"/>
      <w:bookmarkStart w:id="4" w:name="_Toc363576558"/>
      <w:r>
        <w:rPr>
          <w:rFonts w:ascii="宋体" w:hAnsi="宋体" w:cs="宋体" w:hint="eastAsia"/>
        </w:rPr>
        <w:t>本招标项目名称为</w:t>
      </w:r>
      <w:r>
        <w:rPr>
          <w:rFonts w:ascii="宋体" w:hAnsi="宋体" w:cs="宋体" w:hint="eastAsia"/>
          <w:u w:val="single"/>
        </w:rPr>
        <w:t xml:space="preserve"> 郑州机场至许昌市域铁路工程许昌段建设项目(施工总承包)  </w:t>
      </w:r>
      <w:r>
        <w:rPr>
          <w:rFonts w:ascii="宋体" w:hAnsi="宋体" w:cs="宋体" w:hint="eastAsia"/>
        </w:rPr>
        <w:t>，项目业主为</w:t>
      </w:r>
      <w:r>
        <w:rPr>
          <w:rFonts w:ascii="宋体" w:hAnsi="宋体" w:cs="宋体" w:hint="eastAsia"/>
          <w:u w:val="single"/>
        </w:rPr>
        <w:t xml:space="preserve">  许昌市建设投资有限责任公司  </w:t>
      </w:r>
      <w:r>
        <w:rPr>
          <w:rFonts w:ascii="宋体" w:hAnsi="宋体" w:cs="宋体" w:hint="eastAsia"/>
        </w:rPr>
        <w:t>，建设资金为</w:t>
      </w:r>
      <w:r>
        <w:rPr>
          <w:rFonts w:ascii="宋体" w:hAnsi="宋体" w:cs="宋体" w:hint="eastAsia"/>
          <w:u w:val="single"/>
        </w:rPr>
        <w:t xml:space="preserve"> 自筹资金</w:t>
      </w:r>
      <w:r>
        <w:rPr>
          <w:rFonts w:ascii="宋体" w:hAnsi="宋体" w:cs="宋体" w:hint="eastAsia"/>
        </w:rPr>
        <w:t xml:space="preserve">，资金来源已确定。项目已具备招标条件，现对该项目进行公开招标。 </w:t>
      </w:r>
    </w:p>
    <w:p w:rsidR="00457DD8" w:rsidRDefault="00155CD7">
      <w:pPr>
        <w:spacing w:line="440" w:lineRule="exact"/>
        <w:rPr>
          <w:rFonts w:ascii="宋体" w:hAnsi="宋体" w:cs="宋体"/>
          <w:b/>
          <w:bCs/>
        </w:rPr>
      </w:pPr>
      <w:r>
        <w:rPr>
          <w:rFonts w:ascii="宋体" w:hAnsi="宋体" w:cs="宋体" w:hint="eastAsia"/>
          <w:b/>
          <w:bCs/>
        </w:rPr>
        <w:t>2.项目概况与招标范围</w:t>
      </w:r>
      <w:bookmarkEnd w:id="3"/>
      <w:bookmarkEnd w:id="4"/>
    </w:p>
    <w:p w:rsidR="00457DD8" w:rsidRPr="00C856A7" w:rsidRDefault="00155CD7">
      <w:pPr>
        <w:spacing w:line="440" w:lineRule="exact"/>
        <w:ind w:firstLineChars="200" w:firstLine="420"/>
        <w:rPr>
          <w:rFonts w:ascii="宋体" w:hAnsi="宋体" w:cs="宋体"/>
        </w:rPr>
      </w:pPr>
      <w:r w:rsidRPr="00C856A7">
        <w:rPr>
          <w:rFonts w:ascii="宋体" w:hAnsi="宋体" w:cs="宋体" w:hint="eastAsia"/>
        </w:rPr>
        <w:t>2.1项目编号：</w:t>
      </w:r>
      <w:r w:rsidR="00C856A7" w:rsidRPr="00C856A7">
        <w:rPr>
          <w:rFonts w:ascii="宋体" w:hAnsi="宋体" w:cs="宋体" w:hint="eastAsia"/>
          <w:b/>
        </w:rPr>
        <w:t>XCGC-F2017228</w:t>
      </w:r>
    </w:p>
    <w:p w:rsidR="00457DD8" w:rsidRDefault="00155CD7">
      <w:pPr>
        <w:spacing w:line="440" w:lineRule="exact"/>
        <w:ind w:firstLineChars="200" w:firstLine="420"/>
        <w:rPr>
          <w:rFonts w:ascii="宋体" w:hAnsi="宋体" w:cs="宋体"/>
        </w:rPr>
      </w:pPr>
      <w:r>
        <w:rPr>
          <w:rFonts w:ascii="宋体" w:hAnsi="宋体" w:cs="宋体" w:hint="eastAsia"/>
        </w:rPr>
        <w:t>2.2建设地点：许昌市。</w:t>
      </w:r>
    </w:p>
    <w:p w:rsidR="00457DD8" w:rsidRDefault="00155CD7">
      <w:pPr>
        <w:spacing w:line="440" w:lineRule="exact"/>
        <w:ind w:firstLineChars="200" w:firstLine="420"/>
        <w:rPr>
          <w:rFonts w:ascii="宋体" w:hAnsi="宋体" w:cs="宋体"/>
        </w:rPr>
      </w:pPr>
      <w:r>
        <w:rPr>
          <w:rFonts w:ascii="宋体" w:hAnsi="宋体" w:cs="宋体" w:hint="eastAsia"/>
        </w:rPr>
        <w:t>2.3项目概况：机许市域铁路是中原城市群城际轨道交通网的骨干线路，线路衔接新郑机场、郑州航空港区、长葛、许昌，贯穿中原城市群郑州-许昌产业带的核心区域，郑州机场至许昌市域铁路工程根据行政边界范围，分郑州段和许昌段两段分别进行建设。本次招标范围为许昌段；机许市域铁路（许昌段）北起郑州、许昌市界经华夏幸福城站，南至许昌东站，线路全长33.693km。设站11座，其中高架站9座，地下站2站，平均站间距约3.6km，设梅庄停车场1座，在颍川大道站、永兴东路站附近设主变2座。本段线路初、近期采用B型车4辆编组，远期采用B型车6辆编组，设计时速为120KM/h，本项目投资总额约为100亿元。</w:t>
      </w:r>
    </w:p>
    <w:p w:rsidR="00457DD8" w:rsidRDefault="00155CD7">
      <w:pPr>
        <w:spacing w:line="440" w:lineRule="exact"/>
        <w:ind w:firstLineChars="200" w:firstLine="420"/>
        <w:rPr>
          <w:rFonts w:ascii="宋体" w:hAnsi="宋体" w:cs="宋体"/>
        </w:rPr>
      </w:pPr>
      <w:r>
        <w:rPr>
          <w:rFonts w:ascii="宋体" w:hAnsi="宋体" w:cs="宋体" w:hint="eastAsia"/>
        </w:rPr>
        <w:t>2.4招标范围：总承包招标范围包括但不限于土建工程、轨道工程、人防工程、建筑装饰工程、部分系统设备采购及安装工程、通信工程、信号工程、供电工程、综合控制系统、防灾报警、环境与设备监控系统、门禁系统、车站附属设施（标志导向、路引系统、站内附属设施、站前广场及停车场）、线路改移及恢复（道路、市政管线及设施、绿化、高压线路等），以及必需的办公生活设施、招标人要求的为满足开通试运营必须具备的其它工程等内容。</w:t>
      </w:r>
    </w:p>
    <w:p w:rsidR="00457DD8" w:rsidRDefault="00155CD7">
      <w:pPr>
        <w:spacing w:line="440" w:lineRule="exact"/>
        <w:ind w:firstLineChars="200" w:firstLine="420"/>
        <w:rPr>
          <w:rFonts w:ascii="宋体" w:hAnsi="宋体" w:cs="宋体"/>
        </w:rPr>
      </w:pPr>
      <w:r>
        <w:rPr>
          <w:rFonts w:ascii="宋体" w:hAnsi="宋体" w:cs="宋体" w:hint="eastAsia"/>
        </w:rPr>
        <w:t>2.5招标控制费率：</w:t>
      </w:r>
      <w:r>
        <w:rPr>
          <w:rFonts w:ascii="宋体" w:hAnsi="宋体" w:cs="宋体" w:hint="eastAsia"/>
          <w:szCs w:val="21"/>
        </w:rPr>
        <w:t>以经政府财政主管部门评审的初步设计概算中对应本工程承建范围内的工程费用为基数，招标控制费率为94.00%，各投标人的投标费率不得高于招标人的招标控制费率，否则按废标处理。</w:t>
      </w:r>
    </w:p>
    <w:p w:rsidR="00457DD8" w:rsidRDefault="00155CD7">
      <w:pPr>
        <w:spacing w:line="440" w:lineRule="exact"/>
        <w:ind w:firstLineChars="200" w:firstLine="420"/>
        <w:rPr>
          <w:rFonts w:ascii="宋体" w:hAnsi="宋体" w:cs="宋体"/>
        </w:rPr>
      </w:pPr>
      <w:r>
        <w:rPr>
          <w:rFonts w:ascii="宋体" w:hAnsi="宋体" w:cs="宋体" w:hint="eastAsia"/>
        </w:rPr>
        <w:t>2.6标段划分：本项目共划分为一个标段：</w:t>
      </w:r>
    </w:p>
    <w:p w:rsidR="00457DD8" w:rsidRDefault="00155CD7">
      <w:pPr>
        <w:spacing w:line="440" w:lineRule="exact"/>
        <w:ind w:firstLineChars="200" w:firstLine="420"/>
        <w:rPr>
          <w:rFonts w:ascii="宋体" w:hAnsi="宋体" w:cs="宋体"/>
        </w:rPr>
      </w:pPr>
      <w:r>
        <w:rPr>
          <w:rFonts w:ascii="宋体" w:hAnsi="宋体" w:cs="宋体" w:hint="eastAsia"/>
        </w:rPr>
        <w:t>郑州机场至许昌市域铁路工程许昌段建设项目(施工总承包)。</w:t>
      </w:r>
    </w:p>
    <w:p w:rsidR="00457DD8" w:rsidRDefault="00155CD7">
      <w:pPr>
        <w:spacing w:line="440" w:lineRule="exact"/>
        <w:ind w:firstLineChars="200" w:firstLine="420"/>
        <w:rPr>
          <w:rFonts w:ascii="宋体" w:hAnsi="宋体" w:cs="宋体"/>
        </w:rPr>
      </w:pPr>
      <w:r>
        <w:rPr>
          <w:rFonts w:ascii="宋体" w:hAnsi="宋体" w:cs="宋体" w:hint="eastAsia"/>
        </w:rPr>
        <w:t>2.8工期要求：38个月。</w:t>
      </w:r>
    </w:p>
    <w:p w:rsidR="00457DD8" w:rsidRDefault="00155CD7">
      <w:pPr>
        <w:spacing w:line="440" w:lineRule="exact"/>
        <w:ind w:firstLineChars="200" w:firstLine="420"/>
        <w:rPr>
          <w:rFonts w:ascii="宋体" w:hAnsi="宋体" w:cs="宋体"/>
        </w:rPr>
      </w:pPr>
      <w:r>
        <w:rPr>
          <w:rFonts w:ascii="宋体" w:hAnsi="宋体" w:cs="宋体" w:hint="eastAsia"/>
        </w:rPr>
        <w:t>2.9质量要求:达到国家现行有关施工质量验收合格标准。</w:t>
      </w:r>
    </w:p>
    <w:bookmarkEnd w:id="2"/>
    <w:p w:rsidR="00457DD8" w:rsidRDefault="00155CD7">
      <w:pPr>
        <w:spacing w:line="440" w:lineRule="exact"/>
        <w:rPr>
          <w:rFonts w:ascii="宋体" w:hAnsi="宋体" w:cs="宋体"/>
          <w:b/>
          <w:bCs/>
        </w:rPr>
      </w:pPr>
      <w:r>
        <w:rPr>
          <w:rFonts w:ascii="宋体" w:hAnsi="宋体" w:cs="宋体" w:hint="eastAsia"/>
          <w:b/>
          <w:bCs/>
        </w:rPr>
        <w:t>3.投标人资格要求</w:t>
      </w:r>
    </w:p>
    <w:p w:rsidR="00457DD8" w:rsidRDefault="00155CD7">
      <w:pPr>
        <w:spacing w:line="440" w:lineRule="exact"/>
        <w:ind w:firstLineChars="200" w:firstLine="420"/>
        <w:rPr>
          <w:rFonts w:ascii="宋体" w:hAnsi="宋体" w:cs="宋体"/>
        </w:rPr>
      </w:pPr>
      <w:r>
        <w:rPr>
          <w:rFonts w:ascii="宋体" w:hAnsi="宋体" w:cs="宋体" w:hint="eastAsia"/>
        </w:rPr>
        <w:t>3.1 企业资质要求：投标人需具有独立法人资格，具备中华人民共和国建设行政主管部门颁发的铁路工程施工总承包特级资质或市政公用工程施工总承包一级及以上资质，具有有效的安全生产许可证。</w:t>
      </w:r>
    </w:p>
    <w:p w:rsidR="00457DD8" w:rsidRDefault="00155CD7">
      <w:pPr>
        <w:spacing w:line="440" w:lineRule="exact"/>
        <w:ind w:firstLineChars="200" w:firstLine="420"/>
        <w:rPr>
          <w:rFonts w:ascii="宋体" w:hAnsi="宋体" w:cs="宋体"/>
        </w:rPr>
      </w:pPr>
      <w:r>
        <w:rPr>
          <w:rFonts w:ascii="宋体" w:hAnsi="宋体" w:cs="宋体" w:hint="eastAsia"/>
        </w:rPr>
        <w:lastRenderedPageBreak/>
        <w:t>3.2 项目经理资格：投标人拟派项目经理需具备国家建设行政主管部门颁发的铁路工程专业一级注册建造师执业资格或市政公用工程一级注册建造师执业资格，具有有效的安全生产考核合格证书，具有铁路相关专业高级工程师职称或市政相关专业高级工程师职称，提供劳动合同和社保部门出具的近六个月社会保险缴纳证明，出具未担任其他在建工程项目经理的书面承诺。投标人在投标报名时所填报项目经理不得更换，如需更换必须经招标人书面同意。</w:t>
      </w:r>
    </w:p>
    <w:p w:rsidR="00457DD8" w:rsidRDefault="00155CD7">
      <w:pPr>
        <w:spacing w:line="440" w:lineRule="exact"/>
        <w:ind w:firstLineChars="200" w:firstLine="420"/>
        <w:rPr>
          <w:rFonts w:ascii="宋体" w:hAnsi="宋体" w:cs="宋体"/>
        </w:rPr>
      </w:pPr>
      <w:r>
        <w:rPr>
          <w:rFonts w:ascii="宋体" w:hAnsi="宋体" w:cs="宋体" w:hint="eastAsia"/>
        </w:rPr>
        <w:t>3.3业绩要求：</w:t>
      </w:r>
    </w:p>
    <w:p w:rsidR="00457DD8" w:rsidRDefault="00155CD7">
      <w:pPr>
        <w:spacing w:line="440" w:lineRule="exact"/>
        <w:ind w:firstLineChars="200" w:firstLine="422"/>
        <w:rPr>
          <w:rFonts w:ascii="宋体" w:hAnsi="宋体" w:cs="宋体"/>
        </w:rPr>
      </w:pPr>
      <w:r>
        <w:rPr>
          <w:rFonts w:ascii="宋体" w:hAnsi="宋体" w:cs="宋体" w:hint="eastAsia"/>
          <w:b/>
          <w:bCs/>
        </w:rPr>
        <w:t>企业业绩:</w:t>
      </w:r>
      <w:r>
        <w:rPr>
          <w:rFonts w:ascii="宋体" w:hAnsi="宋体" w:cs="宋体" w:hint="eastAsia"/>
        </w:rPr>
        <w:t>投标人自2012年1月1日至今独立或牵头承担过中华人民共和国境内地铁或轻轨或铁路类工程在建或已完工的合同金额60亿元人民币及以上类似施工项目（工程总承包或施工总承包或BT模式或PPP模式的施工），若其控股子公司具有相关业绩可视为其母公司具有该业绩。</w:t>
      </w:r>
    </w:p>
    <w:p w:rsidR="00457DD8" w:rsidRDefault="00155CD7">
      <w:pPr>
        <w:spacing w:line="440" w:lineRule="exact"/>
        <w:ind w:firstLineChars="200" w:firstLine="422"/>
        <w:rPr>
          <w:rFonts w:ascii="宋体" w:hAnsi="宋体" w:cs="宋体"/>
        </w:rPr>
      </w:pPr>
      <w:r>
        <w:rPr>
          <w:rFonts w:ascii="宋体" w:hAnsi="宋体" w:cs="宋体" w:hint="eastAsia"/>
          <w:b/>
          <w:bCs/>
        </w:rPr>
        <w:t>项目经理业绩：</w:t>
      </w:r>
      <w:r>
        <w:rPr>
          <w:rFonts w:ascii="宋体" w:hAnsi="宋体" w:cs="宋体" w:hint="eastAsia"/>
        </w:rPr>
        <w:t>拟派项目经理自2012年1月1日至今以项目经理身份参与过中华人民共和国境内地铁或轻轨或铁路类类似施工项目（工程总承包或施工总承包或BT模式或PPP模式的施工）。</w:t>
      </w:r>
    </w:p>
    <w:p w:rsidR="00457DD8" w:rsidRDefault="00155CD7">
      <w:pPr>
        <w:spacing w:line="440" w:lineRule="exact"/>
        <w:ind w:firstLineChars="200" w:firstLine="420"/>
        <w:rPr>
          <w:rFonts w:ascii="宋体" w:hAnsi="宋体" w:cs="宋体"/>
        </w:rPr>
      </w:pPr>
      <w:r>
        <w:rPr>
          <w:rFonts w:ascii="宋体" w:hAnsi="宋体" w:cs="宋体" w:hint="eastAsia"/>
        </w:rPr>
        <w:t>3.4单位负责人为同一人或者存在控股、管理关系的不同单位，不得同时参加本项目投标，否则相关投标均无效。</w:t>
      </w:r>
    </w:p>
    <w:p w:rsidR="00457DD8" w:rsidRDefault="00155CD7">
      <w:pPr>
        <w:spacing w:line="440" w:lineRule="exact"/>
        <w:ind w:firstLineChars="200" w:firstLine="420"/>
        <w:rPr>
          <w:rFonts w:ascii="宋体" w:hAnsi="宋体" w:cs="宋体"/>
        </w:rPr>
      </w:pPr>
      <w:r>
        <w:rPr>
          <w:rFonts w:ascii="宋体" w:hAnsi="宋体" w:cs="宋体" w:hint="eastAsia"/>
        </w:rPr>
        <w:t>3.5信誉要求：</w:t>
      </w:r>
    </w:p>
    <w:p w:rsidR="00457DD8" w:rsidRDefault="00155CD7">
      <w:pPr>
        <w:spacing w:line="440" w:lineRule="exact"/>
        <w:ind w:firstLineChars="200" w:firstLine="420"/>
        <w:rPr>
          <w:rFonts w:ascii="宋体" w:hAnsi="宋体" w:cs="宋体"/>
        </w:rPr>
      </w:pPr>
      <w:r>
        <w:rPr>
          <w:rFonts w:ascii="宋体" w:hAnsi="宋体" w:cs="宋体" w:hint="eastAsia"/>
        </w:rPr>
        <w:t>根据执行《关于在招标投标活动中对失信被执行人实施联合惩戒的通知》法（2016）285号文件的规定，投标人在“信用中国”网站（www.creditchina.gov.cn）上，没有被列为“失信被执行人”、“重大税收违法案件当事人名单”、 “政府采购严重违法失信行为记录名单”。</w:t>
      </w:r>
    </w:p>
    <w:p w:rsidR="00457DD8" w:rsidRDefault="00155CD7">
      <w:pPr>
        <w:spacing w:line="440" w:lineRule="exact"/>
        <w:ind w:firstLineChars="200" w:firstLine="420"/>
        <w:rPr>
          <w:rFonts w:ascii="宋体" w:hAnsi="宋体" w:cs="宋体"/>
        </w:rPr>
      </w:pPr>
      <w:r>
        <w:rPr>
          <w:rFonts w:ascii="宋体" w:hAnsi="宋体" w:cs="宋体" w:hint="eastAsia"/>
        </w:rPr>
        <w:t>3.6 财务要求：企业近三年财务状况良好，提供2014、2015、2016年度经会计师事务所审计后的财务报告。</w:t>
      </w:r>
    </w:p>
    <w:p w:rsidR="00457DD8" w:rsidRDefault="00155CD7">
      <w:pPr>
        <w:spacing w:line="440" w:lineRule="exact"/>
        <w:ind w:firstLineChars="200" w:firstLine="420"/>
        <w:rPr>
          <w:rFonts w:ascii="宋体" w:hAnsi="宋体" w:cs="宋体"/>
        </w:rPr>
      </w:pPr>
      <w:bookmarkStart w:id="5" w:name="_Toc384733759"/>
      <w:bookmarkStart w:id="6" w:name="_Toc367825959"/>
      <w:r>
        <w:rPr>
          <w:rFonts w:ascii="宋体" w:hAnsi="宋体" w:cs="宋体" w:hint="eastAsia"/>
        </w:rPr>
        <w:t>3.7本项目</w:t>
      </w:r>
      <w:r>
        <w:rPr>
          <w:rFonts w:ascii="宋体" w:hAnsi="宋体" w:cs="宋体" w:hint="eastAsia"/>
          <w:u w:val="single"/>
        </w:rPr>
        <w:t xml:space="preserve"> 接受 </w:t>
      </w:r>
      <w:r>
        <w:rPr>
          <w:rFonts w:ascii="宋体" w:hAnsi="宋体" w:cs="宋体" w:hint="eastAsia"/>
        </w:rPr>
        <w:t>联合体投标。如为联合体投标，应满足以下要求：</w:t>
      </w:r>
    </w:p>
    <w:p w:rsidR="00457DD8" w:rsidRDefault="00155CD7" w:rsidP="00C856A7">
      <w:pPr>
        <w:pStyle w:val="a0"/>
        <w:ind w:left="63" w:right="63" w:firstLineChars="160" w:firstLine="336"/>
        <w:jc w:val="left"/>
        <w:rPr>
          <w:rFonts w:ascii="宋体" w:hAnsi="宋体" w:cs="宋体"/>
        </w:rPr>
      </w:pPr>
      <w:r>
        <w:rPr>
          <w:rFonts w:ascii="宋体" w:hAnsi="宋体" w:cs="宋体" w:hint="eastAsia"/>
        </w:rPr>
        <w:t>（1）联合体组成成员不得超过3家（含3家），且每个联合体成员须为一个独立法人单位；</w:t>
      </w:r>
    </w:p>
    <w:p w:rsidR="00457DD8" w:rsidRDefault="00155CD7" w:rsidP="00C856A7">
      <w:pPr>
        <w:pStyle w:val="a0"/>
        <w:ind w:left="63" w:right="63" w:firstLineChars="160" w:firstLine="336"/>
        <w:jc w:val="left"/>
        <w:rPr>
          <w:rFonts w:ascii="宋体" w:hAnsi="宋体" w:cs="宋体"/>
          <w:highlight w:val="yellow"/>
        </w:rPr>
      </w:pPr>
      <w:r>
        <w:rPr>
          <w:rFonts w:ascii="宋体" w:hAnsi="宋体" w:cs="宋体" w:hint="eastAsia"/>
        </w:rPr>
        <w:t>（2）在投标时提交联合体协议并注明牵头人及各方拟承担的工作和责任，联合体牵头人应为负责施工的单位，并承诺一旦中标联合体各方将向招标人承担连带责任。</w:t>
      </w:r>
    </w:p>
    <w:p w:rsidR="00457DD8" w:rsidRDefault="00155CD7">
      <w:pPr>
        <w:spacing w:line="440" w:lineRule="exact"/>
        <w:ind w:firstLineChars="200" w:firstLine="420"/>
        <w:rPr>
          <w:rFonts w:ascii="宋体" w:hAnsi="宋体" w:cs="宋体"/>
        </w:rPr>
      </w:pPr>
      <w:r>
        <w:rPr>
          <w:rFonts w:ascii="宋体" w:hAnsi="宋体" w:cs="宋体" w:hint="eastAsia"/>
        </w:rPr>
        <w:t>3.8 本次招标实行资格后审，资格审查的具体要求见招标文件。</w:t>
      </w:r>
    </w:p>
    <w:bookmarkEnd w:id="5"/>
    <w:bookmarkEnd w:id="6"/>
    <w:p w:rsidR="00457DD8" w:rsidRDefault="00155CD7">
      <w:pPr>
        <w:spacing w:line="440" w:lineRule="exact"/>
        <w:rPr>
          <w:rFonts w:ascii="宋体" w:hAnsi="宋体" w:cs="宋体"/>
          <w:b/>
          <w:bCs/>
        </w:rPr>
      </w:pPr>
      <w:r>
        <w:rPr>
          <w:rFonts w:ascii="宋体" w:hAnsi="宋体" w:cs="宋体" w:hint="eastAsia"/>
          <w:b/>
          <w:bCs/>
        </w:rPr>
        <w:t>4.</w:t>
      </w:r>
      <w:bookmarkStart w:id="7" w:name="_Toc16386"/>
      <w:r>
        <w:rPr>
          <w:rFonts w:ascii="宋体" w:hAnsi="宋体" w:cs="宋体" w:hint="eastAsia"/>
          <w:b/>
          <w:bCs/>
        </w:rPr>
        <w:t>网上下载招标文件</w:t>
      </w:r>
    </w:p>
    <w:p w:rsidR="00457DD8" w:rsidRDefault="00155CD7">
      <w:pPr>
        <w:spacing w:line="440" w:lineRule="exact"/>
        <w:ind w:firstLineChars="200" w:firstLine="420"/>
        <w:rPr>
          <w:rFonts w:ascii="宋体" w:hAnsi="宋体" w:cs="宋体"/>
        </w:rPr>
      </w:pPr>
      <w:r>
        <w:rPr>
          <w:rFonts w:ascii="宋体" w:hAnsi="宋体" w:cs="宋体" w:hint="eastAsia"/>
        </w:rPr>
        <w:t>（一）持CA数字认证证书，登录【全国公共资源交易平台（河南省·许昌市）】“系统用户注册”入口（http://221.14.6.70:8088/ggzy/eps/public/RegistAllJcxx.html）进行免费注册登记（详见“常见问题解答-诚信库网上注册相关资料下载”）；</w:t>
      </w:r>
    </w:p>
    <w:p w:rsidR="00457DD8" w:rsidRDefault="00155CD7">
      <w:pPr>
        <w:spacing w:line="440" w:lineRule="exact"/>
        <w:ind w:firstLineChars="200" w:firstLine="420"/>
        <w:rPr>
          <w:rFonts w:ascii="宋体" w:hAnsi="宋体" w:cs="宋体"/>
        </w:rPr>
      </w:pPr>
      <w:r>
        <w:rPr>
          <w:rFonts w:ascii="宋体" w:hAnsi="宋体" w:cs="宋体" w:hint="eastAsia"/>
        </w:rPr>
        <w:t>（二）在投标截止时间前登录【全国公共资源交易平台（河南省·许昌市）】“投标人/供应商登录”入口（http://221.14.6.70:8088/ggzy/）自行下载招标文件（详见“常见问题解答-交易系统操作手册”）。</w:t>
      </w:r>
    </w:p>
    <w:p w:rsidR="00457DD8" w:rsidRDefault="00155CD7">
      <w:pPr>
        <w:spacing w:line="440" w:lineRule="exact"/>
        <w:ind w:firstLineChars="200" w:firstLine="420"/>
        <w:rPr>
          <w:rFonts w:ascii="宋体" w:hAnsi="宋体" w:cs="宋体"/>
        </w:rPr>
      </w:pPr>
      <w:bookmarkStart w:id="8" w:name="_Toc4255"/>
      <w:bookmarkStart w:id="9" w:name="_Toc21181"/>
      <w:bookmarkEnd w:id="7"/>
      <w:r>
        <w:rPr>
          <w:rFonts w:ascii="宋体" w:hAnsi="宋体" w:cs="宋体" w:hint="eastAsia"/>
        </w:rPr>
        <w:t>（三）投标人在递交纸质投标文件时向代理公司缴纳招标文件费用，本项目招标文件费用为</w:t>
      </w:r>
    </w:p>
    <w:p w:rsidR="00457DD8" w:rsidRDefault="00155CD7">
      <w:pPr>
        <w:spacing w:line="440" w:lineRule="exact"/>
        <w:ind w:firstLineChars="200" w:firstLine="420"/>
        <w:rPr>
          <w:rFonts w:ascii="宋体" w:hAnsi="宋体" w:cs="宋体"/>
        </w:rPr>
      </w:pPr>
      <w:r>
        <w:rPr>
          <w:rFonts w:ascii="宋体" w:hAnsi="宋体" w:cs="宋体" w:hint="eastAsia"/>
        </w:rPr>
        <w:lastRenderedPageBreak/>
        <w:t>300元/套，售后不退。</w:t>
      </w:r>
    </w:p>
    <w:p w:rsidR="00457DD8" w:rsidRDefault="00155CD7">
      <w:pPr>
        <w:spacing w:line="440" w:lineRule="exact"/>
        <w:ind w:firstLineChars="200" w:firstLine="420"/>
        <w:rPr>
          <w:rFonts w:ascii="宋体" w:hAnsi="宋体" w:cs="宋体"/>
        </w:rPr>
      </w:pPr>
      <w:r>
        <w:rPr>
          <w:rFonts w:ascii="宋体" w:hAnsi="宋体" w:cs="宋体" w:hint="eastAsia"/>
        </w:rPr>
        <w:t>（四）未通过《全国公共资源交易平台(河南省▪许昌市)》下载招标文件的投标人，其投标文件将拒收。</w:t>
      </w:r>
    </w:p>
    <w:p w:rsidR="00457DD8" w:rsidRDefault="00155CD7">
      <w:pPr>
        <w:spacing w:line="440" w:lineRule="exact"/>
        <w:rPr>
          <w:rFonts w:ascii="宋体" w:hAnsi="宋体" w:cs="宋体"/>
          <w:b/>
          <w:bCs/>
        </w:rPr>
      </w:pPr>
      <w:r>
        <w:rPr>
          <w:rFonts w:ascii="宋体" w:hAnsi="宋体" w:cs="宋体" w:hint="eastAsia"/>
          <w:b/>
          <w:bCs/>
        </w:rPr>
        <w:t>5．投标文件的递交</w:t>
      </w:r>
      <w:bookmarkEnd w:id="8"/>
      <w:bookmarkEnd w:id="9"/>
    </w:p>
    <w:p w:rsidR="00457DD8" w:rsidRPr="00C856A7" w:rsidRDefault="00155CD7">
      <w:pPr>
        <w:spacing w:line="440" w:lineRule="exact"/>
        <w:ind w:firstLineChars="200" w:firstLine="420"/>
        <w:rPr>
          <w:rFonts w:ascii="宋体" w:hAnsi="宋体" w:cs="宋体"/>
        </w:rPr>
      </w:pPr>
      <w:bookmarkStart w:id="10" w:name="_Toc11662"/>
      <w:bookmarkStart w:id="11" w:name="_Toc16889"/>
      <w:r>
        <w:rPr>
          <w:rFonts w:ascii="宋体" w:hAnsi="宋体" w:cs="宋体" w:hint="eastAsia"/>
        </w:rPr>
        <w:t>（一）投标文件递交的截止时间及开标</w:t>
      </w:r>
      <w:r w:rsidRPr="00C856A7">
        <w:rPr>
          <w:rFonts w:ascii="宋体" w:hAnsi="宋体" w:cs="宋体" w:hint="eastAsia"/>
        </w:rPr>
        <w:t>时间：2017年</w:t>
      </w:r>
      <w:r w:rsidRPr="00C856A7">
        <w:rPr>
          <w:rFonts w:ascii="宋体" w:hAnsi="宋体" w:cs="宋体" w:hint="eastAsia"/>
          <w:u w:val="single"/>
        </w:rPr>
        <w:t>11</w:t>
      </w:r>
      <w:r w:rsidRPr="00C856A7">
        <w:rPr>
          <w:rFonts w:ascii="宋体" w:hAnsi="宋体" w:cs="宋体" w:hint="eastAsia"/>
        </w:rPr>
        <w:t>月</w:t>
      </w:r>
      <w:r w:rsidRPr="00C856A7">
        <w:rPr>
          <w:rFonts w:ascii="宋体" w:hAnsi="宋体" w:cs="宋体" w:hint="eastAsia"/>
          <w:u w:val="single"/>
        </w:rPr>
        <w:t>27</w:t>
      </w:r>
      <w:r w:rsidRPr="00C856A7">
        <w:rPr>
          <w:rFonts w:ascii="宋体" w:hAnsi="宋体" w:cs="宋体" w:hint="eastAsia"/>
        </w:rPr>
        <w:t>日1</w:t>
      </w:r>
      <w:r w:rsidR="00816558">
        <w:rPr>
          <w:rFonts w:ascii="宋体" w:hAnsi="宋体" w:cs="宋体" w:hint="eastAsia"/>
        </w:rPr>
        <w:t>1</w:t>
      </w:r>
      <w:r w:rsidRPr="00C856A7">
        <w:rPr>
          <w:rFonts w:ascii="宋体" w:hAnsi="宋体" w:cs="宋体" w:hint="eastAsia"/>
        </w:rPr>
        <w:t>时00分。</w:t>
      </w:r>
    </w:p>
    <w:p w:rsidR="00457DD8" w:rsidRPr="00C856A7" w:rsidRDefault="00155CD7">
      <w:pPr>
        <w:spacing w:line="440" w:lineRule="exact"/>
        <w:ind w:firstLineChars="200" w:firstLine="420"/>
        <w:rPr>
          <w:rFonts w:ascii="宋体" w:hAnsi="宋体" w:cs="宋体"/>
        </w:rPr>
      </w:pPr>
      <w:r w:rsidRPr="00C856A7">
        <w:rPr>
          <w:rFonts w:ascii="宋体" w:hAnsi="宋体" w:cs="宋体" w:hint="eastAsia"/>
        </w:rPr>
        <w:t>（二）投标文件递交地点：许昌市公共资源交易中心（许昌市龙兴路竹林路交汇处公共资源大厦三楼）开标</w:t>
      </w:r>
      <w:r w:rsidRPr="00C856A7">
        <w:rPr>
          <w:rFonts w:ascii="宋体" w:hAnsi="宋体" w:cs="宋体" w:hint="eastAsia"/>
          <w:u w:val="single"/>
        </w:rPr>
        <w:t>一</w:t>
      </w:r>
      <w:r w:rsidRPr="00C856A7">
        <w:rPr>
          <w:rFonts w:ascii="宋体" w:hAnsi="宋体" w:cs="宋体" w:hint="eastAsia"/>
        </w:rPr>
        <w:t>室。</w:t>
      </w:r>
    </w:p>
    <w:p w:rsidR="00457DD8" w:rsidRDefault="00155CD7">
      <w:pPr>
        <w:spacing w:line="440" w:lineRule="exact"/>
        <w:ind w:firstLineChars="200" w:firstLine="420"/>
        <w:rPr>
          <w:rFonts w:ascii="宋体" w:hAnsi="宋体" w:cs="宋体"/>
        </w:rPr>
      </w:pPr>
      <w:r w:rsidRPr="00C856A7">
        <w:rPr>
          <w:rFonts w:ascii="宋体" w:hAnsi="宋体" w:cs="宋体" w:hint="eastAsia"/>
        </w:rPr>
        <w:t>（三）逾期送达的或者未送达指定地点的投标文件，招标人</w:t>
      </w:r>
      <w:r>
        <w:rPr>
          <w:rFonts w:ascii="宋体" w:hAnsi="宋体" w:cs="宋体" w:hint="eastAsia"/>
        </w:rPr>
        <w:t>不予受理。</w:t>
      </w:r>
    </w:p>
    <w:p w:rsidR="00457DD8" w:rsidRDefault="00155CD7">
      <w:pPr>
        <w:spacing w:line="440" w:lineRule="exact"/>
        <w:rPr>
          <w:rFonts w:ascii="宋体" w:hAnsi="宋体" w:cs="宋体"/>
          <w:b/>
          <w:bCs/>
        </w:rPr>
      </w:pPr>
      <w:r>
        <w:rPr>
          <w:rFonts w:ascii="宋体" w:hAnsi="宋体" w:cs="宋体" w:hint="eastAsia"/>
          <w:b/>
          <w:bCs/>
        </w:rPr>
        <w:t>6．发布公告的媒介</w:t>
      </w:r>
      <w:bookmarkEnd w:id="10"/>
      <w:bookmarkEnd w:id="11"/>
    </w:p>
    <w:p w:rsidR="00457DD8" w:rsidRDefault="00155CD7">
      <w:pPr>
        <w:spacing w:line="440" w:lineRule="exact"/>
        <w:ind w:firstLineChars="200" w:firstLine="420"/>
        <w:rPr>
          <w:rFonts w:ascii="宋体" w:hAnsi="宋体" w:cs="宋体"/>
        </w:rPr>
      </w:pPr>
      <w:r>
        <w:rPr>
          <w:rFonts w:ascii="宋体" w:hAnsi="宋体" w:cs="宋体" w:hint="eastAsia"/>
        </w:rPr>
        <w:t>本公告同时在《中国采购与招标网》、《河南招标采购综合网》、</w:t>
      </w:r>
      <w:bookmarkStart w:id="12" w:name="_Toc23152"/>
      <w:bookmarkStart w:id="13" w:name="_Toc1481"/>
      <w:r>
        <w:rPr>
          <w:rFonts w:ascii="宋体" w:hAnsi="宋体" w:cs="宋体" w:hint="eastAsia"/>
        </w:rPr>
        <w:t>《全国公共资源交易平台(河南省▪许昌市)》上发布。</w:t>
      </w:r>
    </w:p>
    <w:p w:rsidR="00457DD8" w:rsidRDefault="00155CD7">
      <w:pPr>
        <w:spacing w:line="440" w:lineRule="exact"/>
        <w:rPr>
          <w:rFonts w:ascii="宋体" w:hAnsi="宋体" w:cs="宋体"/>
          <w:b/>
          <w:bCs/>
        </w:rPr>
      </w:pPr>
      <w:r>
        <w:rPr>
          <w:rFonts w:ascii="宋体" w:hAnsi="宋体" w:cs="宋体" w:hint="eastAsia"/>
          <w:b/>
          <w:bCs/>
        </w:rPr>
        <w:t>7．联系方式</w:t>
      </w:r>
      <w:bookmarkEnd w:id="12"/>
      <w:bookmarkEnd w:id="13"/>
    </w:p>
    <w:p w:rsidR="00457DD8" w:rsidRDefault="00155CD7">
      <w:pPr>
        <w:spacing w:line="440" w:lineRule="exact"/>
        <w:ind w:firstLineChars="200" w:firstLine="420"/>
        <w:rPr>
          <w:rFonts w:ascii="宋体" w:hAnsi="宋体" w:cs="宋体"/>
        </w:rPr>
      </w:pPr>
      <w:r>
        <w:rPr>
          <w:rFonts w:ascii="宋体" w:hAnsi="宋体" w:cs="宋体" w:hint="eastAsia"/>
        </w:rPr>
        <w:t>招标人：许昌市建设投资有限责任公司</w:t>
      </w:r>
    </w:p>
    <w:p w:rsidR="00457DD8" w:rsidRDefault="00155CD7">
      <w:pPr>
        <w:spacing w:line="440" w:lineRule="exact"/>
        <w:ind w:firstLineChars="200" w:firstLine="420"/>
        <w:rPr>
          <w:rFonts w:ascii="宋体" w:hAnsi="宋体" w:cs="宋体"/>
        </w:rPr>
      </w:pPr>
      <w:r>
        <w:rPr>
          <w:rFonts w:ascii="宋体" w:hAnsi="宋体" w:cs="宋体" w:hint="eastAsia"/>
        </w:rPr>
        <w:t>地  址：许昌市魏文路与龙兴路交叉口创业服务中心A座19楼</w:t>
      </w:r>
    </w:p>
    <w:p w:rsidR="00457DD8" w:rsidRDefault="00155CD7">
      <w:pPr>
        <w:spacing w:line="440" w:lineRule="exact"/>
        <w:ind w:firstLineChars="200" w:firstLine="420"/>
        <w:rPr>
          <w:rFonts w:ascii="宋体" w:hAnsi="宋体" w:cs="宋体"/>
        </w:rPr>
      </w:pPr>
      <w:r>
        <w:rPr>
          <w:rFonts w:ascii="宋体" w:hAnsi="宋体" w:cs="宋体" w:hint="eastAsia"/>
        </w:rPr>
        <w:t>联系人：刘先生 常先生</w:t>
      </w:r>
    </w:p>
    <w:p w:rsidR="00457DD8" w:rsidRDefault="00155CD7">
      <w:pPr>
        <w:spacing w:line="440" w:lineRule="exact"/>
        <w:ind w:firstLineChars="200" w:firstLine="420"/>
        <w:rPr>
          <w:rFonts w:ascii="宋体" w:hAnsi="宋体" w:cs="宋体"/>
        </w:rPr>
      </w:pPr>
      <w:r>
        <w:rPr>
          <w:rFonts w:ascii="宋体" w:hAnsi="宋体" w:cs="宋体" w:hint="eastAsia"/>
        </w:rPr>
        <w:t xml:space="preserve">电  话：0374-2699366 </w:t>
      </w:r>
    </w:p>
    <w:p w:rsidR="00457DD8" w:rsidRDefault="00155CD7">
      <w:pPr>
        <w:spacing w:line="440" w:lineRule="exact"/>
        <w:ind w:firstLineChars="200" w:firstLine="420"/>
        <w:rPr>
          <w:rFonts w:ascii="宋体" w:hAnsi="宋体" w:cs="宋体"/>
        </w:rPr>
      </w:pPr>
      <w:r>
        <w:rPr>
          <w:rFonts w:ascii="宋体" w:hAnsi="宋体" w:cs="宋体" w:hint="eastAsia"/>
        </w:rPr>
        <w:t xml:space="preserve">招标代理机构：瑞和安惠项目管理集团有限公司                 </w:t>
      </w:r>
    </w:p>
    <w:p w:rsidR="00457DD8" w:rsidRDefault="00155CD7">
      <w:pPr>
        <w:spacing w:line="440" w:lineRule="exact"/>
        <w:ind w:firstLineChars="200" w:firstLine="420"/>
        <w:rPr>
          <w:rFonts w:ascii="宋体" w:hAnsi="宋体" w:cs="宋体"/>
        </w:rPr>
      </w:pPr>
      <w:r>
        <w:rPr>
          <w:rFonts w:ascii="宋体" w:hAnsi="宋体" w:cs="宋体" w:hint="eastAsia"/>
        </w:rPr>
        <w:t>地    址：郑州市金水区金水东路与东风南路交叉口绿地原盛国际1号楼A座12B层</w:t>
      </w:r>
    </w:p>
    <w:p w:rsidR="00457DD8" w:rsidRDefault="00155CD7" w:rsidP="00C856A7">
      <w:pPr>
        <w:pStyle w:val="a0"/>
        <w:ind w:leftChars="34" w:left="71" w:right="63" w:firstLineChars="150" w:firstLine="315"/>
        <w:jc w:val="left"/>
      </w:pPr>
      <w:r>
        <w:rPr>
          <w:rFonts w:ascii="宋体" w:hAnsi="宋体" w:cs="宋体" w:hint="eastAsia"/>
        </w:rPr>
        <w:t>项目负责人：郭女士</w:t>
      </w:r>
    </w:p>
    <w:p w:rsidR="00457DD8" w:rsidRDefault="00155CD7">
      <w:pPr>
        <w:spacing w:line="440" w:lineRule="exact"/>
        <w:ind w:firstLineChars="200" w:firstLine="420"/>
        <w:rPr>
          <w:rFonts w:ascii="宋体" w:hAnsi="宋体" w:cs="宋体"/>
        </w:rPr>
      </w:pPr>
      <w:r>
        <w:rPr>
          <w:rFonts w:ascii="宋体" w:hAnsi="宋体" w:cs="宋体" w:hint="eastAsia"/>
        </w:rPr>
        <w:t>联 系 人：郑女士  步女士  刘先生</w:t>
      </w:r>
    </w:p>
    <w:p w:rsidR="00457DD8" w:rsidRDefault="00155CD7">
      <w:pPr>
        <w:spacing w:line="440" w:lineRule="exact"/>
        <w:ind w:firstLineChars="200" w:firstLine="420"/>
        <w:rPr>
          <w:rFonts w:ascii="宋体" w:hAnsi="宋体" w:cs="宋体"/>
        </w:rPr>
      </w:pPr>
      <w:r>
        <w:rPr>
          <w:rFonts w:ascii="宋体" w:hAnsi="宋体" w:cs="宋体" w:hint="eastAsia"/>
        </w:rPr>
        <w:t>电    话：0371-55001511  55001513  55001515</w:t>
      </w:r>
    </w:p>
    <w:p w:rsidR="00457DD8" w:rsidRDefault="00457DD8">
      <w:pPr>
        <w:spacing w:line="440" w:lineRule="exact"/>
        <w:ind w:firstLineChars="200" w:firstLine="420"/>
        <w:rPr>
          <w:rFonts w:ascii="宋体" w:hAnsi="宋体" w:cs="宋体"/>
        </w:rPr>
      </w:pPr>
    </w:p>
    <w:p w:rsidR="00457DD8" w:rsidRDefault="00155CD7">
      <w:pPr>
        <w:spacing w:line="440" w:lineRule="exact"/>
        <w:ind w:firstLineChars="200" w:firstLine="420"/>
        <w:jc w:val="right"/>
        <w:rPr>
          <w:rFonts w:ascii="宋体" w:hAnsi="宋体" w:cs="宋体"/>
        </w:rPr>
      </w:pPr>
      <w:r>
        <w:rPr>
          <w:rFonts w:ascii="宋体" w:hAnsi="宋体" w:cs="宋体" w:hint="eastAsia"/>
        </w:rPr>
        <w:t>许昌市建设投资有限责任公司</w:t>
      </w:r>
    </w:p>
    <w:p w:rsidR="00457DD8" w:rsidRPr="00C856A7" w:rsidRDefault="00155CD7" w:rsidP="00C856A7">
      <w:pPr>
        <w:spacing w:line="440" w:lineRule="exact"/>
        <w:ind w:right="420" w:firstLineChars="200" w:firstLine="420"/>
        <w:jc w:val="right"/>
        <w:rPr>
          <w:rFonts w:ascii="宋体" w:hAnsi="宋体" w:cs="宋体"/>
        </w:rPr>
      </w:pPr>
      <w:r w:rsidRPr="00C856A7">
        <w:rPr>
          <w:rFonts w:ascii="宋体" w:hAnsi="宋体" w:cs="宋体" w:hint="eastAsia"/>
        </w:rPr>
        <w:t>2017年11月7日</w:t>
      </w:r>
    </w:p>
    <w:p w:rsidR="00457DD8" w:rsidRDefault="00457DD8">
      <w:pPr>
        <w:spacing w:line="312" w:lineRule="auto"/>
        <w:ind w:firstLineChars="200" w:firstLine="420"/>
        <w:rPr>
          <w:rFonts w:ascii="宋体" w:hAnsi="宋体" w:cs="宋体"/>
          <w:szCs w:val="21"/>
        </w:rPr>
      </w:pPr>
    </w:p>
    <w:p w:rsidR="00457DD8" w:rsidRDefault="00155CD7">
      <w:pPr>
        <w:pStyle w:val="2"/>
        <w:keepNext w:val="0"/>
        <w:keepLines w:val="0"/>
        <w:pageBreakBefore/>
        <w:spacing w:before="0" w:after="0" w:line="360" w:lineRule="auto"/>
        <w:jc w:val="center"/>
        <w:rPr>
          <w:rFonts w:ascii="宋体" w:eastAsia="宋体" w:hAnsi="宋体" w:cs="宋体"/>
          <w:bCs w:val="0"/>
        </w:rPr>
      </w:pPr>
      <w:bookmarkStart w:id="14" w:name="_Toc3055"/>
      <w:r>
        <w:rPr>
          <w:rFonts w:ascii="宋体" w:eastAsia="宋体" w:hAnsi="宋体" w:cs="宋体" w:hint="eastAsia"/>
          <w:bCs w:val="0"/>
        </w:rPr>
        <w:lastRenderedPageBreak/>
        <w:t>第二章 投标人须知</w:t>
      </w:r>
      <w:bookmarkEnd w:id="14"/>
    </w:p>
    <w:p w:rsidR="00457DD8" w:rsidRDefault="00155CD7">
      <w:pPr>
        <w:pStyle w:val="2"/>
        <w:spacing w:before="0" w:after="0" w:line="360" w:lineRule="auto"/>
        <w:jc w:val="center"/>
        <w:rPr>
          <w:rFonts w:ascii="宋体" w:eastAsia="宋体" w:hAnsi="宋体" w:cs="宋体"/>
          <w:bCs w:val="0"/>
          <w:sz w:val="28"/>
          <w:szCs w:val="28"/>
        </w:rPr>
      </w:pPr>
      <w:bookmarkStart w:id="15" w:name="_Toc6409"/>
      <w:r>
        <w:rPr>
          <w:rFonts w:ascii="宋体" w:eastAsia="宋体" w:hAnsi="宋体" w:cs="宋体" w:hint="eastAsia"/>
          <w:bCs w:val="0"/>
          <w:sz w:val="28"/>
          <w:szCs w:val="28"/>
        </w:rPr>
        <w:t>投标人须知前附表</w:t>
      </w:r>
      <w:bookmarkEnd w:id="15"/>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13"/>
        <w:gridCol w:w="149"/>
        <w:gridCol w:w="2824"/>
        <w:gridCol w:w="116"/>
        <w:gridCol w:w="5347"/>
        <w:gridCol w:w="14"/>
      </w:tblGrid>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条款号</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条 款 名 称</w:t>
            </w:r>
          </w:p>
        </w:tc>
        <w:tc>
          <w:tcPr>
            <w:tcW w:w="5361"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编 列 内 容</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1.1.2</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招标人</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招标人：许昌市建设投资有限责任公司</w:t>
            </w:r>
          </w:p>
          <w:p w:rsidR="00457DD8" w:rsidRDefault="00155CD7">
            <w:pPr>
              <w:spacing w:line="400" w:lineRule="exact"/>
              <w:rPr>
                <w:rFonts w:ascii="宋体" w:hAnsi="宋体" w:cs="宋体"/>
                <w:szCs w:val="21"/>
              </w:rPr>
            </w:pPr>
            <w:r>
              <w:rPr>
                <w:rFonts w:ascii="宋体" w:hAnsi="宋体" w:cs="宋体" w:hint="eastAsia"/>
                <w:szCs w:val="21"/>
              </w:rPr>
              <w:t>地  址：许昌市魏文路与龙兴路交叉口创业服务中心A座19楼</w:t>
            </w:r>
          </w:p>
          <w:p w:rsidR="00457DD8" w:rsidRDefault="00155CD7">
            <w:pPr>
              <w:spacing w:line="400" w:lineRule="exact"/>
              <w:rPr>
                <w:rFonts w:ascii="宋体" w:hAnsi="宋体" w:cs="宋体"/>
                <w:szCs w:val="21"/>
              </w:rPr>
            </w:pPr>
            <w:r>
              <w:rPr>
                <w:rFonts w:ascii="宋体" w:hAnsi="宋体" w:cs="宋体" w:hint="eastAsia"/>
                <w:szCs w:val="21"/>
              </w:rPr>
              <w:t>联系人：刘先生 常先生</w:t>
            </w:r>
          </w:p>
          <w:p w:rsidR="00457DD8" w:rsidRDefault="00155CD7">
            <w:pPr>
              <w:spacing w:line="400" w:lineRule="exact"/>
              <w:rPr>
                <w:rFonts w:ascii="宋体" w:hAnsi="宋体" w:cs="宋体"/>
                <w:szCs w:val="21"/>
              </w:rPr>
            </w:pPr>
            <w:r>
              <w:rPr>
                <w:rFonts w:ascii="宋体" w:hAnsi="宋体" w:cs="宋体" w:hint="eastAsia"/>
                <w:szCs w:val="21"/>
              </w:rPr>
              <w:t xml:space="preserve">电  话：0374-2699366  </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1.1.3</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招标代理机构</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名称：瑞和安惠项目管理集团有限公司</w:t>
            </w:r>
          </w:p>
          <w:p w:rsidR="00457DD8" w:rsidRDefault="00155CD7">
            <w:pPr>
              <w:spacing w:line="400" w:lineRule="exact"/>
            </w:pPr>
            <w:r>
              <w:rPr>
                <w:rFonts w:ascii="宋体" w:hAnsi="宋体" w:cs="宋体" w:hint="eastAsia"/>
                <w:szCs w:val="21"/>
              </w:rPr>
              <w:t>地址：郑州市金水区金水东路与东风南路交叉口绿地原盛国际1号楼A座12B层</w:t>
            </w:r>
            <w:r>
              <w:rPr>
                <w:rFonts w:ascii="宋体" w:hAnsi="宋体" w:cs="宋体" w:hint="eastAsia"/>
              </w:rPr>
              <w:t>项目负责人：郭女士</w:t>
            </w:r>
          </w:p>
          <w:p w:rsidR="00457DD8" w:rsidRDefault="00155CD7">
            <w:pPr>
              <w:spacing w:line="400" w:lineRule="exact"/>
              <w:rPr>
                <w:rFonts w:ascii="宋体" w:hAnsi="宋体" w:cs="宋体"/>
                <w:szCs w:val="21"/>
              </w:rPr>
            </w:pPr>
            <w:r>
              <w:rPr>
                <w:rFonts w:ascii="宋体" w:hAnsi="宋体" w:cs="宋体" w:hint="eastAsia"/>
                <w:szCs w:val="21"/>
              </w:rPr>
              <w:t>联 系 人：郑女士  步女士  刘先生</w:t>
            </w:r>
          </w:p>
          <w:p w:rsidR="00457DD8" w:rsidRDefault="00155CD7">
            <w:pPr>
              <w:spacing w:line="400" w:lineRule="exact"/>
              <w:rPr>
                <w:rFonts w:ascii="宋体" w:hAnsi="宋体" w:cs="宋体"/>
                <w:szCs w:val="21"/>
              </w:rPr>
            </w:pPr>
            <w:r>
              <w:rPr>
                <w:rFonts w:ascii="宋体" w:hAnsi="宋体" w:cs="宋体" w:hint="eastAsia"/>
                <w:szCs w:val="21"/>
              </w:rPr>
              <w:t>电    话：0371-55001511、55001513 、55001515</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1.1.4</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项目名称</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郑州机场至许昌市域铁路工程许昌段建设项目(施工总承包)</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1.1.5</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建设地点</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许昌市</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1.2.1</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资金来源</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自筹资金</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1.2.2</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资金落实情况</w:t>
            </w:r>
          </w:p>
        </w:tc>
        <w:tc>
          <w:tcPr>
            <w:tcW w:w="5361" w:type="dxa"/>
            <w:gridSpan w:val="2"/>
            <w:vAlign w:val="center"/>
          </w:tcPr>
          <w:p w:rsidR="00457DD8" w:rsidRDefault="00155CD7">
            <w:pPr>
              <w:autoSpaceDE w:val="0"/>
              <w:autoSpaceDN w:val="0"/>
              <w:adjustRightInd w:val="0"/>
              <w:spacing w:line="400" w:lineRule="exact"/>
              <w:rPr>
                <w:rFonts w:ascii="宋体" w:hAnsi="宋体" w:cs="宋体"/>
                <w:szCs w:val="21"/>
              </w:rPr>
            </w:pPr>
            <w:r>
              <w:rPr>
                <w:rFonts w:ascii="宋体" w:hAnsi="宋体" w:cs="宋体" w:hint="eastAsia"/>
                <w:szCs w:val="21"/>
              </w:rPr>
              <w:t>资金来源已确定</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1.3.1</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highlight w:val="yellow"/>
              </w:rPr>
            </w:pPr>
            <w:r>
              <w:rPr>
                <w:rFonts w:ascii="宋体" w:hAnsi="宋体" w:cs="宋体" w:hint="eastAsia"/>
                <w:kern w:val="0"/>
                <w:szCs w:val="21"/>
              </w:rPr>
              <w:t>招标范围</w:t>
            </w:r>
          </w:p>
        </w:tc>
        <w:tc>
          <w:tcPr>
            <w:tcW w:w="5361" w:type="dxa"/>
            <w:gridSpan w:val="2"/>
            <w:vAlign w:val="center"/>
          </w:tcPr>
          <w:p w:rsidR="00457DD8" w:rsidRDefault="00155CD7">
            <w:pPr>
              <w:spacing w:line="400" w:lineRule="exact"/>
              <w:ind w:firstLineChars="200" w:firstLine="420"/>
              <w:rPr>
                <w:rFonts w:ascii="宋体" w:hAnsi="宋体" w:cs="宋体"/>
                <w:szCs w:val="21"/>
                <w:highlight w:val="yellow"/>
              </w:rPr>
            </w:pPr>
            <w:r>
              <w:rPr>
                <w:rFonts w:ascii="宋体" w:hAnsi="宋体" w:cs="宋体" w:hint="eastAsia"/>
                <w:szCs w:val="21"/>
              </w:rPr>
              <w:t>总承包招标范围包括但不限于土建工程、轨道工程、人防工程、建筑装饰工程、部分系统设备采购及安装工程、通信工程、信号工程、供电工程、综合控制系统、防灾报警、环境与设备监控系统、门禁系统、车站附属设施（标志导向、路引系统、站内附属设施、站前广场及停车场）、线路改移及恢复（道路、市政管线及设施、绿化、高压线路等），以及必需的办公生活设施、招标人要求的为满足开通试运营必须具备的其它工程等内容。</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1.3.2</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计划工期</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38个月</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1.3.3</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质量要求</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达到国家现行有关施工质量验收合格标准</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1.4.1</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投标人资质条件、能力和信誉</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b/>
                <w:bCs/>
                <w:szCs w:val="21"/>
              </w:rPr>
              <w:t>1.资质条件：</w:t>
            </w:r>
            <w:r>
              <w:rPr>
                <w:rFonts w:ascii="宋体" w:hAnsi="宋体" w:cs="宋体" w:hint="eastAsia"/>
                <w:szCs w:val="21"/>
              </w:rPr>
              <w:t>投标人需具有独立法人资格，具备中华人民共和国建设行政主管部门颁发的铁路工程施工总承包特级资质或市政公用工程施工总承包一级及以上资质，具有有效的安全生产许可证。</w:t>
            </w:r>
          </w:p>
          <w:p w:rsidR="00457DD8" w:rsidRDefault="00155CD7">
            <w:pPr>
              <w:spacing w:line="400" w:lineRule="exact"/>
              <w:rPr>
                <w:rFonts w:ascii="宋体" w:hAnsi="宋体" w:cs="宋体"/>
                <w:szCs w:val="21"/>
              </w:rPr>
            </w:pPr>
            <w:r>
              <w:rPr>
                <w:rFonts w:ascii="宋体" w:hAnsi="宋体" w:cs="宋体" w:hint="eastAsia"/>
                <w:b/>
                <w:bCs/>
                <w:szCs w:val="21"/>
              </w:rPr>
              <w:t>2.项目经理资格：</w:t>
            </w:r>
            <w:r>
              <w:rPr>
                <w:rFonts w:ascii="宋体" w:hAnsi="宋体" w:cs="宋体" w:hint="eastAsia"/>
                <w:szCs w:val="21"/>
              </w:rPr>
              <w:t>投标人拟派项目经理需具备国家建设</w:t>
            </w:r>
            <w:r>
              <w:rPr>
                <w:rFonts w:ascii="宋体" w:hAnsi="宋体" w:cs="宋体" w:hint="eastAsia"/>
                <w:szCs w:val="21"/>
              </w:rPr>
              <w:lastRenderedPageBreak/>
              <w:t>行政主管部门颁发的铁路工程专业一级注册建造师执业资格或市政公用工程一级注册建造师执业资格，具有有效的安全生产考核合格证书，具有铁路相关专业高级工程师职称或市政相关专业高级工程师职称，提供劳动合同和社保部门出具的近六个月社会保险缴纳证明，出具未担任其他在建工程项目经理的书面承诺。投标人在投标报名时所填报项目经理不得更换，如需更换必须经招标人书面同意。</w:t>
            </w:r>
          </w:p>
          <w:p w:rsidR="00457DD8" w:rsidRDefault="00155CD7">
            <w:pPr>
              <w:spacing w:line="400" w:lineRule="exact"/>
              <w:rPr>
                <w:rFonts w:ascii="宋体" w:hAnsi="宋体" w:cs="宋体"/>
                <w:b/>
                <w:bCs/>
                <w:szCs w:val="21"/>
              </w:rPr>
            </w:pPr>
            <w:r>
              <w:rPr>
                <w:rFonts w:ascii="宋体" w:hAnsi="宋体" w:cs="宋体" w:hint="eastAsia"/>
                <w:b/>
                <w:bCs/>
                <w:szCs w:val="21"/>
              </w:rPr>
              <w:t>3.业绩要求：</w:t>
            </w:r>
          </w:p>
          <w:p w:rsidR="00457DD8" w:rsidRDefault="00155CD7">
            <w:pPr>
              <w:spacing w:line="400" w:lineRule="exact"/>
              <w:ind w:firstLineChars="200" w:firstLine="422"/>
              <w:rPr>
                <w:rFonts w:ascii="宋体" w:hAnsi="宋体" w:cs="宋体"/>
                <w:szCs w:val="21"/>
              </w:rPr>
            </w:pPr>
            <w:r>
              <w:rPr>
                <w:rFonts w:ascii="宋体" w:hAnsi="宋体" w:cs="宋体" w:hint="eastAsia"/>
                <w:b/>
                <w:bCs/>
                <w:szCs w:val="21"/>
              </w:rPr>
              <w:t>企业业绩:</w:t>
            </w:r>
            <w:r>
              <w:rPr>
                <w:rFonts w:ascii="宋体" w:hAnsi="宋体" w:cs="宋体" w:hint="eastAsia"/>
                <w:szCs w:val="21"/>
              </w:rPr>
              <w:t>投标人自2012年1月1日至今独立或牵头承担过中华人民共和国境内地铁或轻轨或铁路类工程在建或已完工的合同金额60亿元人民币及以上类似施工项目（工程总承包或施工总承包或BT模式或PPP模式的施工），若其控股子公司具有相关业绩可视为其母公司具有该业绩。</w:t>
            </w:r>
          </w:p>
          <w:p w:rsidR="00457DD8" w:rsidRDefault="00155CD7">
            <w:pPr>
              <w:spacing w:line="400" w:lineRule="exact"/>
              <w:ind w:firstLineChars="200" w:firstLine="422"/>
              <w:rPr>
                <w:rFonts w:ascii="宋体" w:hAnsi="宋体" w:cs="宋体"/>
                <w:szCs w:val="21"/>
              </w:rPr>
            </w:pPr>
            <w:r>
              <w:rPr>
                <w:rFonts w:ascii="宋体" w:hAnsi="宋体" w:cs="宋体" w:hint="eastAsia"/>
                <w:b/>
                <w:bCs/>
                <w:szCs w:val="21"/>
              </w:rPr>
              <w:t>项目经理业绩：</w:t>
            </w:r>
            <w:r>
              <w:rPr>
                <w:rFonts w:ascii="宋体" w:hAnsi="宋体" w:cs="宋体" w:hint="eastAsia"/>
                <w:szCs w:val="21"/>
              </w:rPr>
              <w:t>拟派项目经理自2012年1月1日至今以项目经理身份参与过中华人民共和国境内地铁或轻轨或铁路类类似施工项目（工程总承包或施工总承包或BT模式或PPP模式的施工）</w:t>
            </w:r>
          </w:p>
          <w:p w:rsidR="00457DD8" w:rsidRDefault="00155CD7">
            <w:pPr>
              <w:spacing w:line="400" w:lineRule="exact"/>
              <w:rPr>
                <w:rFonts w:ascii="宋体" w:hAnsi="宋体" w:cs="宋体"/>
                <w:szCs w:val="21"/>
              </w:rPr>
            </w:pPr>
            <w:r>
              <w:rPr>
                <w:rFonts w:ascii="宋体" w:hAnsi="宋体" w:cs="宋体" w:hint="eastAsia"/>
                <w:b/>
                <w:bCs/>
                <w:szCs w:val="21"/>
              </w:rPr>
              <w:t>4.信誉要求：</w:t>
            </w:r>
            <w:r>
              <w:rPr>
                <w:rFonts w:ascii="宋体" w:hAnsi="宋体" w:cs="宋体" w:hint="eastAsia"/>
                <w:szCs w:val="21"/>
              </w:rPr>
              <w:t>根据执行《关于在招标投标活动中对失信被执行人实施联合惩戒的通知》法（2016）285号文件的规定，投标人在“信用中国”网站（www.creditchina.gov.cn）上，没有被列为“失信被执行人”、“重大税收违法案件当事人名单”、 “政府采购严重违法失信行为记录名单”。</w:t>
            </w:r>
          </w:p>
          <w:p w:rsidR="00457DD8" w:rsidRDefault="00155CD7">
            <w:pPr>
              <w:spacing w:line="400" w:lineRule="exact"/>
            </w:pPr>
            <w:r>
              <w:rPr>
                <w:rFonts w:ascii="宋体" w:hAnsi="宋体" w:cs="宋体" w:hint="eastAsia"/>
                <w:b/>
                <w:bCs/>
                <w:szCs w:val="21"/>
              </w:rPr>
              <w:t>5.财务要求：</w:t>
            </w:r>
            <w:r>
              <w:rPr>
                <w:rFonts w:ascii="宋体" w:hAnsi="宋体" w:cs="宋体" w:hint="eastAsia"/>
                <w:szCs w:val="21"/>
              </w:rPr>
              <w:t>企业近三年财务状况良好，提供2014、2015、2016年度经会计师事务所审计后的财务报告。</w:t>
            </w:r>
          </w:p>
          <w:p w:rsidR="00457DD8" w:rsidRDefault="00155CD7">
            <w:pPr>
              <w:spacing w:line="400" w:lineRule="exact"/>
              <w:rPr>
                <w:rFonts w:ascii="宋体" w:hAnsi="宋体" w:cs="宋体"/>
                <w:b/>
                <w:bCs/>
                <w:szCs w:val="21"/>
              </w:rPr>
            </w:pPr>
            <w:r>
              <w:rPr>
                <w:rFonts w:ascii="宋体" w:hAnsi="宋体" w:cs="宋体" w:hint="eastAsia"/>
                <w:b/>
                <w:bCs/>
                <w:szCs w:val="21"/>
              </w:rPr>
              <w:t>6.其他要求：</w:t>
            </w:r>
          </w:p>
          <w:p w:rsidR="00457DD8" w:rsidRDefault="00155CD7">
            <w:pPr>
              <w:spacing w:line="400" w:lineRule="exact"/>
              <w:ind w:firstLineChars="200" w:firstLine="420"/>
              <w:rPr>
                <w:rFonts w:ascii="宋体" w:hAnsi="宋体" w:cs="宋体"/>
                <w:szCs w:val="21"/>
              </w:rPr>
            </w:pPr>
            <w:r>
              <w:rPr>
                <w:rFonts w:ascii="宋体" w:hAnsi="宋体" w:cs="宋体" w:hint="eastAsia"/>
                <w:szCs w:val="21"/>
              </w:rPr>
              <w:t>单位负责人为同一人或者存在控股、管理关系的不同单位，不得同时参加本项目投标，否则相关投标均无效。</w:t>
            </w:r>
          </w:p>
          <w:p w:rsidR="00457DD8" w:rsidRDefault="00155CD7">
            <w:pPr>
              <w:spacing w:line="400" w:lineRule="exact"/>
              <w:rPr>
                <w:rFonts w:ascii="宋体" w:hAnsi="宋体" w:cs="宋体"/>
                <w:szCs w:val="21"/>
              </w:rPr>
            </w:pPr>
            <w:r>
              <w:rPr>
                <w:rFonts w:ascii="宋体" w:hAnsi="宋体" w:cs="宋体" w:hint="eastAsia"/>
                <w:szCs w:val="21"/>
              </w:rPr>
              <w:t>本项目接受联合体投标。</w:t>
            </w:r>
          </w:p>
          <w:p w:rsidR="00457DD8" w:rsidRDefault="00155CD7">
            <w:pPr>
              <w:spacing w:line="400" w:lineRule="exact"/>
              <w:ind w:firstLineChars="200" w:firstLine="420"/>
              <w:rPr>
                <w:rFonts w:ascii="宋体" w:hAnsi="宋体" w:cs="宋体"/>
                <w:szCs w:val="21"/>
              </w:rPr>
            </w:pPr>
            <w:r>
              <w:rPr>
                <w:rFonts w:ascii="宋体" w:hAnsi="宋体" w:cs="宋体" w:hint="eastAsia"/>
                <w:szCs w:val="21"/>
              </w:rPr>
              <w:t>如为联合体投标，应满足以下要求：</w:t>
            </w:r>
          </w:p>
          <w:p w:rsidR="00457DD8" w:rsidRDefault="00155CD7">
            <w:pPr>
              <w:spacing w:line="400" w:lineRule="exact"/>
              <w:rPr>
                <w:rFonts w:ascii="宋体" w:hAnsi="宋体" w:cs="宋体"/>
                <w:szCs w:val="21"/>
              </w:rPr>
            </w:pPr>
            <w:r>
              <w:rPr>
                <w:rFonts w:ascii="宋体" w:hAnsi="宋体" w:cs="宋体" w:hint="eastAsia"/>
                <w:szCs w:val="21"/>
              </w:rPr>
              <w:t>（1）联合体组成成员不得超过3家（含3家），且每个联合体成员须为一个独立法人单位；</w:t>
            </w:r>
          </w:p>
          <w:p w:rsidR="00457DD8" w:rsidRDefault="00155CD7">
            <w:pPr>
              <w:spacing w:line="400" w:lineRule="exact"/>
              <w:rPr>
                <w:rFonts w:ascii="宋体" w:hAnsi="宋体" w:cs="宋体"/>
                <w:szCs w:val="21"/>
              </w:rPr>
            </w:pPr>
            <w:r>
              <w:rPr>
                <w:rFonts w:ascii="宋体" w:hAnsi="宋体" w:cs="宋体" w:hint="eastAsia"/>
                <w:szCs w:val="21"/>
              </w:rPr>
              <w:t>（2）在投标时提交联合体协议并注明牵头人及各方拟承</w:t>
            </w:r>
            <w:r>
              <w:rPr>
                <w:rFonts w:ascii="宋体" w:hAnsi="宋体" w:cs="宋体" w:hint="eastAsia"/>
                <w:szCs w:val="21"/>
              </w:rPr>
              <w:lastRenderedPageBreak/>
              <w:t>担的工作和责任，联合体牵头人应为负责施工的单位，并承诺一旦中标联合体各方将向招标人承担连带责任。</w:t>
            </w:r>
          </w:p>
        </w:tc>
      </w:tr>
      <w:tr w:rsidR="00457DD8">
        <w:trPr>
          <w:trHeight w:val="373"/>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lastRenderedPageBreak/>
              <w:t>1.4.2</w:t>
            </w:r>
          </w:p>
        </w:tc>
        <w:tc>
          <w:tcPr>
            <w:tcW w:w="3089" w:type="dxa"/>
            <w:gridSpan w:val="3"/>
            <w:vAlign w:val="center"/>
          </w:tcPr>
          <w:p w:rsidR="00457DD8" w:rsidRDefault="00155CD7">
            <w:pPr>
              <w:spacing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是否接受联合体投标</w:t>
            </w:r>
          </w:p>
        </w:tc>
        <w:tc>
          <w:tcPr>
            <w:tcW w:w="5361" w:type="dxa"/>
            <w:gridSpan w:val="2"/>
            <w:vAlign w:val="center"/>
          </w:tcPr>
          <w:p w:rsidR="00457DD8" w:rsidRDefault="00155CD7">
            <w:pPr>
              <w:spacing w:line="400" w:lineRule="exact"/>
              <w:rPr>
                <w:rFonts w:ascii="宋体" w:hAnsi="宋体" w:cs="宋体"/>
                <w:color w:val="000000" w:themeColor="text1"/>
                <w:kern w:val="0"/>
                <w:szCs w:val="21"/>
              </w:rPr>
            </w:pPr>
            <w:r>
              <w:rPr>
                <w:rFonts w:ascii="宋体" w:hAnsi="宋体" w:cs="宋体" w:hint="eastAsia"/>
                <w:color w:val="000000" w:themeColor="text1"/>
                <w:kern w:val="0"/>
                <w:szCs w:val="21"/>
              </w:rPr>
              <w:t>接受，</w:t>
            </w:r>
            <w:r>
              <w:rPr>
                <w:rFonts w:ascii="宋体" w:hAnsi="宋体" w:cs="宋体" w:hint="eastAsia"/>
                <w:color w:val="000000" w:themeColor="text1"/>
                <w:szCs w:val="21"/>
              </w:rPr>
              <w:t>如为联合体投标，应满足以下要求：</w:t>
            </w:r>
          </w:p>
          <w:p w:rsidR="00457DD8" w:rsidRDefault="00155CD7">
            <w:pPr>
              <w:spacing w:line="400" w:lineRule="exact"/>
              <w:rPr>
                <w:rFonts w:ascii="宋体" w:hAnsi="宋体" w:cs="宋体"/>
                <w:color w:val="000000" w:themeColor="text1"/>
                <w:szCs w:val="21"/>
              </w:rPr>
            </w:pPr>
            <w:r>
              <w:rPr>
                <w:rFonts w:ascii="宋体" w:hAnsi="宋体" w:cs="宋体" w:hint="eastAsia"/>
                <w:color w:val="000000" w:themeColor="text1"/>
                <w:szCs w:val="21"/>
              </w:rPr>
              <w:t>（1）联合体组成成员不得超过3家（含3家），且每个联合体成员须为一个独立法人单位；</w:t>
            </w:r>
          </w:p>
          <w:p w:rsidR="00457DD8" w:rsidRDefault="00155CD7">
            <w:pPr>
              <w:spacing w:line="400" w:lineRule="exact"/>
              <w:rPr>
                <w:rFonts w:ascii="宋体" w:hAnsi="宋体" w:cs="宋体"/>
                <w:color w:val="000000" w:themeColor="text1"/>
                <w:szCs w:val="21"/>
              </w:rPr>
            </w:pPr>
            <w:r>
              <w:rPr>
                <w:rFonts w:ascii="宋体" w:hAnsi="宋体" w:cs="宋体" w:hint="eastAsia"/>
                <w:color w:val="000000" w:themeColor="text1"/>
                <w:szCs w:val="21"/>
              </w:rPr>
              <w:t>（2）在投标时提交联合体协议并注明牵头人及各方拟承担的工作和责任，联合体牵头人应为负责施工的单位，并承诺一旦中标联合体各方将向招标人承担连带责任。</w:t>
            </w:r>
          </w:p>
          <w:p w:rsidR="00457DD8" w:rsidRDefault="00155CD7">
            <w:pPr>
              <w:spacing w:line="400" w:lineRule="exact"/>
              <w:rPr>
                <w:rFonts w:ascii="宋体" w:hAnsi="宋体" w:cs="宋体"/>
                <w:color w:val="000000" w:themeColor="text1"/>
                <w:kern w:val="0"/>
                <w:szCs w:val="21"/>
              </w:rPr>
            </w:pPr>
            <w:r>
              <w:rPr>
                <w:rFonts w:ascii="宋体" w:hAnsi="宋体" w:cs="宋体" w:hint="eastAsia"/>
                <w:b/>
                <w:bCs/>
                <w:color w:val="000000" w:themeColor="text1"/>
                <w:kern w:val="0"/>
                <w:szCs w:val="21"/>
              </w:rPr>
              <w:t>联合体协议书应按照给定的格式填写并将原件附在投标文件的正本中。</w:t>
            </w:r>
          </w:p>
        </w:tc>
      </w:tr>
      <w:tr w:rsidR="00457DD8">
        <w:trPr>
          <w:trHeight w:val="329"/>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1.9.1</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踏勘现场</w:t>
            </w:r>
          </w:p>
        </w:tc>
        <w:tc>
          <w:tcPr>
            <w:tcW w:w="5361" w:type="dxa"/>
            <w:gridSpan w:val="2"/>
            <w:vAlign w:val="center"/>
          </w:tcPr>
          <w:p w:rsidR="00457DD8" w:rsidRDefault="00155CD7">
            <w:pPr>
              <w:spacing w:line="400" w:lineRule="exact"/>
              <w:rPr>
                <w:rFonts w:ascii="宋体" w:hAnsi="宋体" w:cs="宋体"/>
                <w:color w:val="000000" w:themeColor="text1"/>
                <w:szCs w:val="21"/>
              </w:rPr>
            </w:pPr>
            <w:r>
              <w:rPr>
                <w:rFonts w:ascii="宋体" w:hAnsi="宋体" w:cs="宋体" w:hint="eastAsia"/>
                <w:color w:val="000000" w:themeColor="text1"/>
                <w:szCs w:val="21"/>
              </w:rPr>
              <w:t>组织</w:t>
            </w:r>
          </w:p>
          <w:p w:rsidR="00457DD8" w:rsidRDefault="00155CD7">
            <w:pPr>
              <w:spacing w:line="400" w:lineRule="exact"/>
              <w:rPr>
                <w:rFonts w:ascii="宋体" w:hAnsi="宋体" w:cs="宋体"/>
                <w:color w:val="000000" w:themeColor="text1"/>
                <w:szCs w:val="21"/>
              </w:rPr>
            </w:pPr>
            <w:r>
              <w:rPr>
                <w:rFonts w:ascii="宋体" w:hAnsi="宋体" w:cs="宋体" w:hint="eastAsia"/>
                <w:color w:val="000000" w:themeColor="text1"/>
                <w:szCs w:val="21"/>
              </w:rPr>
              <w:t>踏勘时间：2017年11月16日上午9时00分</w:t>
            </w:r>
          </w:p>
          <w:p w:rsidR="00457DD8" w:rsidRDefault="00155CD7">
            <w:pPr>
              <w:spacing w:line="400" w:lineRule="exact"/>
              <w:rPr>
                <w:rFonts w:ascii="宋体" w:hAnsi="宋体" w:cs="宋体"/>
                <w:kern w:val="0"/>
                <w:szCs w:val="21"/>
              </w:rPr>
            </w:pPr>
            <w:r>
              <w:rPr>
                <w:rFonts w:ascii="宋体" w:hAnsi="宋体" w:cs="宋体" w:hint="eastAsia"/>
                <w:color w:val="000000" w:themeColor="text1"/>
                <w:szCs w:val="21"/>
              </w:rPr>
              <w:t>踏勘集中地点：许昌市魏文路与龙兴路交叉口创业服务中心A座19楼会议室</w:t>
            </w:r>
          </w:p>
        </w:tc>
      </w:tr>
      <w:tr w:rsidR="00457DD8">
        <w:trPr>
          <w:trHeight w:val="319"/>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1.10.1</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投标预备会</w:t>
            </w:r>
          </w:p>
        </w:tc>
        <w:tc>
          <w:tcPr>
            <w:tcW w:w="5361" w:type="dxa"/>
            <w:gridSpan w:val="2"/>
            <w:vAlign w:val="center"/>
          </w:tcPr>
          <w:p w:rsidR="00457DD8" w:rsidRDefault="00155CD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不召开</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1.10.2</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投标人提出问题的截止时间</w:t>
            </w:r>
          </w:p>
        </w:tc>
        <w:tc>
          <w:tcPr>
            <w:tcW w:w="5361" w:type="dxa"/>
            <w:gridSpan w:val="2"/>
            <w:vAlign w:val="center"/>
          </w:tcPr>
          <w:p w:rsidR="00457DD8" w:rsidRDefault="00155CD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递交投标文件的截止之日10日前</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1.10.3</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招标人书面澄清的时间</w:t>
            </w:r>
          </w:p>
        </w:tc>
        <w:tc>
          <w:tcPr>
            <w:tcW w:w="5361" w:type="dxa"/>
            <w:gridSpan w:val="2"/>
            <w:vAlign w:val="center"/>
          </w:tcPr>
          <w:p w:rsidR="00457DD8" w:rsidRDefault="00155CD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收到异议之日起3日内</w:t>
            </w:r>
          </w:p>
        </w:tc>
      </w:tr>
      <w:tr w:rsidR="00457DD8">
        <w:trPr>
          <w:trHeight w:val="2031"/>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1.11</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分包</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允许，经发包人同意后，可分包给具备相应资质条件的分包承包人</w:t>
            </w:r>
          </w:p>
          <w:p w:rsidR="00457DD8" w:rsidRDefault="00155CD7">
            <w:pPr>
              <w:spacing w:line="400" w:lineRule="exact"/>
              <w:rPr>
                <w:rFonts w:ascii="宋体" w:hAnsi="宋体" w:cs="宋体"/>
                <w:color w:val="FF0000"/>
                <w:szCs w:val="21"/>
              </w:rPr>
            </w:pPr>
            <w:r>
              <w:rPr>
                <w:rFonts w:ascii="宋体" w:hAnsi="宋体" w:cs="宋体" w:hint="eastAsia"/>
                <w:szCs w:val="21"/>
              </w:rPr>
              <w:t>投标人拟在中标后将中标项目的部分非主体、非关键性工作进行分包的，应符合相关条件及要求</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1.12</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偏离</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不允许</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2.1</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构成招标文件的其他材料</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招标人在招标期间发出的澄清、修改、补充、补遗和其它有效正式函件等内容均是招标文件的组成部分</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2.2.2</w:t>
            </w:r>
          </w:p>
        </w:tc>
        <w:tc>
          <w:tcPr>
            <w:tcW w:w="3089" w:type="dxa"/>
            <w:gridSpan w:val="3"/>
            <w:vAlign w:val="center"/>
          </w:tcPr>
          <w:p w:rsidR="00457DD8" w:rsidRPr="00C856A7" w:rsidRDefault="00155CD7">
            <w:pPr>
              <w:autoSpaceDE w:val="0"/>
              <w:autoSpaceDN w:val="0"/>
              <w:adjustRightInd w:val="0"/>
              <w:spacing w:line="400" w:lineRule="exact"/>
              <w:jc w:val="center"/>
              <w:rPr>
                <w:rFonts w:ascii="宋体" w:hAnsi="宋体" w:cs="宋体"/>
                <w:kern w:val="0"/>
                <w:szCs w:val="21"/>
              </w:rPr>
            </w:pPr>
            <w:r w:rsidRPr="00C856A7">
              <w:rPr>
                <w:rFonts w:ascii="宋体" w:hAnsi="宋体" w:cs="宋体" w:hint="eastAsia"/>
                <w:kern w:val="0"/>
                <w:szCs w:val="21"/>
              </w:rPr>
              <w:t>投标截止时间</w:t>
            </w:r>
          </w:p>
        </w:tc>
        <w:tc>
          <w:tcPr>
            <w:tcW w:w="5361" w:type="dxa"/>
            <w:gridSpan w:val="2"/>
            <w:vAlign w:val="center"/>
          </w:tcPr>
          <w:p w:rsidR="00457DD8" w:rsidRPr="00C856A7" w:rsidRDefault="00155CD7" w:rsidP="004B0428">
            <w:pPr>
              <w:spacing w:line="400" w:lineRule="exact"/>
              <w:rPr>
                <w:rFonts w:ascii="宋体" w:hAnsi="宋体" w:cs="宋体"/>
                <w:szCs w:val="21"/>
              </w:rPr>
            </w:pPr>
            <w:r w:rsidRPr="00C856A7">
              <w:rPr>
                <w:rFonts w:ascii="宋体" w:hAnsi="宋体" w:cs="宋体" w:hint="eastAsia"/>
                <w:szCs w:val="21"/>
              </w:rPr>
              <w:t>2017年11月 27日 1</w:t>
            </w:r>
            <w:r w:rsidR="004B0428">
              <w:rPr>
                <w:rFonts w:ascii="宋体" w:hAnsi="宋体" w:cs="宋体" w:hint="eastAsia"/>
                <w:szCs w:val="21"/>
              </w:rPr>
              <w:t>1</w:t>
            </w:r>
            <w:r w:rsidRPr="00C856A7">
              <w:rPr>
                <w:rFonts w:ascii="宋体" w:hAnsi="宋体" w:cs="宋体" w:hint="eastAsia"/>
                <w:szCs w:val="21"/>
              </w:rPr>
              <w:t xml:space="preserve"> 时 00 分（北京时间，下同）</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3.1.1</w:t>
            </w:r>
          </w:p>
        </w:tc>
        <w:tc>
          <w:tcPr>
            <w:tcW w:w="3089" w:type="dxa"/>
            <w:gridSpan w:val="3"/>
            <w:vAlign w:val="center"/>
          </w:tcPr>
          <w:p w:rsidR="00457DD8" w:rsidRPr="00C856A7" w:rsidRDefault="00155CD7">
            <w:pPr>
              <w:autoSpaceDE w:val="0"/>
              <w:autoSpaceDN w:val="0"/>
              <w:adjustRightInd w:val="0"/>
              <w:spacing w:line="400" w:lineRule="exact"/>
              <w:jc w:val="center"/>
              <w:rPr>
                <w:rFonts w:ascii="宋体" w:hAnsi="宋体" w:cs="宋体"/>
                <w:kern w:val="0"/>
                <w:szCs w:val="21"/>
              </w:rPr>
            </w:pPr>
            <w:r w:rsidRPr="00C856A7">
              <w:rPr>
                <w:rFonts w:ascii="宋体" w:hAnsi="宋体" w:cs="宋体" w:hint="eastAsia"/>
                <w:kern w:val="0"/>
                <w:szCs w:val="21"/>
              </w:rPr>
              <w:t>构成投标文件的其他材料</w:t>
            </w:r>
          </w:p>
        </w:tc>
        <w:tc>
          <w:tcPr>
            <w:tcW w:w="5361" w:type="dxa"/>
            <w:gridSpan w:val="2"/>
            <w:vAlign w:val="center"/>
          </w:tcPr>
          <w:p w:rsidR="00457DD8" w:rsidRPr="00C856A7" w:rsidRDefault="00155CD7">
            <w:pPr>
              <w:spacing w:line="400" w:lineRule="exact"/>
              <w:rPr>
                <w:rFonts w:ascii="宋体" w:hAnsi="宋体" w:cs="宋体"/>
                <w:szCs w:val="21"/>
              </w:rPr>
            </w:pPr>
            <w:r w:rsidRPr="00C856A7">
              <w:rPr>
                <w:rFonts w:ascii="宋体" w:hAnsi="宋体" w:cs="宋体" w:hint="eastAsia"/>
                <w:szCs w:val="21"/>
              </w:rPr>
              <w:t>无</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3.3.1</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投标有效期</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120日历天（投标截止之日起）</w:t>
            </w:r>
          </w:p>
        </w:tc>
      </w:tr>
      <w:tr w:rsidR="00457DD8">
        <w:trPr>
          <w:trHeight w:val="454"/>
          <w:jc w:val="center"/>
        </w:trPr>
        <w:tc>
          <w:tcPr>
            <w:tcW w:w="867" w:type="dxa"/>
            <w:gridSpan w:val="2"/>
            <w:vAlign w:val="center"/>
          </w:tcPr>
          <w:p w:rsidR="00457DD8" w:rsidRDefault="00155CD7">
            <w:pPr>
              <w:spacing w:line="400" w:lineRule="exact"/>
              <w:jc w:val="center"/>
              <w:rPr>
                <w:rFonts w:ascii="宋体" w:hAnsi="宋体" w:cs="宋体"/>
                <w:kern w:val="0"/>
                <w:szCs w:val="21"/>
              </w:rPr>
            </w:pPr>
            <w:r>
              <w:rPr>
                <w:rFonts w:ascii="宋体" w:hAnsi="宋体" w:cs="宋体" w:hint="eastAsia"/>
                <w:szCs w:val="21"/>
              </w:rPr>
              <w:t>3.4.1.1</w:t>
            </w:r>
          </w:p>
        </w:tc>
        <w:tc>
          <w:tcPr>
            <w:tcW w:w="3089" w:type="dxa"/>
            <w:gridSpan w:val="3"/>
            <w:vAlign w:val="center"/>
          </w:tcPr>
          <w:p w:rsidR="00457DD8" w:rsidRDefault="00155CD7">
            <w:pPr>
              <w:spacing w:line="400" w:lineRule="exact"/>
              <w:jc w:val="center"/>
              <w:rPr>
                <w:rFonts w:ascii="宋体" w:hAnsi="宋体" w:cs="宋体"/>
                <w:kern w:val="0"/>
                <w:szCs w:val="21"/>
              </w:rPr>
            </w:pPr>
            <w:r>
              <w:rPr>
                <w:rFonts w:ascii="宋体" w:hAnsi="宋体" w:cs="宋体" w:hint="eastAsia"/>
                <w:szCs w:val="21"/>
              </w:rPr>
              <w:t>投标保证金须知</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1、因投标人的原因无法及时退还投标（竞买）保证金、滞留三年以上的，投标（竞买）保证金上缴财政。</w:t>
            </w:r>
          </w:p>
          <w:p w:rsidR="00457DD8" w:rsidRDefault="00155CD7">
            <w:pPr>
              <w:spacing w:line="400" w:lineRule="exact"/>
              <w:rPr>
                <w:rFonts w:ascii="宋体" w:hAnsi="宋体" w:cs="宋体"/>
                <w:szCs w:val="21"/>
              </w:rPr>
            </w:pPr>
            <w:r>
              <w:rPr>
                <w:rFonts w:ascii="宋体" w:hAnsi="宋体" w:cs="宋体" w:hint="eastAsia"/>
                <w:szCs w:val="21"/>
              </w:rPr>
              <w:t>2、自文件发布之日起，投标人需进行基本户备案（建设工程项目），已备案的基本户开户银行、账户发生变化的，须重新办理备案手续。备案后方可提交投标（竞买）保证金。</w:t>
            </w:r>
          </w:p>
          <w:p w:rsidR="00457DD8" w:rsidRDefault="00155CD7">
            <w:pPr>
              <w:spacing w:line="400" w:lineRule="exact"/>
              <w:rPr>
                <w:rFonts w:ascii="宋体" w:hAnsi="宋体" w:cs="宋体"/>
                <w:szCs w:val="21"/>
              </w:rPr>
            </w:pPr>
            <w:r>
              <w:rPr>
                <w:rFonts w:ascii="宋体" w:hAnsi="宋体" w:cs="宋体" w:hint="eastAsia"/>
                <w:szCs w:val="21"/>
              </w:rPr>
              <w:lastRenderedPageBreak/>
              <w:t>3、基本户备案流程：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57DD8" w:rsidRDefault="00155CD7">
            <w:pPr>
              <w:spacing w:line="400" w:lineRule="exact"/>
              <w:rPr>
                <w:rFonts w:ascii="宋体" w:hAnsi="宋体" w:cs="宋体"/>
                <w:szCs w:val="21"/>
              </w:rPr>
            </w:pPr>
            <w:r>
              <w:rPr>
                <w:rFonts w:ascii="宋体" w:hAnsi="宋体" w:cs="宋体" w:hint="eastAsia"/>
                <w:szCs w:val="21"/>
              </w:rPr>
              <w:t>4、特殊情况处理</w:t>
            </w:r>
          </w:p>
          <w:p w:rsidR="00457DD8" w:rsidRDefault="00155CD7">
            <w:pPr>
              <w:spacing w:line="400" w:lineRule="exact"/>
              <w:rPr>
                <w:rFonts w:ascii="宋体" w:hAnsi="宋体" w:cs="宋体"/>
                <w:szCs w:val="21"/>
              </w:rPr>
            </w:pPr>
            <w:r>
              <w:rPr>
                <w:rFonts w:ascii="宋体" w:hAnsi="宋体" w:cs="宋体" w:hint="eastAsia"/>
                <w:szCs w:val="21"/>
              </w:rPr>
              <w:t xml:space="preserve">   投标人投标过程中因账户开户银行、银行账号发生变化，不能按照来款途径原路返还投标保证金的，投标人须提供原账户开户银行相关证明及新开账户开户许可证，到中心五楼交易见证部办理退款手续（0374-2968027）。</w:t>
            </w:r>
          </w:p>
        </w:tc>
      </w:tr>
      <w:tr w:rsidR="00457DD8">
        <w:trPr>
          <w:trHeight w:val="410"/>
          <w:jc w:val="center"/>
        </w:trPr>
        <w:tc>
          <w:tcPr>
            <w:tcW w:w="867" w:type="dxa"/>
            <w:gridSpan w:val="2"/>
            <w:vAlign w:val="center"/>
          </w:tcPr>
          <w:p w:rsidR="00457DD8" w:rsidRDefault="00155CD7">
            <w:pPr>
              <w:spacing w:line="400" w:lineRule="exact"/>
              <w:jc w:val="center"/>
              <w:rPr>
                <w:rFonts w:ascii="宋体" w:hAnsi="宋体" w:cs="宋体"/>
                <w:kern w:val="0"/>
                <w:szCs w:val="21"/>
              </w:rPr>
            </w:pPr>
            <w:r>
              <w:rPr>
                <w:rFonts w:ascii="宋体" w:hAnsi="宋体" w:cs="宋体" w:hint="eastAsia"/>
                <w:szCs w:val="21"/>
              </w:rPr>
              <w:lastRenderedPageBreak/>
              <w:t>3.4.1.2</w:t>
            </w:r>
          </w:p>
        </w:tc>
        <w:tc>
          <w:tcPr>
            <w:tcW w:w="3089" w:type="dxa"/>
            <w:gridSpan w:val="3"/>
            <w:vAlign w:val="center"/>
          </w:tcPr>
          <w:p w:rsidR="00457DD8" w:rsidRDefault="00155CD7">
            <w:pPr>
              <w:spacing w:line="400" w:lineRule="exact"/>
              <w:jc w:val="center"/>
              <w:rPr>
                <w:rFonts w:ascii="宋体" w:hAnsi="宋体" w:cs="宋体"/>
                <w:kern w:val="0"/>
                <w:szCs w:val="21"/>
              </w:rPr>
            </w:pPr>
            <w:r>
              <w:rPr>
                <w:rFonts w:ascii="宋体" w:hAnsi="宋体" w:cs="宋体" w:hint="eastAsia"/>
                <w:szCs w:val="21"/>
              </w:rPr>
              <w:t>投标保证金</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投标保证金递交截止时间：投标截止时间前。</w:t>
            </w:r>
          </w:p>
          <w:p w:rsidR="00457DD8" w:rsidRDefault="00155CD7">
            <w:pPr>
              <w:spacing w:line="400" w:lineRule="exact"/>
              <w:rPr>
                <w:rFonts w:ascii="宋体" w:hAnsi="宋体" w:cs="宋体"/>
                <w:szCs w:val="21"/>
              </w:rPr>
            </w:pPr>
            <w:r>
              <w:rPr>
                <w:rFonts w:ascii="宋体" w:hAnsi="宋体" w:cs="宋体" w:hint="eastAsia"/>
                <w:szCs w:val="21"/>
              </w:rPr>
              <w:t>金额：人民币80万元</w:t>
            </w:r>
          </w:p>
          <w:p w:rsidR="00457DD8" w:rsidRDefault="00155CD7">
            <w:pPr>
              <w:spacing w:line="400" w:lineRule="exact"/>
              <w:rPr>
                <w:rFonts w:ascii="宋体" w:hAnsi="宋体" w:cs="宋体"/>
                <w:szCs w:val="21"/>
              </w:rPr>
            </w:pPr>
            <w:r>
              <w:rPr>
                <w:rFonts w:ascii="宋体" w:hAnsi="宋体" w:cs="宋体" w:hint="eastAsia"/>
                <w:szCs w:val="21"/>
              </w:rPr>
              <w:t xml:space="preserve"> 1、投标保证金的递交方式：银行转帐、银行电汇（均需从投标人的基本账户汇出）。</w:t>
            </w:r>
          </w:p>
          <w:p w:rsidR="00457DD8" w:rsidRDefault="00155CD7">
            <w:pPr>
              <w:spacing w:line="400" w:lineRule="exact"/>
              <w:rPr>
                <w:rFonts w:ascii="宋体" w:hAnsi="宋体" w:cs="宋体"/>
                <w:szCs w:val="21"/>
                <w:lang w:val="zh-CN"/>
              </w:rPr>
            </w:pPr>
            <w:r>
              <w:rPr>
                <w:rFonts w:ascii="宋体" w:hAnsi="宋体" w:cs="宋体" w:hint="eastAsia"/>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457DD8" w:rsidRDefault="00155CD7">
            <w:pPr>
              <w:spacing w:line="400" w:lineRule="exact"/>
              <w:rPr>
                <w:rFonts w:ascii="宋体" w:hAnsi="宋体" w:cs="宋体"/>
                <w:szCs w:val="21"/>
              </w:rPr>
            </w:pPr>
            <w:r>
              <w:rPr>
                <w:rFonts w:ascii="宋体" w:hAnsi="宋体" w:cs="宋体" w:hint="eastAsia"/>
                <w:szCs w:val="21"/>
              </w:rPr>
              <w:t xml:space="preserve">2、 保证金缴纳方式： </w:t>
            </w:r>
          </w:p>
          <w:p w:rsidR="00457DD8" w:rsidRDefault="00155CD7">
            <w:pPr>
              <w:spacing w:line="400" w:lineRule="exact"/>
              <w:rPr>
                <w:rFonts w:ascii="宋体" w:hAnsi="宋体" w:cs="宋体"/>
                <w:szCs w:val="21"/>
              </w:rPr>
            </w:pPr>
            <w:r>
              <w:rPr>
                <w:rFonts w:ascii="宋体" w:hAnsi="宋体" w:cs="宋体" w:hint="eastAsia"/>
                <w:szCs w:val="21"/>
              </w:rPr>
              <w:t>2.1投标人网上报名后，登录</w:t>
            </w:r>
            <w:hyperlink r:id="rId17" w:history="1">
              <w:r>
                <w:rPr>
                  <w:rFonts w:ascii="宋体" w:hAnsi="宋体" w:cs="宋体" w:hint="eastAsia"/>
                  <w:szCs w:val="21"/>
                </w:rPr>
                <w:t>http://221.14.6.70:8088/ggzy</w:t>
              </w:r>
            </w:hyperlink>
            <w:r>
              <w:rPr>
                <w:rFonts w:ascii="宋体" w:hAnsi="宋体" w:cs="宋体" w:hint="eastAsia"/>
                <w:szCs w:val="21"/>
              </w:rPr>
              <w:t>系统，依次点击“会员向导”→“参与投标”→“费用缴纳说明”→“保证金缴纳说明单”，获取缴费说明单，根据每个标段的缴纳说明单在缴纳截止时间前缴纳；</w:t>
            </w:r>
          </w:p>
          <w:p w:rsidR="00457DD8" w:rsidRDefault="00155CD7">
            <w:pPr>
              <w:spacing w:line="400" w:lineRule="exact"/>
              <w:rPr>
                <w:rFonts w:ascii="宋体" w:hAnsi="宋体" w:cs="宋体"/>
                <w:szCs w:val="21"/>
              </w:rPr>
            </w:pPr>
            <w:r>
              <w:rPr>
                <w:rFonts w:ascii="宋体" w:hAnsi="宋体" w:cs="宋体" w:hint="eastAsia"/>
                <w:szCs w:val="21"/>
              </w:rPr>
              <w:t>2.2成功缴纳后重新登录前述系统，依次点击“会员向导”→“参与投标”→“保证金绑定”→“绑定”进行投标保证金绑定。</w:t>
            </w:r>
          </w:p>
          <w:p w:rsidR="00457DD8" w:rsidRDefault="00155CD7">
            <w:pPr>
              <w:spacing w:line="400" w:lineRule="exact"/>
              <w:rPr>
                <w:rFonts w:ascii="宋体" w:hAnsi="宋体" w:cs="宋体"/>
                <w:szCs w:val="21"/>
              </w:rPr>
            </w:pPr>
            <w:r>
              <w:rPr>
                <w:rFonts w:ascii="宋体" w:hAnsi="宋体" w:cs="宋体" w:hint="eastAsia"/>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57DD8" w:rsidRDefault="00155CD7">
            <w:pPr>
              <w:spacing w:line="400" w:lineRule="exact"/>
              <w:rPr>
                <w:rFonts w:ascii="宋体" w:hAnsi="宋体" w:cs="宋体"/>
                <w:szCs w:val="21"/>
              </w:rPr>
            </w:pPr>
            <w:r>
              <w:rPr>
                <w:rFonts w:ascii="宋体" w:hAnsi="宋体" w:cs="宋体" w:hint="eastAsia"/>
                <w:szCs w:val="21"/>
              </w:rPr>
              <w:t>2.4 每个投标人每个项目每个标段只有唯一缴纳账号，切勿重复缴纳或错误缴纳。</w:t>
            </w:r>
          </w:p>
          <w:p w:rsidR="00457DD8" w:rsidRDefault="00155CD7">
            <w:pPr>
              <w:spacing w:line="400" w:lineRule="exact"/>
              <w:rPr>
                <w:rFonts w:ascii="宋体" w:hAnsi="宋体" w:cs="宋体"/>
                <w:szCs w:val="21"/>
              </w:rPr>
            </w:pPr>
            <w:r>
              <w:rPr>
                <w:rFonts w:ascii="宋体" w:hAnsi="宋体" w:cs="宋体" w:hint="eastAsia"/>
                <w:szCs w:val="21"/>
              </w:rPr>
              <w:lastRenderedPageBreak/>
              <w:t>3、未按上述规定操作引起的无效投标，由投标人自行负责。</w:t>
            </w:r>
          </w:p>
          <w:p w:rsidR="00457DD8" w:rsidRDefault="00155CD7">
            <w:pPr>
              <w:spacing w:line="400" w:lineRule="exact"/>
              <w:rPr>
                <w:rFonts w:ascii="宋体" w:hAnsi="宋体" w:cs="宋体"/>
                <w:szCs w:val="21"/>
              </w:rPr>
            </w:pPr>
            <w:r>
              <w:rPr>
                <w:rFonts w:ascii="宋体" w:hAnsi="宋体" w:cs="宋体" w:hint="eastAsia"/>
                <w:szCs w:val="21"/>
              </w:rPr>
              <w:t>4、汇款凭证无须备注项目编号和项目名称。</w:t>
            </w:r>
          </w:p>
          <w:p w:rsidR="00457DD8" w:rsidRDefault="00155CD7">
            <w:pPr>
              <w:spacing w:line="400" w:lineRule="exact"/>
              <w:rPr>
                <w:rFonts w:ascii="宋体" w:hAnsi="宋体" w:cs="宋体"/>
                <w:szCs w:val="21"/>
              </w:rPr>
            </w:pPr>
            <w:r>
              <w:rPr>
                <w:rFonts w:ascii="宋体" w:hAnsi="宋体" w:cs="宋体" w:hint="eastAsia"/>
                <w:szCs w:val="21"/>
              </w:rPr>
              <w:t>5、出现以下情形造成的投标保证金无效，由投标人自行负责。</w:t>
            </w:r>
          </w:p>
          <w:p w:rsidR="00457DD8" w:rsidRDefault="00155CD7">
            <w:pPr>
              <w:spacing w:line="400" w:lineRule="exact"/>
              <w:rPr>
                <w:rFonts w:ascii="宋体" w:hAnsi="宋体" w:cs="宋体"/>
                <w:szCs w:val="21"/>
              </w:rPr>
            </w:pPr>
            <w:r>
              <w:rPr>
                <w:rFonts w:ascii="宋体" w:hAnsi="宋体" w:cs="宋体" w:hint="eastAsia"/>
                <w:szCs w:val="21"/>
              </w:rPr>
              <w:t>(1)投标保证金未从投标人的基本账户转出；</w:t>
            </w:r>
          </w:p>
          <w:p w:rsidR="00457DD8" w:rsidRDefault="00155CD7">
            <w:pPr>
              <w:spacing w:line="400" w:lineRule="exact"/>
              <w:rPr>
                <w:rFonts w:ascii="宋体" w:hAnsi="宋体" w:cs="宋体"/>
                <w:szCs w:val="21"/>
              </w:rPr>
            </w:pPr>
            <w:r>
              <w:rPr>
                <w:rFonts w:ascii="宋体" w:hAnsi="宋体" w:cs="宋体" w:hint="eastAsia"/>
                <w:szCs w:val="21"/>
              </w:rPr>
              <w:t>(2)投标保证金未按照招标文件划分的标段依次转账。</w:t>
            </w:r>
          </w:p>
          <w:p w:rsidR="00457DD8" w:rsidRDefault="00155CD7">
            <w:pPr>
              <w:spacing w:line="400" w:lineRule="exact"/>
              <w:rPr>
                <w:rFonts w:ascii="宋体" w:hAnsi="宋体" w:cs="宋体"/>
                <w:szCs w:val="21"/>
              </w:rPr>
            </w:pPr>
            <w:r>
              <w:rPr>
                <w:rFonts w:ascii="宋体" w:hAnsi="宋体" w:cs="宋体" w:hint="eastAsia"/>
                <w:szCs w:val="21"/>
              </w:rPr>
              <w:t>6、《保证金缴纳绑定操作指南》获取方法：</w:t>
            </w:r>
          </w:p>
          <w:p w:rsidR="00457DD8" w:rsidRDefault="00155CD7">
            <w:pPr>
              <w:spacing w:line="400" w:lineRule="exact"/>
              <w:rPr>
                <w:rFonts w:ascii="宋体" w:hAnsi="宋体" w:cs="宋体"/>
                <w:szCs w:val="21"/>
              </w:rPr>
            </w:pPr>
            <w:r>
              <w:rPr>
                <w:rFonts w:ascii="宋体" w:hAnsi="宋体" w:cs="宋体" w:hint="eastAsia"/>
                <w:szCs w:val="21"/>
              </w:rPr>
              <w:t>登录全国公共资源交易平台（河南省▪许昌市）系统-组件下载-《保证金缴纳绑定操作指南》</w:t>
            </w:r>
          </w:p>
          <w:p w:rsidR="00457DD8" w:rsidRDefault="00155CD7">
            <w:pPr>
              <w:spacing w:line="400" w:lineRule="exact"/>
              <w:rPr>
                <w:rFonts w:ascii="宋体" w:hAnsi="宋体" w:cs="宋体"/>
                <w:szCs w:val="21"/>
              </w:rPr>
            </w:pPr>
            <w:r>
              <w:rPr>
                <w:rFonts w:ascii="宋体" w:hAnsi="宋体" w:cs="宋体" w:hint="eastAsia"/>
                <w:szCs w:val="21"/>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457DD8">
        <w:trPr>
          <w:trHeight w:val="454"/>
          <w:jc w:val="center"/>
        </w:trPr>
        <w:tc>
          <w:tcPr>
            <w:tcW w:w="867" w:type="dxa"/>
            <w:gridSpan w:val="2"/>
            <w:vAlign w:val="center"/>
          </w:tcPr>
          <w:p w:rsidR="00457DD8" w:rsidRDefault="00155CD7">
            <w:pPr>
              <w:spacing w:line="400" w:lineRule="exact"/>
              <w:jc w:val="center"/>
              <w:rPr>
                <w:rFonts w:ascii="宋体" w:hAnsi="宋体" w:cs="宋体"/>
                <w:kern w:val="0"/>
                <w:szCs w:val="21"/>
              </w:rPr>
            </w:pPr>
            <w:r>
              <w:rPr>
                <w:rFonts w:ascii="宋体" w:hAnsi="宋体" w:cs="宋体" w:hint="eastAsia"/>
                <w:kern w:val="0"/>
                <w:szCs w:val="21"/>
              </w:rPr>
              <w:lastRenderedPageBreak/>
              <w:t>3.5.2</w:t>
            </w:r>
          </w:p>
        </w:tc>
        <w:tc>
          <w:tcPr>
            <w:tcW w:w="3089" w:type="dxa"/>
            <w:gridSpan w:val="3"/>
            <w:vAlign w:val="center"/>
          </w:tcPr>
          <w:p w:rsidR="00457DD8" w:rsidRDefault="00155CD7">
            <w:pPr>
              <w:spacing w:line="400" w:lineRule="exact"/>
              <w:jc w:val="center"/>
              <w:rPr>
                <w:rFonts w:ascii="宋体" w:hAnsi="宋体" w:cs="宋体"/>
                <w:kern w:val="0"/>
                <w:szCs w:val="21"/>
              </w:rPr>
            </w:pPr>
            <w:r>
              <w:rPr>
                <w:rFonts w:ascii="宋体" w:hAnsi="宋体" w:cs="宋体" w:hint="eastAsia"/>
                <w:kern w:val="0"/>
                <w:szCs w:val="21"/>
              </w:rPr>
              <w:t>近年财务状况的年份要求</w:t>
            </w:r>
          </w:p>
        </w:tc>
        <w:tc>
          <w:tcPr>
            <w:tcW w:w="5361" w:type="dxa"/>
            <w:gridSpan w:val="2"/>
            <w:vAlign w:val="center"/>
          </w:tcPr>
          <w:p w:rsidR="00457DD8" w:rsidRDefault="00155CD7">
            <w:pPr>
              <w:spacing w:line="400" w:lineRule="exact"/>
              <w:rPr>
                <w:rFonts w:ascii="宋体" w:hAnsi="宋体" w:cs="宋体"/>
                <w:kern w:val="0"/>
                <w:szCs w:val="21"/>
              </w:rPr>
            </w:pPr>
            <w:r>
              <w:rPr>
                <w:rFonts w:ascii="宋体" w:hAnsi="宋体" w:cs="宋体" w:hint="eastAsia"/>
                <w:kern w:val="0"/>
                <w:szCs w:val="21"/>
              </w:rPr>
              <w:t>2014、2015、2016年度</w:t>
            </w:r>
          </w:p>
        </w:tc>
      </w:tr>
      <w:tr w:rsidR="00457DD8">
        <w:trPr>
          <w:trHeight w:val="454"/>
          <w:jc w:val="center"/>
        </w:trPr>
        <w:tc>
          <w:tcPr>
            <w:tcW w:w="867" w:type="dxa"/>
            <w:gridSpan w:val="2"/>
            <w:vAlign w:val="center"/>
          </w:tcPr>
          <w:p w:rsidR="00457DD8" w:rsidRDefault="00155CD7">
            <w:pPr>
              <w:spacing w:line="400" w:lineRule="exact"/>
              <w:jc w:val="center"/>
              <w:rPr>
                <w:rFonts w:ascii="宋体" w:hAnsi="宋体" w:cs="宋体"/>
                <w:kern w:val="0"/>
                <w:szCs w:val="21"/>
              </w:rPr>
            </w:pPr>
            <w:r>
              <w:rPr>
                <w:rFonts w:ascii="宋体" w:hAnsi="宋体" w:cs="宋体" w:hint="eastAsia"/>
                <w:kern w:val="0"/>
                <w:szCs w:val="21"/>
              </w:rPr>
              <w:t>3.5.3</w:t>
            </w:r>
          </w:p>
        </w:tc>
        <w:tc>
          <w:tcPr>
            <w:tcW w:w="3089" w:type="dxa"/>
            <w:gridSpan w:val="3"/>
            <w:vAlign w:val="center"/>
          </w:tcPr>
          <w:p w:rsidR="00457DD8" w:rsidRDefault="00155CD7">
            <w:pPr>
              <w:spacing w:line="400" w:lineRule="exact"/>
              <w:jc w:val="center"/>
              <w:rPr>
                <w:rFonts w:ascii="宋体" w:hAnsi="宋体" w:cs="宋体"/>
                <w:kern w:val="0"/>
                <w:szCs w:val="21"/>
              </w:rPr>
            </w:pPr>
            <w:r>
              <w:rPr>
                <w:rFonts w:ascii="宋体" w:hAnsi="宋体" w:cs="宋体" w:hint="eastAsia"/>
                <w:kern w:val="0"/>
                <w:szCs w:val="21"/>
              </w:rPr>
              <w:t>近年类似项目的年份要求</w:t>
            </w:r>
          </w:p>
        </w:tc>
        <w:tc>
          <w:tcPr>
            <w:tcW w:w="5361" w:type="dxa"/>
            <w:gridSpan w:val="2"/>
            <w:vAlign w:val="center"/>
          </w:tcPr>
          <w:p w:rsidR="00457DD8" w:rsidRDefault="00155CD7">
            <w:pPr>
              <w:spacing w:line="400" w:lineRule="exact"/>
              <w:rPr>
                <w:rFonts w:ascii="宋体" w:hAnsi="宋体" w:cs="宋体"/>
                <w:kern w:val="0"/>
                <w:szCs w:val="21"/>
              </w:rPr>
            </w:pPr>
            <w:r>
              <w:rPr>
                <w:rFonts w:ascii="宋体" w:hAnsi="宋体" w:cs="宋体" w:hint="eastAsia"/>
                <w:kern w:val="0"/>
                <w:szCs w:val="21"/>
              </w:rPr>
              <w:t>2012年1月1日以来至今</w:t>
            </w:r>
          </w:p>
        </w:tc>
      </w:tr>
      <w:tr w:rsidR="00457DD8">
        <w:trPr>
          <w:trHeight w:val="454"/>
          <w:jc w:val="center"/>
        </w:trPr>
        <w:tc>
          <w:tcPr>
            <w:tcW w:w="867" w:type="dxa"/>
            <w:gridSpan w:val="2"/>
            <w:vAlign w:val="center"/>
          </w:tcPr>
          <w:p w:rsidR="00457DD8" w:rsidRDefault="00155CD7">
            <w:pPr>
              <w:spacing w:line="400" w:lineRule="exact"/>
              <w:jc w:val="center"/>
              <w:rPr>
                <w:rFonts w:ascii="宋体" w:hAnsi="宋体" w:cs="宋体"/>
                <w:kern w:val="0"/>
                <w:szCs w:val="21"/>
              </w:rPr>
            </w:pPr>
            <w:r>
              <w:rPr>
                <w:rFonts w:ascii="宋体" w:hAnsi="宋体" w:cs="宋体" w:hint="eastAsia"/>
                <w:kern w:val="0"/>
                <w:szCs w:val="21"/>
              </w:rPr>
              <w:t>3.5.5</w:t>
            </w:r>
          </w:p>
        </w:tc>
        <w:tc>
          <w:tcPr>
            <w:tcW w:w="3089" w:type="dxa"/>
            <w:gridSpan w:val="3"/>
            <w:vAlign w:val="center"/>
          </w:tcPr>
          <w:p w:rsidR="00457DD8" w:rsidRDefault="00155CD7">
            <w:pPr>
              <w:spacing w:line="400" w:lineRule="exact"/>
              <w:jc w:val="center"/>
              <w:rPr>
                <w:rFonts w:ascii="宋体" w:hAnsi="宋体" w:cs="宋体"/>
                <w:kern w:val="0"/>
                <w:szCs w:val="21"/>
              </w:rPr>
            </w:pPr>
            <w:r>
              <w:rPr>
                <w:rFonts w:ascii="宋体" w:hAnsi="宋体" w:cs="宋体" w:hint="eastAsia"/>
                <w:kern w:val="0"/>
                <w:szCs w:val="21"/>
              </w:rPr>
              <w:t>近年发生的诉讼及仲裁情况的年份要求</w:t>
            </w:r>
          </w:p>
        </w:tc>
        <w:tc>
          <w:tcPr>
            <w:tcW w:w="5361" w:type="dxa"/>
            <w:gridSpan w:val="2"/>
            <w:vAlign w:val="center"/>
          </w:tcPr>
          <w:p w:rsidR="00457DD8" w:rsidRDefault="00155CD7">
            <w:pPr>
              <w:spacing w:line="400" w:lineRule="exact"/>
              <w:rPr>
                <w:rFonts w:ascii="宋体" w:hAnsi="宋体" w:cs="宋体"/>
                <w:kern w:val="0"/>
                <w:szCs w:val="21"/>
              </w:rPr>
            </w:pPr>
            <w:r>
              <w:rPr>
                <w:rFonts w:ascii="宋体" w:hAnsi="宋体" w:cs="宋体" w:hint="eastAsia"/>
                <w:kern w:val="0"/>
                <w:szCs w:val="21"/>
              </w:rPr>
              <w:t>2014年1月1日起至今</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3.6</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是否允许递交备选投标方案</w:t>
            </w:r>
          </w:p>
        </w:tc>
        <w:tc>
          <w:tcPr>
            <w:tcW w:w="5361" w:type="dxa"/>
            <w:gridSpan w:val="2"/>
            <w:vAlign w:val="center"/>
          </w:tcPr>
          <w:p w:rsidR="00457DD8" w:rsidRDefault="00155CD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不允许</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3.7.3</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签字或盖章要求</w:t>
            </w:r>
          </w:p>
        </w:tc>
        <w:tc>
          <w:tcPr>
            <w:tcW w:w="5361" w:type="dxa"/>
            <w:gridSpan w:val="2"/>
          </w:tcPr>
          <w:p w:rsidR="00457DD8" w:rsidRDefault="00155CD7">
            <w:pPr>
              <w:spacing w:line="400" w:lineRule="exact"/>
              <w:rPr>
                <w:rFonts w:ascii="宋体" w:hAnsi="宋体" w:cs="宋体"/>
                <w:szCs w:val="21"/>
              </w:rPr>
            </w:pPr>
            <w:r>
              <w:rPr>
                <w:rFonts w:ascii="宋体" w:hAnsi="宋体" w:cs="宋体" w:hint="eastAsia"/>
                <w:szCs w:val="21"/>
              </w:rPr>
              <w:t>按照招标文件对投标文件格式的要求签字或盖章。盖章指加盖单位公章；签字指由法人代表或其委托代理人签字；法定代表人盖章指盖法定代表人章。</w:t>
            </w:r>
          </w:p>
          <w:p w:rsidR="00457DD8" w:rsidRDefault="00155CD7" w:rsidP="00C856A7">
            <w:pPr>
              <w:pStyle w:val="a0"/>
              <w:spacing w:after="0" w:line="400" w:lineRule="exact"/>
              <w:ind w:left="63" w:right="63"/>
              <w:jc w:val="left"/>
              <w:rPr>
                <w:rFonts w:ascii="宋体" w:hAnsi="宋体" w:cs="宋体"/>
                <w:szCs w:val="21"/>
              </w:rPr>
            </w:pPr>
            <w:r>
              <w:rPr>
                <w:rFonts w:ascii="宋体" w:hAnsi="宋体" w:cs="宋体" w:hint="eastAsia"/>
                <w:szCs w:val="21"/>
              </w:rPr>
              <w:t>如为联合体投标的，盖章指加盖联合体牵头人的单位公章；签字指联合体牵头人的法人代表或其委托代理人签字；法定代表人盖章指盖联合体牵头人的法定代表人章。（联合体协议书的签字盖章按照其相应的要求）</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3.7.4</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投标文件份数</w:t>
            </w:r>
          </w:p>
        </w:tc>
        <w:tc>
          <w:tcPr>
            <w:tcW w:w="5361" w:type="dxa"/>
            <w:gridSpan w:val="2"/>
          </w:tcPr>
          <w:p w:rsidR="00457DD8" w:rsidRDefault="00155CD7">
            <w:pPr>
              <w:spacing w:line="400" w:lineRule="exact"/>
              <w:rPr>
                <w:rFonts w:ascii="宋体" w:hAnsi="宋体" w:cs="宋体"/>
                <w:szCs w:val="21"/>
              </w:rPr>
            </w:pPr>
            <w:r>
              <w:rPr>
                <w:rFonts w:ascii="宋体" w:hAnsi="宋体" w:cs="宋体" w:hint="eastAsia"/>
                <w:szCs w:val="21"/>
              </w:rPr>
              <w:t>正本壹份，副本捌份，投标文件的电子文档贰份（U盘，完整、有效的投标文件内所有内容）。</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3.7.5</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装订要求</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投标文件正本和副本均应采用胶粘方式装订，不得采用活页夹等可随时拆换的方式装订，否则视为无效标书。提倡软皮封面、双面打印，编制目录及连续页码。</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lastRenderedPageBreak/>
              <w:t>4.1.2</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封套上写明</w:t>
            </w:r>
          </w:p>
        </w:tc>
        <w:tc>
          <w:tcPr>
            <w:tcW w:w="5361" w:type="dxa"/>
            <w:gridSpan w:val="2"/>
          </w:tcPr>
          <w:p w:rsidR="00457DD8" w:rsidRPr="00C856A7" w:rsidRDefault="00155CD7">
            <w:pPr>
              <w:spacing w:line="400" w:lineRule="exact"/>
              <w:rPr>
                <w:rFonts w:ascii="宋体" w:hAnsi="宋体" w:cs="宋体"/>
                <w:szCs w:val="21"/>
              </w:rPr>
            </w:pPr>
            <w:r w:rsidRPr="00C856A7">
              <w:rPr>
                <w:rFonts w:ascii="宋体" w:hAnsi="宋体" w:cs="宋体" w:hint="eastAsia"/>
                <w:szCs w:val="21"/>
              </w:rPr>
              <w:t>标明正副本：</w:t>
            </w:r>
          </w:p>
          <w:p w:rsidR="00457DD8" w:rsidRPr="00C856A7" w:rsidRDefault="00155CD7">
            <w:pPr>
              <w:spacing w:line="400" w:lineRule="exact"/>
              <w:rPr>
                <w:rFonts w:ascii="宋体" w:hAnsi="宋体" w:cs="宋体"/>
                <w:szCs w:val="21"/>
              </w:rPr>
            </w:pPr>
            <w:r w:rsidRPr="00C856A7">
              <w:rPr>
                <w:rFonts w:ascii="宋体" w:hAnsi="宋体" w:cs="宋体" w:hint="eastAsia"/>
                <w:szCs w:val="21"/>
              </w:rPr>
              <w:t>招标人地址：</w:t>
            </w:r>
          </w:p>
          <w:p w:rsidR="00457DD8" w:rsidRPr="00C856A7" w:rsidRDefault="00155CD7">
            <w:pPr>
              <w:spacing w:line="400" w:lineRule="exact"/>
              <w:rPr>
                <w:rFonts w:ascii="宋体" w:hAnsi="宋体" w:cs="宋体"/>
                <w:szCs w:val="21"/>
              </w:rPr>
            </w:pPr>
            <w:r w:rsidRPr="00C856A7">
              <w:rPr>
                <w:rFonts w:ascii="宋体" w:hAnsi="宋体" w:cs="宋体" w:hint="eastAsia"/>
                <w:szCs w:val="21"/>
              </w:rPr>
              <w:t>招标人名称：</w:t>
            </w:r>
          </w:p>
          <w:p w:rsidR="00457DD8" w:rsidRPr="00C856A7" w:rsidRDefault="00155CD7">
            <w:pPr>
              <w:spacing w:line="400" w:lineRule="exact"/>
              <w:rPr>
                <w:rFonts w:ascii="宋体" w:hAnsi="宋体" w:cs="宋体"/>
                <w:szCs w:val="21"/>
              </w:rPr>
            </w:pPr>
            <w:r w:rsidRPr="00C856A7">
              <w:rPr>
                <w:rFonts w:ascii="宋体" w:hAnsi="宋体" w:cs="宋体" w:hint="eastAsia"/>
                <w:szCs w:val="21"/>
                <w:u w:val="single"/>
              </w:rPr>
              <w:t xml:space="preserve">                       （项目名称）</w:t>
            </w:r>
            <w:r w:rsidRPr="00C856A7">
              <w:rPr>
                <w:rFonts w:ascii="宋体" w:hAnsi="宋体" w:cs="宋体" w:hint="eastAsia"/>
                <w:szCs w:val="21"/>
              </w:rPr>
              <w:t>投标文件</w:t>
            </w:r>
          </w:p>
          <w:p w:rsidR="00457DD8" w:rsidRPr="00C856A7" w:rsidRDefault="00155CD7" w:rsidP="004B0428">
            <w:pPr>
              <w:spacing w:line="400" w:lineRule="exact"/>
              <w:rPr>
                <w:rFonts w:ascii="宋体" w:hAnsi="宋体" w:cs="宋体"/>
                <w:kern w:val="0"/>
                <w:szCs w:val="21"/>
              </w:rPr>
            </w:pPr>
            <w:r w:rsidRPr="00C856A7">
              <w:rPr>
                <w:rFonts w:ascii="宋体" w:hAnsi="宋体" w:cs="宋体" w:hint="eastAsia"/>
                <w:szCs w:val="21"/>
              </w:rPr>
              <w:t>在2017年11月27日1</w:t>
            </w:r>
            <w:r w:rsidR="004B0428">
              <w:rPr>
                <w:rFonts w:ascii="宋体" w:hAnsi="宋体" w:cs="宋体" w:hint="eastAsia"/>
                <w:szCs w:val="21"/>
              </w:rPr>
              <w:t>1</w:t>
            </w:r>
            <w:r w:rsidRPr="00C856A7">
              <w:rPr>
                <w:rFonts w:ascii="宋体" w:hAnsi="宋体" w:cs="宋体" w:hint="eastAsia"/>
                <w:szCs w:val="21"/>
              </w:rPr>
              <w:t>时00分前不得开启</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4.2.2</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递交投标文件地点</w:t>
            </w:r>
          </w:p>
        </w:tc>
        <w:tc>
          <w:tcPr>
            <w:tcW w:w="5361" w:type="dxa"/>
            <w:gridSpan w:val="2"/>
            <w:vAlign w:val="center"/>
          </w:tcPr>
          <w:p w:rsidR="00457DD8" w:rsidRPr="00C856A7" w:rsidRDefault="00155CD7">
            <w:pPr>
              <w:spacing w:line="400" w:lineRule="exact"/>
              <w:rPr>
                <w:rFonts w:ascii="宋体" w:hAnsi="宋体" w:cs="宋体"/>
                <w:szCs w:val="21"/>
              </w:rPr>
            </w:pPr>
            <w:r w:rsidRPr="00C856A7">
              <w:rPr>
                <w:rFonts w:ascii="宋体" w:hAnsi="宋体" w:cs="宋体" w:hint="eastAsia"/>
                <w:szCs w:val="21"/>
              </w:rPr>
              <w:t>许昌市公共资源交易中心开标</w:t>
            </w:r>
            <w:r w:rsidRPr="00C856A7">
              <w:rPr>
                <w:rFonts w:ascii="宋体" w:hAnsi="宋体" w:cs="宋体" w:hint="eastAsia"/>
                <w:szCs w:val="21"/>
                <w:u w:val="single"/>
              </w:rPr>
              <w:t>一</w:t>
            </w:r>
            <w:r w:rsidRPr="00C856A7">
              <w:rPr>
                <w:rFonts w:ascii="宋体" w:hAnsi="宋体" w:cs="宋体" w:hint="eastAsia"/>
                <w:szCs w:val="21"/>
              </w:rPr>
              <w:t>室（许昌市龙兴路与竹林路交汇处公共资源大厦三楼）</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4.2.3</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是否退还投标文件</w:t>
            </w:r>
          </w:p>
        </w:tc>
        <w:tc>
          <w:tcPr>
            <w:tcW w:w="5361" w:type="dxa"/>
            <w:gridSpan w:val="2"/>
            <w:vAlign w:val="center"/>
          </w:tcPr>
          <w:p w:rsidR="00457DD8" w:rsidRPr="00C856A7" w:rsidRDefault="00155CD7">
            <w:pPr>
              <w:spacing w:line="400" w:lineRule="exact"/>
              <w:rPr>
                <w:rFonts w:ascii="宋体" w:hAnsi="宋体" w:cs="宋体"/>
                <w:szCs w:val="21"/>
              </w:rPr>
            </w:pPr>
            <w:r w:rsidRPr="00C856A7">
              <w:rPr>
                <w:rFonts w:ascii="宋体" w:hAnsi="宋体" w:cs="宋体" w:hint="eastAsia"/>
                <w:szCs w:val="21"/>
              </w:rPr>
              <w:t>否</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5.1</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开标时间和地点</w:t>
            </w:r>
          </w:p>
        </w:tc>
        <w:tc>
          <w:tcPr>
            <w:tcW w:w="5361" w:type="dxa"/>
            <w:gridSpan w:val="2"/>
          </w:tcPr>
          <w:p w:rsidR="00457DD8" w:rsidRPr="00C856A7" w:rsidRDefault="00155CD7">
            <w:pPr>
              <w:spacing w:line="400" w:lineRule="exact"/>
              <w:rPr>
                <w:rFonts w:ascii="宋体" w:hAnsi="宋体" w:cs="宋体"/>
                <w:szCs w:val="21"/>
              </w:rPr>
            </w:pPr>
            <w:r w:rsidRPr="00C856A7">
              <w:rPr>
                <w:rFonts w:ascii="宋体" w:hAnsi="宋体" w:cs="宋体" w:hint="eastAsia"/>
                <w:szCs w:val="21"/>
              </w:rPr>
              <w:t xml:space="preserve">开标时间：同投标截止时间 </w:t>
            </w:r>
          </w:p>
          <w:p w:rsidR="00457DD8" w:rsidRPr="00C856A7" w:rsidRDefault="00155CD7">
            <w:pPr>
              <w:spacing w:line="400" w:lineRule="exact"/>
              <w:rPr>
                <w:rFonts w:ascii="宋体" w:hAnsi="宋体" w:cs="宋体"/>
                <w:szCs w:val="21"/>
              </w:rPr>
            </w:pPr>
            <w:r w:rsidRPr="00C856A7">
              <w:rPr>
                <w:rFonts w:ascii="宋体" w:hAnsi="宋体" w:cs="宋体" w:hint="eastAsia"/>
                <w:szCs w:val="21"/>
              </w:rPr>
              <w:t>开标地点：许昌市公共资源交易中心开标</w:t>
            </w:r>
            <w:r w:rsidRPr="00C856A7">
              <w:rPr>
                <w:rFonts w:ascii="宋体" w:hAnsi="宋体" w:cs="宋体" w:hint="eastAsia"/>
                <w:szCs w:val="21"/>
                <w:u w:val="single"/>
              </w:rPr>
              <w:t>一</w:t>
            </w:r>
            <w:r w:rsidRPr="00C856A7">
              <w:rPr>
                <w:rFonts w:ascii="宋体" w:hAnsi="宋体" w:cs="宋体" w:hint="eastAsia"/>
                <w:szCs w:val="21"/>
              </w:rPr>
              <w:t>室（许昌市龙兴路与竹林路交汇处公共资源大厦三楼）</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 xml:space="preserve">5.2 </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开标程序</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（4）密封情况检查：由投标人法定代表人或其授权委托人检查投标文件的密封情况；投标人的法定代表人或其授权委托人在密封情况检查表上签字确认。</w:t>
            </w:r>
          </w:p>
          <w:p w:rsidR="00457DD8" w:rsidRDefault="00155CD7">
            <w:pPr>
              <w:spacing w:line="400" w:lineRule="exact"/>
              <w:rPr>
                <w:rFonts w:ascii="宋体" w:hAnsi="宋体" w:cs="宋体"/>
                <w:szCs w:val="21"/>
              </w:rPr>
            </w:pPr>
            <w:r>
              <w:rPr>
                <w:rFonts w:ascii="宋体" w:hAnsi="宋体" w:cs="宋体" w:hint="eastAsia"/>
                <w:szCs w:val="21"/>
              </w:rPr>
              <w:t>（5）开标顺序：按投标人递交投标文件逆顺序（先递交的后开，后递交的先开）。</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 xml:space="preserve">6.1.1 </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评标委员会的组建</w:t>
            </w:r>
          </w:p>
        </w:tc>
        <w:tc>
          <w:tcPr>
            <w:tcW w:w="5361" w:type="dxa"/>
            <w:gridSpan w:val="2"/>
          </w:tcPr>
          <w:p w:rsidR="00457DD8" w:rsidRDefault="00155CD7">
            <w:pPr>
              <w:spacing w:line="400" w:lineRule="exact"/>
              <w:rPr>
                <w:rFonts w:ascii="宋体" w:hAnsi="宋体" w:cs="宋体"/>
                <w:szCs w:val="21"/>
              </w:rPr>
            </w:pPr>
            <w:r>
              <w:rPr>
                <w:rFonts w:ascii="宋体" w:hAnsi="宋体" w:cs="宋体" w:hint="eastAsia"/>
                <w:szCs w:val="21"/>
                <w:lang w:val="zh-CN"/>
              </w:rPr>
              <w:t>评标委员会构成：9人，其中招标人代表</w:t>
            </w:r>
            <w:r>
              <w:rPr>
                <w:rFonts w:ascii="宋体" w:hAnsi="宋体" w:cs="宋体" w:hint="eastAsia"/>
                <w:szCs w:val="21"/>
              </w:rPr>
              <w:t>3人，</w:t>
            </w:r>
            <w:r>
              <w:rPr>
                <w:rFonts w:ascii="宋体" w:hAnsi="宋体" w:cs="宋体" w:hint="eastAsia"/>
                <w:szCs w:val="21"/>
                <w:lang w:val="zh-CN"/>
              </w:rPr>
              <w:t>经济、技术专家</w:t>
            </w:r>
            <w:r>
              <w:rPr>
                <w:rFonts w:ascii="宋体" w:hAnsi="宋体" w:cs="宋体" w:hint="eastAsia"/>
                <w:szCs w:val="21"/>
              </w:rPr>
              <w:t>6人</w:t>
            </w:r>
            <w:r>
              <w:rPr>
                <w:rFonts w:ascii="宋体" w:hAnsi="宋体" w:cs="宋体" w:hint="eastAsia"/>
                <w:szCs w:val="21"/>
                <w:lang w:val="zh-CN"/>
              </w:rPr>
              <w:t>。</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7.1</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是否授权评标委员会确定中标人</w:t>
            </w:r>
          </w:p>
        </w:tc>
        <w:tc>
          <w:tcPr>
            <w:tcW w:w="5361" w:type="dxa"/>
            <w:gridSpan w:val="2"/>
            <w:vAlign w:val="center"/>
          </w:tcPr>
          <w:p w:rsidR="00457DD8" w:rsidRDefault="00155CD7">
            <w:pPr>
              <w:spacing w:line="400" w:lineRule="exact"/>
              <w:rPr>
                <w:rFonts w:ascii="宋体" w:hAnsi="宋体" w:cs="宋体"/>
                <w:szCs w:val="21"/>
              </w:rPr>
            </w:pPr>
            <w:r>
              <w:rPr>
                <w:rFonts w:ascii="宋体" w:hAnsi="宋体" w:cs="宋体" w:hint="eastAsia"/>
                <w:szCs w:val="21"/>
              </w:rPr>
              <w:t>□是</w:t>
            </w:r>
          </w:p>
          <w:p w:rsidR="00457DD8" w:rsidRDefault="00E75F12">
            <w:pPr>
              <w:spacing w:line="400" w:lineRule="exact"/>
              <w:rPr>
                <w:rFonts w:ascii="宋体" w:hAnsi="宋体" w:cs="宋体"/>
                <w:szCs w:val="21"/>
              </w:rPr>
            </w:pPr>
            <w:r>
              <w:rPr>
                <w:rFonts w:ascii="宋体" w:hAnsi="宋体" w:cs="宋体" w:hint="eastAsia"/>
                <w:szCs w:val="21"/>
              </w:rPr>
              <w:fldChar w:fldCharType="begin"/>
            </w:r>
            <w:r w:rsidR="00155CD7">
              <w:rPr>
                <w:rFonts w:ascii="宋体" w:hAnsi="宋体" w:cs="宋体" w:hint="eastAsia"/>
                <w:szCs w:val="21"/>
              </w:rPr>
              <w:instrText xml:space="preserve"> eq \o\ac(</w:instrText>
            </w:r>
            <w:r w:rsidR="00155CD7">
              <w:rPr>
                <w:rFonts w:ascii="宋体" w:hAnsi="宋体" w:cs="宋体" w:hint="eastAsia"/>
                <w:position w:val="-4"/>
                <w:sz w:val="31"/>
                <w:szCs w:val="21"/>
              </w:rPr>
              <w:instrText>□</w:instrText>
            </w:r>
            <w:r w:rsidR="00155CD7">
              <w:rPr>
                <w:rFonts w:ascii="宋体" w:hAnsi="宋体" w:cs="宋体" w:hint="eastAsia"/>
                <w:szCs w:val="21"/>
              </w:rPr>
              <w:instrText>,√)</w:instrText>
            </w:r>
            <w:r>
              <w:rPr>
                <w:rFonts w:ascii="宋体" w:hAnsi="宋体" w:cs="宋体" w:hint="eastAsia"/>
                <w:szCs w:val="21"/>
              </w:rPr>
              <w:fldChar w:fldCharType="end"/>
            </w:r>
            <w:r w:rsidR="00155CD7">
              <w:rPr>
                <w:rFonts w:ascii="宋体" w:hAnsi="宋体" w:cs="宋体" w:hint="eastAsia"/>
                <w:szCs w:val="21"/>
              </w:rPr>
              <w:t>否，推荐的中标候选人数：1-3 名</w:t>
            </w:r>
          </w:p>
        </w:tc>
      </w:tr>
      <w:tr w:rsidR="00457DD8">
        <w:trPr>
          <w:trHeight w:val="454"/>
          <w:jc w:val="center"/>
        </w:trPr>
        <w:tc>
          <w:tcPr>
            <w:tcW w:w="867" w:type="dxa"/>
            <w:gridSpan w:val="2"/>
            <w:vAlign w:val="center"/>
          </w:tcPr>
          <w:p w:rsidR="00457DD8" w:rsidRDefault="00155CD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 xml:space="preserve">7.3.1 </w:t>
            </w:r>
          </w:p>
        </w:tc>
        <w:tc>
          <w:tcPr>
            <w:tcW w:w="3089" w:type="dxa"/>
            <w:gridSpan w:val="3"/>
            <w:vAlign w:val="center"/>
          </w:tcPr>
          <w:p w:rsidR="00457DD8" w:rsidRDefault="00155CD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履约担保</w:t>
            </w:r>
          </w:p>
        </w:tc>
        <w:tc>
          <w:tcPr>
            <w:tcW w:w="5361" w:type="dxa"/>
            <w:gridSpan w:val="2"/>
          </w:tcPr>
          <w:p w:rsidR="00457DD8" w:rsidRDefault="00155CD7">
            <w:pPr>
              <w:spacing w:line="400" w:lineRule="exact"/>
              <w:rPr>
                <w:rFonts w:ascii="宋体" w:hAnsi="宋体" w:cs="宋体"/>
                <w:szCs w:val="21"/>
              </w:rPr>
            </w:pPr>
            <w:r>
              <w:rPr>
                <w:rFonts w:ascii="宋体" w:hAnsi="宋体" w:cs="宋体" w:hint="eastAsia"/>
                <w:szCs w:val="21"/>
              </w:rPr>
              <w:t>履约保证金递交方式：现金或保函形式递交；</w:t>
            </w:r>
          </w:p>
          <w:p w:rsidR="00457DD8" w:rsidRDefault="00155CD7">
            <w:pPr>
              <w:spacing w:line="400" w:lineRule="exact"/>
              <w:rPr>
                <w:rFonts w:ascii="宋体" w:hAnsi="宋体" w:cs="宋体"/>
                <w:szCs w:val="21"/>
              </w:rPr>
            </w:pPr>
            <w:r>
              <w:rPr>
                <w:rFonts w:ascii="宋体" w:hAnsi="宋体" w:cs="宋体" w:hint="eastAsia"/>
                <w:szCs w:val="21"/>
              </w:rPr>
              <w:t>以现金方式递交履约保证金的时间：中标通知书发出之日起7个工作日内缴纳至招标人指定账户；</w:t>
            </w:r>
          </w:p>
          <w:p w:rsidR="00457DD8" w:rsidRDefault="00155CD7" w:rsidP="00C856A7">
            <w:pPr>
              <w:pStyle w:val="a0"/>
              <w:spacing w:after="0" w:line="400" w:lineRule="exact"/>
              <w:ind w:leftChars="0" w:left="0" w:right="63"/>
              <w:jc w:val="left"/>
              <w:rPr>
                <w:rFonts w:ascii="宋体" w:hAnsi="宋体" w:cs="宋体"/>
                <w:szCs w:val="21"/>
              </w:rPr>
            </w:pPr>
            <w:r>
              <w:rPr>
                <w:rFonts w:ascii="宋体" w:hAnsi="宋体" w:cs="宋体" w:hint="eastAsia"/>
                <w:szCs w:val="21"/>
              </w:rPr>
              <w:t>以保函方式递交履约保证金的时间：中标通知书发出之日起7个工作日内；</w:t>
            </w:r>
          </w:p>
          <w:p w:rsidR="00457DD8" w:rsidRDefault="00155CD7">
            <w:pPr>
              <w:spacing w:line="400" w:lineRule="exact"/>
              <w:rPr>
                <w:rFonts w:ascii="宋体" w:hAnsi="宋体" w:cs="宋体"/>
                <w:szCs w:val="21"/>
              </w:rPr>
            </w:pPr>
            <w:r>
              <w:rPr>
                <w:rFonts w:ascii="宋体" w:hAnsi="宋体" w:cs="宋体" w:hint="eastAsia"/>
                <w:szCs w:val="21"/>
              </w:rPr>
              <w:t>履约保证金金额：项目初步设计概算中工程费的5%。</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397"/>
          <w:jc w:val="center"/>
        </w:trPr>
        <w:tc>
          <w:tcPr>
            <w:tcW w:w="854" w:type="dxa"/>
            <w:tcBorders>
              <w:top w:val="single" w:sz="4" w:space="0" w:color="auto"/>
              <w:left w:val="single" w:sz="4" w:space="0" w:color="auto"/>
              <w:bottom w:val="single" w:sz="4" w:space="0" w:color="auto"/>
              <w:right w:val="single" w:sz="4" w:space="0" w:color="auto"/>
            </w:tcBorders>
            <w:vAlign w:val="center"/>
          </w:tcPr>
          <w:p w:rsidR="00457DD8" w:rsidRDefault="00155CD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10</w:t>
            </w:r>
          </w:p>
        </w:tc>
        <w:tc>
          <w:tcPr>
            <w:tcW w:w="8449" w:type="dxa"/>
            <w:gridSpan w:val="5"/>
            <w:tcBorders>
              <w:top w:val="single" w:sz="4" w:space="0" w:color="auto"/>
              <w:left w:val="single" w:sz="4" w:space="0" w:color="auto"/>
              <w:bottom w:val="single" w:sz="4" w:space="0" w:color="auto"/>
              <w:right w:val="single" w:sz="4" w:space="0" w:color="auto"/>
            </w:tcBorders>
            <w:vAlign w:val="center"/>
          </w:tcPr>
          <w:p w:rsidR="00457DD8" w:rsidRDefault="00155CD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需要补充的其他内容</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397"/>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10.1 词语定义</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510"/>
          <w:jc w:val="center"/>
        </w:trPr>
        <w:tc>
          <w:tcPr>
            <w:tcW w:w="854" w:type="dxa"/>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left"/>
              <w:textAlignment w:val="baseline"/>
              <w:rPr>
                <w:rFonts w:ascii="宋体" w:hAnsi="宋体" w:cs="宋体"/>
                <w:bCs/>
                <w:szCs w:val="21"/>
              </w:rPr>
            </w:pPr>
            <w:r>
              <w:rPr>
                <w:rFonts w:ascii="宋体" w:hAnsi="宋体" w:cs="宋体" w:hint="eastAsia"/>
                <w:bCs/>
                <w:szCs w:val="21"/>
              </w:rPr>
              <w:t>10.1.1</w:t>
            </w:r>
          </w:p>
        </w:tc>
        <w:tc>
          <w:tcPr>
            <w:tcW w:w="2986"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left"/>
              <w:textAlignment w:val="baseline"/>
              <w:rPr>
                <w:rFonts w:ascii="宋体" w:hAnsi="宋体" w:cs="宋体"/>
                <w:bCs/>
                <w:szCs w:val="21"/>
              </w:rPr>
            </w:pPr>
            <w:r>
              <w:rPr>
                <w:rFonts w:ascii="宋体" w:hAnsi="宋体" w:cs="宋体" w:hint="eastAsia"/>
                <w:bCs/>
                <w:szCs w:val="21"/>
              </w:rPr>
              <w:t>类似项目</w:t>
            </w:r>
          </w:p>
        </w:tc>
        <w:tc>
          <w:tcPr>
            <w:tcW w:w="5463"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投标人自2012年1月1日至今独立或牵头承担过的中华人民共和国境内地铁或轻轨或铁路类工程在建或已完工的施工项目（工程总承包或施工总承包或BT模式或PPP模式的施工），若其控股子公司具有相关业绩可视为其母公司具有该业绩。</w:t>
            </w:r>
          </w:p>
          <w:p w:rsidR="00457DD8" w:rsidRDefault="00155CD7" w:rsidP="00C856A7">
            <w:pPr>
              <w:pStyle w:val="a0"/>
              <w:spacing w:after="0" w:line="400" w:lineRule="exact"/>
              <w:ind w:leftChars="0" w:left="0" w:right="63"/>
              <w:jc w:val="both"/>
              <w:rPr>
                <w:rFonts w:ascii="宋体" w:hAnsi="宋体" w:cs="宋体"/>
                <w:szCs w:val="21"/>
              </w:rPr>
            </w:pPr>
            <w:r>
              <w:rPr>
                <w:rFonts w:ascii="宋体" w:hAnsi="宋体" w:cs="宋体" w:hint="eastAsia"/>
                <w:szCs w:val="21"/>
              </w:rPr>
              <w:t>若为联合体投标的以联合体牵头人的业绩为准。</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jc w:val="center"/>
        </w:trPr>
        <w:tc>
          <w:tcPr>
            <w:tcW w:w="854" w:type="dxa"/>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jc w:val="left"/>
              <w:rPr>
                <w:rFonts w:ascii="宋体" w:hAnsi="宋体" w:cs="宋体"/>
                <w:szCs w:val="21"/>
              </w:rPr>
            </w:pPr>
            <w:r>
              <w:rPr>
                <w:rFonts w:ascii="宋体" w:hAnsi="宋体" w:cs="宋体" w:hint="eastAsia"/>
                <w:szCs w:val="21"/>
              </w:rPr>
              <w:lastRenderedPageBreak/>
              <w:t>10.1.2</w:t>
            </w:r>
          </w:p>
        </w:tc>
        <w:tc>
          <w:tcPr>
            <w:tcW w:w="2986"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left"/>
              <w:textAlignment w:val="baseline"/>
              <w:rPr>
                <w:rFonts w:ascii="宋体" w:hAnsi="宋体" w:cs="宋体"/>
                <w:bCs/>
                <w:szCs w:val="21"/>
              </w:rPr>
            </w:pPr>
            <w:r>
              <w:rPr>
                <w:rFonts w:ascii="宋体" w:hAnsi="宋体" w:cs="宋体" w:hint="eastAsia"/>
                <w:bCs/>
                <w:szCs w:val="21"/>
              </w:rPr>
              <w:t>不良行为记录</w:t>
            </w:r>
          </w:p>
        </w:tc>
        <w:tc>
          <w:tcPr>
            <w:tcW w:w="5463"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不良行为记录是指：建筑市场各方主体在工程建设过程中违反有关工程建设的法律、法规、规章或强制性标准和执业行为规范，经省级以上建设行政主管部门或其委托的执法监督机构查实和行政处罚，形成的不良行为记录。</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510"/>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10.2 招标控制费率</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jc w:val="center"/>
        </w:trPr>
        <w:tc>
          <w:tcPr>
            <w:tcW w:w="854" w:type="dxa"/>
            <w:tcBorders>
              <w:top w:val="single" w:sz="4" w:space="0" w:color="auto"/>
              <w:left w:val="single" w:sz="4" w:space="0" w:color="auto"/>
              <w:bottom w:val="single" w:sz="4" w:space="0" w:color="auto"/>
              <w:right w:val="single" w:sz="4" w:space="0" w:color="auto"/>
            </w:tcBorders>
            <w:vAlign w:val="center"/>
          </w:tcPr>
          <w:p w:rsidR="00457DD8" w:rsidRDefault="00457DD8">
            <w:pPr>
              <w:spacing w:line="400" w:lineRule="exact"/>
              <w:rPr>
                <w:rFonts w:ascii="宋体" w:hAnsi="宋体" w:cs="宋体"/>
                <w:szCs w:val="21"/>
              </w:rPr>
            </w:pPr>
          </w:p>
        </w:tc>
        <w:tc>
          <w:tcPr>
            <w:tcW w:w="2986"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招标控制费率</w:t>
            </w:r>
          </w:p>
        </w:tc>
        <w:tc>
          <w:tcPr>
            <w:tcW w:w="5463"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以经政府财政主管部门评审的初步设计概算中对应本工程承建范围内的工程费用为基数，招标控制费率为94.00%，各投标人的投标费率不得高于招标人的招标控制费率，否则按废标处理。</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510"/>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10.3结果公示</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jc w:val="center"/>
        </w:trPr>
        <w:tc>
          <w:tcPr>
            <w:tcW w:w="854" w:type="dxa"/>
            <w:tcBorders>
              <w:top w:val="single" w:sz="4" w:space="0" w:color="auto"/>
              <w:left w:val="single" w:sz="4" w:space="0" w:color="auto"/>
              <w:bottom w:val="single" w:sz="4" w:space="0" w:color="auto"/>
              <w:right w:val="single" w:sz="4" w:space="0" w:color="auto"/>
            </w:tcBorders>
            <w:vAlign w:val="center"/>
          </w:tcPr>
          <w:p w:rsidR="00457DD8" w:rsidRDefault="00457DD8">
            <w:pPr>
              <w:spacing w:line="400" w:lineRule="exact"/>
              <w:rPr>
                <w:rFonts w:ascii="宋体" w:hAnsi="宋体" w:cs="宋体"/>
                <w:szCs w:val="21"/>
              </w:rPr>
            </w:pPr>
          </w:p>
        </w:tc>
        <w:tc>
          <w:tcPr>
            <w:tcW w:w="8449" w:type="dxa"/>
            <w:gridSpan w:val="5"/>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1、在中标通知书发出前，招标人将中标候选人的情况在《中国采购与招标网》、《河南招标采购综合网》和《全国公共资源交易平台(河南省·许昌市)》予以公示，公示期不少于3日。</w:t>
            </w:r>
          </w:p>
          <w:p w:rsidR="00457DD8" w:rsidRDefault="00155CD7">
            <w:pPr>
              <w:spacing w:line="400" w:lineRule="exact"/>
              <w:rPr>
                <w:rFonts w:ascii="宋体" w:hAnsi="宋体" w:cs="宋体"/>
                <w:szCs w:val="21"/>
              </w:rPr>
            </w:pPr>
            <w:r>
              <w:rPr>
                <w:rFonts w:ascii="宋体" w:hAnsi="宋体" w:cs="宋体" w:hint="eastAsia"/>
                <w:szCs w:val="21"/>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10.4同义词语</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jc w:val="center"/>
        </w:trPr>
        <w:tc>
          <w:tcPr>
            <w:tcW w:w="854" w:type="dxa"/>
            <w:tcBorders>
              <w:top w:val="single" w:sz="4" w:space="0" w:color="auto"/>
              <w:left w:val="single" w:sz="4" w:space="0" w:color="auto"/>
              <w:bottom w:val="single" w:sz="4" w:space="0" w:color="auto"/>
              <w:right w:val="single" w:sz="4" w:space="0" w:color="auto"/>
            </w:tcBorders>
            <w:vAlign w:val="center"/>
          </w:tcPr>
          <w:p w:rsidR="00457DD8" w:rsidRDefault="00457DD8">
            <w:pPr>
              <w:spacing w:line="400" w:lineRule="exact"/>
              <w:rPr>
                <w:rFonts w:ascii="宋体" w:hAnsi="宋体" w:cs="宋体"/>
                <w:szCs w:val="21"/>
              </w:rPr>
            </w:pPr>
          </w:p>
        </w:tc>
        <w:tc>
          <w:tcPr>
            <w:tcW w:w="8449" w:type="dxa"/>
            <w:gridSpan w:val="5"/>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构成投标文件组成部分的“通用合同条款”、“专用合同条款”、“技术标准和要求”等章节中出现的措辞“发包人”和“承包人”，在招标投标阶段应当分别按“招标人”和“投标人”进行理解。</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10.5监  督</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jc w:val="center"/>
        </w:trPr>
        <w:tc>
          <w:tcPr>
            <w:tcW w:w="1016" w:type="dxa"/>
            <w:gridSpan w:val="3"/>
            <w:tcBorders>
              <w:top w:val="single" w:sz="4" w:space="0" w:color="auto"/>
              <w:left w:val="single" w:sz="4" w:space="0" w:color="auto"/>
              <w:bottom w:val="single" w:sz="4" w:space="0" w:color="auto"/>
              <w:right w:val="single" w:sz="4" w:space="0" w:color="auto"/>
            </w:tcBorders>
            <w:vAlign w:val="center"/>
          </w:tcPr>
          <w:p w:rsidR="00457DD8" w:rsidRDefault="00457DD8">
            <w:pPr>
              <w:spacing w:line="400" w:lineRule="exact"/>
              <w:rPr>
                <w:rFonts w:ascii="宋体" w:hAnsi="宋体" w:cs="宋体"/>
                <w:szCs w:val="21"/>
              </w:rPr>
            </w:pPr>
          </w:p>
        </w:tc>
        <w:tc>
          <w:tcPr>
            <w:tcW w:w="8287"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本项目的招标投标活动及其相关当事人应当接受有管辖权的建设工程招标投标行政监督部门依法实施的监督。</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10.6解释权</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jc w:val="center"/>
        </w:trPr>
        <w:tc>
          <w:tcPr>
            <w:tcW w:w="1016" w:type="dxa"/>
            <w:gridSpan w:val="3"/>
            <w:tcBorders>
              <w:top w:val="single" w:sz="4" w:space="0" w:color="auto"/>
              <w:left w:val="single" w:sz="4" w:space="0" w:color="auto"/>
              <w:bottom w:val="single" w:sz="4" w:space="0" w:color="auto"/>
              <w:right w:val="single" w:sz="4" w:space="0" w:color="auto"/>
            </w:tcBorders>
            <w:vAlign w:val="center"/>
          </w:tcPr>
          <w:p w:rsidR="00457DD8" w:rsidRDefault="00457DD8">
            <w:pPr>
              <w:spacing w:line="400" w:lineRule="exact"/>
              <w:rPr>
                <w:rFonts w:ascii="宋体" w:hAnsi="宋体" w:cs="宋体"/>
                <w:szCs w:val="21"/>
              </w:rPr>
            </w:pPr>
          </w:p>
        </w:tc>
        <w:tc>
          <w:tcPr>
            <w:tcW w:w="8287"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构成本招标文件的各个组成文件应互为解释，互为说明；</w:t>
            </w:r>
          </w:p>
          <w:p w:rsidR="00457DD8" w:rsidRDefault="00155CD7">
            <w:pPr>
              <w:spacing w:line="400" w:lineRule="exact"/>
              <w:rPr>
                <w:rFonts w:ascii="宋体" w:hAnsi="宋体" w:cs="宋体"/>
                <w:szCs w:val="21"/>
              </w:rPr>
            </w:pPr>
            <w:r>
              <w:rPr>
                <w:rFonts w:ascii="宋体" w:hAnsi="宋体" w:cs="宋体" w:hint="eastAsia"/>
                <w:szCs w:val="21"/>
              </w:rPr>
              <w:t>1、如有不明确或不一致，构成合同文件组成内容，以合同文件约定内容为准，且以专用合同条款约定的合同文件优先顺序解释；</w:t>
            </w:r>
          </w:p>
          <w:p w:rsidR="00457DD8" w:rsidRDefault="00155CD7">
            <w:pPr>
              <w:spacing w:line="400" w:lineRule="exact"/>
              <w:rPr>
                <w:rFonts w:ascii="宋体" w:hAnsi="宋体" w:cs="宋体"/>
                <w:szCs w:val="21"/>
              </w:rPr>
            </w:pPr>
            <w:r>
              <w:rPr>
                <w:rFonts w:ascii="宋体" w:hAnsi="宋体" w:cs="宋体" w:hint="eastAsia"/>
                <w:szCs w:val="21"/>
              </w:rPr>
              <w:t>2、除招标文件中有特别规定外，仅适用于招标投标阶段的规定，按招标公告（投标邀请书）、投标人须知、评标办法、投标文件格式的先后顺序解释；</w:t>
            </w:r>
          </w:p>
          <w:p w:rsidR="00457DD8" w:rsidRDefault="00155CD7">
            <w:pPr>
              <w:spacing w:line="400" w:lineRule="exact"/>
              <w:rPr>
                <w:rFonts w:ascii="宋体" w:hAnsi="宋体" w:cs="宋体"/>
                <w:szCs w:val="21"/>
              </w:rPr>
            </w:pPr>
            <w:r>
              <w:rPr>
                <w:rFonts w:ascii="宋体" w:hAnsi="宋体" w:cs="宋体" w:hint="eastAsia"/>
                <w:szCs w:val="21"/>
              </w:rPr>
              <w:t>3、同一组成文件中就同一事项的规定或约定不一致的，以编排顺序在后者为准；</w:t>
            </w:r>
          </w:p>
          <w:p w:rsidR="00457DD8" w:rsidRDefault="00155CD7">
            <w:pPr>
              <w:spacing w:line="400" w:lineRule="exact"/>
              <w:rPr>
                <w:rFonts w:ascii="宋体" w:hAnsi="宋体" w:cs="宋体"/>
                <w:szCs w:val="21"/>
              </w:rPr>
            </w:pPr>
            <w:r>
              <w:rPr>
                <w:rFonts w:ascii="宋体" w:hAnsi="宋体" w:cs="宋体" w:hint="eastAsia"/>
                <w:szCs w:val="21"/>
              </w:rPr>
              <w:t>4、同一组成文件不同版本之间有不一致的，以形成时间在后者为准。</w:t>
            </w:r>
          </w:p>
          <w:p w:rsidR="00457DD8" w:rsidRDefault="00155CD7">
            <w:pPr>
              <w:spacing w:line="400" w:lineRule="exact"/>
              <w:rPr>
                <w:rFonts w:ascii="宋体" w:hAnsi="宋体" w:cs="宋体"/>
                <w:szCs w:val="21"/>
              </w:rPr>
            </w:pPr>
            <w:r>
              <w:rPr>
                <w:rFonts w:ascii="宋体" w:hAnsi="宋体" w:cs="宋体" w:hint="eastAsia"/>
                <w:szCs w:val="21"/>
              </w:rPr>
              <w:t>按本款前述规定仍不能形成结论的，由招标人负责解释。</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10.7招标人声明</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jc w:val="center"/>
        </w:trPr>
        <w:tc>
          <w:tcPr>
            <w:tcW w:w="1016" w:type="dxa"/>
            <w:gridSpan w:val="3"/>
            <w:tcBorders>
              <w:top w:val="single" w:sz="4" w:space="0" w:color="auto"/>
              <w:left w:val="single" w:sz="4" w:space="0" w:color="auto"/>
              <w:bottom w:val="single" w:sz="4" w:space="0" w:color="auto"/>
              <w:right w:val="single" w:sz="4" w:space="0" w:color="auto"/>
            </w:tcBorders>
            <w:vAlign w:val="center"/>
          </w:tcPr>
          <w:p w:rsidR="00457DD8" w:rsidRDefault="00457DD8">
            <w:pPr>
              <w:spacing w:line="400" w:lineRule="exact"/>
              <w:rPr>
                <w:rFonts w:ascii="宋体" w:hAnsi="宋体" w:cs="宋体"/>
                <w:szCs w:val="21"/>
              </w:rPr>
            </w:pPr>
          </w:p>
        </w:tc>
        <w:tc>
          <w:tcPr>
            <w:tcW w:w="8287"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1.投标人因参与投标活动而涉及的人身伤害、财产损害、侵犯他人权益、仲裁或诉讼等，应当责任自负、费用自担，并应保证招标人和招标代理机构免于承担上述责任或者其他不良影响。</w:t>
            </w:r>
          </w:p>
          <w:p w:rsidR="00457DD8" w:rsidRDefault="00155CD7">
            <w:pPr>
              <w:spacing w:line="400" w:lineRule="exact"/>
              <w:rPr>
                <w:rFonts w:ascii="宋体" w:hAnsi="宋体" w:cs="宋体"/>
                <w:szCs w:val="21"/>
              </w:rPr>
            </w:pPr>
            <w:r>
              <w:rPr>
                <w:rFonts w:ascii="宋体" w:hAnsi="宋体" w:cs="宋体" w:hint="eastAsia"/>
                <w:szCs w:val="21"/>
              </w:rPr>
              <w:t>2.招标人声明招标文件中附带的参考资料是以诚信的态度提供的，是招标人现有的和客观的信息。招标人不对投标人由此做出的任何理解、推论、判断、结论和决策进行负责。</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510"/>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10.8：知识产权</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510"/>
          <w:jc w:val="center"/>
        </w:trPr>
        <w:tc>
          <w:tcPr>
            <w:tcW w:w="1016" w:type="dxa"/>
            <w:gridSpan w:val="3"/>
            <w:tcBorders>
              <w:top w:val="single" w:sz="4" w:space="0" w:color="auto"/>
              <w:left w:val="single" w:sz="4" w:space="0" w:color="auto"/>
              <w:bottom w:val="single" w:sz="4" w:space="0" w:color="auto"/>
              <w:right w:val="single" w:sz="4" w:space="0" w:color="auto"/>
            </w:tcBorders>
            <w:vAlign w:val="center"/>
          </w:tcPr>
          <w:p w:rsidR="00457DD8" w:rsidRDefault="00457DD8">
            <w:pPr>
              <w:autoSpaceDE w:val="0"/>
              <w:autoSpaceDN w:val="0"/>
              <w:adjustRightInd w:val="0"/>
              <w:spacing w:line="400" w:lineRule="exact"/>
              <w:jc w:val="left"/>
              <w:rPr>
                <w:rFonts w:ascii="宋体" w:hAnsi="宋体" w:cs="宋体"/>
                <w:bCs/>
                <w:szCs w:val="21"/>
              </w:rPr>
            </w:pPr>
          </w:p>
        </w:tc>
        <w:tc>
          <w:tcPr>
            <w:tcW w:w="8287"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510"/>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10.9投标人代表出席开标会</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90"/>
          <w:jc w:val="center"/>
        </w:trPr>
        <w:tc>
          <w:tcPr>
            <w:tcW w:w="1016" w:type="dxa"/>
            <w:gridSpan w:val="3"/>
            <w:tcBorders>
              <w:top w:val="single" w:sz="4" w:space="0" w:color="auto"/>
              <w:left w:val="single" w:sz="4" w:space="0" w:color="auto"/>
              <w:bottom w:val="single" w:sz="4" w:space="0" w:color="auto"/>
              <w:right w:val="single" w:sz="4" w:space="0" w:color="auto"/>
            </w:tcBorders>
            <w:vAlign w:val="center"/>
          </w:tcPr>
          <w:p w:rsidR="00457DD8" w:rsidRDefault="00457DD8">
            <w:pPr>
              <w:autoSpaceDE w:val="0"/>
              <w:autoSpaceDN w:val="0"/>
              <w:adjustRightInd w:val="0"/>
              <w:spacing w:line="400" w:lineRule="exact"/>
              <w:jc w:val="left"/>
              <w:rPr>
                <w:rFonts w:ascii="宋体" w:hAnsi="宋体" w:cs="宋体"/>
                <w:kern w:val="0"/>
                <w:szCs w:val="21"/>
              </w:rPr>
            </w:pPr>
          </w:p>
        </w:tc>
        <w:tc>
          <w:tcPr>
            <w:tcW w:w="8287"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1、开标时各投标人的法定代表人或授权委托人持身份证及授权委托书原件，到开标现场签到，缺席或逾期不到者视为放弃投标。各投标单位参加会议人数不得多于三人。</w:t>
            </w:r>
          </w:p>
          <w:p w:rsidR="00457DD8" w:rsidRDefault="00155CD7">
            <w:pPr>
              <w:spacing w:line="400" w:lineRule="exact"/>
              <w:rPr>
                <w:rFonts w:ascii="宋体" w:hAnsi="宋体" w:cs="宋体"/>
                <w:szCs w:val="21"/>
              </w:rPr>
            </w:pPr>
            <w:r>
              <w:rPr>
                <w:rFonts w:ascii="宋体" w:hAnsi="宋体" w:cs="宋体" w:hint="eastAsia"/>
                <w:szCs w:val="21"/>
              </w:rPr>
              <w:t>2、拟派项目经理须携带本人身份证原件参加开标会议。</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510"/>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10.10重新招标的其他情形</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90"/>
          <w:jc w:val="center"/>
        </w:trPr>
        <w:tc>
          <w:tcPr>
            <w:tcW w:w="1016" w:type="dxa"/>
            <w:gridSpan w:val="3"/>
            <w:tcBorders>
              <w:top w:val="single" w:sz="4" w:space="0" w:color="auto"/>
              <w:left w:val="single" w:sz="4" w:space="0" w:color="auto"/>
              <w:bottom w:val="single" w:sz="4" w:space="0" w:color="auto"/>
              <w:right w:val="single" w:sz="4" w:space="0" w:color="auto"/>
            </w:tcBorders>
            <w:vAlign w:val="center"/>
          </w:tcPr>
          <w:p w:rsidR="00457DD8" w:rsidRDefault="00457DD8">
            <w:pPr>
              <w:spacing w:line="400" w:lineRule="exact"/>
              <w:rPr>
                <w:rFonts w:ascii="宋体" w:hAnsi="宋体" w:cs="宋体"/>
                <w:szCs w:val="21"/>
              </w:rPr>
            </w:pPr>
          </w:p>
        </w:tc>
        <w:tc>
          <w:tcPr>
            <w:tcW w:w="8287"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384"/>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10.11投标文件电子版</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320"/>
          <w:jc w:val="center"/>
        </w:trPr>
        <w:tc>
          <w:tcPr>
            <w:tcW w:w="1016" w:type="dxa"/>
            <w:gridSpan w:val="3"/>
            <w:tcBorders>
              <w:top w:val="single" w:sz="4" w:space="0" w:color="auto"/>
              <w:left w:val="single" w:sz="4" w:space="0" w:color="auto"/>
              <w:bottom w:val="single" w:sz="4" w:space="0" w:color="auto"/>
              <w:right w:val="single" w:sz="4" w:space="0" w:color="auto"/>
            </w:tcBorders>
            <w:vAlign w:val="center"/>
          </w:tcPr>
          <w:p w:rsidR="00457DD8" w:rsidRDefault="00457DD8">
            <w:pPr>
              <w:spacing w:line="400" w:lineRule="exact"/>
              <w:rPr>
                <w:rFonts w:ascii="宋体" w:hAnsi="宋体" w:cs="宋体"/>
                <w:szCs w:val="21"/>
              </w:rPr>
            </w:pPr>
          </w:p>
        </w:tc>
        <w:tc>
          <w:tcPr>
            <w:tcW w:w="8287"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要求，投标单位需提供投标文件正本全部内容的电子版(U盘)。</w:t>
            </w:r>
          </w:p>
          <w:p w:rsidR="00457DD8" w:rsidRDefault="00155CD7">
            <w:pPr>
              <w:spacing w:line="400" w:lineRule="exact"/>
              <w:rPr>
                <w:rFonts w:ascii="宋体" w:hAnsi="宋体" w:cs="宋体"/>
                <w:szCs w:val="21"/>
              </w:rPr>
            </w:pPr>
            <w:r>
              <w:rPr>
                <w:rFonts w:ascii="宋体" w:hAnsi="宋体" w:cs="宋体" w:hint="eastAsia"/>
                <w:szCs w:val="21"/>
              </w:rPr>
              <w:t>投标文件电子版内容：投标文件正本全部内容</w:t>
            </w:r>
          </w:p>
          <w:p w:rsidR="00457DD8" w:rsidRDefault="00155CD7">
            <w:pPr>
              <w:spacing w:line="400" w:lineRule="exact"/>
              <w:rPr>
                <w:rFonts w:ascii="宋体" w:hAnsi="宋体" w:cs="宋体"/>
                <w:szCs w:val="21"/>
              </w:rPr>
            </w:pPr>
            <w:r>
              <w:rPr>
                <w:rFonts w:ascii="宋体" w:hAnsi="宋体" w:cs="宋体" w:hint="eastAsia"/>
                <w:szCs w:val="21"/>
              </w:rPr>
              <w:t>投标文件电子版份数：</w:t>
            </w:r>
            <w:r>
              <w:rPr>
                <w:rFonts w:ascii="宋体" w:hAnsi="宋体" w:cs="宋体" w:hint="eastAsia"/>
                <w:szCs w:val="21"/>
                <w:u w:val="single"/>
              </w:rPr>
              <w:t xml:space="preserve"> 2份 </w:t>
            </w:r>
            <w:r>
              <w:rPr>
                <w:rFonts w:ascii="宋体" w:hAnsi="宋体" w:cs="宋体" w:hint="eastAsia"/>
                <w:szCs w:val="21"/>
              </w:rPr>
              <w:t xml:space="preserve"> ； </w:t>
            </w:r>
          </w:p>
          <w:p w:rsidR="00457DD8" w:rsidRDefault="00155CD7">
            <w:pPr>
              <w:spacing w:line="400" w:lineRule="exact"/>
              <w:rPr>
                <w:rFonts w:ascii="宋体" w:hAnsi="宋体" w:cs="宋体"/>
                <w:szCs w:val="21"/>
              </w:rPr>
            </w:pPr>
            <w:r>
              <w:rPr>
                <w:rFonts w:ascii="宋体" w:hAnsi="宋体" w:cs="宋体" w:hint="eastAsia"/>
                <w:szCs w:val="21"/>
              </w:rPr>
              <w:t>投标文件电子版形式：WORD或EXCEL格式电子文档，并保证能正常打开。</w:t>
            </w:r>
          </w:p>
          <w:p w:rsidR="00457DD8" w:rsidRDefault="00155CD7">
            <w:pPr>
              <w:spacing w:line="400" w:lineRule="exact"/>
              <w:rPr>
                <w:rFonts w:ascii="宋体" w:hAnsi="宋体" w:cs="宋体"/>
                <w:szCs w:val="21"/>
              </w:rPr>
            </w:pPr>
            <w:r>
              <w:rPr>
                <w:rFonts w:ascii="宋体" w:hAnsi="宋体" w:cs="宋体" w:hint="eastAsia"/>
                <w:szCs w:val="21"/>
              </w:rPr>
              <w:t>投标文件电子版密封方式：2份电子版分别单独密封，加贴封条，并在封套封口处加盖投标人单位公章，在封套上标记“投标文件电子版”字样。</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320"/>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10.12投标文件的拒收</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320"/>
          <w:jc w:val="center"/>
        </w:trPr>
        <w:tc>
          <w:tcPr>
            <w:tcW w:w="1016" w:type="dxa"/>
            <w:gridSpan w:val="3"/>
            <w:tcBorders>
              <w:top w:val="single" w:sz="4" w:space="0" w:color="auto"/>
              <w:left w:val="single" w:sz="4" w:space="0" w:color="auto"/>
              <w:bottom w:val="single" w:sz="4" w:space="0" w:color="auto"/>
              <w:right w:val="single" w:sz="4" w:space="0" w:color="auto"/>
            </w:tcBorders>
            <w:vAlign w:val="center"/>
          </w:tcPr>
          <w:p w:rsidR="00457DD8" w:rsidRDefault="00457DD8">
            <w:pPr>
              <w:spacing w:line="400" w:lineRule="exact"/>
              <w:rPr>
                <w:rFonts w:ascii="宋体" w:hAnsi="宋体" w:cs="宋体"/>
                <w:szCs w:val="21"/>
              </w:rPr>
            </w:pPr>
          </w:p>
        </w:tc>
        <w:tc>
          <w:tcPr>
            <w:tcW w:w="8287"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1、逾期送达的或者未送达指定地点的投标文件；</w:t>
            </w:r>
          </w:p>
          <w:p w:rsidR="00457DD8" w:rsidRDefault="00155CD7">
            <w:pPr>
              <w:spacing w:line="400" w:lineRule="exact"/>
              <w:rPr>
                <w:rFonts w:ascii="宋体" w:hAnsi="宋体" w:cs="宋体"/>
                <w:szCs w:val="21"/>
              </w:rPr>
            </w:pPr>
            <w:r>
              <w:rPr>
                <w:rFonts w:ascii="宋体" w:hAnsi="宋体" w:cs="宋体" w:hint="eastAsia"/>
                <w:szCs w:val="21"/>
              </w:rPr>
              <w:t>2、投标文件未按招标文件要求密封的；</w:t>
            </w:r>
          </w:p>
          <w:p w:rsidR="00457DD8" w:rsidRDefault="00155CD7">
            <w:pPr>
              <w:spacing w:line="400" w:lineRule="exact"/>
              <w:rPr>
                <w:rFonts w:ascii="宋体" w:hAnsi="宋体" w:cs="宋体"/>
                <w:szCs w:val="21"/>
              </w:rPr>
            </w:pPr>
            <w:r>
              <w:rPr>
                <w:rFonts w:ascii="宋体" w:hAnsi="宋体" w:cs="宋体" w:hint="eastAsia"/>
                <w:szCs w:val="21"/>
              </w:rPr>
              <w:t>3、未按招标文件要求缴纳投标保证金的；</w:t>
            </w:r>
          </w:p>
          <w:p w:rsidR="00457DD8" w:rsidRDefault="00155CD7">
            <w:pPr>
              <w:spacing w:line="400" w:lineRule="exact"/>
              <w:rPr>
                <w:rFonts w:ascii="宋体" w:hAnsi="宋体" w:cs="宋体"/>
                <w:szCs w:val="21"/>
              </w:rPr>
            </w:pPr>
            <w:r>
              <w:rPr>
                <w:rFonts w:ascii="宋体" w:hAnsi="宋体" w:cs="宋体" w:hint="eastAsia"/>
                <w:szCs w:val="21"/>
              </w:rPr>
              <w:t>4、开标时法定代表人未携带本人身份证原件或授权委托人未携带有效的授权委托书原件和身份证原件到开标现场并签到的；</w:t>
            </w:r>
          </w:p>
          <w:p w:rsidR="00457DD8" w:rsidRDefault="00155CD7">
            <w:pPr>
              <w:spacing w:line="400" w:lineRule="exact"/>
              <w:rPr>
                <w:rFonts w:ascii="宋体" w:hAnsi="宋体" w:cs="宋体"/>
                <w:szCs w:val="21"/>
              </w:rPr>
            </w:pPr>
            <w:r>
              <w:rPr>
                <w:rFonts w:ascii="宋体" w:hAnsi="宋体" w:cs="宋体" w:hint="eastAsia"/>
                <w:szCs w:val="21"/>
              </w:rPr>
              <w:t>5、开标时拟派项目经理未携带本人身份证原件到开标现场并签到的；</w:t>
            </w:r>
          </w:p>
          <w:p w:rsidR="00457DD8" w:rsidRDefault="00155CD7">
            <w:pPr>
              <w:spacing w:line="400" w:lineRule="exact"/>
              <w:rPr>
                <w:rFonts w:ascii="宋体" w:hAnsi="宋体" w:cs="宋体"/>
                <w:szCs w:val="21"/>
              </w:rPr>
            </w:pPr>
            <w:r>
              <w:rPr>
                <w:rFonts w:ascii="宋体" w:hAnsi="宋体" w:cs="宋体" w:hint="eastAsia"/>
                <w:szCs w:val="21"/>
              </w:rPr>
              <w:t>6、未按照规定支付招标文件费用的；</w:t>
            </w:r>
          </w:p>
          <w:p w:rsidR="00457DD8" w:rsidRDefault="00155CD7">
            <w:pPr>
              <w:spacing w:line="400" w:lineRule="exact"/>
              <w:rPr>
                <w:rFonts w:ascii="宋体" w:hAnsi="宋体" w:cs="宋体"/>
                <w:szCs w:val="21"/>
              </w:rPr>
            </w:pPr>
            <w:r>
              <w:rPr>
                <w:rFonts w:ascii="宋体" w:hAnsi="宋体" w:cs="宋体" w:hint="eastAsia"/>
                <w:szCs w:val="21"/>
              </w:rPr>
              <w:t>7、未通过《全国公共资源交易平台(河南省·许昌市)》下载招标文件的。</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320"/>
          <w:jc w:val="center"/>
        </w:trPr>
        <w:tc>
          <w:tcPr>
            <w:tcW w:w="9303" w:type="dxa"/>
            <w:gridSpan w:val="6"/>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szCs w:val="21"/>
              </w:rPr>
            </w:pPr>
            <w:r>
              <w:rPr>
                <w:rFonts w:ascii="宋体" w:hAnsi="宋体" w:cs="宋体" w:hint="eastAsia"/>
                <w:szCs w:val="21"/>
              </w:rPr>
              <w:t>10.13特别提示</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1"/>
          <w:wAfter w:w="14" w:type="dxa"/>
          <w:trHeight w:val="90"/>
          <w:jc w:val="center"/>
        </w:trPr>
        <w:tc>
          <w:tcPr>
            <w:tcW w:w="1016" w:type="dxa"/>
            <w:gridSpan w:val="3"/>
            <w:tcBorders>
              <w:top w:val="single" w:sz="4" w:space="0" w:color="auto"/>
              <w:left w:val="single" w:sz="4" w:space="0" w:color="auto"/>
              <w:bottom w:val="single" w:sz="4" w:space="0" w:color="auto"/>
              <w:right w:val="single" w:sz="4" w:space="0" w:color="auto"/>
            </w:tcBorders>
            <w:vAlign w:val="center"/>
          </w:tcPr>
          <w:p w:rsidR="00457DD8" w:rsidRDefault="00457DD8">
            <w:pPr>
              <w:spacing w:line="400" w:lineRule="exact"/>
              <w:rPr>
                <w:rFonts w:ascii="宋体" w:hAnsi="宋体" w:cs="宋体"/>
                <w:szCs w:val="21"/>
              </w:rPr>
            </w:pPr>
          </w:p>
        </w:tc>
        <w:tc>
          <w:tcPr>
            <w:tcW w:w="8287" w:type="dxa"/>
            <w:gridSpan w:val="3"/>
            <w:tcBorders>
              <w:top w:val="single" w:sz="4" w:space="0" w:color="auto"/>
              <w:left w:val="single" w:sz="4" w:space="0" w:color="auto"/>
              <w:bottom w:val="single" w:sz="4" w:space="0" w:color="auto"/>
              <w:right w:val="single" w:sz="4" w:space="0" w:color="auto"/>
            </w:tcBorders>
            <w:vAlign w:val="center"/>
          </w:tcPr>
          <w:p w:rsidR="00457DD8" w:rsidRDefault="00155CD7">
            <w:pPr>
              <w:spacing w:line="400" w:lineRule="exact"/>
              <w:rPr>
                <w:rFonts w:ascii="宋体" w:hAnsi="宋体" w:cs="宋体"/>
                <w:color w:val="000000" w:themeColor="text1"/>
                <w:szCs w:val="21"/>
              </w:rPr>
            </w:pPr>
            <w:r>
              <w:rPr>
                <w:rFonts w:ascii="宋体" w:hAnsi="宋体" w:cs="宋体" w:hint="eastAsia"/>
                <w:color w:val="000000" w:themeColor="text1"/>
                <w:szCs w:val="21"/>
              </w:rPr>
              <w:t>1、潜在投标人应仔细阅读招标文件，若发现有遗漏，请在规定时间内在《全国公共资源</w:t>
            </w:r>
            <w:r>
              <w:rPr>
                <w:rFonts w:ascii="宋体" w:hAnsi="宋体" w:cs="宋体" w:hint="eastAsia"/>
                <w:color w:val="000000" w:themeColor="text1"/>
                <w:szCs w:val="21"/>
              </w:rPr>
              <w:lastRenderedPageBreak/>
              <w:t>交易平台(河南省▪许昌市)》上提出。</w:t>
            </w:r>
          </w:p>
          <w:p w:rsidR="00457DD8" w:rsidRDefault="00155CD7">
            <w:pPr>
              <w:spacing w:line="400" w:lineRule="exact"/>
              <w:rPr>
                <w:rFonts w:ascii="宋体" w:hAnsi="宋体" w:cs="宋体"/>
                <w:color w:val="000000" w:themeColor="text1"/>
                <w:szCs w:val="21"/>
              </w:rPr>
            </w:pPr>
            <w:r>
              <w:rPr>
                <w:rFonts w:ascii="宋体" w:hAnsi="宋体" w:cs="宋体" w:hint="eastAsia"/>
                <w:color w:val="000000" w:themeColor="text1"/>
                <w:szCs w:val="21"/>
              </w:rPr>
              <w:t>2、潜在投标人如对招标文件有异议，请在规定时间内在《全国公共资源交易平台(河南省▪许昌市)》上提出，以其他方式递交的异议不予接受。</w:t>
            </w:r>
          </w:p>
          <w:p w:rsidR="00457DD8" w:rsidRDefault="00155CD7">
            <w:pPr>
              <w:spacing w:line="400" w:lineRule="exact"/>
              <w:rPr>
                <w:rFonts w:ascii="宋体" w:hAnsi="宋体" w:cs="宋体"/>
                <w:color w:val="000000" w:themeColor="text1"/>
                <w:szCs w:val="21"/>
              </w:rPr>
            </w:pPr>
            <w:r>
              <w:rPr>
                <w:rFonts w:ascii="宋体" w:hAnsi="宋体" w:cs="宋体" w:hint="eastAsia"/>
                <w:color w:val="000000" w:themeColor="text1"/>
                <w:szCs w:val="21"/>
              </w:rPr>
              <w:t>3.投标人在投标截止时间前应随时关注</w:t>
            </w:r>
            <w:r>
              <w:rPr>
                <w:rFonts w:ascii="宋体" w:hAnsi="宋体" w:cs="宋体" w:hint="eastAsia"/>
                <w:szCs w:val="21"/>
              </w:rPr>
              <w:t>《全国公共资源交易平台(河南省▪许昌市)》</w:t>
            </w:r>
            <w:r>
              <w:rPr>
                <w:rFonts w:ascii="宋体" w:hAnsi="宋体" w:cs="宋体" w:hint="eastAsia"/>
                <w:color w:val="000000" w:themeColor="text1"/>
                <w:szCs w:val="21"/>
              </w:rPr>
              <w:t>发出的有关本工程的答疑、修改等相关内容。</w:t>
            </w:r>
          </w:p>
          <w:p w:rsidR="00457DD8" w:rsidRDefault="00155CD7">
            <w:pPr>
              <w:spacing w:line="400" w:lineRule="exact"/>
              <w:rPr>
                <w:rFonts w:ascii="宋体" w:hAnsi="宋体" w:cs="宋体"/>
                <w:szCs w:val="21"/>
              </w:rPr>
            </w:pPr>
            <w:r>
              <w:rPr>
                <w:rFonts w:ascii="宋体" w:hAnsi="宋体" w:cs="宋体" w:hint="eastAsia"/>
                <w:szCs w:val="21"/>
              </w:rPr>
              <w:t>4.商务标投标文件制作过程中如遇操作或技术问题请咨询：0374-2961598。</w:t>
            </w:r>
          </w:p>
        </w:tc>
      </w:tr>
    </w:tbl>
    <w:p w:rsidR="00457DD8" w:rsidRDefault="00155CD7">
      <w:pPr>
        <w:pStyle w:val="2TimesNewRoman5020"/>
        <w:outlineLvl w:val="0"/>
        <w:rPr>
          <w:rFonts w:ascii="宋体" w:eastAsia="宋体" w:hAnsi="宋体"/>
        </w:rPr>
      </w:pPr>
      <w:bookmarkStart w:id="16" w:name="_Toc20575"/>
      <w:r>
        <w:rPr>
          <w:rFonts w:ascii="宋体" w:eastAsia="宋体" w:hAnsi="宋体" w:hint="eastAsia"/>
          <w:kern w:val="0"/>
          <w:szCs w:val="21"/>
        </w:rPr>
        <w:lastRenderedPageBreak/>
        <w:br w:type="column"/>
      </w:r>
      <w:bookmarkStart w:id="17" w:name="_Toc353270306"/>
      <w:r>
        <w:rPr>
          <w:rFonts w:ascii="宋体" w:eastAsia="宋体" w:hAnsi="宋体" w:hint="eastAsia"/>
          <w:szCs w:val="28"/>
        </w:rPr>
        <w:lastRenderedPageBreak/>
        <w:t>1. 总则</w:t>
      </w:r>
      <w:bookmarkEnd w:id="16"/>
      <w:bookmarkEnd w:id="17"/>
    </w:p>
    <w:p w:rsidR="00457DD8" w:rsidRDefault="00155CD7">
      <w:pPr>
        <w:pStyle w:val="3"/>
        <w:spacing w:before="0" w:after="0" w:line="400" w:lineRule="exact"/>
        <w:rPr>
          <w:rFonts w:ascii="宋体" w:hAnsi="宋体" w:cs="宋体"/>
          <w:b w:val="0"/>
          <w:sz w:val="24"/>
          <w:szCs w:val="24"/>
        </w:rPr>
      </w:pPr>
      <w:bookmarkStart w:id="18" w:name="_Toc27870"/>
      <w:bookmarkStart w:id="19" w:name="_Toc152045530"/>
      <w:bookmarkStart w:id="20" w:name="_Toc467682991"/>
      <w:bookmarkStart w:id="21" w:name="_Toc152042306"/>
      <w:bookmarkStart w:id="22" w:name="_Toc384733764"/>
      <w:bookmarkStart w:id="23" w:name="_Toc353270307"/>
      <w:bookmarkStart w:id="24" w:name="_Toc456354292"/>
      <w:bookmarkStart w:id="25" w:name="_Toc144974498"/>
      <w:r>
        <w:rPr>
          <w:rFonts w:ascii="宋体" w:hAnsi="宋体" w:cs="宋体" w:hint="eastAsia"/>
          <w:b w:val="0"/>
          <w:sz w:val="24"/>
          <w:szCs w:val="24"/>
        </w:rPr>
        <w:t>1.1 项目概况</w:t>
      </w:r>
      <w:bookmarkEnd w:id="18"/>
      <w:bookmarkEnd w:id="19"/>
      <w:bookmarkEnd w:id="20"/>
      <w:bookmarkEnd w:id="21"/>
      <w:bookmarkEnd w:id="22"/>
      <w:bookmarkEnd w:id="23"/>
      <w:bookmarkEnd w:id="24"/>
      <w:bookmarkEnd w:id="25"/>
    </w:p>
    <w:p w:rsidR="00457DD8" w:rsidRDefault="00155CD7">
      <w:pPr>
        <w:spacing w:line="440" w:lineRule="exact"/>
        <w:ind w:firstLineChars="200" w:firstLine="420"/>
        <w:rPr>
          <w:rFonts w:ascii="宋体" w:hAnsi="宋体" w:cs="宋体"/>
        </w:rPr>
      </w:pPr>
      <w:r>
        <w:rPr>
          <w:rFonts w:ascii="宋体" w:hAnsi="宋体" w:cs="宋体" w:hint="eastAsia"/>
        </w:rPr>
        <w:t>1.1.1根据《中华人民共和国招标投标法》等有关法律、法规和规章的规定，本招标项目已具备招标条件，现对本标段施工进行招标。</w:t>
      </w:r>
    </w:p>
    <w:p w:rsidR="00457DD8" w:rsidRDefault="00155CD7">
      <w:pPr>
        <w:spacing w:line="440" w:lineRule="exact"/>
        <w:ind w:firstLineChars="200" w:firstLine="420"/>
        <w:rPr>
          <w:rFonts w:ascii="宋体" w:hAnsi="宋体" w:cs="宋体"/>
        </w:rPr>
      </w:pPr>
      <w:r>
        <w:rPr>
          <w:rFonts w:ascii="宋体" w:hAnsi="宋体" w:cs="宋体" w:hint="eastAsia"/>
        </w:rPr>
        <w:t>1.1.2 本招标项目招标人：见投标人须知前附表。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1.1.3 本招标项目招标代理机构：见投标人须知前附表。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1.1.4 本招标项目名称：见投标人须知前附表。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1.1.5 本招标项目建设地点：见投标人须知前附表。</w:t>
      </w:r>
    </w:p>
    <w:p w:rsidR="00457DD8" w:rsidRDefault="00155CD7">
      <w:pPr>
        <w:pStyle w:val="3"/>
        <w:spacing w:before="0" w:after="0" w:line="400" w:lineRule="exact"/>
        <w:rPr>
          <w:rFonts w:ascii="宋体" w:hAnsi="宋体" w:cs="宋体"/>
          <w:b w:val="0"/>
          <w:sz w:val="24"/>
          <w:szCs w:val="24"/>
        </w:rPr>
      </w:pPr>
      <w:bookmarkStart w:id="26" w:name="_Toc29836"/>
      <w:bookmarkStart w:id="27" w:name="_Toc467682992"/>
      <w:bookmarkStart w:id="28" w:name="_Toc456354293"/>
      <w:bookmarkStart w:id="29" w:name="_Toc152042307"/>
      <w:bookmarkStart w:id="30" w:name="_Toc353270308"/>
      <w:bookmarkStart w:id="31" w:name="_Toc144974499"/>
      <w:bookmarkStart w:id="32" w:name="_Toc152045531"/>
      <w:bookmarkStart w:id="33" w:name="_Toc384733765"/>
      <w:r>
        <w:rPr>
          <w:rFonts w:ascii="宋体" w:hAnsi="宋体" w:cs="宋体" w:hint="eastAsia"/>
          <w:b w:val="0"/>
          <w:sz w:val="24"/>
          <w:szCs w:val="24"/>
        </w:rPr>
        <w:t>1.2 资金来源和落实情况</w:t>
      </w:r>
      <w:bookmarkEnd w:id="26"/>
      <w:bookmarkEnd w:id="27"/>
      <w:bookmarkEnd w:id="28"/>
      <w:bookmarkEnd w:id="29"/>
      <w:bookmarkEnd w:id="30"/>
      <w:bookmarkEnd w:id="31"/>
      <w:bookmarkEnd w:id="32"/>
      <w:bookmarkEnd w:id="33"/>
    </w:p>
    <w:p w:rsidR="00457DD8" w:rsidRDefault="00155CD7">
      <w:pPr>
        <w:spacing w:line="440" w:lineRule="exact"/>
        <w:ind w:firstLineChars="200" w:firstLine="420"/>
        <w:rPr>
          <w:rFonts w:ascii="宋体" w:hAnsi="宋体" w:cs="宋体"/>
        </w:rPr>
      </w:pPr>
      <w:r>
        <w:rPr>
          <w:rFonts w:ascii="宋体" w:hAnsi="宋体" w:cs="宋体" w:hint="eastAsia"/>
        </w:rPr>
        <w:t>1.2.1 本招标项目的资金来源：见投标人须知前附表。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1.2.2 本招标项目的资金落实情况：见投标人须知前附表。</w:t>
      </w:r>
    </w:p>
    <w:p w:rsidR="00457DD8" w:rsidRDefault="00155CD7">
      <w:pPr>
        <w:pStyle w:val="3"/>
        <w:spacing w:before="0" w:after="0" w:line="400" w:lineRule="exact"/>
        <w:rPr>
          <w:rFonts w:ascii="宋体" w:hAnsi="宋体" w:cs="宋体"/>
          <w:b w:val="0"/>
          <w:sz w:val="24"/>
          <w:szCs w:val="24"/>
        </w:rPr>
      </w:pPr>
      <w:bookmarkStart w:id="34" w:name="_Toc152042308"/>
      <w:bookmarkStart w:id="35" w:name="_Toc384733766"/>
      <w:bookmarkStart w:id="36" w:name="_Toc353270309"/>
      <w:bookmarkStart w:id="37" w:name="_Toc144974500"/>
      <w:bookmarkStart w:id="38" w:name="_Toc456354294"/>
      <w:bookmarkStart w:id="39" w:name="_Toc152045532"/>
      <w:bookmarkStart w:id="40" w:name="_Toc467682993"/>
      <w:bookmarkStart w:id="41" w:name="_Toc6129"/>
      <w:r>
        <w:rPr>
          <w:rFonts w:ascii="宋体" w:hAnsi="宋体" w:cs="宋体" w:hint="eastAsia"/>
          <w:b w:val="0"/>
          <w:sz w:val="24"/>
          <w:szCs w:val="24"/>
        </w:rPr>
        <w:t>1.3 招标范围、计划工期、质量要求</w:t>
      </w:r>
      <w:bookmarkEnd w:id="34"/>
      <w:bookmarkEnd w:id="35"/>
      <w:bookmarkEnd w:id="36"/>
      <w:bookmarkEnd w:id="37"/>
      <w:bookmarkEnd w:id="38"/>
      <w:bookmarkEnd w:id="39"/>
      <w:bookmarkEnd w:id="40"/>
      <w:bookmarkEnd w:id="41"/>
    </w:p>
    <w:p w:rsidR="00457DD8" w:rsidRDefault="00155CD7">
      <w:pPr>
        <w:spacing w:line="440" w:lineRule="exact"/>
        <w:ind w:firstLineChars="200" w:firstLine="420"/>
        <w:rPr>
          <w:rFonts w:ascii="宋体" w:hAnsi="宋体" w:cs="宋体"/>
        </w:rPr>
      </w:pPr>
      <w:r>
        <w:rPr>
          <w:rFonts w:ascii="宋体" w:hAnsi="宋体" w:cs="宋体" w:hint="eastAsia"/>
        </w:rPr>
        <w:t>1.3.1 本次招标范围：见投标人须知前附表。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1.3.2 本标段的计划工期：见投标人须知前附表。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1.3.3 本标段的质量要求：见投标人须知前附表。</w:t>
      </w:r>
    </w:p>
    <w:p w:rsidR="00457DD8" w:rsidRDefault="00155CD7">
      <w:pPr>
        <w:pStyle w:val="3"/>
        <w:spacing w:before="0" w:after="0" w:line="400" w:lineRule="exact"/>
        <w:rPr>
          <w:rFonts w:ascii="宋体" w:hAnsi="宋体" w:cs="宋体"/>
          <w:b w:val="0"/>
          <w:sz w:val="24"/>
          <w:szCs w:val="24"/>
        </w:rPr>
      </w:pPr>
      <w:bookmarkStart w:id="42" w:name="_Toc456354295"/>
      <w:bookmarkStart w:id="43" w:name="_Toc152045534"/>
      <w:bookmarkStart w:id="44" w:name="_Toc384733768"/>
      <w:bookmarkStart w:id="45" w:name="_Toc353270311"/>
      <w:bookmarkStart w:id="46" w:name="_Toc144974502"/>
      <w:bookmarkStart w:id="47" w:name="_Toc467682994"/>
      <w:bookmarkStart w:id="48" w:name="_Toc152042310"/>
      <w:bookmarkStart w:id="49" w:name="_Toc18603"/>
      <w:r>
        <w:rPr>
          <w:rFonts w:ascii="宋体" w:hAnsi="宋体" w:cs="宋体" w:hint="eastAsia"/>
          <w:b w:val="0"/>
          <w:sz w:val="24"/>
          <w:szCs w:val="24"/>
        </w:rPr>
        <w:t>1.4 投标人资格要求（适用于未进行资格预审的）</w:t>
      </w:r>
      <w:bookmarkEnd w:id="42"/>
      <w:bookmarkEnd w:id="43"/>
      <w:bookmarkEnd w:id="44"/>
      <w:bookmarkEnd w:id="45"/>
      <w:bookmarkEnd w:id="46"/>
      <w:bookmarkEnd w:id="47"/>
      <w:bookmarkEnd w:id="48"/>
      <w:bookmarkEnd w:id="49"/>
    </w:p>
    <w:p w:rsidR="00457DD8" w:rsidRDefault="00155CD7">
      <w:pPr>
        <w:spacing w:line="440" w:lineRule="exact"/>
        <w:ind w:firstLineChars="200" w:firstLine="420"/>
        <w:rPr>
          <w:rFonts w:ascii="宋体" w:hAnsi="宋体" w:cs="宋体"/>
        </w:rPr>
      </w:pPr>
      <w:r>
        <w:rPr>
          <w:rFonts w:ascii="宋体" w:hAnsi="宋体" w:cs="宋体" w:hint="eastAsia"/>
        </w:rPr>
        <w:t>1.4.1投标人应具备承担本标段施工的资质条件、能力和信誉：</w:t>
      </w:r>
    </w:p>
    <w:p w:rsidR="00457DD8" w:rsidRDefault="00155CD7">
      <w:pPr>
        <w:spacing w:line="440" w:lineRule="exact"/>
        <w:ind w:firstLineChars="200" w:firstLine="420"/>
        <w:rPr>
          <w:rFonts w:ascii="宋体" w:hAnsi="宋体" w:cs="宋体"/>
        </w:rPr>
      </w:pPr>
      <w:r>
        <w:rPr>
          <w:rFonts w:ascii="宋体" w:hAnsi="宋体" w:cs="宋体" w:hint="eastAsia"/>
        </w:rPr>
        <w:t>（1）资质条件：见投标人须知前附表；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（2）财务要求：见投标人须知前附表；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（3）业绩要求：见投标人须知前附表；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（4）信誉要求：见投标人须知前附表；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（5）项目经理资格：见投标人须知前附表；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（6）其他要求：见投标人须知前附表。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1.4.2 投标人须知前附表规定接受联合体投标的，除应符合本章第1.4.1项和投标人须知前附表的要求外，还应遵守以下规定：</w:t>
      </w:r>
    </w:p>
    <w:p w:rsidR="00457DD8" w:rsidRDefault="00155CD7">
      <w:pPr>
        <w:spacing w:line="440" w:lineRule="exact"/>
        <w:ind w:firstLineChars="200" w:firstLine="420"/>
        <w:rPr>
          <w:rFonts w:ascii="宋体" w:hAnsi="宋体" w:cs="宋体"/>
        </w:rPr>
      </w:pPr>
      <w:r>
        <w:rPr>
          <w:rFonts w:ascii="宋体" w:hAnsi="宋体" w:cs="宋体" w:hint="eastAsia"/>
        </w:rPr>
        <w:t>（1）联合体各方应按招标文件提供的格式签订联合体协议书，明确联合体牵头人和各方权利义务；</w:t>
      </w:r>
    </w:p>
    <w:p w:rsidR="00457DD8" w:rsidRDefault="00155CD7">
      <w:pPr>
        <w:spacing w:line="440" w:lineRule="exact"/>
        <w:ind w:firstLineChars="200" w:firstLine="420"/>
        <w:rPr>
          <w:rFonts w:ascii="宋体" w:hAnsi="宋体" w:cs="宋体"/>
        </w:rPr>
      </w:pPr>
      <w:r>
        <w:rPr>
          <w:rFonts w:ascii="宋体" w:hAnsi="宋体" w:cs="宋体" w:hint="eastAsia"/>
        </w:rPr>
        <w:t xml:space="preserve">（2）由同一专业的单位组成的联合体，按照资质等级较低的单位确定资质等级； </w:t>
      </w:r>
    </w:p>
    <w:p w:rsidR="00457DD8" w:rsidRDefault="00155CD7">
      <w:pPr>
        <w:spacing w:line="440" w:lineRule="exact"/>
        <w:ind w:firstLineChars="200" w:firstLine="420"/>
        <w:rPr>
          <w:rFonts w:ascii="宋体" w:hAnsi="宋体" w:cs="宋体"/>
        </w:rPr>
      </w:pPr>
      <w:r>
        <w:rPr>
          <w:rFonts w:ascii="宋体" w:hAnsi="宋体" w:cs="宋体" w:hint="eastAsia"/>
        </w:rPr>
        <w:t>（3）联合体各方不得再以自己名义单独或参加其他联合体在同一标段中投标。</w:t>
      </w:r>
    </w:p>
    <w:p w:rsidR="00457DD8" w:rsidRDefault="00155CD7">
      <w:pPr>
        <w:spacing w:line="440" w:lineRule="exact"/>
        <w:ind w:firstLineChars="200" w:firstLine="420"/>
        <w:rPr>
          <w:rFonts w:ascii="宋体" w:hAnsi="宋体" w:cs="宋体"/>
        </w:rPr>
      </w:pPr>
      <w:r>
        <w:rPr>
          <w:rFonts w:ascii="宋体" w:hAnsi="宋体" w:cs="宋体" w:hint="eastAsia"/>
        </w:rPr>
        <w:t>1.4.3 投标人不得存在下列情形之一：</w:t>
      </w:r>
    </w:p>
    <w:p w:rsidR="00457DD8" w:rsidRDefault="00155CD7">
      <w:pPr>
        <w:spacing w:line="440" w:lineRule="exact"/>
        <w:ind w:firstLineChars="200" w:firstLine="420"/>
        <w:rPr>
          <w:rFonts w:ascii="宋体" w:hAnsi="宋体" w:cs="宋体"/>
        </w:rPr>
      </w:pPr>
      <w:r>
        <w:rPr>
          <w:rFonts w:ascii="宋体" w:hAnsi="宋体" w:cs="宋体" w:hint="eastAsia"/>
        </w:rPr>
        <w:t xml:space="preserve">（1）为招标人不具有独立法人资格的附属机构（单位）； </w:t>
      </w:r>
    </w:p>
    <w:p w:rsidR="00457DD8" w:rsidRDefault="00155CD7">
      <w:pPr>
        <w:spacing w:line="440" w:lineRule="exact"/>
        <w:ind w:firstLineChars="200" w:firstLine="420"/>
        <w:rPr>
          <w:rFonts w:ascii="宋体" w:hAnsi="宋体" w:cs="宋体"/>
        </w:rPr>
      </w:pPr>
      <w:r>
        <w:rPr>
          <w:rFonts w:ascii="宋体" w:hAnsi="宋体" w:cs="宋体" w:hint="eastAsia"/>
        </w:rPr>
        <w:t xml:space="preserve">（2）为本标段前期准备提供设计或咨询服务的，但设计施工总承包的除外； </w:t>
      </w:r>
    </w:p>
    <w:p w:rsidR="00457DD8" w:rsidRDefault="00155CD7">
      <w:pPr>
        <w:spacing w:line="440" w:lineRule="exact"/>
        <w:ind w:firstLineChars="200" w:firstLine="420"/>
        <w:rPr>
          <w:rFonts w:ascii="宋体" w:hAnsi="宋体" w:cs="宋体"/>
        </w:rPr>
      </w:pPr>
      <w:r>
        <w:rPr>
          <w:rFonts w:ascii="宋体" w:hAnsi="宋体" w:cs="宋体" w:hint="eastAsia"/>
        </w:rPr>
        <w:lastRenderedPageBreak/>
        <w:t>（3）为本标段的监理人；</w:t>
      </w:r>
    </w:p>
    <w:p w:rsidR="00457DD8" w:rsidRDefault="00155CD7">
      <w:pPr>
        <w:spacing w:line="440" w:lineRule="exact"/>
        <w:ind w:firstLineChars="200" w:firstLine="420"/>
        <w:rPr>
          <w:rFonts w:ascii="宋体" w:hAnsi="宋体" w:cs="宋体"/>
        </w:rPr>
      </w:pPr>
      <w:r>
        <w:rPr>
          <w:rFonts w:ascii="宋体" w:hAnsi="宋体" w:cs="宋体" w:hint="eastAsia"/>
        </w:rPr>
        <w:t xml:space="preserve">（4）为本标段的代建人； </w:t>
      </w:r>
    </w:p>
    <w:p w:rsidR="00457DD8" w:rsidRDefault="00155CD7">
      <w:pPr>
        <w:spacing w:line="440" w:lineRule="exact"/>
        <w:ind w:firstLineChars="200" w:firstLine="420"/>
        <w:rPr>
          <w:rFonts w:ascii="宋体" w:hAnsi="宋体" w:cs="宋体"/>
        </w:rPr>
      </w:pPr>
      <w:r>
        <w:rPr>
          <w:rFonts w:ascii="宋体" w:hAnsi="宋体" w:cs="宋体" w:hint="eastAsia"/>
        </w:rPr>
        <w:t xml:space="preserve">（5）为本标段提供招标代理服务的； </w:t>
      </w:r>
    </w:p>
    <w:p w:rsidR="00457DD8" w:rsidRDefault="00155CD7">
      <w:pPr>
        <w:spacing w:line="440" w:lineRule="exact"/>
        <w:ind w:firstLineChars="200" w:firstLine="420"/>
        <w:rPr>
          <w:rFonts w:ascii="宋体" w:hAnsi="宋体" w:cs="宋体"/>
        </w:rPr>
      </w:pPr>
      <w:r>
        <w:rPr>
          <w:rFonts w:ascii="宋体" w:hAnsi="宋体" w:cs="宋体" w:hint="eastAsia"/>
        </w:rPr>
        <w:t>（6）与本标段的监理人或代建人或招标代理机构同为一个法定代表人的；</w:t>
      </w:r>
    </w:p>
    <w:p w:rsidR="00457DD8" w:rsidRDefault="00155CD7">
      <w:pPr>
        <w:spacing w:line="440" w:lineRule="exact"/>
        <w:ind w:firstLineChars="200" w:firstLine="420"/>
        <w:rPr>
          <w:rFonts w:ascii="宋体" w:hAnsi="宋体" w:cs="宋体"/>
        </w:rPr>
      </w:pPr>
      <w:r>
        <w:rPr>
          <w:rFonts w:ascii="宋体" w:hAnsi="宋体" w:cs="宋体" w:hint="eastAsia"/>
        </w:rPr>
        <w:t>（7）与本标段的监理人或代建人或招标代理机构相互控股或参股的；</w:t>
      </w:r>
    </w:p>
    <w:p w:rsidR="00457DD8" w:rsidRDefault="00155CD7">
      <w:pPr>
        <w:spacing w:line="440" w:lineRule="exact"/>
        <w:ind w:firstLineChars="200" w:firstLine="420"/>
        <w:rPr>
          <w:rFonts w:ascii="宋体" w:hAnsi="宋体" w:cs="宋体"/>
        </w:rPr>
      </w:pPr>
      <w:r>
        <w:rPr>
          <w:rFonts w:ascii="宋体" w:hAnsi="宋体" w:cs="宋体" w:hint="eastAsia"/>
        </w:rPr>
        <w:t>（8）与本标段的监理人或代建人或招标代理机构相互任职或工作的；</w:t>
      </w:r>
    </w:p>
    <w:p w:rsidR="00457DD8" w:rsidRDefault="00155CD7">
      <w:pPr>
        <w:spacing w:line="440" w:lineRule="exact"/>
        <w:ind w:firstLineChars="200" w:firstLine="420"/>
        <w:rPr>
          <w:rFonts w:ascii="宋体" w:hAnsi="宋体" w:cs="宋体"/>
        </w:rPr>
      </w:pPr>
      <w:r>
        <w:rPr>
          <w:rFonts w:ascii="宋体" w:hAnsi="宋体" w:cs="宋体" w:hint="eastAsia"/>
        </w:rPr>
        <w:t xml:space="preserve">（9）被责令停业的； </w:t>
      </w:r>
    </w:p>
    <w:p w:rsidR="00457DD8" w:rsidRDefault="00155CD7">
      <w:pPr>
        <w:spacing w:line="440" w:lineRule="exact"/>
        <w:ind w:firstLineChars="200" w:firstLine="420"/>
        <w:rPr>
          <w:rFonts w:ascii="宋体" w:hAnsi="宋体" w:cs="宋体"/>
        </w:rPr>
      </w:pPr>
      <w:r>
        <w:rPr>
          <w:rFonts w:ascii="宋体" w:hAnsi="宋体" w:cs="宋体" w:hint="eastAsia"/>
        </w:rPr>
        <w:t xml:space="preserve">（10）被暂停或取消投标资格的； </w:t>
      </w:r>
    </w:p>
    <w:p w:rsidR="00457DD8" w:rsidRDefault="00155CD7">
      <w:pPr>
        <w:spacing w:line="440" w:lineRule="exact"/>
        <w:ind w:firstLineChars="200" w:firstLine="420"/>
        <w:rPr>
          <w:rFonts w:ascii="宋体" w:hAnsi="宋体" w:cs="宋体"/>
        </w:rPr>
      </w:pPr>
      <w:r>
        <w:rPr>
          <w:rFonts w:ascii="宋体" w:hAnsi="宋体" w:cs="宋体" w:hint="eastAsia"/>
        </w:rPr>
        <w:t>（11）财产被接管或冻结的；</w:t>
      </w:r>
    </w:p>
    <w:p w:rsidR="00457DD8" w:rsidRDefault="00155CD7">
      <w:pPr>
        <w:spacing w:line="440" w:lineRule="exact"/>
        <w:ind w:firstLineChars="200" w:firstLine="420"/>
        <w:rPr>
          <w:rFonts w:ascii="宋体" w:hAnsi="宋体" w:cs="宋体"/>
        </w:rPr>
      </w:pPr>
      <w:r>
        <w:rPr>
          <w:rFonts w:ascii="宋体" w:hAnsi="宋体" w:cs="宋体" w:hint="eastAsia"/>
        </w:rPr>
        <w:t>（12）在最近三年内有骗取中标或严重违约或重大工程质量问题的。</w:t>
      </w:r>
    </w:p>
    <w:p w:rsidR="00457DD8" w:rsidRDefault="00155CD7">
      <w:pPr>
        <w:pStyle w:val="3"/>
        <w:spacing w:before="0" w:after="0" w:line="400" w:lineRule="exact"/>
        <w:rPr>
          <w:rFonts w:ascii="宋体" w:hAnsi="宋体" w:cs="宋体"/>
          <w:b w:val="0"/>
          <w:sz w:val="24"/>
          <w:szCs w:val="24"/>
        </w:rPr>
      </w:pPr>
      <w:bookmarkStart w:id="50" w:name="_Toc152045535"/>
      <w:bookmarkStart w:id="51" w:name="_Toc144974503"/>
      <w:bookmarkStart w:id="52" w:name="_Toc152042311"/>
      <w:bookmarkStart w:id="53" w:name="_Toc384733769"/>
      <w:bookmarkStart w:id="54" w:name="_Toc456354296"/>
      <w:bookmarkStart w:id="55" w:name="_Toc353270312"/>
      <w:bookmarkStart w:id="56" w:name="_Toc18223"/>
      <w:bookmarkStart w:id="57" w:name="_Toc467682995"/>
      <w:r>
        <w:rPr>
          <w:rFonts w:ascii="宋体" w:hAnsi="宋体" w:cs="宋体" w:hint="eastAsia"/>
          <w:b w:val="0"/>
          <w:sz w:val="24"/>
          <w:szCs w:val="24"/>
        </w:rPr>
        <w:t>1.5 费用承担</w:t>
      </w:r>
      <w:bookmarkEnd w:id="50"/>
      <w:bookmarkEnd w:id="51"/>
      <w:bookmarkEnd w:id="52"/>
      <w:bookmarkEnd w:id="53"/>
      <w:bookmarkEnd w:id="54"/>
      <w:bookmarkEnd w:id="55"/>
      <w:bookmarkEnd w:id="56"/>
      <w:bookmarkEnd w:id="57"/>
    </w:p>
    <w:p w:rsidR="00457DD8" w:rsidRDefault="00155CD7">
      <w:pPr>
        <w:spacing w:line="440" w:lineRule="exact"/>
        <w:ind w:firstLineChars="200" w:firstLine="420"/>
        <w:rPr>
          <w:rFonts w:ascii="宋体" w:hAnsi="宋体" w:cs="宋体"/>
        </w:rPr>
      </w:pPr>
      <w:r>
        <w:rPr>
          <w:rFonts w:ascii="宋体" w:hAnsi="宋体" w:cs="宋体" w:hint="eastAsia"/>
        </w:rPr>
        <w:t>投标人准备和参加投标活动发生的费用自理。</w:t>
      </w:r>
    </w:p>
    <w:p w:rsidR="00457DD8" w:rsidRDefault="00155CD7">
      <w:pPr>
        <w:pStyle w:val="3"/>
        <w:spacing w:before="0" w:after="0" w:line="400" w:lineRule="exact"/>
        <w:rPr>
          <w:rFonts w:ascii="宋体" w:hAnsi="宋体" w:cs="宋体"/>
          <w:b w:val="0"/>
          <w:sz w:val="24"/>
          <w:szCs w:val="24"/>
        </w:rPr>
      </w:pPr>
      <w:bookmarkStart w:id="58" w:name="_Toc384733770"/>
      <w:bookmarkStart w:id="59" w:name="_Toc456354297"/>
      <w:bookmarkStart w:id="60" w:name="_Toc467682996"/>
      <w:bookmarkStart w:id="61" w:name="_Toc144974504"/>
      <w:bookmarkStart w:id="62" w:name="_Toc353270313"/>
      <w:bookmarkStart w:id="63" w:name="_Toc152042312"/>
      <w:bookmarkStart w:id="64" w:name="_Toc13625"/>
      <w:bookmarkStart w:id="65" w:name="_Toc152045536"/>
      <w:r>
        <w:rPr>
          <w:rFonts w:ascii="宋体" w:hAnsi="宋体" w:cs="宋体" w:hint="eastAsia"/>
          <w:b w:val="0"/>
          <w:sz w:val="24"/>
          <w:szCs w:val="24"/>
        </w:rPr>
        <w:t>1.6 保密</w:t>
      </w:r>
      <w:bookmarkEnd w:id="58"/>
      <w:bookmarkEnd w:id="59"/>
      <w:bookmarkEnd w:id="60"/>
      <w:bookmarkEnd w:id="61"/>
      <w:bookmarkEnd w:id="62"/>
      <w:bookmarkEnd w:id="63"/>
      <w:bookmarkEnd w:id="64"/>
      <w:bookmarkEnd w:id="65"/>
    </w:p>
    <w:p w:rsidR="00457DD8" w:rsidRDefault="00155CD7">
      <w:pPr>
        <w:spacing w:line="440" w:lineRule="exact"/>
        <w:ind w:firstLineChars="200" w:firstLine="420"/>
        <w:rPr>
          <w:rFonts w:ascii="宋体" w:hAnsi="宋体" w:cs="宋体"/>
        </w:rPr>
      </w:pPr>
      <w:r>
        <w:rPr>
          <w:rFonts w:ascii="宋体" w:hAnsi="宋体" w:cs="宋体" w:hint="eastAsia"/>
        </w:rPr>
        <w:t xml:space="preserve">参与招标投标活动的各方应对招标文件和投标文件中的商业和技术等秘密保密，违者应对由此造成的后果承担法律责任。 </w:t>
      </w:r>
    </w:p>
    <w:p w:rsidR="00457DD8" w:rsidRDefault="00155CD7">
      <w:pPr>
        <w:spacing w:line="440" w:lineRule="exact"/>
        <w:ind w:firstLineChars="200" w:firstLine="420"/>
        <w:rPr>
          <w:rFonts w:ascii="宋体" w:hAnsi="宋体" w:cs="宋体"/>
        </w:rPr>
      </w:pPr>
      <w:r>
        <w:rPr>
          <w:rFonts w:ascii="宋体" w:hAnsi="宋体" w:cs="宋体" w:hint="eastAsia"/>
        </w:rPr>
        <w:t>开标以后，直到公布授予合同为止，凡属于审查、澄清、评价和比较投标文件有关资料且与授予合同有关的信息，都应保密，均不得向投标人或与上述工作无关的人员泄露。</w:t>
      </w:r>
    </w:p>
    <w:p w:rsidR="00457DD8" w:rsidRDefault="00155CD7">
      <w:pPr>
        <w:pStyle w:val="3"/>
        <w:spacing w:before="0" w:after="0" w:line="400" w:lineRule="exact"/>
        <w:rPr>
          <w:rFonts w:ascii="宋体" w:hAnsi="宋体" w:cs="宋体"/>
          <w:b w:val="0"/>
          <w:sz w:val="24"/>
          <w:szCs w:val="24"/>
        </w:rPr>
      </w:pPr>
      <w:bookmarkStart w:id="66" w:name="_Toc144974505"/>
      <w:bookmarkStart w:id="67" w:name="_Toc467682997"/>
      <w:bookmarkStart w:id="68" w:name="_Toc456354298"/>
      <w:bookmarkStart w:id="69" w:name="_Toc152042313"/>
      <w:bookmarkStart w:id="70" w:name="_Toc353270314"/>
      <w:bookmarkStart w:id="71" w:name="_Toc152045537"/>
      <w:bookmarkStart w:id="72" w:name="_Toc384733771"/>
      <w:bookmarkStart w:id="73" w:name="_Toc6983"/>
      <w:r>
        <w:rPr>
          <w:rFonts w:ascii="宋体" w:hAnsi="宋体" w:cs="宋体" w:hint="eastAsia"/>
          <w:b w:val="0"/>
          <w:sz w:val="24"/>
          <w:szCs w:val="24"/>
        </w:rPr>
        <w:t>1.7 语言</w:t>
      </w:r>
      <w:bookmarkEnd w:id="66"/>
      <w:r>
        <w:rPr>
          <w:rFonts w:ascii="宋体" w:hAnsi="宋体" w:cs="宋体" w:hint="eastAsia"/>
          <w:b w:val="0"/>
          <w:sz w:val="24"/>
          <w:szCs w:val="24"/>
        </w:rPr>
        <w:t>文字</w:t>
      </w:r>
      <w:bookmarkEnd w:id="67"/>
      <w:bookmarkEnd w:id="68"/>
      <w:bookmarkEnd w:id="69"/>
      <w:bookmarkEnd w:id="70"/>
      <w:bookmarkEnd w:id="71"/>
      <w:bookmarkEnd w:id="72"/>
      <w:bookmarkEnd w:id="73"/>
    </w:p>
    <w:p w:rsidR="00457DD8" w:rsidRDefault="00155CD7">
      <w:pPr>
        <w:spacing w:line="440" w:lineRule="exact"/>
        <w:ind w:firstLineChars="200" w:firstLine="420"/>
        <w:rPr>
          <w:rFonts w:ascii="宋体" w:hAnsi="宋体" w:cs="宋体"/>
        </w:rPr>
      </w:pPr>
      <w:r>
        <w:rPr>
          <w:rFonts w:ascii="宋体" w:hAnsi="宋体" w:cs="宋体" w:hint="eastAsia"/>
        </w:rPr>
        <w:t>除专用术语外，与招标投标有关的语言均使用中文。必要时专用术语应附有中文注释。</w:t>
      </w:r>
    </w:p>
    <w:p w:rsidR="00457DD8" w:rsidRDefault="00155CD7">
      <w:pPr>
        <w:pStyle w:val="3"/>
        <w:spacing w:before="0" w:after="0" w:line="400" w:lineRule="exact"/>
        <w:rPr>
          <w:rFonts w:ascii="宋体" w:hAnsi="宋体" w:cs="宋体"/>
          <w:b w:val="0"/>
          <w:sz w:val="24"/>
          <w:szCs w:val="24"/>
        </w:rPr>
      </w:pPr>
      <w:bookmarkStart w:id="74" w:name="_Toc20936"/>
      <w:bookmarkStart w:id="75" w:name="_Toc144974506"/>
      <w:bookmarkStart w:id="76" w:name="_Toc353270315"/>
      <w:bookmarkStart w:id="77" w:name="_Toc152045538"/>
      <w:bookmarkStart w:id="78" w:name="_Toc467682998"/>
      <w:bookmarkStart w:id="79" w:name="_Toc384733772"/>
      <w:bookmarkStart w:id="80" w:name="_Toc152042314"/>
      <w:bookmarkStart w:id="81" w:name="_Toc456354299"/>
      <w:r>
        <w:rPr>
          <w:rFonts w:ascii="宋体" w:hAnsi="宋体" w:cs="宋体" w:hint="eastAsia"/>
          <w:b w:val="0"/>
          <w:sz w:val="24"/>
          <w:szCs w:val="24"/>
        </w:rPr>
        <w:t>1.8 计量单位</w:t>
      </w:r>
      <w:bookmarkEnd w:id="74"/>
      <w:bookmarkEnd w:id="75"/>
      <w:bookmarkEnd w:id="76"/>
      <w:bookmarkEnd w:id="77"/>
      <w:bookmarkEnd w:id="78"/>
      <w:bookmarkEnd w:id="79"/>
      <w:bookmarkEnd w:id="80"/>
      <w:bookmarkEnd w:id="81"/>
    </w:p>
    <w:p w:rsidR="00457DD8" w:rsidRDefault="00155CD7">
      <w:pPr>
        <w:spacing w:line="440" w:lineRule="exact"/>
        <w:ind w:firstLineChars="200" w:firstLine="420"/>
        <w:rPr>
          <w:rFonts w:ascii="宋体" w:hAnsi="宋体" w:cs="宋体"/>
        </w:rPr>
      </w:pPr>
      <w:r>
        <w:rPr>
          <w:rFonts w:ascii="宋体" w:hAnsi="宋体" w:cs="宋体" w:hint="eastAsia"/>
        </w:rPr>
        <w:t>所有计量均采用中华人民共和国法定计量单位。</w:t>
      </w:r>
    </w:p>
    <w:p w:rsidR="00457DD8" w:rsidRDefault="00155CD7">
      <w:pPr>
        <w:pStyle w:val="3"/>
        <w:spacing w:before="0" w:after="0" w:line="400" w:lineRule="exact"/>
        <w:rPr>
          <w:rFonts w:ascii="宋体" w:hAnsi="宋体" w:cs="宋体"/>
          <w:b w:val="0"/>
          <w:sz w:val="24"/>
          <w:szCs w:val="24"/>
        </w:rPr>
      </w:pPr>
      <w:bookmarkStart w:id="82" w:name="_Toc18616"/>
      <w:bookmarkStart w:id="83" w:name="_Toc353270316"/>
      <w:bookmarkStart w:id="84" w:name="_Toc144974507"/>
      <w:bookmarkStart w:id="85" w:name="_Toc456354300"/>
      <w:bookmarkStart w:id="86" w:name="_Toc152045539"/>
      <w:bookmarkStart w:id="87" w:name="_Toc152042315"/>
      <w:bookmarkStart w:id="88" w:name="_Toc467682999"/>
      <w:bookmarkStart w:id="89" w:name="_Toc384733773"/>
      <w:r>
        <w:rPr>
          <w:rFonts w:ascii="宋体" w:hAnsi="宋体" w:cs="宋体" w:hint="eastAsia"/>
          <w:b w:val="0"/>
          <w:sz w:val="24"/>
          <w:szCs w:val="24"/>
        </w:rPr>
        <w:t>1.9 踏勘现场</w:t>
      </w:r>
      <w:bookmarkEnd w:id="82"/>
      <w:bookmarkEnd w:id="83"/>
      <w:bookmarkEnd w:id="84"/>
      <w:bookmarkEnd w:id="85"/>
      <w:bookmarkEnd w:id="86"/>
      <w:bookmarkEnd w:id="87"/>
      <w:bookmarkEnd w:id="88"/>
      <w:bookmarkEnd w:id="89"/>
    </w:p>
    <w:p w:rsidR="00457DD8" w:rsidRDefault="00155CD7">
      <w:pPr>
        <w:spacing w:line="440" w:lineRule="exact"/>
        <w:ind w:firstLineChars="200" w:firstLine="420"/>
        <w:rPr>
          <w:rFonts w:ascii="宋体" w:hAnsi="宋体" w:cs="宋体"/>
        </w:rPr>
      </w:pPr>
      <w:r>
        <w:rPr>
          <w:rFonts w:ascii="宋体" w:hAnsi="宋体" w:cs="宋体" w:hint="eastAsia"/>
        </w:rPr>
        <w:t xml:space="preserve">1.9.1 投标人须知前附表规定组织踏勘现场的，招标人按投标人须知前附表规定的时间、地点组织投标人踏勘项目现场。 </w:t>
      </w:r>
    </w:p>
    <w:p w:rsidR="00457DD8" w:rsidRDefault="00155CD7">
      <w:pPr>
        <w:spacing w:line="440" w:lineRule="exact"/>
        <w:ind w:firstLineChars="200" w:firstLine="420"/>
        <w:rPr>
          <w:rFonts w:ascii="宋体" w:hAnsi="宋体" w:cs="宋体"/>
        </w:rPr>
      </w:pPr>
      <w:r>
        <w:rPr>
          <w:rFonts w:ascii="宋体" w:hAnsi="宋体" w:cs="宋体" w:hint="eastAsia"/>
        </w:rPr>
        <w:t>1.9.2 投标人踏勘现场发生的费用自理。</w:t>
      </w:r>
    </w:p>
    <w:p w:rsidR="00457DD8" w:rsidRDefault="00155CD7">
      <w:pPr>
        <w:spacing w:line="440" w:lineRule="exact"/>
        <w:ind w:firstLineChars="200" w:firstLine="420"/>
        <w:rPr>
          <w:rFonts w:ascii="宋体" w:hAnsi="宋体" w:cs="宋体"/>
        </w:rPr>
      </w:pPr>
      <w:r>
        <w:rPr>
          <w:rFonts w:ascii="宋体" w:hAnsi="宋体" w:cs="宋体" w:hint="eastAsia"/>
        </w:rPr>
        <w:t>1.9.3 除招标人的原因外，投标人自行负责在踏勘现场中所发生的人员伤亡和财产损失。</w:t>
      </w:r>
    </w:p>
    <w:p w:rsidR="00457DD8" w:rsidRDefault="00155CD7">
      <w:pPr>
        <w:spacing w:line="440" w:lineRule="exact"/>
        <w:ind w:firstLineChars="200" w:firstLine="420"/>
        <w:rPr>
          <w:rFonts w:ascii="宋体" w:hAnsi="宋体" w:cs="宋体"/>
        </w:rPr>
      </w:pPr>
      <w:r>
        <w:rPr>
          <w:rFonts w:ascii="宋体" w:hAnsi="宋体" w:cs="宋体" w:hint="eastAsia"/>
        </w:rPr>
        <w:t>1.9.4 招标人在踏勘现场中介绍的工程场地和相关的周边环境情况，供投标人在编制投标文件时参考，招标人不对投标人据此作出的判断和决策负责。</w:t>
      </w:r>
    </w:p>
    <w:p w:rsidR="00457DD8" w:rsidRDefault="00155CD7">
      <w:pPr>
        <w:spacing w:line="440" w:lineRule="exact"/>
        <w:ind w:firstLineChars="200" w:firstLine="420"/>
        <w:rPr>
          <w:rFonts w:ascii="宋体" w:hAnsi="宋体" w:cs="宋体"/>
        </w:rPr>
      </w:pPr>
      <w:r>
        <w:rPr>
          <w:rFonts w:ascii="宋体" w:hAnsi="宋体" w:cs="宋体" w:hint="eastAsia"/>
        </w:rPr>
        <w:t>1.9.5踏勘现场期间，投标人如果发生人身伤亡、财物或其他损失，无论何种原因造成，招标人均不负责。</w:t>
      </w:r>
    </w:p>
    <w:p w:rsidR="00457DD8" w:rsidRDefault="00155CD7">
      <w:pPr>
        <w:spacing w:line="440" w:lineRule="exact"/>
        <w:ind w:firstLineChars="200" w:firstLine="420"/>
        <w:rPr>
          <w:rFonts w:ascii="宋体" w:hAnsi="宋体" w:cs="宋体"/>
        </w:rPr>
      </w:pPr>
      <w:r>
        <w:rPr>
          <w:rFonts w:ascii="宋体" w:hAnsi="宋体" w:cs="宋体" w:hint="eastAsia"/>
        </w:rPr>
        <w:t>1.9.6踏勘现场期间，投标人应自备车辆，食宿自理。如果需要，投标人可再次自行进入现场考察，其费用、风险自理。投标人应先到工地踏勘以充分了解工地位置、施工环境、情况、道路、</w:t>
      </w:r>
      <w:r>
        <w:rPr>
          <w:rFonts w:ascii="宋体" w:hAnsi="宋体" w:cs="宋体" w:hint="eastAsia"/>
        </w:rPr>
        <w:lastRenderedPageBreak/>
        <w:t>储存空间、装卸限制及任何其它足以影响承包价的情况，任何因忽视或误解工地情况而导致的索赔或工期延长申请将不获批准。</w:t>
      </w:r>
    </w:p>
    <w:p w:rsidR="00457DD8" w:rsidRDefault="00155CD7">
      <w:pPr>
        <w:pStyle w:val="3"/>
        <w:spacing w:before="0" w:after="0" w:line="400" w:lineRule="exact"/>
        <w:rPr>
          <w:rFonts w:ascii="宋体" w:hAnsi="宋体" w:cs="宋体"/>
          <w:b w:val="0"/>
          <w:sz w:val="24"/>
          <w:szCs w:val="24"/>
        </w:rPr>
      </w:pPr>
      <w:bookmarkStart w:id="90" w:name="_Toc22340"/>
      <w:bookmarkStart w:id="91" w:name="_Toc152045540"/>
      <w:bookmarkStart w:id="92" w:name="_Toc456354301"/>
      <w:bookmarkStart w:id="93" w:name="_Toc384733774"/>
      <w:bookmarkStart w:id="94" w:name="_Toc144974508"/>
      <w:bookmarkStart w:id="95" w:name="_Toc152042316"/>
      <w:bookmarkStart w:id="96" w:name="_Toc353270317"/>
      <w:bookmarkStart w:id="97" w:name="_Toc467683000"/>
      <w:r>
        <w:rPr>
          <w:rFonts w:ascii="宋体" w:hAnsi="宋体" w:cs="宋体" w:hint="eastAsia"/>
          <w:b w:val="0"/>
          <w:sz w:val="24"/>
          <w:szCs w:val="24"/>
        </w:rPr>
        <w:t>1.10 投标预备会</w:t>
      </w:r>
      <w:bookmarkEnd w:id="90"/>
      <w:bookmarkEnd w:id="91"/>
      <w:bookmarkEnd w:id="92"/>
      <w:bookmarkEnd w:id="93"/>
      <w:bookmarkEnd w:id="94"/>
      <w:bookmarkEnd w:id="95"/>
      <w:bookmarkEnd w:id="96"/>
      <w:bookmarkEnd w:id="97"/>
    </w:p>
    <w:p w:rsidR="00457DD8" w:rsidRDefault="00155CD7">
      <w:pPr>
        <w:spacing w:line="440" w:lineRule="exact"/>
        <w:ind w:firstLineChars="200" w:firstLine="420"/>
        <w:rPr>
          <w:rFonts w:ascii="宋体" w:hAnsi="宋体" w:cs="宋体"/>
        </w:rPr>
      </w:pPr>
      <w:r>
        <w:rPr>
          <w:rFonts w:ascii="宋体" w:hAnsi="宋体" w:cs="宋体" w:hint="eastAsia"/>
        </w:rPr>
        <w:t>1.10.1 投标人须知前附表规定召开投标预备会的，招标人按投标人须知前附表规定的时间和地点召开投标预备会，澄清投标人提出的问题。</w:t>
      </w:r>
    </w:p>
    <w:p w:rsidR="00457DD8" w:rsidRDefault="00155CD7">
      <w:pPr>
        <w:spacing w:line="440" w:lineRule="exact"/>
        <w:ind w:firstLineChars="200" w:firstLine="420"/>
        <w:rPr>
          <w:rFonts w:ascii="宋体" w:hAnsi="宋体" w:cs="宋体"/>
        </w:rPr>
      </w:pPr>
      <w:r>
        <w:rPr>
          <w:rFonts w:ascii="宋体" w:hAnsi="宋体" w:cs="宋体" w:hint="eastAsia"/>
        </w:rPr>
        <w:t>1.10.2 投标人应在投标人须知前附表规定的时间前，以书面形式将提出的问题送达招标人，以便招标人在会议期间澄清。</w:t>
      </w:r>
    </w:p>
    <w:p w:rsidR="00457DD8" w:rsidRDefault="00155CD7">
      <w:pPr>
        <w:spacing w:line="440" w:lineRule="exact"/>
        <w:ind w:firstLineChars="200" w:firstLine="420"/>
        <w:rPr>
          <w:rFonts w:ascii="宋体" w:hAnsi="宋体" w:cs="宋体"/>
        </w:rPr>
      </w:pPr>
      <w:r>
        <w:rPr>
          <w:rFonts w:ascii="宋体" w:hAnsi="宋体" w:cs="宋体" w:hint="eastAsia"/>
        </w:rPr>
        <w:t>1.10.3 投标预备会后，招标人在投标人须知前附表规定的时间内，将对投标人所提问题的澄清，以书面方式通知所有购买招标文件的投标人。该澄清内容为招标文件的组成部分。</w:t>
      </w:r>
    </w:p>
    <w:p w:rsidR="00457DD8" w:rsidRDefault="00155CD7">
      <w:pPr>
        <w:pStyle w:val="3"/>
        <w:spacing w:before="0" w:after="0" w:line="400" w:lineRule="exact"/>
        <w:rPr>
          <w:rFonts w:ascii="宋体" w:hAnsi="宋体" w:cs="宋体"/>
          <w:b w:val="0"/>
          <w:sz w:val="24"/>
          <w:szCs w:val="24"/>
        </w:rPr>
      </w:pPr>
      <w:bookmarkStart w:id="98" w:name="_Toc18808"/>
      <w:bookmarkStart w:id="99" w:name="_Toc152045541"/>
      <w:bookmarkStart w:id="100" w:name="_Toc144974509"/>
      <w:bookmarkStart w:id="101" w:name="_Toc384733775"/>
      <w:bookmarkStart w:id="102" w:name="_Toc152042317"/>
      <w:bookmarkStart w:id="103" w:name="_Toc456354302"/>
      <w:bookmarkStart w:id="104" w:name="_Toc353270318"/>
      <w:bookmarkStart w:id="105" w:name="_Toc467683001"/>
      <w:r>
        <w:rPr>
          <w:rFonts w:ascii="宋体" w:hAnsi="宋体" w:cs="宋体" w:hint="eastAsia"/>
          <w:b w:val="0"/>
          <w:sz w:val="24"/>
          <w:szCs w:val="24"/>
        </w:rPr>
        <w:t>1.11 分包</w:t>
      </w:r>
      <w:bookmarkEnd w:id="98"/>
      <w:bookmarkEnd w:id="99"/>
      <w:bookmarkEnd w:id="100"/>
      <w:bookmarkEnd w:id="101"/>
      <w:bookmarkEnd w:id="102"/>
      <w:bookmarkEnd w:id="103"/>
      <w:bookmarkEnd w:id="104"/>
      <w:bookmarkEnd w:id="105"/>
    </w:p>
    <w:p w:rsidR="00457DD8" w:rsidRDefault="00155CD7">
      <w:pPr>
        <w:spacing w:line="440" w:lineRule="exact"/>
        <w:ind w:firstLineChars="200" w:firstLine="420"/>
        <w:rPr>
          <w:rFonts w:ascii="宋体" w:hAnsi="宋体" w:cs="宋体"/>
        </w:rPr>
      </w:pPr>
      <w:r>
        <w:rPr>
          <w:rFonts w:ascii="宋体" w:hAnsi="宋体" w:cs="宋体" w:hint="eastAsia"/>
        </w:rPr>
        <w:t>投标人拟在中标后将中标项目的部分非主体、非关键性工作进行分包的，应符合投标人须知前附表规定的分包内容、分包金额和接受分包的第三人资质要求等限制性条件。</w:t>
      </w:r>
    </w:p>
    <w:p w:rsidR="00457DD8" w:rsidRDefault="00155CD7">
      <w:pPr>
        <w:pStyle w:val="3"/>
        <w:spacing w:before="0" w:after="0" w:line="400" w:lineRule="exact"/>
        <w:rPr>
          <w:rFonts w:ascii="宋体" w:hAnsi="宋体" w:cs="宋体"/>
          <w:b w:val="0"/>
          <w:sz w:val="24"/>
          <w:szCs w:val="24"/>
        </w:rPr>
      </w:pPr>
      <w:bookmarkStart w:id="106" w:name="_Toc29059"/>
      <w:bookmarkStart w:id="107" w:name="_Toc353270319"/>
      <w:bookmarkStart w:id="108" w:name="_Toc456354303"/>
      <w:bookmarkStart w:id="109" w:name="_Toc467683002"/>
      <w:bookmarkStart w:id="110" w:name="_Toc384733776"/>
      <w:r>
        <w:rPr>
          <w:rFonts w:ascii="宋体" w:hAnsi="宋体" w:cs="宋体" w:hint="eastAsia"/>
          <w:b w:val="0"/>
          <w:sz w:val="24"/>
          <w:szCs w:val="24"/>
        </w:rPr>
        <w:t>1.12 偏离</w:t>
      </w:r>
      <w:bookmarkEnd w:id="106"/>
      <w:bookmarkEnd w:id="107"/>
      <w:bookmarkEnd w:id="108"/>
      <w:bookmarkEnd w:id="109"/>
      <w:bookmarkEnd w:id="110"/>
    </w:p>
    <w:p w:rsidR="00457DD8" w:rsidRDefault="00155CD7">
      <w:pPr>
        <w:spacing w:line="440" w:lineRule="exact"/>
        <w:ind w:firstLineChars="200" w:firstLine="420"/>
        <w:rPr>
          <w:rFonts w:ascii="宋体" w:hAnsi="宋体" w:cs="宋体"/>
        </w:rPr>
      </w:pPr>
      <w:r>
        <w:rPr>
          <w:rFonts w:ascii="宋体" w:hAnsi="宋体" w:cs="宋体" w:hint="eastAsia"/>
        </w:rPr>
        <w:t>投标人须知前附表允许投标文件偏离招标文件某些要求的，偏离应当符合招标文件规定的偏离范围和幅度。</w:t>
      </w:r>
    </w:p>
    <w:p w:rsidR="00457DD8" w:rsidRDefault="00155CD7">
      <w:pPr>
        <w:pStyle w:val="2TimesNewRoman5020"/>
        <w:outlineLvl w:val="0"/>
        <w:rPr>
          <w:rFonts w:ascii="宋体" w:eastAsia="宋体" w:hAnsi="宋体"/>
        </w:rPr>
      </w:pPr>
      <w:bookmarkStart w:id="111" w:name="_Toc13532"/>
      <w:bookmarkStart w:id="112" w:name="_Toc152042318"/>
      <w:bookmarkStart w:id="113" w:name="_Toc152045542"/>
      <w:bookmarkStart w:id="114" w:name="_Toc353270320"/>
      <w:bookmarkStart w:id="115" w:name="_Toc144974510"/>
      <w:r>
        <w:rPr>
          <w:rFonts w:ascii="宋体" w:eastAsia="宋体" w:hAnsi="宋体" w:hint="eastAsia"/>
        </w:rPr>
        <w:t>2. 招标文件</w:t>
      </w:r>
      <w:bookmarkEnd w:id="111"/>
      <w:bookmarkEnd w:id="112"/>
      <w:bookmarkEnd w:id="113"/>
      <w:bookmarkEnd w:id="114"/>
      <w:bookmarkEnd w:id="115"/>
    </w:p>
    <w:p w:rsidR="00457DD8" w:rsidRDefault="00155CD7">
      <w:pPr>
        <w:pStyle w:val="3"/>
        <w:spacing w:before="0" w:after="0" w:line="400" w:lineRule="exact"/>
        <w:rPr>
          <w:rFonts w:ascii="宋体" w:hAnsi="宋体" w:cs="宋体"/>
          <w:b w:val="0"/>
          <w:sz w:val="24"/>
          <w:szCs w:val="24"/>
        </w:rPr>
      </w:pPr>
      <w:bookmarkStart w:id="116" w:name="_Toc21010"/>
      <w:bookmarkStart w:id="117" w:name="_Toc467683004"/>
      <w:bookmarkStart w:id="118" w:name="_Toc152045543"/>
      <w:bookmarkStart w:id="119" w:name="_Toc456354305"/>
      <w:bookmarkStart w:id="120" w:name="_Toc384733778"/>
      <w:bookmarkStart w:id="121" w:name="_Toc144974511"/>
      <w:bookmarkStart w:id="122" w:name="_Toc152042319"/>
      <w:bookmarkStart w:id="123" w:name="_Toc353270321"/>
      <w:r>
        <w:rPr>
          <w:rFonts w:ascii="宋体" w:hAnsi="宋体" w:cs="宋体" w:hint="eastAsia"/>
          <w:b w:val="0"/>
          <w:sz w:val="24"/>
          <w:szCs w:val="24"/>
        </w:rPr>
        <w:t>2.1 招标文件的组成</w:t>
      </w:r>
      <w:bookmarkEnd w:id="116"/>
      <w:bookmarkEnd w:id="117"/>
      <w:bookmarkEnd w:id="118"/>
      <w:bookmarkEnd w:id="119"/>
      <w:bookmarkEnd w:id="120"/>
      <w:bookmarkEnd w:id="121"/>
      <w:bookmarkEnd w:id="122"/>
      <w:bookmarkEnd w:id="123"/>
    </w:p>
    <w:p w:rsidR="00457DD8" w:rsidRDefault="00155CD7">
      <w:pPr>
        <w:spacing w:line="440" w:lineRule="exact"/>
        <w:ind w:firstLineChars="200" w:firstLine="420"/>
        <w:rPr>
          <w:rFonts w:ascii="宋体" w:hAnsi="宋体" w:cs="宋体"/>
        </w:rPr>
      </w:pPr>
      <w:r>
        <w:rPr>
          <w:rFonts w:ascii="宋体" w:hAnsi="宋体" w:cs="宋体" w:hint="eastAsia"/>
        </w:rPr>
        <w:t>本招标文件包括：</w:t>
      </w:r>
    </w:p>
    <w:p w:rsidR="00457DD8" w:rsidRDefault="00155CD7">
      <w:pPr>
        <w:spacing w:line="440" w:lineRule="exact"/>
        <w:ind w:firstLineChars="200" w:firstLine="420"/>
        <w:rPr>
          <w:rFonts w:ascii="宋体" w:hAnsi="宋体" w:cs="宋体"/>
        </w:rPr>
      </w:pPr>
      <w:r>
        <w:rPr>
          <w:rFonts w:ascii="宋体" w:hAnsi="宋体" w:cs="宋体" w:hint="eastAsia"/>
        </w:rPr>
        <w:t>（1）招标公告；</w:t>
      </w:r>
    </w:p>
    <w:p w:rsidR="00457DD8" w:rsidRDefault="00155CD7">
      <w:pPr>
        <w:spacing w:line="440" w:lineRule="exact"/>
        <w:ind w:firstLineChars="200" w:firstLine="420"/>
        <w:rPr>
          <w:rFonts w:ascii="宋体" w:hAnsi="宋体" w:cs="宋体"/>
        </w:rPr>
      </w:pPr>
      <w:r>
        <w:rPr>
          <w:rFonts w:ascii="宋体" w:hAnsi="宋体" w:cs="宋体" w:hint="eastAsia"/>
        </w:rPr>
        <w:t>（2）投标人须知；</w:t>
      </w:r>
    </w:p>
    <w:p w:rsidR="00457DD8" w:rsidRDefault="00155CD7">
      <w:pPr>
        <w:spacing w:line="440" w:lineRule="exact"/>
        <w:ind w:firstLineChars="200" w:firstLine="420"/>
        <w:rPr>
          <w:rFonts w:ascii="宋体" w:hAnsi="宋体" w:cs="宋体"/>
        </w:rPr>
      </w:pPr>
      <w:r>
        <w:rPr>
          <w:rFonts w:ascii="宋体" w:hAnsi="宋体" w:cs="宋体" w:hint="eastAsia"/>
        </w:rPr>
        <w:t>（3）评标办法；</w:t>
      </w:r>
    </w:p>
    <w:p w:rsidR="00457DD8" w:rsidRDefault="00155CD7">
      <w:pPr>
        <w:spacing w:line="440" w:lineRule="exact"/>
        <w:ind w:firstLineChars="200" w:firstLine="420"/>
        <w:rPr>
          <w:rFonts w:ascii="宋体" w:hAnsi="宋体" w:cs="宋体"/>
        </w:rPr>
      </w:pPr>
      <w:r>
        <w:rPr>
          <w:rFonts w:ascii="宋体" w:hAnsi="宋体" w:cs="宋体" w:hint="eastAsia"/>
        </w:rPr>
        <w:t>（4）合同条款及格式；</w:t>
      </w:r>
    </w:p>
    <w:p w:rsidR="00457DD8" w:rsidRDefault="00155CD7">
      <w:pPr>
        <w:spacing w:line="440" w:lineRule="exact"/>
        <w:ind w:firstLineChars="200" w:firstLine="420"/>
        <w:rPr>
          <w:rFonts w:ascii="宋体" w:hAnsi="宋体" w:cs="宋体"/>
        </w:rPr>
      </w:pPr>
      <w:r>
        <w:rPr>
          <w:rFonts w:ascii="宋体" w:hAnsi="宋体" w:cs="宋体" w:hint="eastAsia"/>
        </w:rPr>
        <w:t>（5）技术标准和要求；</w:t>
      </w:r>
    </w:p>
    <w:p w:rsidR="00457DD8" w:rsidRDefault="00155CD7">
      <w:pPr>
        <w:spacing w:line="440" w:lineRule="exact"/>
        <w:ind w:firstLineChars="200" w:firstLine="420"/>
        <w:rPr>
          <w:rFonts w:ascii="宋体" w:hAnsi="宋体" w:cs="宋体"/>
        </w:rPr>
      </w:pPr>
      <w:r>
        <w:rPr>
          <w:rFonts w:ascii="宋体" w:hAnsi="宋体" w:cs="宋体" w:hint="eastAsia"/>
        </w:rPr>
        <w:t>（6）投标文件格式；</w:t>
      </w:r>
    </w:p>
    <w:p w:rsidR="00457DD8" w:rsidRDefault="00155CD7">
      <w:pPr>
        <w:spacing w:line="440" w:lineRule="exact"/>
        <w:ind w:firstLineChars="200" w:firstLine="420"/>
        <w:rPr>
          <w:rFonts w:ascii="宋体" w:hAnsi="宋体" w:cs="宋体"/>
        </w:rPr>
      </w:pPr>
      <w:r>
        <w:rPr>
          <w:rFonts w:ascii="宋体" w:hAnsi="宋体" w:cs="宋体" w:hint="eastAsia"/>
        </w:rPr>
        <w:t>（7）其他材料。</w:t>
      </w:r>
    </w:p>
    <w:p w:rsidR="00457DD8" w:rsidRDefault="00155CD7">
      <w:pPr>
        <w:spacing w:line="440" w:lineRule="exact"/>
        <w:ind w:firstLineChars="200" w:firstLine="420"/>
        <w:rPr>
          <w:rFonts w:ascii="宋体" w:hAnsi="宋体" w:cs="宋体"/>
        </w:rPr>
      </w:pPr>
      <w:r>
        <w:rPr>
          <w:rFonts w:ascii="宋体" w:hAnsi="宋体" w:cs="宋体" w:hint="eastAsia"/>
        </w:rPr>
        <w:t>根据本章第2.2款和第2.3款对招标文件所作的澄清、修改，构成招标文件的组成部分。</w:t>
      </w:r>
    </w:p>
    <w:p w:rsidR="00457DD8" w:rsidRDefault="00155CD7">
      <w:pPr>
        <w:pStyle w:val="3"/>
        <w:spacing w:before="0" w:after="0" w:line="400" w:lineRule="exact"/>
        <w:rPr>
          <w:rFonts w:ascii="宋体" w:hAnsi="宋体" w:cs="宋体"/>
          <w:b w:val="0"/>
          <w:sz w:val="24"/>
          <w:szCs w:val="24"/>
        </w:rPr>
      </w:pPr>
      <w:bookmarkStart w:id="124" w:name="_Toc456354306"/>
      <w:bookmarkStart w:id="125" w:name="_Toc467683005"/>
      <w:bookmarkStart w:id="126" w:name="_Toc353270322"/>
      <w:bookmarkStart w:id="127" w:name="_Toc152045544"/>
      <w:bookmarkStart w:id="128" w:name="_Toc144974512"/>
      <w:bookmarkStart w:id="129" w:name="_Toc152042320"/>
      <w:bookmarkStart w:id="130" w:name="_Toc384733779"/>
      <w:bookmarkStart w:id="131" w:name="_Toc14239"/>
      <w:r>
        <w:rPr>
          <w:rFonts w:ascii="宋体" w:hAnsi="宋体" w:cs="宋体" w:hint="eastAsia"/>
          <w:b w:val="0"/>
          <w:sz w:val="24"/>
          <w:szCs w:val="24"/>
        </w:rPr>
        <w:t>2.2 招标文件的澄清</w:t>
      </w:r>
      <w:bookmarkEnd w:id="124"/>
      <w:bookmarkEnd w:id="125"/>
      <w:bookmarkEnd w:id="126"/>
      <w:bookmarkEnd w:id="127"/>
      <w:bookmarkEnd w:id="128"/>
      <w:bookmarkEnd w:id="129"/>
      <w:bookmarkEnd w:id="130"/>
      <w:bookmarkEnd w:id="131"/>
    </w:p>
    <w:p w:rsidR="00457DD8" w:rsidRDefault="00155CD7">
      <w:pPr>
        <w:spacing w:line="440" w:lineRule="exact"/>
        <w:ind w:firstLineChars="200" w:firstLine="420"/>
        <w:rPr>
          <w:rFonts w:ascii="宋体" w:hAnsi="宋体" w:cs="宋体"/>
        </w:rPr>
      </w:pPr>
      <w:bookmarkStart w:id="132" w:name="_Toc467683006"/>
      <w:bookmarkStart w:id="133" w:name="_Toc353270323"/>
      <w:bookmarkStart w:id="134" w:name="_Toc144974513"/>
      <w:bookmarkStart w:id="135" w:name="_Toc152045545"/>
      <w:bookmarkStart w:id="136" w:name="_Toc456354307"/>
      <w:bookmarkStart w:id="137" w:name="_Toc384733780"/>
      <w:bookmarkStart w:id="138" w:name="_Toc152042321"/>
      <w:r>
        <w:rPr>
          <w:rFonts w:ascii="宋体" w:hAnsi="宋体" w:cs="宋体" w:hint="eastAsia"/>
        </w:rPr>
        <w:t>2.2.1投标人应仔细阅读和检查招标文件的全部内容。如发现缺页或附件不全，通过《全国公共资源交易平台(河南省▪许昌市)》发出，以便补齐。如有疑问，应在投标人须知前附表规定的时间要求招标人对招标文件予以澄清。如未提出异议，视为全面接受招标文件所有条款。</w:t>
      </w:r>
    </w:p>
    <w:p w:rsidR="00457DD8" w:rsidRDefault="00155CD7">
      <w:pPr>
        <w:spacing w:line="440" w:lineRule="exact"/>
        <w:ind w:firstLineChars="200" w:firstLine="420"/>
        <w:rPr>
          <w:rFonts w:ascii="宋体" w:hAnsi="宋体" w:cs="宋体"/>
        </w:rPr>
      </w:pPr>
      <w:r>
        <w:rPr>
          <w:rFonts w:ascii="宋体" w:hAnsi="宋体" w:cs="宋体" w:hint="eastAsia"/>
        </w:rPr>
        <w:t>2.2.2招标文件的澄清将在投标人须知前附表规定的投标截止时间15天前通过《全国公共资源交易平台(河南省▪许昌市)》发出，但不指明澄清问题的来源。如果澄清发出的时间距投标截止时间</w:t>
      </w:r>
      <w:r>
        <w:rPr>
          <w:rFonts w:ascii="宋体" w:hAnsi="宋体" w:cs="宋体" w:hint="eastAsia"/>
        </w:rPr>
        <w:lastRenderedPageBreak/>
        <w:t>不足15天，相应延长投标截止时间。</w:t>
      </w:r>
    </w:p>
    <w:p w:rsidR="00457DD8" w:rsidRDefault="00155CD7">
      <w:pPr>
        <w:spacing w:line="440" w:lineRule="exact"/>
        <w:ind w:firstLineChars="200" w:firstLine="420"/>
        <w:rPr>
          <w:rFonts w:ascii="宋体" w:hAnsi="宋体" w:cs="宋体"/>
        </w:rPr>
      </w:pPr>
      <w:bookmarkStart w:id="139" w:name="OLE_LINK16"/>
      <w:r>
        <w:rPr>
          <w:rFonts w:ascii="宋体" w:hAnsi="宋体" w:cs="宋体" w:hint="eastAsia"/>
        </w:rPr>
        <w:t xml:space="preserve">2.2.3所有澄清、答疑全部以《全国公共资源交易平台(河南省▪许昌市)》发出的为准，不再接受书面形式的递交。 </w:t>
      </w:r>
    </w:p>
    <w:p w:rsidR="00457DD8" w:rsidRDefault="00155CD7">
      <w:pPr>
        <w:pStyle w:val="3"/>
        <w:spacing w:before="0" w:after="0" w:line="400" w:lineRule="exact"/>
        <w:rPr>
          <w:rFonts w:ascii="宋体" w:hAnsi="宋体" w:cs="宋体"/>
          <w:b w:val="0"/>
          <w:sz w:val="24"/>
          <w:szCs w:val="24"/>
        </w:rPr>
      </w:pPr>
      <w:bookmarkStart w:id="140" w:name="_Toc13978"/>
      <w:bookmarkEnd w:id="139"/>
      <w:r>
        <w:rPr>
          <w:rFonts w:ascii="宋体" w:hAnsi="宋体" w:cs="宋体" w:hint="eastAsia"/>
          <w:b w:val="0"/>
          <w:sz w:val="24"/>
          <w:szCs w:val="24"/>
        </w:rPr>
        <w:t>2.3 招标文件的修改</w:t>
      </w:r>
      <w:bookmarkEnd w:id="132"/>
      <w:bookmarkEnd w:id="133"/>
      <w:bookmarkEnd w:id="134"/>
      <w:bookmarkEnd w:id="135"/>
      <w:bookmarkEnd w:id="136"/>
      <w:bookmarkEnd w:id="137"/>
      <w:bookmarkEnd w:id="138"/>
      <w:bookmarkEnd w:id="140"/>
    </w:p>
    <w:p w:rsidR="00457DD8" w:rsidRDefault="00155CD7">
      <w:pPr>
        <w:spacing w:line="440" w:lineRule="exact"/>
        <w:ind w:firstLineChars="200" w:firstLine="420"/>
        <w:rPr>
          <w:rFonts w:ascii="宋体" w:hAnsi="宋体" w:cs="宋体"/>
        </w:rPr>
      </w:pPr>
      <w:bookmarkStart w:id="141" w:name="_Toc152042322"/>
      <w:bookmarkStart w:id="142" w:name="_Toc152045546"/>
      <w:bookmarkStart w:id="143" w:name="_Toc144974514"/>
      <w:bookmarkStart w:id="144" w:name="_Toc353270324"/>
      <w:r>
        <w:rPr>
          <w:rFonts w:ascii="宋体" w:hAnsi="宋体" w:cs="宋体" w:hint="eastAsia"/>
        </w:rPr>
        <w:t xml:space="preserve">2.3.1在投标截止时间15天前，招标人可以通过《全国公共资源交易平台(河南省▪许昌市)》修改招标文件，如果修改招标文件的的内容可能影响投标文件编制且发出的时间距投标截止时间不足15天，相应延长投标截止时间。 </w:t>
      </w:r>
    </w:p>
    <w:p w:rsidR="00457DD8" w:rsidRDefault="00155CD7">
      <w:pPr>
        <w:spacing w:line="440" w:lineRule="exact"/>
        <w:ind w:firstLineChars="200" w:firstLine="420"/>
        <w:rPr>
          <w:rFonts w:ascii="宋体" w:hAnsi="宋体" w:cs="宋体"/>
        </w:rPr>
      </w:pPr>
      <w:r>
        <w:rPr>
          <w:rFonts w:ascii="宋体" w:hAnsi="宋体" w:cs="宋体" w:hint="eastAsia"/>
        </w:rPr>
        <w:t>2.3.2当招标文件、补充通知、答疑纪要，内容相互矛盾时，以最后发出的通知（或纪要）为准。</w:t>
      </w:r>
    </w:p>
    <w:p w:rsidR="00457DD8" w:rsidRDefault="00155CD7">
      <w:pPr>
        <w:pStyle w:val="2TimesNewRoman5020"/>
        <w:outlineLvl w:val="0"/>
        <w:rPr>
          <w:rFonts w:ascii="宋体" w:eastAsia="宋体" w:hAnsi="宋体"/>
        </w:rPr>
      </w:pPr>
      <w:bookmarkStart w:id="145" w:name="_Toc26457"/>
      <w:r>
        <w:rPr>
          <w:rFonts w:ascii="宋体" w:eastAsia="宋体" w:hAnsi="宋体" w:hint="eastAsia"/>
        </w:rPr>
        <w:t>3. 投标文件</w:t>
      </w:r>
      <w:bookmarkEnd w:id="141"/>
      <w:bookmarkEnd w:id="142"/>
      <w:bookmarkEnd w:id="143"/>
      <w:bookmarkEnd w:id="144"/>
      <w:bookmarkEnd w:id="145"/>
    </w:p>
    <w:p w:rsidR="00457DD8" w:rsidRDefault="00155CD7">
      <w:pPr>
        <w:pStyle w:val="3"/>
        <w:spacing w:before="0" w:after="0" w:line="400" w:lineRule="exact"/>
        <w:rPr>
          <w:rFonts w:ascii="宋体" w:hAnsi="宋体" w:cs="宋体"/>
          <w:b w:val="0"/>
          <w:sz w:val="24"/>
          <w:szCs w:val="24"/>
        </w:rPr>
      </w:pPr>
      <w:bookmarkStart w:id="146" w:name="_Toc353270325"/>
      <w:bookmarkStart w:id="147" w:name="_Toc152042323"/>
      <w:bookmarkStart w:id="148" w:name="_Toc467683008"/>
      <w:bookmarkStart w:id="149" w:name="_Toc456354309"/>
      <w:bookmarkStart w:id="150" w:name="_Toc9453"/>
      <w:bookmarkStart w:id="151" w:name="_Toc144974515"/>
      <w:bookmarkStart w:id="152" w:name="_Toc384733782"/>
      <w:bookmarkStart w:id="153" w:name="_Toc152045547"/>
      <w:r>
        <w:rPr>
          <w:rFonts w:ascii="宋体" w:hAnsi="宋体" w:cs="宋体" w:hint="eastAsia"/>
          <w:b w:val="0"/>
          <w:sz w:val="24"/>
          <w:szCs w:val="24"/>
        </w:rPr>
        <w:t>3.1 投标文件的组成</w:t>
      </w:r>
      <w:bookmarkEnd w:id="146"/>
      <w:bookmarkEnd w:id="147"/>
      <w:bookmarkEnd w:id="148"/>
      <w:bookmarkEnd w:id="149"/>
      <w:bookmarkEnd w:id="150"/>
      <w:bookmarkEnd w:id="151"/>
      <w:bookmarkEnd w:id="152"/>
      <w:bookmarkEnd w:id="153"/>
    </w:p>
    <w:p w:rsidR="00457DD8" w:rsidRDefault="00155CD7">
      <w:pPr>
        <w:spacing w:line="440" w:lineRule="exact"/>
        <w:ind w:firstLineChars="200" w:firstLine="420"/>
        <w:rPr>
          <w:rFonts w:ascii="宋体" w:hAnsi="宋体" w:cs="宋体"/>
        </w:rPr>
      </w:pPr>
      <w:r>
        <w:rPr>
          <w:rFonts w:ascii="宋体" w:hAnsi="宋体" w:cs="宋体" w:hint="eastAsia"/>
        </w:rPr>
        <w:t>3.1.1投标文件应包括下列内容：</w:t>
      </w:r>
    </w:p>
    <w:p w:rsidR="00457DD8" w:rsidRDefault="00155CD7">
      <w:pPr>
        <w:numPr>
          <w:ilvl w:val="0"/>
          <w:numId w:val="1"/>
        </w:numPr>
        <w:spacing w:line="440" w:lineRule="exact"/>
        <w:ind w:firstLineChars="200" w:firstLine="420"/>
        <w:rPr>
          <w:rFonts w:ascii="宋体" w:hAnsi="宋体" w:cs="宋体"/>
        </w:rPr>
      </w:pPr>
      <w:r>
        <w:rPr>
          <w:rFonts w:ascii="宋体" w:hAnsi="宋体" w:cs="宋体" w:hint="eastAsia"/>
        </w:rPr>
        <w:t>投标函及投标函附录；</w:t>
      </w:r>
    </w:p>
    <w:p w:rsidR="00457DD8" w:rsidRDefault="00155CD7" w:rsidP="00C856A7">
      <w:pPr>
        <w:pStyle w:val="a0"/>
        <w:spacing w:after="0" w:line="440" w:lineRule="exact"/>
        <w:ind w:left="63" w:right="63" w:firstLineChars="160" w:firstLine="336"/>
        <w:jc w:val="both"/>
      </w:pPr>
      <w:r>
        <w:rPr>
          <w:rFonts w:ascii="宋体" w:hAnsi="宋体" w:cs="宋体" w:hint="eastAsia"/>
        </w:rPr>
        <w:t>（2）</w:t>
      </w:r>
      <w:r>
        <w:rPr>
          <w:rFonts w:hint="eastAsia"/>
        </w:rPr>
        <w:t>法定代表人身份证明；</w:t>
      </w:r>
    </w:p>
    <w:p w:rsidR="00457DD8" w:rsidRDefault="00155CD7" w:rsidP="00C856A7">
      <w:pPr>
        <w:pStyle w:val="a0"/>
        <w:spacing w:after="0" w:line="440" w:lineRule="exact"/>
        <w:ind w:left="63" w:right="63" w:firstLineChars="160" w:firstLine="336"/>
        <w:jc w:val="both"/>
      </w:pPr>
      <w:r>
        <w:rPr>
          <w:rFonts w:ascii="宋体" w:hAnsi="宋体" w:cs="宋体" w:hint="eastAsia"/>
        </w:rPr>
        <w:t>（3）</w:t>
      </w:r>
      <w:r>
        <w:rPr>
          <w:rFonts w:hint="eastAsia"/>
        </w:rPr>
        <w:t>授权委托书；</w:t>
      </w:r>
    </w:p>
    <w:p w:rsidR="00457DD8" w:rsidRDefault="00155CD7" w:rsidP="00C856A7">
      <w:pPr>
        <w:pStyle w:val="a0"/>
        <w:spacing w:after="0" w:line="440" w:lineRule="exact"/>
        <w:ind w:left="63" w:right="63" w:firstLineChars="160" w:firstLine="336"/>
        <w:jc w:val="both"/>
      </w:pPr>
      <w:r>
        <w:rPr>
          <w:rFonts w:ascii="宋体" w:hAnsi="宋体" w:cs="宋体" w:hint="eastAsia"/>
        </w:rPr>
        <w:t>（4）</w:t>
      </w:r>
      <w:r>
        <w:rPr>
          <w:rFonts w:hint="eastAsia"/>
        </w:rPr>
        <w:t>联合体协议书；</w:t>
      </w:r>
    </w:p>
    <w:p w:rsidR="00457DD8" w:rsidRDefault="00155CD7" w:rsidP="00C856A7">
      <w:pPr>
        <w:pStyle w:val="a0"/>
        <w:spacing w:after="0" w:line="440" w:lineRule="exact"/>
        <w:ind w:left="63" w:right="63" w:firstLineChars="160" w:firstLine="336"/>
        <w:jc w:val="both"/>
      </w:pPr>
      <w:r>
        <w:rPr>
          <w:rFonts w:ascii="宋体" w:hAnsi="宋体" w:cs="宋体" w:hint="eastAsia"/>
        </w:rPr>
        <w:t>（5）</w:t>
      </w:r>
      <w:r>
        <w:rPr>
          <w:rFonts w:hint="eastAsia"/>
        </w:rPr>
        <w:t>联合体牵头人授权委托书；</w:t>
      </w:r>
    </w:p>
    <w:p w:rsidR="00457DD8" w:rsidRDefault="00155CD7">
      <w:pPr>
        <w:spacing w:line="440" w:lineRule="exact"/>
        <w:ind w:firstLineChars="200" w:firstLine="420"/>
        <w:rPr>
          <w:rFonts w:ascii="宋体" w:hAnsi="宋体" w:cs="宋体"/>
        </w:rPr>
      </w:pPr>
      <w:r>
        <w:rPr>
          <w:rFonts w:ascii="宋体" w:hAnsi="宋体" w:cs="宋体" w:hint="eastAsia"/>
        </w:rPr>
        <w:t>（6）投标保证金；</w:t>
      </w:r>
    </w:p>
    <w:p w:rsidR="00457DD8" w:rsidRDefault="00155CD7">
      <w:pPr>
        <w:spacing w:line="440" w:lineRule="exact"/>
        <w:ind w:firstLineChars="200" w:firstLine="420"/>
        <w:rPr>
          <w:rFonts w:ascii="宋体" w:hAnsi="宋体" w:cs="宋体"/>
        </w:rPr>
      </w:pPr>
      <w:r>
        <w:rPr>
          <w:rFonts w:ascii="宋体" w:hAnsi="宋体" w:cs="宋体" w:hint="eastAsia"/>
        </w:rPr>
        <w:t>（7）施工组织设计；</w:t>
      </w:r>
    </w:p>
    <w:p w:rsidR="00457DD8" w:rsidRDefault="00155CD7">
      <w:pPr>
        <w:spacing w:line="440" w:lineRule="exact"/>
        <w:ind w:firstLineChars="200" w:firstLine="420"/>
        <w:rPr>
          <w:rFonts w:ascii="宋体" w:hAnsi="宋体" w:cs="宋体"/>
        </w:rPr>
      </w:pPr>
      <w:r>
        <w:rPr>
          <w:rFonts w:ascii="宋体" w:hAnsi="宋体" w:cs="宋体" w:hint="eastAsia"/>
        </w:rPr>
        <w:t>（8）项目管理机构；</w:t>
      </w:r>
    </w:p>
    <w:p w:rsidR="00457DD8" w:rsidRDefault="00155CD7">
      <w:pPr>
        <w:spacing w:line="440" w:lineRule="exact"/>
        <w:ind w:firstLineChars="200" w:firstLine="420"/>
        <w:rPr>
          <w:rFonts w:ascii="宋体" w:hAnsi="宋体" w:cs="宋体"/>
        </w:rPr>
      </w:pPr>
      <w:r>
        <w:rPr>
          <w:rFonts w:ascii="宋体" w:hAnsi="宋体" w:cs="宋体" w:hint="eastAsia"/>
        </w:rPr>
        <w:t>（9）资格审查资料；</w:t>
      </w:r>
    </w:p>
    <w:p w:rsidR="00457DD8" w:rsidRDefault="00155CD7">
      <w:pPr>
        <w:spacing w:line="440" w:lineRule="exact"/>
        <w:ind w:firstLineChars="200" w:firstLine="420"/>
        <w:rPr>
          <w:rFonts w:ascii="宋体" w:hAnsi="宋体" w:cs="宋体"/>
        </w:rPr>
      </w:pPr>
      <w:r>
        <w:rPr>
          <w:rFonts w:ascii="宋体" w:hAnsi="宋体" w:cs="宋体" w:hint="eastAsia"/>
        </w:rPr>
        <w:t>（10）其他材料。</w:t>
      </w:r>
    </w:p>
    <w:p w:rsidR="00457DD8" w:rsidRDefault="00155CD7">
      <w:pPr>
        <w:spacing w:line="440" w:lineRule="exact"/>
        <w:ind w:firstLineChars="200" w:firstLine="420"/>
        <w:rPr>
          <w:rFonts w:ascii="宋体" w:hAnsi="宋体" w:cs="宋体"/>
        </w:rPr>
      </w:pPr>
      <w:r>
        <w:rPr>
          <w:rFonts w:ascii="宋体" w:hAnsi="宋体" w:cs="宋体" w:hint="eastAsia"/>
        </w:rPr>
        <w:t xml:space="preserve">3.1.2 投标人须知前附表规定不接受联合体投标的，投标文件不包括本章所指的联合体协议书。 </w:t>
      </w:r>
    </w:p>
    <w:p w:rsidR="00457DD8" w:rsidRDefault="00155CD7">
      <w:pPr>
        <w:pStyle w:val="3"/>
        <w:spacing w:before="0" w:after="0" w:line="400" w:lineRule="exact"/>
        <w:rPr>
          <w:rFonts w:ascii="宋体" w:hAnsi="宋体" w:cs="宋体"/>
          <w:b w:val="0"/>
          <w:sz w:val="24"/>
          <w:szCs w:val="24"/>
        </w:rPr>
      </w:pPr>
      <w:bookmarkStart w:id="154" w:name="_Toc144974516"/>
      <w:bookmarkStart w:id="155" w:name="_Toc5766"/>
      <w:bookmarkStart w:id="156" w:name="_Toc467683009"/>
      <w:bookmarkStart w:id="157" w:name="_Toc456354310"/>
      <w:bookmarkStart w:id="158" w:name="_Toc152042324"/>
      <w:bookmarkStart w:id="159" w:name="_Toc353270326"/>
      <w:bookmarkStart w:id="160" w:name="_Toc152045548"/>
      <w:bookmarkStart w:id="161" w:name="_Toc384733783"/>
      <w:r>
        <w:rPr>
          <w:rFonts w:ascii="宋体" w:hAnsi="宋体" w:cs="宋体" w:hint="eastAsia"/>
          <w:b w:val="0"/>
          <w:sz w:val="24"/>
          <w:szCs w:val="24"/>
        </w:rPr>
        <w:t>3.2 投标报价</w:t>
      </w:r>
      <w:bookmarkEnd w:id="154"/>
      <w:bookmarkEnd w:id="155"/>
      <w:bookmarkEnd w:id="156"/>
      <w:bookmarkEnd w:id="157"/>
      <w:bookmarkEnd w:id="158"/>
      <w:bookmarkEnd w:id="159"/>
      <w:bookmarkEnd w:id="160"/>
      <w:bookmarkEnd w:id="161"/>
    </w:p>
    <w:p w:rsidR="00457DD8" w:rsidRDefault="00155CD7">
      <w:pPr>
        <w:spacing w:line="440" w:lineRule="exact"/>
        <w:ind w:firstLineChars="200" w:firstLine="420"/>
        <w:rPr>
          <w:rFonts w:ascii="宋体" w:hAnsi="宋体" w:cs="宋体"/>
        </w:rPr>
      </w:pPr>
      <w:r>
        <w:rPr>
          <w:rFonts w:ascii="宋体" w:hAnsi="宋体" w:cs="宋体" w:hint="eastAsia"/>
        </w:rPr>
        <w:t>3.2.1 本次投标报价为投标费率（</w:t>
      </w:r>
      <w:r>
        <w:rPr>
          <w:rFonts w:ascii="宋体" w:hAnsi="宋体" w:cs="宋体" w:hint="eastAsia"/>
          <w:kern w:val="0"/>
          <w:szCs w:val="21"/>
        </w:rPr>
        <w:t>保留至小数点后2位</w:t>
      </w:r>
      <w:r>
        <w:rPr>
          <w:rFonts w:ascii="宋体" w:hAnsi="宋体" w:cs="宋体" w:hint="eastAsia"/>
        </w:rPr>
        <w:t>）。本工程的投标应以招标文件、招标文件澄清（答疑）纪要、招标文件修改补充通知，结合自身管理水平及期望得到的利润等因素由投标人自主报费率，但不得低于企业实际成本。</w:t>
      </w:r>
    </w:p>
    <w:p w:rsidR="00457DD8" w:rsidRDefault="00155CD7">
      <w:pPr>
        <w:spacing w:line="440" w:lineRule="exact"/>
        <w:ind w:firstLineChars="200" w:firstLine="420"/>
        <w:rPr>
          <w:rFonts w:ascii="宋体" w:hAnsi="宋体" w:cs="宋体"/>
        </w:rPr>
      </w:pPr>
      <w:r>
        <w:rPr>
          <w:rFonts w:ascii="宋体" w:hAnsi="宋体" w:cs="宋体" w:hint="eastAsia"/>
        </w:rPr>
        <w:t>3.2.2投标人的投标报价应是在合同期内，按合同规定的范围所提供服务需要的全部费用。</w:t>
      </w:r>
    </w:p>
    <w:p w:rsidR="00457DD8" w:rsidRDefault="00155CD7">
      <w:pPr>
        <w:spacing w:line="440" w:lineRule="exact"/>
        <w:ind w:firstLineChars="200" w:firstLine="420"/>
        <w:rPr>
          <w:rFonts w:ascii="宋体" w:hAnsi="宋体" w:cs="宋体"/>
        </w:rPr>
      </w:pPr>
      <w:r>
        <w:rPr>
          <w:rFonts w:ascii="宋体" w:hAnsi="宋体" w:cs="宋体" w:hint="eastAsia"/>
        </w:rPr>
        <w:t>3.2.3投标人应按本招标文件及招标人提供的技术资料进行报价。投标人的投标报价，应是完成招标范围所列全部内容的价格，任何有选择的报价将不予接受。</w:t>
      </w:r>
    </w:p>
    <w:p w:rsidR="00457DD8" w:rsidRDefault="00155CD7">
      <w:pPr>
        <w:spacing w:line="440" w:lineRule="exact"/>
        <w:ind w:firstLineChars="200" w:firstLine="420"/>
        <w:rPr>
          <w:rFonts w:ascii="宋体" w:hAnsi="宋体" w:cs="宋体"/>
        </w:rPr>
      </w:pPr>
      <w:r>
        <w:rPr>
          <w:rFonts w:ascii="宋体" w:hAnsi="宋体" w:cs="宋体" w:hint="eastAsia"/>
        </w:rPr>
        <w:t>3.2.4投标人应对项目所在地进行踏勘，以充分了解项目位置、地质地貌、气候与水文条件、</w:t>
      </w:r>
      <w:r>
        <w:rPr>
          <w:rFonts w:ascii="宋体" w:hAnsi="宋体" w:cs="宋体" w:hint="eastAsia"/>
        </w:rPr>
        <w:lastRenderedPageBreak/>
        <w:t>交通状况、电力、上水、下水、热力和天然气等市政基础设施及任何其他足以影响其提交施工组织设计方案的可实现性和投标报价的情况，任何因忽视或误解现场情况而导致损失将不会赔偿。</w:t>
      </w:r>
    </w:p>
    <w:p w:rsidR="00457DD8" w:rsidRDefault="00155CD7">
      <w:pPr>
        <w:pStyle w:val="3"/>
        <w:spacing w:before="0" w:after="0" w:line="400" w:lineRule="exact"/>
        <w:rPr>
          <w:rFonts w:ascii="宋体" w:hAnsi="宋体" w:cs="宋体"/>
          <w:b w:val="0"/>
          <w:sz w:val="24"/>
          <w:szCs w:val="24"/>
        </w:rPr>
      </w:pPr>
      <w:bookmarkStart w:id="162" w:name="_Toc4142"/>
      <w:bookmarkStart w:id="163" w:name="_Toc467683010"/>
      <w:bookmarkStart w:id="164" w:name="_Toc456354311"/>
      <w:bookmarkStart w:id="165" w:name="_Toc353270327"/>
      <w:bookmarkStart w:id="166" w:name="_Toc152045549"/>
      <w:bookmarkStart w:id="167" w:name="_Toc152042325"/>
      <w:bookmarkStart w:id="168" w:name="_Toc144974517"/>
      <w:bookmarkStart w:id="169" w:name="_Toc384733784"/>
      <w:r>
        <w:rPr>
          <w:rFonts w:ascii="宋体" w:hAnsi="宋体" w:cs="宋体" w:hint="eastAsia"/>
          <w:b w:val="0"/>
          <w:sz w:val="24"/>
          <w:szCs w:val="24"/>
        </w:rPr>
        <w:t>3.3 投标有效期</w:t>
      </w:r>
      <w:bookmarkEnd w:id="162"/>
      <w:bookmarkEnd w:id="163"/>
      <w:bookmarkEnd w:id="164"/>
      <w:bookmarkEnd w:id="165"/>
      <w:bookmarkEnd w:id="166"/>
      <w:bookmarkEnd w:id="167"/>
      <w:bookmarkEnd w:id="168"/>
      <w:bookmarkEnd w:id="169"/>
    </w:p>
    <w:p w:rsidR="00457DD8" w:rsidRDefault="00155CD7">
      <w:pPr>
        <w:spacing w:line="440" w:lineRule="exact"/>
        <w:ind w:firstLineChars="200" w:firstLine="420"/>
        <w:rPr>
          <w:rFonts w:ascii="宋体" w:hAnsi="宋体" w:cs="宋体"/>
        </w:rPr>
      </w:pPr>
      <w:r>
        <w:rPr>
          <w:rFonts w:ascii="宋体" w:hAnsi="宋体" w:cs="宋体" w:hint="eastAsia"/>
        </w:rPr>
        <w:t>3.3.1 在投标人须知前附表规定的投标有效期内，投标人不得要求撤销或修改其投标文件。</w:t>
      </w:r>
    </w:p>
    <w:p w:rsidR="00457DD8" w:rsidRDefault="00155CD7">
      <w:pPr>
        <w:spacing w:line="440" w:lineRule="exact"/>
        <w:ind w:firstLineChars="200" w:firstLine="420"/>
        <w:rPr>
          <w:rFonts w:ascii="宋体" w:hAnsi="宋体" w:cs="宋体"/>
        </w:rPr>
      </w:pPr>
      <w:r>
        <w:rPr>
          <w:rFonts w:ascii="宋体" w:hAnsi="宋体" w:cs="宋体" w:hint="eastAsi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457DD8" w:rsidRDefault="00155CD7">
      <w:pPr>
        <w:pStyle w:val="3"/>
        <w:spacing w:before="0" w:after="0" w:line="400" w:lineRule="exact"/>
        <w:rPr>
          <w:rFonts w:ascii="宋体" w:hAnsi="宋体" w:cs="宋体"/>
          <w:b w:val="0"/>
          <w:sz w:val="24"/>
          <w:szCs w:val="24"/>
        </w:rPr>
      </w:pPr>
      <w:bookmarkStart w:id="170" w:name="_Toc3983"/>
      <w:bookmarkStart w:id="171" w:name="_Toc353270328"/>
      <w:bookmarkStart w:id="172" w:name="_Toc152045550"/>
      <w:bookmarkStart w:id="173" w:name="_Toc384733785"/>
      <w:bookmarkStart w:id="174" w:name="_Toc456354312"/>
      <w:bookmarkStart w:id="175" w:name="_Toc152042326"/>
      <w:bookmarkStart w:id="176" w:name="_Toc467683011"/>
      <w:bookmarkStart w:id="177" w:name="_Toc144974518"/>
      <w:r>
        <w:rPr>
          <w:rFonts w:ascii="宋体" w:hAnsi="宋体" w:cs="宋体" w:hint="eastAsia"/>
          <w:b w:val="0"/>
          <w:sz w:val="24"/>
          <w:szCs w:val="24"/>
        </w:rPr>
        <w:t>3.4 投标保证金</w:t>
      </w:r>
      <w:bookmarkEnd w:id="170"/>
      <w:bookmarkEnd w:id="171"/>
      <w:bookmarkEnd w:id="172"/>
      <w:bookmarkEnd w:id="173"/>
      <w:bookmarkEnd w:id="174"/>
      <w:bookmarkEnd w:id="175"/>
      <w:bookmarkEnd w:id="176"/>
      <w:bookmarkEnd w:id="177"/>
    </w:p>
    <w:p w:rsidR="00457DD8" w:rsidRDefault="00155CD7">
      <w:pPr>
        <w:spacing w:line="440" w:lineRule="exact"/>
        <w:ind w:firstLineChars="200" w:firstLine="420"/>
        <w:rPr>
          <w:rFonts w:ascii="宋体" w:hAnsi="宋体" w:cs="宋体"/>
        </w:rPr>
      </w:pPr>
      <w:bookmarkStart w:id="178" w:name="_Toc456354313"/>
      <w:bookmarkStart w:id="179" w:name="_Toc144974520"/>
      <w:bookmarkStart w:id="180" w:name="_Toc384733787"/>
      <w:bookmarkStart w:id="181" w:name="_Toc152042328"/>
      <w:bookmarkStart w:id="182" w:name="_Toc467683012"/>
      <w:bookmarkStart w:id="183" w:name="_Toc353270330"/>
      <w:bookmarkStart w:id="184" w:name="_Toc152045552"/>
      <w:r>
        <w:rPr>
          <w:rFonts w:ascii="宋体" w:hAnsi="宋体" w:cs="宋体" w:hint="eastAsia"/>
        </w:rPr>
        <w:t>3.4.1 投标保证金的递交</w:t>
      </w:r>
    </w:p>
    <w:p w:rsidR="00457DD8" w:rsidRDefault="00155CD7">
      <w:pPr>
        <w:spacing w:line="440" w:lineRule="exact"/>
        <w:ind w:firstLineChars="200" w:firstLine="420"/>
        <w:rPr>
          <w:rFonts w:ascii="宋体" w:hAnsi="宋体" w:cs="宋体"/>
        </w:rPr>
      </w:pPr>
      <w:r>
        <w:rPr>
          <w:rFonts w:ascii="宋体" w:hAnsi="宋体" w:cs="宋体" w:hint="eastAsia"/>
        </w:rPr>
        <w:t>3.4.1.1因投标人的原因无法及时退还投标（竞买）保证金、滞留三年以上的，投标（竞买）保证金上缴财政。</w:t>
      </w:r>
    </w:p>
    <w:p w:rsidR="00457DD8" w:rsidRDefault="00155CD7">
      <w:pPr>
        <w:spacing w:line="440" w:lineRule="exact"/>
        <w:ind w:firstLineChars="200" w:firstLine="420"/>
        <w:rPr>
          <w:rFonts w:ascii="宋体" w:hAnsi="宋体" w:cs="宋体"/>
        </w:rPr>
      </w:pPr>
      <w:r>
        <w:rPr>
          <w:rFonts w:ascii="宋体" w:hAnsi="宋体" w:cs="宋体" w:hint="eastAsia"/>
        </w:rPr>
        <w:t>3.4.1.2自文件发布之日起，投标人需进行基本户备案（建设工程项目），已备案的基本户开户银行、账户发生变化的，须重新办理备案手续。备案后方可提交投标（竞买）保证金。</w:t>
      </w:r>
    </w:p>
    <w:p w:rsidR="00457DD8" w:rsidRDefault="00155CD7">
      <w:pPr>
        <w:spacing w:line="440" w:lineRule="exact"/>
        <w:ind w:firstLineChars="200" w:firstLine="420"/>
        <w:rPr>
          <w:rFonts w:ascii="宋体" w:hAnsi="宋体" w:cs="宋体"/>
        </w:rPr>
      </w:pPr>
      <w:r>
        <w:rPr>
          <w:rFonts w:ascii="宋体" w:hAnsi="宋体" w:cs="宋体" w:hint="eastAsia"/>
        </w:rPr>
        <w:t xml:space="preserve">基本户备案流程： </w:t>
      </w:r>
    </w:p>
    <w:p w:rsidR="00457DD8" w:rsidRDefault="00155CD7">
      <w:pPr>
        <w:spacing w:line="440" w:lineRule="exact"/>
        <w:ind w:firstLineChars="200" w:firstLine="420"/>
        <w:rPr>
          <w:rFonts w:ascii="宋体" w:hAnsi="宋体" w:cs="宋体"/>
        </w:rPr>
      </w:pPr>
      <w:r>
        <w:rPr>
          <w:rFonts w:ascii="宋体" w:hAnsi="宋体" w:cs="宋体" w:hint="eastAsia"/>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457DD8" w:rsidRDefault="00155CD7">
      <w:pPr>
        <w:spacing w:line="440" w:lineRule="exact"/>
        <w:ind w:firstLineChars="200" w:firstLine="420"/>
        <w:rPr>
          <w:rFonts w:ascii="宋体" w:hAnsi="宋体" w:cs="宋体"/>
        </w:rPr>
      </w:pPr>
      <w:r>
        <w:rPr>
          <w:rFonts w:ascii="宋体" w:hAnsi="宋体" w:cs="宋体" w:hint="eastAsia"/>
        </w:rPr>
        <w:t>特殊情况处理：投标人投标过程中因账户开户银行、银行账号发生变化，不能按照来款途径原路返还投标保证金的，投标人须提供原账户开户银行相关证明及新开账户开户许可证，到中心五楼交易见证部办理退款手续（0374-2968027）。</w:t>
      </w:r>
    </w:p>
    <w:p w:rsidR="00457DD8" w:rsidRDefault="00155CD7">
      <w:pPr>
        <w:spacing w:line="440" w:lineRule="exact"/>
        <w:ind w:firstLineChars="200" w:firstLine="420"/>
        <w:rPr>
          <w:rFonts w:ascii="宋体" w:hAnsi="宋体" w:cs="宋体"/>
        </w:rPr>
      </w:pPr>
      <w:r>
        <w:rPr>
          <w:rFonts w:ascii="宋体" w:hAnsi="宋体" w:cs="宋体" w:hint="eastAsia"/>
        </w:rPr>
        <w:t>3.4.2 投标人应按投标人须知前附表规定缴纳投标保证金。</w:t>
      </w:r>
    </w:p>
    <w:p w:rsidR="00457DD8" w:rsidRDefault="00155CD7">
      <w:pPr>
        <w:spacing w:line="440" w:lineRule="exact"/>
        <w:ind w:firstLineChars="200" w:firstLine="420"/>
        <w:rPr>
          <w:rFonts w:ascii="宋体" w:hAnsi="宋体" w:cs="宋体"/>
        </w:rPr>
      </w:pPr>
      <w:r>
        <w:rPr>
          <w:rFonts w:ascii="宋体" w:hAnsi="宋体" w:cs="宋体" w:hint="eastAsia"/>
        </w:rPr>
        <w:t>3.4.2.1投标保证金的递交方式：银行转帐、银行电汇（均需从投标人的基本账户汇出）。</w:t>
      </w:r>
      <w:r>
        <w:rPr>
          <w:rFonts w:ascii="宋体" w:hAnsi="宋体" w:cs="宋体" w:hint="eastAsia"/>
          <w:lang w:val="zh-CN"/>
        </w:rPr>
        <w:t xml:space="preserve">不接受以现金方式缴纳的投标保证金。凡以现金方式缴纳投标保证金而影响其投标结果的，由投标人自行负责。 </w:t>
      </w:r>
    </w:p>
    <w:p w:rsidR="00457DD8" w:rsidRDefault="00155CD7">
      <w:pPr>
        <w:spacing w:line="440" w:lineRule="exact"/>
        <w:ind w:firstLineChars="200" w:firstLine="420"/>
        <w:rPr>
          <w:rFonts w:ascii="宋体" w:hAnsi="宋体" w:cs="宋体"/>
          <w:lang w:val="zh-CN"/>
        </w:rPr>
      </w:pPr>
      <w:r>
        <w:rPr>
          <w:rFonts w:ascii="宋体" w:hAnsi="宋体" w:cs="宋体" w:hint="eastAsia"/>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457DD8" w:rsidRDefault="00155CD7">
      <w:pPr>
        <w:spacing w:line="440" w:lineRule="exact"/>
        <w:ind w:firstLineChars="200" w:firstLine="420"/>
        <w:rPr>
          <w:rFonts w:ascii="宋体" w:hAnsi="宋体" w:cs="宋体"/>
        </w:rPr>
      </w:pPr>
      <w:r>
        <w:rPr>
          <w:rFonts w:ascii="宋体" w:hAnsi="宋体" w:cs="宋体" w:hint="eastAsia"/>
        </w:rPr>
        <w:t>3.4.2.2保证金缴纳方式：投标人网上下载招标文件后，登录</w:t>
      </w:r>
      <w:hyperlink r:id="rId18" w:history="1">
        <w:r>
          <w:rPr>
            <w:rFonts w:ascii="宋体" w:hAnsi="宋体" w:cs="宋体" w:hint="eastAsia"/>
          </w:rPr>
          <w:t>http://221.14.6.70:8088/ggzy</w:t>
        </w:r>
      </w:hyperlink>
      <w:r>
        <w:rPr>
          <w:rFonts w:ascii="宋体" w:hAnsi="宋体" w:cs="宋体" w:hint="eastAsia"/>
        </w:rPr>
        <w:t>系统，依次点击“会员向导”→“参与投标”→“费用缴纳说明”→“保证金缴纳说明单”，获取缴费说明单，根据每个标段的缴纳说明单在缴纳截止时间前缴纳；</w:t>
      </w:r>
    </w:p>
    <w:p w:rsidR="00457DD8" w:rsidRDefault="00155CD7">
      <w:pPr>
        <w:spacing w:line="440" w:lineRule="exact"/>
        <w:ind w:firstLineChars="200" w:firstLine="420"/>
        <w:rPr>
          <w:rFonts w:ascii="宋体" w:hAnsi="宋体" w:cs="宋体"/>
        </w:rPr>
      </w:pPr>
      <w:r>
        <w:rPr>
          <w:rFonts w:ascii="宋体" w:hAnsi="宋体" w:cs="宋体" w:hint="eastAsia"/>
        </w:rPr>
        <w:t>成功缴纳后重新登录前述系统，依次点击“会员向导”→“参与投标”→“保证金绑定”→“绑</w:t>
      </w:r>
      <w:r>
        <w:rPr>
          <w:rFonts w:ascii="宋体" w:hAnsi="宋体" w:cs="宋体" w:hint="eastAsia"/>
        </w:rPr>
        <w:lastRenderedPageBreak/>
        <w:t>定”进行投标保证金绑定。</w:t>
      </w:r>
    </w:p>
    <w:p w:rsidR="00457DD8" w:rsidRDefault="00155CD7">
      <w:pPr>
        <w:spacing w:line="440" w:lineRule="exact"/>
        <w:ind w:firstLineChars="200" w:firstLine="420"/>
        <w:rPr>
          <w:rFonts w:ascii="宋体" w:hAnsi="宋体" w:cs="宋体"/>
        </w:rPr>
      </w:pPr>
      <w:r>
        <w:rPr>
          <w:rFonts w:ascii="宋体" w:hAnsi="宋体" w:cs="宋体" w:hint="eastAsia"/>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457DD8" w:rsidRDefault="00155CD7">
      <w:pPr>
        <w:spacing w:line="440" w:lineRule="exact"/>
        <w:ind w:firstLineChars="200" w:firstLine="420"/>
        <w:rPr>
          <w:rFonts w:ascii="宋体" w:hAnsi="宋体" w:cs="宋体"/>
        </w:rPr>
      </w:pPr>
      <w:r>
        <w:rPr>
          <w:rFonts w:ascii="宋体" w:hAnsi="宋体" w:cs="宋体" w:hint="eastAsia"/>
        </w:rPr>
        <w:t xml:space="preserve">3.4.2.3每个投标人每个项目每个标段只有唯一缴纳账号，切勿重复缴纳或错误缴纳。 </w:t>
      </w:r>
    </w:p>
    <w:p w:rsidR="00457DD8" w:rsidRDefault="00155CD7">
      <w:pPr>
        <w:spacing w:line="440" w:lineRule="exact"/>
        <w:ind w:firstLineChars="200" w:firstLine="420"/>
        <w:rPr>
          <w:rFonts w:ascii="宋体" w:hAnsi="宋体" w:cs="宋体"/>
        </w:rPr>
      </w:pPr>
      <w:r>
        <w:rPr>
          <w:rFonts w:ascii="宋体" w:hAnsi="宋体" w:cs="宋体" w:hint="eastAsia"/>
        </w:rPr>
        <w:t xml:space="preserve">3.4.2.4投标人严格按照“保证金缴纳说明单”内容缴纳投标保证金，并保留缴纳凭证以备查询。为确保投标保证金到账的保密性、准确性，汇款凭证不得备注项目编号和项目名称。 </w:t>
      </w:r>
    </w:p>
    <w:p w:rsidR="00457DD8" w:rsidRDefault="00155CD7">
      <w:pPr>
        <w:spacing w:line="440" w:lineRule="exact"/>
        <w:ind w:firstLineChars="200" w:firstLine="420"/>
        <w:rPr>
          <w:rFonts w:ascii="宋体" w:hAnsi="宋体" w:cs="宋体"/>
        </w:rPr>
      </w:pPr>
      <w:r>
        <w:rPr>
          <w:rFonts w:ascii="宋体" w:hAnsi="宋体" w:cs="宋体" w:hint="eastAsia"/>
        </w:rPr>
        <w:t xml:space="preserve">3.4.2.5未按上述规定操作引起的无效投标，由投标人自行负责。 </w:t>
      </w:r>
    </w:p>
    <w:p w:rsidR="00457DD8" w:rsidRDefault="00155CD7">
      <w:pPr>
        <w:spacing w:line="440" w:lineRule="exact"/>
        <w:ind w:firstLineChars="200" w:firstLine="420"/>
        <w:rPr>
          <w:rFonts w:ascii="宋体" w:hAnsi="宋体" w:cs="宋体"/>
        </w:rPr>
      </w:pPr>
      <w:r>
        <w:rPr>
          <w:rFonts w:ascii="宋体" w:hAnsi="宋体" w:cs="宋体" w:hint="eastAsia"/>
        </w:rPr>
        <w:t>3.4.2.6出现以下情形造成的投标保证金未及时到账或被退回，由投标人自行负责。</w:t>
      </w:r>
    </w:p>
    <w:p w:rsidR="00457DD8" w:rsidRDefault="00155CD7">
      <w:pPr>
        <w:spacing w:line="440" w:lineRule="exact"/>
        <w:ind w:firstLineChars="200" w:firstLine="420"/>
        <w:rPr>
          <w:rFonts w:ascii="宋体" w:hAnsi="宋体" w:cs="宋体"/>
        </w:rPr>
      </w:pPr>
      <w:r>
        <w:rPr>
          <w:rFonts w:ascii="宋体" w:hAnsi="宋体" w:cs="宋体" w:hint="eastAsia"/>
        </w:rPr>
        <w:t>(1)投标保证金未从投标人的基本账户转出；</w:t>
      </w:r>
    </w:p>
    <w:p w:rsidR="00457DD8" w:rsidRDefault="00155CD7">
      <w:pPr>
        <w:spacing w:line="440" w:lineRule="exact"/>
        <w:ind w:firstLineChars="200" w:firstLine="420"/>
        <w:rPr>
          <w:rFonts w:ascii="宋体" w:hAnsi="宋体" w:cs="宋体"/>
        </w:rPr>
      </w:pPr>
      <w:r>
        <w:rPr>
          <w:rFonts w:ascii="宋体" w:hAnsi="宋体" w:cs="宋体" w:hint="eastAsia"/>
        </w:rPr>
        <w:t xml:space="preserve">(2)投标保证金未按照招标文件划分的标段依次转账。          </w:t>
      </w:r>
    </w:p>
    <w:p w:rsidR="00457DD8" w:rsidRDefault="00155CD7">
      <w:pPr>
        <w:spacing w:line="440" w:lineRule="exact"/>
        <w:ind w:firstLineChars="200" w:firstLine="420"/>
        <w:rPr>
          <w:rFonts w:ascii="宋体" w:hAnsi="宋体" w:cs="宋体"/>
          <w:lang w:val="zh-CN"/>
        </w:rPr>
      </w:pPr>
      <w:r>
        <w:rPr>
          <w:rFonts w:ascii="宋体" w:hAnsi="宋体" w:cs="宋体" w:hint="eastAsia"/>
        </w:rPr>
        <w:t>3.4.2.7</w:t>
      </w:r>
      <w:r>
        <w:rPr>
          <w:rFonts w:ascii="宋体" w:hAnsi="宋体" w:cs="宋体" w:hint="eastAsia"/>
          <w:lang w:val="zh-CN"/>
        </w:rPr>
        <w:t>《保证金缴纳绑定操作指南》获取方法：</w:t>
      </w:r>
    </w:p>
    <w:p w:rsidR="00457DD8" w:rsidRDefault="00155CD7">
      <w:pPr>
        <w:spacing w:line="440" w:lineRule="exact"/>
        <w:ind w:firstLineChars="200" w:firstLine="420"/>
        <w:rPr>
          <w:rFonts w:ascii="宋体" w:hAnsi="宋体" w:cs="宋体"/>
        </w:rPr>
      </w:pPr>
      <w:r>
        <w:rPr>
          <w:rFonts w:ascii="宋体" w:hAnsi="宋体" w:cs="宋体" w:hint="eastAsia"/>
          <w:lang w:val="zh-CN"/>
        </w:rPr>
        <w:t>登录</w:t>
      </w:r>
      <w:r>
        <w:rPr>
          <w:rFonts w:ascii="宋体" w:hAnsi="宋体" w:cs="宋体" w:hint="eastAsia"/>
        </w:rPr>
        <w:t>《全国公共资源交易平台(河南省▪许昌市)》</w:t>
      </w:r>
      <w:r>
        <w:rPr>
          <w:rFonts w:ascii="宋体" w:hAnsi="宋体" w:cs="宋体" w:hint="eastAsia"/>
          <w:lang w:val="zh-CN"/>
        </w:rPr>
        <w:t>-组件下载-《保证金缴纳绑定操作指南》</w:t>
      </w:r>
    </w:p>
    <w:p w:rsidR="00457DD8" w:rsidRDefault="00155CD7">
      <w:pPr>
        <w:spacing w:line="440" w:lineRule="exact"/>
        <w:ind w:firstLineChars="200" w:firstLine="420"/>
        <w:rPr>
          <w:rFonts w:ascii="宋体" w:hAnsi="宋体" w:cs="宋体"/>
        </w:rPr>
      </w:pPr>
      <w:r>
        <w:rPr>
          <w:rFonts w:ascii="宋体" w:hAnsi="宋体" w:cs="宋体" w:hint="eastAsia"/>
        </w:rPr>
        <w:t>3.4.3 投标人不按本章第3.4.2项要求提交投标保证金的，拒收其投标文件。</w:t>
      </w:r>
    </w:p>
    <w:p w:rsidR="00457DD8" w:rsidRDefault="00155CD7">
      <w:pPr>
        <w:spacing w:line="440" w:lineRule="exact"/>
        <w:ind w:firstLineChars="200" w:firstLine="420"/>
        <w:rPr>
          <w:rFonts w:ascii="宋体" w:hAnsi="宋体" w:cs="宋体"/>
        </w:rPr>
      </w:pPr>
      <w:r>
        <w:rPr>
          <w:rFonts w:ascii="宋体" w:hAnsi="宋体" w:cs="宋体" w:hint="eastAsia"/>
        </w:rPr>
        <w:t>3.4.4投标保证金的退还：</w:t>
      </w:r>
    </w:p>
    <w:p w:rsidR="00457DD8" w:rsidRDefault="00155CD7">
      <w:pPr>
        <w:spacing w:line="440" w:lineRule="exact"/>
        <w:ind w:firstLineChars="200" w:firstLine="420"/>
        <w:rPr>
          <w:rFonts w:ascii="宋体" w:hAnsi="宋体" w:cs="宋体"/>
        </w:rPr>
      </w:pPr>
      <w:r>
        <w:rPr>
          <w:rFonts w:ascii="宋体" w:hAnsi="宋体" w:cs="宋体" w:hint="eastAsia"/>
        </w:rPr>
        <w:t>(1)中标公示期满没有质疑或投诉的，5个工作日内退还非中标候选人投标保证金及银行同期活期存款利息。</w:t>
      </w:r>
    </w:p>
    <w:p w:rsidR="00457DD8" w:rsidRDefault="00155CD7">
      <w:pPr>
        <w:spacing w:line="440" w:lineRule="exact"/>
        <w:ind w:firstLineChars="200" w:firstLine="420"/>
        <w:rPr>
          <w:rFonts w:ascii="宋体" w:hAnsi="宋体" w:cs="宋体"/>
        </w:rPr>
      </w:pPr>
      <w:r>
        <w:rPr>
          <w:rFonts w:ascii="宋体" w:hAnsi="宋体" w:cs="宋体" w:hint="eastAsia"/>
        </w:rPr>
        <w:t>(2)在书面合同签订5个工作日内向中标人和其他中标候选人退还投标保证金及银行同期活期存款利息；法定期限内未签订书面合同的，按照有关规定退还其投标保证金。及银行同期活期存款利息。</w:t>
      </w:r>
    </w:p>
    <w:p w:rsidR="00457DD8" w:rsidRDefault="00155CD7">
      <w:pPr>
        <w:spacing w:line="440" w:lineRule="exact"/>
        <w:ind w:firstLineChars="200" w:firstLine="420"/>
        <w:rPr>
          <w:rFonts w:ascii="宋体" w:hAnsi="宋体" w:cs="宋体"/>
        </w:rPr>
      </w:pPr>
      <w:r>
        <w:rPr>
          <w:rFonts w:ascii="宋体" w:hAnsi="宋体" w:cs="宋体" w:hint="eastAsia"/>
        </w:rPr>
        <w:t>(3)项目废标或招标人终止招标的，在此后5个工作日内退还投标保证金及银行同期活期存利息。</w:t>
      </w:r>
    </w:p>
    <w:p w:rsidR="00457DD8" w:rsidRDefault="00155CD7">
      <w:pPr>
        <w:spacing w:line="440" w:lineRule="exact"/>
        <w:ind w:firstLineChars="200" w:firstLine="420"/>
        <w:rPr>
          <w:rFonts w:ascii="宋体" w:hAnsi="宋体" w:cs="宋体"/>
        </w:rPr>
      </w:pPr>
      <w:r>
        <w:rPr>
          <w:rFonts w:ascii="宋体" w:hAnsi="宋体" w:cs="宋体" w:hint="eastAsia"/>
        </w:rPr>
        <w:t>(4)投标活动中出现质疑、投诉的，中标候选人、质疑人和被质疑人、投诉人和被投诉人的投标保证金暂停退还。</w:t>
      </w:r>
    </w:p>
    <w:p w:rsidR="00457DD8" w:rsidRDefault="00155CD7">
      <w:pPr>
        <w:spacing w:line="440" w:lineRule="exact"/>
        <w:ind w:firstLineChars="200" w:firstLine="420"/>
        <w:rPr>
          <w:rFonts w:ascii="宋体" w:hAnsi="宋体" w:cs="宋体"/>
        </w:rPr>
      </w:pPr>
      <w:r>
        <w:rPr>
          <w:rFonts w:ascii="宋体" w:hAnsi="宋体" w:cs="宋体" w:hint="eastAsia"/>
        </w:rPr>
        <w:t>(5)相关投标人有违法违规行为的项目，其投标保证金暂不退还，待行政监督部门对相关情况处置后，按照有关规定办理。</w:t>
      </w:r>
    </w:p>
    <w:p w:rsidR="00457DD8" w:rsidRDefault="00155CD7">
      <w:pPr>
        <w:spacing w:line="440" w:lineRule="exact"/>
        <w:ind w:firstLineChars="200" w:firstLine="420"/>
        <w:rPr>
          <w:rFonts w:ascii="宋体" w:hAnsi="宋体" w:cs="宋体"/>
        </w:rPr>
      </w:pPr>
      <w:r>
        <w:rPr>
          <w:rFonts w:ascii="宋体" w:hAnsi="宋体" w:cs="宋体" w:hint="eastAsia"/>
        </w:rPr>
        <w:t>(6)退还投标保证金，除另有规定外，一般以转账方式一次性退还至投标保证金的原提交账户。</w:t>
      </w:r>
    </w:p>
    <w:p w:rsidR="00457DD8" w:rsidRDefault="00155CD7">
      <w:pPr>
        <w:spacing w:line="440" w:lineRule="exact"/>
        <w:ind w:firstLineChars="200" w:firstLine="420"/>
        <w:rPr>
          <w:rFonts w:ascii="宋体" w:hAnsi="宋体" w:cs="宋体"/>
        </w:rPr>
      </w:pPr>
      <w:r>
        <w:rPr>
          <w:rFonts w:ascii="宋体" w:hAnsi="宋体" w:cs="宋体" w:hint="eastAsia"/>
        </w:rPr>
        <w:t>3.4.5投标人有下列情形之一的，不予退还投标保证金：</w:t>
      </w:r>
    </w:p>
    <w:p w:rsidR="00457DD8" w:rsidRDefault="00155CD7">
      <w:pPr>
        <w:spacing w:line="440" w:lineRule="exact"/>
        <w:ind w:firstLineChars="200" w:firstLine="420"/>
        <w:rPr>
          <w:rFonts w:ascii="宋体" w:hAnsi="宋体" w:cs="宋体"/>
        </w:rPr>
      </w:pPr>
      <w:r>
        <w:rPr>
          <w:rFonts w:ascii="宋体" w:hAnsi="宋体" w:cs="宋体" w:hint="eastAsia"/>
        </w:rPr>
        <w:t xml:space="preserve">(1)在招标文件要求提交招标文件的截止时间后至招标文件有效期满前撤回投标的； </w:t>
      </w:r>
    </w:p>
    <w:p w:rsidR="00457DD8" w:rsidRDefault="00155CD7">
      <w:pPr>
        <w:spacing w:line="440" w:lineRule="exact"/>
        <w:ind w:firstLineChars="200" w:firstLine="420"/>
        <w:rPr>
          <w:rFonts w:ascii="宋体" w:hAnsi="宋体" w:cs="宋体"/>
        </w:rPr>
      </w:pPr>
      <w:r>
        <w:rPr>
          <w:rFonts w:ascii="宋体" w:hAnsi="宋体" w:cs="宋体" w:hint="eastAsia"/>
        </w:rPr>
        <w:t xml:space="preserve">(2)中标通知书发出后，中标人无故放弃中标项目或无正当理由在规定时间内不与招标人签订合同或未按招标文件规定提交履约担保的； </w:t>
      </w:r>
    </w:p>
    <w:p w:rsidR="00457DD8" w:rsidRDefault="00155CD7">
      <w:pPr>
        <w:spacing w:line="440" w:lineRule="exact"/>
        <w:ind w:firstLineChars="200" w:firstLine="420"/>
        <w:rPr>
          <w:rFonts w:ascii="宋体" w:hAnsi="宋体" w:cs="宋体"/>
        </w:rPr>
      </w:pPr>
      <w:r>
        <w:rPr>
          <w:rFonts w:ascii="宋体" w:hAnsi="宋体" w:cs="宋体" w:hint="eastAsia"/>
        </w:rPr>
        <w:t>(3)将中标项目转让给他人，或者在投标文件中未说明，且未经招标人同意，将中标项目分包</w:t>
      </w:r>
      <w:r>
        <w:rPr>
          <w:rFonts w:ascii="宋体" w:hAnsi="宋体" w:cs="宋体" w:hint="eastAsia"/>
        </w:rPr>
        <w:lastRenderedPageBreak/>
        <w:t xml:space="preserve">给他人的； </w:t>
      </w:r>
    </w:p>
    <w:p w:rsidR="00457DD8" w:rsidRDefault="00155CD7">
      <w:pPr>
        <w:spacing w:line="440" w:lineRule="exact"/>
        <w:ind w:firstLineChars="200" w:firstLine="420"/>
        <w:rPr>
          <w:rFonts w:ascii="宋体" w:hAnsi="宋体" w:cs="宋体"/>
        </w:rPr>
      </w:pPr>
      <w:r>
        <w:rPr>
          <w:rFonts w:ascii="宋体" w:hAnsi="宋体" w:cs="宋体" w:hint="eastAsia"/>
        </w:rPr>
        <w:t xml:space="preserve">(4)投标人在招投标活动中弄虚作假、围标串标，骗取中标并经招投标行政监督部门调查核实的； </w:t>
      </w:r>
    </w:p>
    <w:p w:rsidR="00457DD8" w:rsidRDefault="00155CD7">
      <w:pPr>
        <w:spacing w:line="440" w:lineRule="exact"/>
        <w:ind w:firstLineChars="200" w:firstLine="420"/>
        <w:rPr>
          <w:rFonts w:ascii="宋体" w:hAnsi="宋体" w:cs="宋体"/>
        </w:rPr>
      </w:pPr>
      <w:r>
        <w:rPr>
          <w:rFonts w:ascii="宋体" w:hAnsi="宋体" w:cs="宋体" w:hint="eastAsia"/>
        </w:rPr>
        <w:t>(5)拒绝履行合同义务的；</w:t>
      </w:r>
    </w:p>
    <w:p w:rsidR="00457DD8" w:rsidRDefault="00155CD7">
      <w:pPr>
        <w:spacing w:line="440" w:lineRule="exact"/>
        <w:ind w:firstLineChars="200" w:firstLine="420"/>
        <w:rPr>
          <w:rFonts w:ascii="宋体" w:hAnsi="宋体" w:cs="宋体"/>
        </w:rPr>
      </w:pPr>
      <w:r>
        <w:rPr>
          <w:rFonts w:ascii="宋体" w:hAnsi="宋体" w:cs="宋体" w:hint="eastAsia"/>
        </w:rPr>
        <w:t>(6)相关法律、法规规定不予退还的其它情形；</w:t>
      </w:r>
    </w:p>
    <w:p w:rsidR="00457DD8" w:rsidRDefault="00155CD7">
      <w:pPr>
        <w:spacing w:line="440" w:lineRule="exact"/>
        <w:ind w:firstLineChars="200" w:firstLine="420"/>
        <w:rPr>
          <w:rFonts w:ascii="宋体" w:hAnsi="宋体" w:cs="宋体"/>
        </w:rPr>
      </w:pPr>
      <w:r>
        <w:rPr>
          <w:rFonts w:ascii="宋体" w:hAnsi="宋体" w:cs="宋体" w:hint="eastAsia"/>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457DD8" w:rsidRDefault="00155CD7">
      <w:pPr>
        <w:pStyle w:val="3"/>
        <w:spacing w:before="0" w:after="0" w:line="400" w:lineRule="exact"/>
        <w:rPr>
          <w:rFonts w:ascii="宋体" w:hAnsi="宋体" w:cs="宋体"/>
          <w:b w:val="0"/>
          <w:sz w:val="24"/>
          <w:szCs w:val="24"/>
        </w:rPr>
      </w:pPr>
      <w:bookmarkStart w:id="185" w:name="_Toc1358"/>
      <w:r>
        <w:rPr>
          <w:rFonts w:ascii="宋体" w:hAnsi="宋体" w:cs="宋体" w:hint="eastAsia"/>
          <w:b w:val="0"/>
          <w:sz w:val="24"/>
          <w:szCs w:val="24"/>
        </w:rPr>
        <w:t>3.5 资格审查资料</w:t>
      </w:r>
      <w:r>
        <w:rPr>
          <w:rFonts w:ascii="宋体" w:hAnsi="宋体" w:cs="宋体" w:hint="eastAsia"/>
          <w:bCs w:val="0"/>
          <w:sz w:val="24"/>
          <w:szCs w:val="24"/>
        </w:rPr>
        <w:t>（如为联合体投标的须附联合体全体成员的相关证件及资料）</w:t>
      </w:r>
      <w:bookmarkEnd w:id="178"/>
      <w:bookmarkEnd w:id="179"/>
      <w:bookmarkEnd w:id="180"/>
      <w:bookmarkEnd w:id="181"/>
      <w:bookmarkEnd w:id="182"/>
      <w:bookmarkEnd w:id="183"/>
      <w:bookmarkEnd w:id="184"/>
      <w:bookmarkEnd w:id="185"/>
    </w:p>
    <w:p w:rsidR="00457DD8" w:rsidRDefault="00155CD7">
      <w:pPr>
        <w:spacing w:line="440" w:lineRule="exact"/>
        <w:ind w:firstLineChars="200" w:firstLine="420"/>
        <w:rPr>
          <w:rFonts w:ascii="宋体" w:hAnsi="宋体" w:cs="宋体"/>
        </w:rPr>
      </w:pPr>
      <w:r>
        <w:rPr>
          <w:rFonts w:ascii="宋体" w:hAnsi="宋体" w:cs="宋体" w:hint="eastAsia"/>
        </w:rPr>
        <w:t>3.5.1“投标人基本情况表”应附投标人营业执照副本、资质证书副本和安全生产许可证等材料的复印件。</w:t>
      </w:r>
    </w:p>
    <w:p w:rsidR="00457DD8" w:rsidRDefault="00155CD7">
      <w:pPr>
        <w:spacing w:line="440" w:lineRule="exact"/>
        <w:ind w:firstLineChars="200" w:firstLine="420"/>
        <w:rPr>
          <w:rFonts w:ascii="宋体" w:hAnsi="宋体" w:cs="宋体"/>
        </w:rPr>
      </w:pPr>
      <w:r>
        <w:rPr>
          <w:rFonts w:ascii="宋体" w:hAnsi="宋体" w:cs="宋体" w:hint="eastAsia"/>
        </w:rPr>
        <w:t>3.5.2“近年财务状况表”应附经会计师事务所审计后的财务报告，包括资产负债表、现金流量表、利润表和财务情况说明书的复印件及其他资料（完整复印件），具体年份要求见投标人须知前附表，成立不足三年的应提供自公司成立以来的财务报告。</w:t>
      </w:r>
    </w:p>
    <w:p w:rsidR="00457DD8" w:rsidRDefault="00155CD7">
      <w:pPr>
        <w:spacing w:line="440" w:lineRule="exact"/>
        <w:ind w:firstLineChars="200" w:firstLine="420"/>
        <w:rPr>
          <w:rFonts w:ascii="宋体" w:hAnsi="宋体" w:cs="宋体"/>
        </w:rPr>
      </w:pPr>
      <w:r>
        <w:rPr>
          <w:rFonts w:ascii="宋体" w:hAnsi="宋体" w:cs="宋体" w:hint="eastAsia"/>
        </w:rPr>
        <w:t>3.5.3“近年类似项目情况表”应附合同或竣工验收报告复印件，具体年份要求见投标人须知前附表。每张表格只填写一个项目，并标明序号。</w:t>
      </w:r>
    </w:p>
    <w:p w:rsidR="00457DD8" w:rsidRDefault="00155CD7">
      <w:pPr>
        <w:spacing w:line="440" w:lineRule="exact"/>
        <w:ind w:firstLineChars="200" w:firstLine="420"/>
        <w:rPr>
          <w:rFonts w:ascii="宋体" w:hAnsi="宋体" w:cs="宋体"/>
        </w:rPr>
      </w:pPr>
      <w:r>
        <w:rPr>
          <w:rFonts w:ascii="宋体" w:hAnsi="宋体" w:cs="宋体" w:hint="eastAsia"/>
        </w:rPr>
        <w:t>3.5.4“正在施工和新承接的项目情况表”应附合同复印件。每张表格只填写一个项目，并标明序号。</w:t>
      </w:r>
    </w:p>
    <w:p w:rsidR="00457DD8" w:rsidRDefault="00155CD7">
      <w:pPr>
        <w:spacing w:line="440" w:lineRule="exact"/>
        <w:ind w:firstLineChars="200" w:firstLine="420"/>
        <w:rPr>
          <w:rFonts w:ascii="宋体" w:hAnsi="宋体" w:cs="宋体"/>
        </w:rPr>
      </w:pPr>
      <w:r>
        <w:rPr>
          <w:rFonts w:ascii="宋体" w:hAnsi="宋体" w:cs="宋体" w:hint="eastAsia"/>
        </w:rPr>
        <w:t>3.5.5“近年发生的诉讼及仲裁情况”应说明相关情况，并附法院或仲裁机构作出的判决、裁决等有关法律文书复印件，具体年份要求见投标人须知前附表。</w:t>
      </w:r>
    </w:p>
    <w:p w:rsidR="00457DD8" w:rsidRDefault="00155CD7">
      <w:pPr>
        <w:pStyle w:val="3"/>
        <w:spacing w:before="0" w:after="0" w:line="400" w:lineRule="exact"/>
        <w:rPr>
          <w:rFonts w:ascii="宋体" w:hAnsi="宋体" w:cs="宋体"/>
          <w:b w:val="0"/>
          <w:sz w:val="24"/>
          <w:szCs w:val="24"/>
        </w:rPr>
      </w:pPr>
      <w:bookmarkStart w:id="186" w:name="_Toc23960"/>
      <w:bookmarkStart w:id="187" w:name="_Toc456354314"/>
      <w:bookmarkStart w:id="188" w:name="_Toc144974521"/>
      <w:bookmarkStart w:id="189" w:name="_Toc467683013"/>
      <w:bookmarkStart w:id="190" w:name="_Toc152042329"/>
      <w:bookmarkStart w:id="191" w:name="_Toc353270331"/>
      <w:bookmarkStart w:id="192" w:name="_Toc152045553"/>
      <w:bookmarkStart w:id="193" w:name="_Toc384733788"/>
      <w:r>
        <w:rPr>
          <w:rFonts w:ascii="宋体" w:hAnsi="宋体" w:cs="宋体" w:hint="eastAsia"/>
          <w:b w:val="0"/>
          <w:sz w:val="24"/>
          <w:szCs w:val="24"/>
        </w:rPr>
        <w:t>3.6 备选投标方案</w:t>
      </w:r>
      <w:bookmarkEnd w:id="186"/>
      <w:bookmarkEnd w:id="187"/>
      <w:bookmarkEnd w:id="188"/>
      <w:bookmarkEnd w:id="189"/>
      <w:bookmarkEnd w:id="190"/>
      <w:bookmarkEnd w:id="191"/>
      <w:bookmarkEnd w:id="192"/>
      <w:bookmarkEnd w:id="193"/>
    </w:p>
    <w:p w:rsidR="00457DD8" w:rsidRDefault="00155CD7">
      <w:pPr>
        <w:spacing w:line="440" w:lineRule="exact"/>
        <w:ind w:firstLineChars="200" w:firstLine="420"/>
        <w:rPr>
          <w:rFonts w:ascii="宋体" w:hAnsi="宋体" w:cs="宋体"/>
        </w:rPr>
      </w:pPr>
      <w:r>
        <w:rPr>
          <w:rFonts w:ascii="宋体" w:hAnsi="宋体" w:cs="宋体"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457DD8" w:rsidRDefault="00155CD7">
      <w:pPr>
        <w:pStyle w:val="3"/>
        <w:spacing w:before="0" w:after="0" w:line="400" w:lineRule="exact"/>
        <w:rPr>
          <w:rFonts w:ascii="宋体" w:hAnsi="宋体" w:cs="宋体"/>
          <w:b w:val="0"/>
          <w:sz w:val="24"/>
          <w:szCs w:val="24"/>
        </w:rPr>
      </w:pPr>
      <w:bookmarkStart w:id="194" w:name="_Toc456354315"/>
      <w:bookmarkStart w:id="195" w:name="_Toc10394"/>
      <w:bookmarkStart w:id="196" w:name="_Toc384733789"/>
      <w:bookmarkStart w:id="197" w:name="_Toc152045554"/>
      <w:bookmarkStart w:id="198" w:name="_Toc467683014"/>
      <w:bookmarkStart w:id="199" w:name="_Toc144974522"/>
      <w:bookmarkStart w:id="200" w:name="_Toc353270332"/>
      <w:bookmarkStart w:id="201" w:name="_Toc152042330"/>
      <w:r>
        <w:rPr>
          <w:rFonts w:ascii="宋体" w:hAnsi="宋体" w:cs="宋体" w:hint="eastAsia"/>
          <w:b w:val="0"/>
          <w:sz w:val="24"/>
          <w:szCs w:val="24"/>
        </w:rPr>
        <w:t>3.7 投标文件的编制</w:t>
      </w:r>
      <w:bookmarkEnd w:id="194"/>
      <w:bookmarkEnd w:id="195"/>
      <w:bookmarkEnd w:id="196"/>
      <w:bookmarkEnd w:id="197"/>
      <w:bookmarkEnd w:id="198"/>
      <w:bookmarkEnd w:id="199"/>
      <w:bookmarkEnd w:id="200"/>
      <w:bookmarkEnd w:id="201"/>
    </w:p>
    <w:p w:rsidR="00457DD8" w:rsidRDefault="00155CD7">
      <w:pPr>
        <w:spacing w:line="440" w:lineRule="exact"/>
        <w:ind w:firstLineChars="200" w:firstLine="420"/>
        <w:rPr>
          <w:rFonts w:ascii="宋体" w:hAnsi="宋体" w:cs="宋体"/>
        </w:rPr>
      </w:pPr>
      <w:r>
        <w:rPr>
          <w:rFonts w:ascii="宋体" w:hAnsi="宋体" w:cs="宋体" w:hint="eastAsia"/>
        </w:rPr>
        <w:t>3.7.1投标文件应按第六章“投标文件格式”进行编写，如有必要，可以增加附页，作为投标文件的组成部分。其中，投标函附录在满足招标文件实质性要求的基础上，可以提出比招标文件要求更有利于招标人的承诺。</w:t>
      </w:r>
    </w:p>
    <w:p w:rsidR="00457DD8" w:rsidRDefault="00155CD7">
      <w:pPr>
        <w:spacing w:line="440" w:lineRule="exact"/>
        <w:ind w:firstLineChars="200" w:firstLine="420"/>
        <w:rPr>
          <w:rFonts w:ascii="宋体" w:hAnsi="宋体" w:cs="宋体"/>
        </w:rPr>
      </w:pPr>
      <w:r>
        <w:rPr>
          <w:rFonts w:ascii="宋体" w:hAnsi="宋体" w:cs="宋体" w:hint="eastAsia"/>
        </w:rPr>
        <w:t>3.7.2 投标文件应当对招标文件有关工期、投标有效期、质量要求、招标范围等实质性内容作出响应。</w:t>
      </w:r>
    </w:p>
    <w:p w:rsidR="00457DD8" w:rsidRDefault="00155CD7">
      <w:pPr>
        <w:spacing w:line="440" w:lineRule="exact"/>
        <w:ind w:firstLineChars="200" w:firstLine="420"/>
        <w:rPr>
          <w:rFonts w:ascii="宋体" w:hAnsi="宋体" w:cs="宋体"/>
        </w:rPr>
      </w:pPr>
      <w:r>
        <w:rPr>
          <w:rFonts w:ascii="宋体" w:hAnsi="宋体" w:cs="宋体" w:hint="eastAsia"/>
        </w:rPr>
        <w:t>3.7.3投标文件应用不褪色的材料书写或打印，并由投标人的法定代表人或其委托代理人签字</w:t>
      </w:r>
      <w:r>
        <w:rPr>
          <w:rFonts w:ascii="宋体" w:hAnsi="宋体" w:cs="宋体" w:hint="eastAsia"/>
        </w:rPr>
        <w:lastRenderedPageBreak/>
        <w:t>或盖章并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3.7.4 投标文件正本一份，副本份数见投标人须知前附表。正本和副本的封面上应清楚地标记“正本”或“副本”的字样。当副本、电子版和正本不一致时，以正本为准。</w:t>
      </w:r>
    </w:p>
    <w:p w:rsidR="00457DD8" w:rsidRDefault="00155CD7">
      <w:pPr>
        <w:spacing w:line="440" w:lineRule="exact"/>
        <w:ind w:firstLineChars="200" w:firstLine="420"/>
        <w:rPr>
          <w:rFonts w:ascii="宋体" w:hAnsi="宋体" w:cs="宋体"/>
        </w:rPr>
      </w:pPr>
      <w:r>
        <w:rPr>
          <w:rFonts w:ascii="宋体" w:hAnsi="宋体" w:cs="宋体" w:hint="eastAsia"/>
        </w:rPr>
        <w:t>3.7.5 投标文件的正本与副本应分别装订成册，并编制目录，具体装订要求见投标人须知前附表规定。</w:t>
      </w:r>
    </w:p>
    <w:p w:rsidR="00457DD8" w:rsidRDefault="00155CD7">
      <w:pPr>
        <w:pStyle w:val="2TimesNewRoman5020"/>
        <w:outlineLvl w:val="0"/>
        <w:rPr>
          <w:rFonts w:ascii="宋体" w:eastAsia="宋体" w:hAnsi="宋体"/>
        </w:rPr>
      </w:pPr>
      <w:bookmarkStart w:id="202" w:name="_Toc353270333"/>
      <w:bookmarkStart w:id="203" w:name="_Toc2723"/>
      <w:bookmarkStart w:id="204" w:name="_Toc152045555"/>
      <w:bookmarkStart w:id="205" w:name="_Toc144974523"/>
      <w:bookmarkStart w:id="206" w:name="_Toc152042331"/>
      <w:r>
        <w:rPr>
          <w:rFonts w:ascii="宋体" w:eastAsia="宋体" w:hAnsi="宋体" w:hint="eastAsia"/>
        </w:rPr>
        <w:t>4. 投标</w:t>
      </w:r>
      <w:bookmarkEnd w:id="202"/>
      <w:bookmarkEnd w:id="203"/>
      <w:bookmarkEnd w:id="204"/>
      <w:bookmarkEnd w:id="205"/>
      <w:bookmarkEnd w:id="206"/>
    </w:p>
    <w:p w:rsidR="00457DD8" w:rsidRDefault="00155CD7">
      <w:pPr>
        <w:pStyle w:val="3"/>
        <w:spacing w:before="0" w:after="0" w:line="400" w:lineRule="exact"/>
        <w:rPr>
          <w:rFonts w:ascii="宋体" w:hAnsi="宋体" w:cs="宋体"/>
          <w:b w:val="0"/>
          <w:sz w:val="24"/>
          <w:szCs w:val="24"/>
        </w:rPr>
      </w:pPr>
      <w:bookmarkStart w:id="207" w:name="_Toc8009"/>
      <w:bookmarkStart w:id="208" w:name="_Toc467683016"/>
      <w:bookmarkStart w:id="209" w:name="_Toc144974524"/>
      <w:bookmarkStart w:id="210" w:name="_Toc152042332"/>
      <w:bookmarkStart w:id="211" w:name="_Toc353270334"/>
      <w:bookmarkStart w:id="212" w:name="_Toc152045556"/>
      <w:bookmarkStart w:id="213" w:name="_Toc456354317"/>
      <w:r>
        <w:rPr>
          <w:rFonts w:ascii="宋体" w:hAnsi="宋体" w:cs="宋体" w:hint="eastAsia"/>
          <w:b w:val="0"/>
          <w:sz w:val="24"/>
          <w:szCs w:val="24"/>
        </w:rPr>
        <w:t>4.1 投标文件的密封和标记</w:t>
      </w:r>
      <w:bookmarkEnd w:id="207"/>
      <w:bookmarkEnd w:id="208"/>
      <w:bookmarkEnd w:id="209"/>
      <w:bookmarkEnd w:id="210"/>
      <w:bookmarkEnd w:id="211"/>
      <w:bookmarkEnd w:id="212"/>
      <w:bookmarkEnd w:id="213"/>
    </w:p>
    <w:p w:rsidR="00457DD8" w:rsidRDefault="00155CD7">
      <w:pPr>
        <w:spacing w:line="440" w:lineRule="exact"/>
        <w:ind w:firstLineChars="200" w:firstLine="420"/>
        <w:rPr>
          <w:rFonts w:ascii="宋体" w:hAnsi="宋体" w:cs="宋体"/>
        </w:rPr>
      </w:pPr>
      <w:r>
        <w:rPr>
          <w:rFonts w:ascii="宋体" w:hAnsi="宋体" w:cs="宋体" w:hint="eastAsia"/>
        </w:rPr>
        <w:t>4.1.1投标文件的正本、副本和电子版应分开包装，加贴封条，并在封套的封口处加盖投标人单位公章。</w:t>
      </w:r>
    </w:p>
    <w:p w:rsidR="00457DD8" w:rsidRDefault="00155CD7">
      <w:pPr>
        <w:spacing w:line="440" w:lineRule="exact"/>
        <w:ind w:firstLineChars="200" w:firstLine="420"/>
        <w:rPr>
          <w:rFonts w:ascii="宋体" w:hAnsi="宋体" w:cs="宋体"/>
        </w:rPr>
      </w:pPr>
      <w:r>
        <w:rPr>
          <w:rFonts w:ascii="宋体" w:hAnsi="宋体" w:cs="宋体" w:hint="eastAsia"/>
        </w:rPr>
        <w:t>4.1.2 投标文件的封套上应清楚地标记“正本”或“副本”“电子版”字样，封套上应写明的其他内容见投标人须知前附表。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4.1.3未按本章第4.1.1项或第4.1.2项要求密封和加写标记的投标文件，招标人不予受理。</w:t>
      </w:r>
    </w:p>
    <w:p w:rsidR="00457DD8" w:rsidRDefault="00155CD7">
      <w:pPr>
        <w:pStyle w:val="3"/>
        <w:spacing w:before="0" w:after="0" w:line="400" w:lineRule="exact"/>
        <w:rPr>
          <w:rFonts w:ascii="宋体" w:hAnsi="宋体" w:cs="宋体"/>
          <w:b w:val="0"/>
          <w:sz w:val="24"/>
          <w:szCs w:val="24"/>
        </w:rPr>
      </w:pPr>
      <w:bookmarkStart w:id="214" w:name="_Toc25927"/>
      <w:bookmarkStart w:id="215" w:name="_Toc152045557"/>
      <w:bookmarkStart w:id="216" w:name="_Toc144974525"/>
      <w:bookmarkStart w:id="217" w:name="_Toc353270335"/>
      <w:bookmarkStart w:id="218" w:name="_Toc467683017"/>
      <w:bookmarkStart w:id="219" w:name="_Toc152042333"/>
      <w:bookmarkStart w:id="220" w:name="_Toc456354318"/>
      <w:r>
        <w:rPr>
          <w:rFonts w:ascii="宋体" w:hAnsi="宋体" w:cs="宋体" w:hint="eastAsia"/>
          <w:b w:val="0"/>
          <w:sz w:val="24"/>
          <w:szCs w:val="24"/>
        </w:rPr>
        <w:t>4.2 投标文件的递交</w:t>
      </w:r>
      <w:bookmarkEnd w:id="214"/>
      <w:bookmarkEnd w:id="215"/>
      <w:bookmarkEnd w:id="216"/>
      <w:bookmarkEnd w:id="217"/>
      <w:bookmarkEnd w:id="218"/>
      <w:bookmarkEnd w:id="219"/>
      <w:bookmarkEnd w:id="220"/>
    </w:p>
    <w:p w:rsidR="00457DD8" w:rsidRDefault="00155CD7">
      <w:pPr>
        <w:spacing w:line="440" w:lineRule="exact"/>
        <w:ind w:firstLineChars="200" w:firstLine="420"/>
        <w:rPr>
          <w:rFonts w:ascii="宋体" w:hAnsi="宋体" w:cs="宋体"/>
        </w:rPr>
      </w:pPr>
      <w:r>
        <w:rPr>
          <w:rFonts w:ascii="宋体" w:hAnsi="宋体" w:cs="宋体" w:hint="eastAsia"/>
        </w:rPr>
        <w:t>4.2.1 投标人应在本章第2.2.2项规定的投标截止时间前递交投标文件。</w:t>
      </w:r>
    </w:p>
    <w:p w:rsidR="00457DD8" w:rsidRDefault="00155CD7">
      <w:pPr>
        <w:spacing w:line="440" w:lineRule="exact"/>
        <w:ind w:firstLineChars="200" w:firstLine="420"/>
        <w:rPr>
          <w:rFonts w:ascii="宋体" w:hAnsi="宋体" w:cs="宋体"/>
        </w:rPr>
      </w:pPr>
      <w:r>
        <w:rPr>
          <w:rFonts w:ascii="宋体" w:hAnsi="宋体" w:cs="宋体" w:hint="eastAsia"/>
        </w:rPr>
        <w:t>4.2.2 投标人递交投标文件的地点：见投标人须知前附表。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4.2.3 除投标人须知前附表另有规定外，投标人所递交的投标文件不予退还。</w:t>
      </w:r>
    </w:p>
    <w:p w:rsidR="00457DD8" w:rsidRDefault="00155CD7">
      <w:pPr>
        <w:spacing w:line="440" w:lineRule="exact"/>
        <w:ind w:firstLineChars="200" w:firstLine="420"/>
        <w:rPr>
          <w:rFonts w:ascii="宋体" w:hAnsi="宋体" w:cs="宋体"/>
        </w:rPr>
      </w:pPr>
      <w:r>
        <w:rPr>
          <w:rFonts w:ascii="宋体" w:hAnsi="宋体" w:cs="宋体" w:hint="eastAsia"/>
        </w:rPr>
        <w:t>4.2.4 招标人收到投标文件后，向投标人出具签收凭证。</w:t>
      </w:r>
    </w:p>
    <w:p w:rsidR="00457DD8" w:rsidRDefault="00155CD7">
      <w:pPr>
        <w:spacing w:line="440" w:lineRule="exact"/>
        <w:ind w:firstLineChars="200" w:firstLine="420"/>
        <w:rPr>
          <w:rFonts w:ascii="宋体" w:hAnsi="宋体" w:cs="宋体"/>
        </w:rPr>
      </w:pPr>
      <w:r>
        <w:rPr>
          <w:rFonts w:ascii="宋体" w:hAnsi="宋体" w:cs="宋体" w:hint="eastAsia"/>
        </w:rPr>
        <w:t>4.2.5 逾期送达的或者未送达指定地点的投标文件，招标人不予受理。</w:t>
      </w:r>
    </w:p>
    <w:p w:rsidR="00457DD8" w:rsidRDefault="00155CD7">
      <w:pPr>
        <w:pStyle w:val="3"/>
        <w:spacing w:before="0" w:after="0" w:line="400" w:lineRule="exact"/>
        <w:rPr>
          <w:rFonts w:ascii="宋体" w:hAnsi="宋体" w:cs="宋体"/>
          <w:b w:val="0"/>
          <w:sz w:val="24"/>
          <w:szCs w:val="24"/>
        </w:rPr>
      </w:pPr>
      <w:bookmarkStart w:id="221" w:name="_Toc10983"/>
      <w:bookmarkStart w:id="222" w:name="_Toc353270336"/>
      <w:bookmarkStart w:id="223" w:name="_Toc467683018"/>
      <w:bookmarkStart w:id="224" w:name="_Toc152045558"/>
      <w:bookmarkStart w:id="225" w:name="_Toc456354319"/>
      <w:bookmarkStart w:id="226" w:name="_Toc152042334"/>
      <w:bookmarkStart w:id="227" w:name="_Toc144974526"/>
      <w:r>
        <w:rPr>
          <w:rFonts w:ascii="宋体" w:hAnsi="宋体" w:cs="宋体" w:hint="eastAsia"/>
          <w:b w:val="0"/>
          <w:sz w:val="24"/>
          <w:szCs w:val="24"/>
        </w:rPr>
        <w:t>4.3 投标文件的修改与撤回</w:t>
      </w:r>
      <w:bookmarkEnd w:id="221"/>
      <w:bookmarkEnd w:id="222"/>
      <w:bookmarkEnd w:id="223"/>
      <w:bookmarkEnd w:id="224"/>
      <w:bookmarkEnd w:id="225"/>
      <w:bookmarkEnd w:id="226"/>
      <w:bookmarkEnd w:id="227"/>
    </w:p>
    <w:p w:rsidR="00457DD8" w:rsidRDefault="00155CD7">
      <w:pPr>
        <w:spacing w:line="440" w:lineRule="exact"/>
        <w:ind w:firstLineChars="200" w:firstLine="420"/>
        <w:rPr>
          <w:rFonts w:ascii="宋体" w:hAnsi="宋体" w:cs="宋体"/>
        </w:rPr>
      </w:pPr>
      <w:r>
        <w:rPr>
          <w:rFonts w:ascii="宋体" w:hAnsi="宋体" w:cs="宋体" w:hint="eastAsia"/>
        </w:rPr>
        <w:t>4.3.1 在本章第2.2.2项规定的投标截止时间前，投标人可以修改或撤回已递交的投标文件，但应以书面形式通知招标人。</w:t>
      </w:r>
    </w:p>
    <w:p w:rsidR="00457DD8" w:rsidRDefault="00155CD7">
      <w:pPr>
        <w:spacing w:line="440" w:lineRule="exact"/>
        <w:ind w:firstLineChars="200" w:firstLine="420"/>
        <w:rPr>
          <w:rFonts w:ascii="宋体" w:hAnsi="宋体" w:cs="宋体"/>
        </w:rPr>
      </w:pPr>
      <w:r>
        <w:rPr>
          <w:rFonts w:ascii="宋体" w:hAnsi="宋体" w:cs="宋体" w:hint="eastAsia"/>
        </w:rPr>
        <w:t>4.3.2 投标人修改或撤回已递交投标文件的书面通知应按照本章第3.7.3项的要求签字或盖章。招标人收到书面通知后，向投标人出具签收凭证。</w:t>
      </w:r>
    </w:p>
    <w:p w:rsidR="00457DD8" w:rsidRDefault="00155CD7">
      <w:pPr>
        <w:spacing w:line="440" w:lineRule="exact"/>
        <w:ind w:firstLineChars="200" w:firstLine="420"/>
        <w:rPr>
          <w:rFonts w:ascii="宋体" w:hAnsi="宋体" w:cs="宋体"/>
        </w:rPr>
      </w:pPr>
      <w:r>
        <w:rPr>
          <w:rFonts w:ascii="宋体" w:hAnsi="宋体" w:cs="宋体" w:hint="eastAsia"/>
        </w:rPr>
        <w:t>4.3.3 修改的内容为投标文件的组成部分。修改的投标文件应按照本章第3条、第4条规定进行编制、密封、标记和递交，并标明“修改”字样。</w:t>
      </w:r>
    </w:p>
    <w:p w:rsidR="00457DD8" w:rsidRDefault="00155CD7">
      <w:pPr>
        <w:pStyle w:val="2TimesNewRoman5020"/>
        <w:outlineLvl w:val="0"/>
        <w:rPr>
          <w:rFonts w:ascii="宋体" w:eastAsia="宋体" w:hAnsi="宋体"/>
        </w:rPr>
      </w:pPr>
      <w:bookmarkStart w:id="228" w:name="_Toc26858"/>
      <w:bookmarkStart w:id="229" w:name="_Toc152045559"/>
      <w:bookmarkStart w:id="230" w:name="_Toc144974527"/>
      <w:bookmarkStart w:id="231" w:name="_Toc152042335"/>
      <w:bookmarkStart w:id="232" w:name="_Toc353270337"/>
      <w:r>
        <w:rPr>
          <w:rFonts w:ascii="宋体" w:eastAsia="宋体" w:hAnsi="宋体" w:hint="eastAsia"/>
        </w:rPr>
        <w:t>5.开标</w:t>
      </w:r>
      <w:bookmarkEnd w:id="228"/>
      <w:bookmarkEnd w:id="229"/>
      <w:bookmarkEnd w:id="230"/>
      <w:bookmarkEnd w:id="231"/>
      <w:bookmarkEnd w:id="232"/>
    </w:p>
    <w:p w:rsidR="00457DD8" w:rsidRDefault="00155CD7">
      <w:pPr>
        <w:pStyle w:val="3"/>
        <w:spacing w:before="0" w:after="0" w:line="400" w:lineRule="exact"/>
        <w:rPr>
          <w:rFonts w:ascii="宋体" w:hAnsi="宋体" w:cs="宋体"/>
          <w:b w:val="0"/>
          <w:sz w:val="24"/>
          <w:szCs w:val="24"/>
        </w:rPr>
      </w:pPr>
      <w:bookmarkStart w:id="233" w:name="_Toc16680"/>
      <w:bookmarkStart w:id="234" w:name="_Toc384733795"/>
      <w:bookmarkStart w:id="235" w:name="_Toc144974528"/>
      <w:bookmarkStart w:id="236" w:name="_Toc152045560"/>
      <w:bookmarkStart w:id="237" w:name="_Toc353270338"/>
      <w:bookmarkStart w:id="238" w:name="_Toc152042336"/>
      <w:bookmarkStart w:id="239" w:name="_Toc456354321"/>
      <w:bookmarkStart w:id="240" w:name="_Toc467683020"/>
      <w:r>
        <w:rPr>
          <w:rFonts w:ascii="宋体" w:hAnsi="宋体" w:cs="宋体" w:hint="eastAsia"/>
          <w:b w:val="0"/>
          <w:sz w:val="24"/>
          <w:szCs w:val="24"/>
        </w:rPr>
        <w:t>5.1开标时间和地点</w:t>
      </w:r>
      <w:bookmarkEnd w:id="233"/>
      <w:bookmarkEnd w:id="234"/>
      <w:bookmarkEnd w:id="235"/>
      <w:bookmarkEnd w:id="236"/>
      <w:bookmarkEnd w:id="237"/>
      <w:bookmarkEnd w:id="238"/>
      <w:bookmarkEnd w:id="239"/>
      <w:bookmarkEnd w:id="240"/>
    </w:p>
    <w:p w:rsidR="00457DD8" w:rsidRDefault="00155CD7">
      <w:pPr>
        <w:spacing w:line="440" w:lineRule="exact"/>
        <w:ind w:firstLineChars="200" w:firstLine="420"/>
        <w:rPr>
          <w:rFonts w:ascii="宋体" w:hAnsi="宋体" w:cs="宋体"/>
        </w:rPr>
      </w:pPr>
      <w:bookmarkStart w:id="241" w:name="_Toc353270339"/>
      <w:bookmarkStart w:id="242" w:name="_Toc152042337"/>
      <w:bookmarkStart w:id="243" w:name="_Toc467683021"/>
      <w:bookmarkStart w:id="244" w:name="_Toc456354322"/>
      <w:bookmarkStart w:id="245" w:name="_Toc144974529"/>
      <w:bookmarkStart w:id="246" w:name="_Toc384733796"/>
      <w:bookmarkStart w:id="247" w:name="_Toc152045561"/>
      <w:r>
        <w:rPr>
          <w:rFonts w:ascii="宋体" w:hAnsi="宋体" w:cs="宋体" w:hint="eastAsia"/>
        </w:rPr>
        <w:t>招标人在本章第2.2.2款规定的投标截止时间（开标时间）和投标人须知前附表规定的地点公开开标，并邀请所有投标人的法定代表人(或其委托代理人)及项目经理准时参加。</w:t>
      </w:r>
    </w:p>
    <w:p w:rsidR="00457DD8" w:rsidRDefault="00155CD7">
      <w:pPr>
        <w:pStyle w:val="3"/>
        <w:spacing w:before="0" w:after="0" w:line="400" w:lineRule="exact"/>
        <w:rPr>
          <w:rFonts w:ascii="宋体" w:hAnsi="宋体" w:cs="宋体"/>
          <w:b w:val="0"/>
          <w:sz w:val="24"/>
          <w:szCs w:val="24"/>
        </w:rPr>
      </w:pPr>
      <w:bookmarkStart w:id="248" w:name="_Toc1225"/>
      <w:r>
        <w:rPr>
          <w:rFonts w:ascii="宋体" w:hAnsi="宋体" w:cs="宋体" w:hint="eastAsia"/>
          <w:b w:val="0"/>
          <w:sz w:val="24"/>
          <w:szCs w:val="24"/>
        </w:rPr>
        <w:lastRenderedPageBreak/>
        <w:t>5.2开标程序</w:t>
      </w:r>
      <w:bookmarkEnd w:id="241"/>
      <w:bookmarkEnd w:id="242"/>
      <w:bookmarkEnd w:id="243"/>
      <w:bookmarkEnd w:id="244"/>
      <w:bookmarkEnd w:id="245"/>
      <w:bookmarkEnd w:id="246"/>
      <w:bookmarkEnd w:id="247"/>
      <w:bookmarkEnd w:id="248"/>
    </w:p>
    <w:p w:rsidR="00457DD8" w:rsidRDefault="00155CD7">
      <w:pPr>
        <w:spacing w:line="440" w:lineRule="exact"/>
        <w:ind w:firstLineChars="200" w:firstLine="420"/>
        <w:rPr>
          <w:rFonts w:ascii="宋体" w:hAnsi="宋体" w:cs="宋体"/>
        </w:rPr>
      </w:pPr>
      <w:r>
        <w:rPr>
          <w:rFonts w:ascii="宋体" w:hAnsi="宋体" w:cs="宋体" w:hint="eastAsia"/>
        </w:rPr>
        <w:t>主持人按下列程序进行开标：</w:t>
      </w:r>
    </w:p>
    <w:p w:rsidR="00457DD8" w:rsidRDefault="00155CD7">
      <w:pPr>
        <w:spacing w:line="440" w:lineRule="exact"/>
        <w:ind w:firstLineChars="200" w:firstLine="420"/>
        <w:rPr>
          <w:rFonts w:ascii="宋体" w:hAnsi="宋体" w:cs="宋体"/>
        </w:rPr>
      </w:pPr>
      <w:r>
        <w:rPr>
          <w:rFonts w:ascii="宋体" w:hAnsi="宋体" w:cs="宋体" w:hint="eastAsia"/>
        </w:rPr>
        <w:t>（1）宣布开标纪律；</w:t>
      </w:r>
    </w:p>
    <w:p w:rsidR="00457DD8" w:rsidRDefault="00155CD7">
      <w:pPr>
        <w:spacing w:line="440" w:lineRule="exact"/>
        <w:ind w:firstLineChars="200" w:firstLine="420"/>
        <w:rPr>
          <w:rFonts w:ascii="宋体" w:hAnsi="宋体" w:cs="宋体"/>
        </w:rPr>
      </w:pPr>
      <w:r>
        <w:rPr>
          <w:rFonts w:ascii="宋体" w:hAnsi="宋体" w:cs="宋体" w:hint="eastAsia"/>
        </w:rPr>
        <w:t>（2）公布在投标截止时间前递交投标文件的投标人名称，并点名确认投标人是否派人到场；</w:t>
      </w:r>
    </w:p>
    <w:p w:rsidR="00457DD8" w:rsidRDefault="00155CD7">
      <w:pPr>
        <w:spacing w:line="440" w:lineRule="exact"/>
        <w:ind w:firstLineChars="200" w:firstLine="420"/>
        <w:rPr>
          <w:rFonts w:ascii="宋体" w:hAnsi="宋体" w:cs="宋体"/>
        </w:rPr>
      </w:pPr>
      <w:r>
        <w:rPr>
          <w:rFonts w:ascii="宋体" w:hAnsi="宋体" w:cs="宋体" w:hint="eastAsia"/>
        </w:rPr>
        <w:t>（3）宣布开标人、唱标人、记录人、监标人等有关人员姓名；</w:t>
      </w:r>
    </w:p>
    <w:p w:rsidR="00457DD8" w:rsidRDefault="00155CD7">
      <w:pPr>
        <w:spacing w:line="440" w:lineRule="exact"/>
        <w:ind w:firstLineChars="200" w:firstLine="420"/>
        <w:rPr>
          <w:rFonts w:ascii="宋体" w:hAnsi="宋体" w:cs="宋体"/>
        </w:rPr>
      </w:pPr>
      <w:r>
        <w:rPr>
          <w:rFonts w:ascii="宋体" w:hAnsi="宋体" w:cs="宋体" w:hint="eastAsia"/>
        </w:rPr>
        <w:t>（4）按照投标人须知前附表规定检查投标文件的密封情况；</w:t>
      </w:r>
    </w:p>
    <w:p w:rsidR="00457DD8" w:rsidRDefault="00155CD7">
      <w:pPr>
        <w:spacing w:line="440" w:lineRule="exact"/>
        <w:ind w:firstLineChars="200" w:firstLine="420"/>
        <w:rPr>
          <w:rFonts w:ascii="宋体" w:hAnsi="宋体" w:cs="宋体"/>
        </w:rPr>
      </w:pPr>
      <w:r>
        <w:rPr>
          <w:rFonts w:ascii="宋体" w:hAnsi="宋体" w:cs="宋体" w:hint="eastAsia"/>
        </w:rPr>
        <w:t>（5）按照投标人须知前附表的规定确定并宣布投标文件开标顺序；</w:t>
      </w:r>
    </w:p>
    <w:p w:rsidR="00457DD8" w:rsidRDefault="00155CD7">
      <w:pPr>
        <w:spacing w:line="440" w:lineRule="exact"/>
        <w:ind w:firstLineChars="200" w:firstLine="420"/>
        <w:rPr>
          <w:rFonts w:ascii="宋体" w:hAnsi="宋体" w:cs="宋体"/>
        </w:rPr>
      </w:pPr>
      <w:r>
        <w:rPr>
          <w:rFonts w:ascii="宋体" w:hAnsi="宋体" w:cs="宋体" w:hint="eastAsia"/>
        </w:rPr>
        <w:t xml:space="preserve">（6）设有招标控制费率的，公布招标控制费率； </w:t>
      </w:r>
    </w:p>
    <w:p w:rsidR="00457DD8" w:rsidRDefault="00155CD7">
      <w:pPr>
        <w:spacing w:line="440" w:lineRule="exact"/>
        <w:ind w:firstLineChars="200" w:firstLine="420"/>
        <w:rPr>
          <w:rFonts w:ascii="宋体" w:hAnsi="宋体" w:cs="宋体"/>
        </w:rPr>
      </w:pPr>
      <w:r>
        <w:rPr>
          <w:rFonts w:ascii="宋体" w:hAnsi="宋体" w:cs="宋体" w:hint="eastAsia"/>
        </w:rPr>
        <w:t>（7）按照宣布的开标顺序当众开标，公布投标人名称、投标保证金的递交情况、投标报价、质量目标、工期及其他内容，并记录在案；</w:t>
      </w:r>
    </w:p>
    <w:p w:rsidR="00457DD8" w:rsidRDefault="00155CD7">
      <w:pPr>
        <w:spacing w:line="440" w:lineRule="exact"/>
        <w:ind w:firstLineChars="200" w:firstLine="420"/>
        <w:rPr>
          <w:rFonts w:ascii="宋体" w:hAnsi="宋体" w:cs="宋体"/>
        </w:rPr>
      </w:pPr>
      <w:r>
        <w:rPr>
          <w:rFonts w:ascii="宋体" w:hAnsi="宋体" w:cs="宋体" w:hint="eastAsia"/>
        </w:rPr>
        <w:t>（8）投标人代表、招标人代表、监标人、记录人等有关人员在开标记录上签字确认；</w:t>
      </w:r>
    </w:p>
    <w:p w:rsidR="00457DD8" w:rsidRDefault="00155CD7">
      <w:pPr>
        <w:spacing w:line="440" w:lineRule="exact"/>
        <w:ind w:firstLineChars="200" w:firstLine="420"/>
        <w:rPr>
          <w:rFonts w:ascii="宋体" w:hAnsi="宋体" w:cs="宋体"/>
        </w:rPr>
      </w:pPr>
      <w:r>
        <w:rPr>
          <w:rFonts w:ascii="宋体" w:hAnsi="宋体" w:cs="宋体" w:hint="eastAsia"/>
        </w:rPr>
        <w:t>（9）开标结束。</w:t>
      </w:r>
    </w:p>
    <w:p w:rsidR="00457DD8" w:rsidRDefault="00155CD7">
      <w:pPr>
        <w:pStyle w:val="3"/>
        <w:spacing w:before="0" w:after="0" w:line="400" w:lineRule="exact"/>
        <w:rPr>
          <w:rFonts w:ascii="宋体" w:hAnsi="宋体" w:cs="宋体"/>
          <w:b w:val="0"/>
          <w:sz w:val="24"/>
          <w:szCs w:val="24"/>
        </w:rPr>
      </w:pPr>
      <w:bookmarkStart w:id="249" w:name="_Toc2888"/>
      <w:bookmarkStart w:id="250" w:name="_Toc384733797"/>
      <w:bookmarkStart w:id="251" w:name="_Toc467683022"/>
      <w:bookmarkStart w:id="252" w:name="_Toc353270340"/>
      <w:bookmarkStart w:id="253" w:name="_Toc296602450"/>
      <w:bookmarkStart w:id="254" w:name="_Toc456354323"/>
      <w:r>
        <w:rPr>
          <w:rFonts w:ascii="宋体" w:hAnsi="宋体" w:cs="宋体" w:hint="eastAsia"/>
          <w:b w:val="0"/>
          <w:sz w:val="24"/>
          <w:szCs w:val="24"/>
        </w:rPr>
        <w:t>5.3 开标异议</w:t>
      </w:r>
      <w:bookmarkEnd w:id="249"/>
      <w:bookmarkEnd w:id="250"/>
      <w:bookmarkEnd w:id="251"/>
      <w:bookmarkEnd w:id="252"/>
      <w:bookmarkEnd w:id="253"/>
      <w:bookmarkEnd w:id="254"/>
    </w:p>
    <w:p w:rsidR="00457DD8" w:rsidRDefault="00155CD7">
      <w:pPr>
        <w:spacing w:line="440" w:lineRule="exact"/>
        <w:ind w:firstLineChars="200" w:firstLine="420"/>
        <w:rPr>
          <w:rFonts w:ascii="宋体" w:hAnsi="宋体" w:cs="宋体"/>
        </w:rPr>
      </w:pPr>
      <w:r>
        <w:rPr>
          <w:rFonts w:ascii="宋体" w:hAnsi="宋体" w:cs="宋体" w:hint="eastAsia"/>
        </w:rPr>
        <w:t>投标人对开标有异议的，应当在开标现场提出，招标人当场作出答复，并制作记录。</w:t>
      </w:r>
    </w:p>
    <w:p w:rsidR="00457DD8" w:rsidRDefault="00155CD7">
      <w:pPr>
        <w:pStyle w:val="2TimesNewRoman5020"/>
        <w:outlineLvl w:val="0"/>
        <w:rPr>
          <w:rFonts w:ascii="宋体" w:eastAsia="宋体" w:hAnsi="宋体"/>
        </w:rPr>
      </w:pPr>
      <w:bookmarkStart w:id="255" w:name="_Toc8284"/>
      <w:bookmarkStart w:id="256" w:name="_Toc353270341"/>
      <w:bookmarkStart w:id="257" w:name="_Toc152042338"/>
      <w:bookmarkStart w:id="258" w:name="_Toc152045562"/>
      <w:bookmarkStart w:id="259" w:name="_Toc144974530"/>
      <w:r>
        <w:rPr>
          <w:rFonts w:ascii="宋体" w:eastAsia="宋体" w:hAnsi="宋体" w:hint="eastAsia"/>
        </w:rPr>
        <w:t>6. 评标</w:t>
      </w:r>
      <w:bookmarkEnd w:id="255"/>
      <w:bookmarkEnd w:id="256"/>
      <w:bookmarkEnd w:id="257"/>
      <w:bookmarkEnd w:id="258"/>
      <w:bookmarkEnd w:id="259"/>
    </w:p>
    <w:p w:rsidR="00457DD8" w:rsidRDefault="00155CD7">
      <w:pPr>
        <w:pStyle w:val="3"/>
        <w:spacing w:before="0" w:after="0" w:line="400" w:lineRule="exact"/>
        <w:rPr>
          <w:rFonts w:ascii="宋体" w:hAnsi="宋体" w:cs="宋体"/>
          <w:b w:val="0"/>
          <w:sz w:val="24"/>
          <w:szCs w:val="24"/>
        </w:rPr>
      </w:pPr>
      <w:bookmarkStart w:id="260" w:name="_Toc20826"/>
      <w:bookmarkStart w:id="261" w:name="_Toc467683024"/>
      <w:bookmarkStart w:id="262" w:name="_Toc152045563"/>
      <w:bookmarkStart w:id="263" w:name="_Toc152042339"/>
      <w:bookmarkStart w:id="264" w:name="_Toc456354325"/>
      <w:bookmarkStart w:id="265" w:name="_Toc353270342"/>
      <w:bookmarkStart w:id="266" w:name="_Toc384733799"/>
      <w:bookmarkStart w:id="267" w:name="_Toc144974531"/>
      <w:r>
        <w:rPr>
          <w:rFonts w:ascii="宋体" w:hAnsi="宋体" w:cs="宋体" w:hint="eastAsia"/>
          <w:b w:val="0"/>
          <w:sz w:val="24"/>
          <w:szCs w:val="24"/>
        </w:rPr>
        <w:t>6.1 评标委员会</w:t>
      </w:r>
      <w:bookmarkEnd w:id="260"/>
      <w:bookmarkEnd w:id="261"/>
      <w:bookmarkEnd w:id="262"/>
      <w:bookmarkEnd w:id="263"/>
      <w:bookmarkEnd w:id="264"/>
      <w:bookmarkEnd w:id="265"/>
      <w:bookmarkEnd w:id="266"/>
      <w:bookmarkEnd w:id="267"/>
    </w:p>
    <w:p w:rsidR="00457DD8" w:rsidRDefault="00155CD7">
      <w:pPr>
        <w:spacing w:line="440" w:lineRule="exact"/>
        <w:ind w:firstLineChars="200" w:firstLine="420"/>
        <w:rPr>
          <w:rFonts w:ascii="宋体" w:hAnsi="宋体" w:cs="宋体"/>
        </w:rPr>
      </w:pPr>
      <w:r>
        <w:rPr>
          <w:rFonts w:ascii="宋体" w:hAnsi="宋体" w:cs="宋体" w:hint="eastAsia"/>
        </w:rPr>
        <w:t>6.1.1 评标由招标人依法组建的评标委员会负责。评标委员会由招标人或其委托的熟悉相关业务的代表，以及有关技术、经济等方面的专家组成。评标委员会成员人数以及技术、经济等方面专家的确定方式见投标人须知前附表。</w:t>
      </w:r>
    </w:p>
    <w:p w:rsidR="00457DD8" w:rsidRDefault="00155CD7">
      <w:pPr>
        <w:spacing w:line="440" w:lineRule="exact"/>
        <w:ind w:firstLineChars="200" w:firstLine="420"/>
        <w:rPr>
          <w:rFonts w:ascii="宋体" w:hAnsi="宋体" w:cs="宋体"/>
        </w:rPr>
      </w:pPr>
      <w:r>
        <w:rPr>
          <w:rFonts w:ascii="宋体" w:hAnsi="宋体" w:cs="宋体" w:hint="eastAsia"/>
        </w:rPr>
        <w:t>6.1.2 评标委员会成员有下列情形之一的，应当回避：</w:t>
      </w:r>
    </w:p>
    <w:p w:rsidR="00457DD8" w:rsidRDefault="00155CD7">
      <w:pPr>
        <w:spacing w:line="440" w:lineRule="exact"/>
        <w:ind w:firstLineChars="200" w:firstLine="420"/>
        <w:rPr>
          <w:rFonts w:ascii="宋体" w:hAnsi="宋体" w:cs="宋体"/>
        </w:rPr>
      </w:pPr>
      <w:r>
        <w:rPr>
          <w:rFonts w:ascii="宋体" w:hAnsi="宋体" w:cs="宋体" w:hint="eastAsia"/>
        </w:rPr>
        <w:t>（1）招标人或投标人的主要负责人的近亲属；</w:t>
      </w:r>
    </w:p>
    <w:p w:rsidR="00457DD8" w:rsidRDefault="00155CD7">
      <w:pPr>
        <w:spacing w:line="440" w:lineRule="exact"/>
        <w:ind w:firstLineChars="200" w:firstLine="420"/>
        <w:rPr>
          <w:rFonts w:ascii="宋体" w:hAnsi="宋体" w:cs="宋体"/>
        </w:rPr>
      </w:pPr>
      <w:r>
        <w:rPr>
          <w:rFonts w:ascii="宋体" w:hAnsi="宋体" w:cs="宋体" w:hint="eastAsia"/>
        </w:rPr>
        <w:t>（2）项目主管部门或者行政监督部门的人员；</w:t>
      </w:r>
    </w:p>
    <w:p w:rsidR="00457DD8" w:rsidRDefault="00155CD7">
      <w:pPr>
        <w:spacing w:line="440" w:lineRule="exact"/>
        <w:ind w:firstLineChars="200" w:firstLine="420"/>
        <w:rPr>
          <w:rFonts w:ascii="宋体" w:hAnsi="宋体" w:cs="宋体"/>
        </w:rPr>
      </w:pPr>
      <w:r>
        <w:rPr>
          <w:rFonts w:ascii="宋体" w:hAnsi="宋体" w:cs="宋体" w:hint="eastAsia"/>
        </w:rPr>
        <w:t>（3）与投标人有经济利益关系，可能影响对投标公正评审的；</w:t>
      </w:r>
    </w:p>
    <w:p w:rsidR="00457DD8" w:rsidRDefault="00155CD7">
      <w:pPr>
        <w:spacing w:line="440" w:lineRule="exact"/>
        <w:ind w:firstLineChars="200" w:firstLine="420"/>
        <w:rPr>
          <w:rFonts w:ascii="宋体" w:hAnsi="宋体" w:cs="宋体"/>
        </w:rPr>
      </w:pPr>
      <w:r>
        <w:rPr>
          <w:rFonts w:ascii="宋体" w:hAnsi="宋体" w:cs="宋体" w:hint="eastAsia"/>
        </w:rPr>
        <w:t>（4）曾因在招标、评标以及其他与招标投标有关活动中从事违法行为而受过行政处罚或刑事处罚的。</w:t>
      </w:r>
    </w:p>
    <w:p w:rsidR="00457DD8" w:rsidRDefault="00155CD7">
      <w:pPr>
        <w:pStyle w:val="3"/>
        <w:spacing w:before="0" w:after="0" w:line="400" w:lineRule="exact"/>
        <w:rPr>
          <w:rFonts w:ascii="宋体" w:hAnsi="宋体" w:cs="宋体"/>
          <w:b w:val="0"/>
          <w:sz w:val="24"/>
          <w:szCs w:val="24"/>
        </w:rPr>
      </w:pPr>
      <w:bookmarkStart w:id="268" w:name="_Toc28640"/>
      <w:bookmarkStart w:id="269" w:name="_Toc384733800"/>
      <w:bookmarkStart w:id="270" w:name="_Toc152042340"/>
      <w:bookmarkStart w:id="271" w:name="_Toc353270343"/>
      <w:bookmarkStart w:id="272" w:name="_Toc467683025"/>
      <w:bookmarkStart w:id="273" w:name="_Toc456354326"/>
      <w:bookmarkStart w:id="274" w:name="_Toc152045564"/>
      <w:bookmarkStart w:id="275" w:name="_Toc144974532"/>
      <w:r>
        <w:rPr>
          <w:rFonts w:ascii="宋体" w:hAnsi="宋体" w:cs="宋体" w:hint="eastAsia"/>
          <w:b w:val="0"/>
          <w:sz w:val="24"/>
          <w:szCs w:val="24"/>
        </w:rPr>
        <w:t>6.2 评标原则</w:t>
      </w:r>
      <w:bookmarkEnd w:id="268"/>
      <w:bookmarkEnd w:id="269"/>
      <w:bookmarkEnd w:id="270"/>
      <w:bookmarkEnd w:id="271"/>
      <w:bookmarkEnd w:id="272"/>
      <w:bookmarkEnd w:id="273"/>
      <w:bookmarkEnd w:id="274"/>
      <w:bookmarkEnd w:id="275"/>
    </w:p>
    <w:p w:rsidR="00457DD8" w:rsidRDefault="00155CD7">
      <w:pPr>
        <w:spacing w:line="440" w:lineRule="exact"/>
        <w:ind w:firstLineChars="200" w:firstLine="420"/>
        <w:rPr>
          <w:rFonts w:ascii="宋体" w:hAnsi="宋体" w:cs="宋体"/>
        </w:rPr>
      </w:pPr>
      <w:r>
        <w:rPr>
          <w:rFonts w:ascii="宋体" w:hAnsi="宋体" w:cs="宋体" w:hint="eastAsia"/>
        </w:rPr>
        <w:t>评标活动遵循公平、公正、科学和择优的原则。</w:t>
      </w:r>
    </w:p>
    <w:p w:rsidR="00457DD8" w:rsidRDefault="00155CD7">
      <w:pPr>
        <w:pStyle w:val="3"/>
        <w:spacing w:before="0" w:after="0" w:line="400" w:lineRule="exact"/>
        <w:rPr>
          <w:rFonts w:ascii="宋体" w:hAnsi="宋体" w:cs="宋体"/>
          <w:b w:val="0"/>
          <w:sz w:val="24"/>
          <w:szCs w:val="24"/>
        </w:rPr>
      </w:pPr>
      <w:bookmarkStart w:id="276" w:name="_Toc14654"/>
      <w:bookmarkStart w:id="277" w:name="_Toc384733801"/>
      <w:bookmarkStart w:id="278" w:name="_Toc152045565"/>
      <w:bookmarkStart w:id="279" w:name="_Toc456354327"/>
      <w:bookmarkStart w:id="280" w:name="_Toc144974533"/>
      <w:bookmarkStart w:id="281" w:name="_Toc467683026"/>
      <w:bookmarkStart w:id="282" w:name="_Toc152042341"/>
      <w:bookmarkStart w:id="283" w:name="_Toc353270344"/>
      <w:r>
        <w:rPr>
          <w:rFonts w:ascii="宋体" w:hAnsi="宋体" w:cs="宋体" w:hint="eastAsia"/>
          <w:b w:val="0"/>
          <w:sz w:val="24"/>
          <w:szCs w:val="24"/>
        </w:rPr>
        <w:t>6.3 评标</w:t>
      </w:r>
      <w:bookmarkEnd w:id="276"/>
      <w:bookmarkEnd w:id="277"/>
      <w:bookmarkEnd w:id="278"/>
      <w:bookmarkEnd w:id="279"/>
      <w:bookmarkEnd w:id="280"/>
      <w:bookmarkEnd w:id="281"/>
      <w:bookmarkEnd w:id="282"/>
      <w:bookmarkEnd w:id="283"/>
    </w:p>
    <w:p w:rsidR="00457DD8" w:rsidRDefault="00155CD7">
      <w:pPr>
        <w:spacing w:line="440" w:lineRule="exact"/>
        <w:ind w:firstLineChars="200" w:firstLine="420"/>
        <w:rPr>
          <w:rFonts w:ascii="宋体" w:hAnsi="宋体" w:cs="宋体"/>
        </w:rPr>
      </w:pPr>
      <w:r>
        <w:rPr>
          <w:rFonts w:ascii="宋体" w:hAnsi="宋体" w:cs="宋体" w:hint="eastAsia"/>
        </w:rPr>
        <w:t>评标委员会按照第三章“评标办法”规定的方法、评审因素、标准和程序对投标文件进行评审。第三章“评标办法”没有规定的方法、评审因素和标准，不作为评标依据。</w:t>
      </w:r>
    </w:p>
    <w:p w:rsidR="00457DD8" w:rsidRDefault="00155CD7">
      <w:pPr>
        <w:pStyle w:val="2TimesNewRoman5020"/>
        <w:outlineLvl w:val="0"/>
        <w:rPr>
          <w:rFonts w:ascii="宋体" w:eastAsia="宋体" w:hAnsi="宋体"/>
        </w:rPr>
      </w:pPr>
      <w:bookmarkStart w:id="284" w:name="_Toc512"/>
      <w:bookmarkStart w:id="285" w:name="_Toc353270345"/>
      <w:bookmarkStart w:id="286" w:name="_Toc152045566"/>
      <w:bookmarkStart w:id="287" w:name="_Toc152042342"/>
      <w:bookmarkStart w:id="288" w:name="_Toc144974534"/>
      <w:r>
        <w:rPr>
          <w:rFonts w:ascii="宋体" w:eastAsia="宋体" w:hAnsi="宋体" w:hint="eastAsia"/>
        </w:rPr>
        <w:lastRenderedPageBreak/>
        <w:t>7. 合同授予</w:t>
      </w:r>
      <w:bookmarkEnd w:id="284"/>
      <w:bookmarkEnd w:id="285"/>
      <w:bookmarkEnd w:id="286"/>
      <w:bookmarkEnd w:id="287"/>
      <w:bookmarkEnd w:id="288"/>
    </w:p>
    <w:p w:rsidR="00457DD8" w:rsidRDefault="00155CD7">
      <w:pPr>
        <w:pStyle w:val="3"/>
        <w:spacing w:before="0" w:after="0" w:line="400" w:lineRule="exact"/>
        <w:rPr>
          <w:rFonts w:ascii="宋体" w:hAnsi="宋体" w:cs="宋体"/>
          <w:b w:val="0"/>
          <w:sz w:val="24"/>
          <w:szCs w:val="24"/>
        </w:rPr>
      </w:pPr>
      <w:bookmarkStart w:id="289" w:name="_Toc467683028"/>
      <w:bookmarkStart w:id="290" w:name="_Toc353270346"/>
      <w:bookmarkStart w:id="291" w:name="_Toc456354329"/>
      <w:bookmarkStart w:id="292" w:name="_Toc152042343"/>
      <w:bookmarkStart w:id="293" w:name="_Toc384733803"/>
      <w:bookmarkStart w:id="294" w:name="_Toc144974535"/>
      <w:bookmarkStart w:id="295" w:name="_Toc152045567"/>
      <w:bookmarkStart w:id="296" w:name="_Toc15893"/>
      <w:r>
        <w:rPr>
          <w:rFonts w:ascii="宋体" w:hAnsi="宋体" w:cs="宋体" w:hint="eastAsia"/>
          <w:b w:val="0"/>
          <w:sz w:val="24"/>
          <w:szCs w:val="24"/>
        </w:rPr>
        <w:t>7.1 定标方式</w:t>
      </w:r>
      <w:bookmarkEnd w:id="289"/>
      <w:bookmarkEnd w:id="290"/>
      <w:bookmarkEnd w:id="291"/>
      <w:bookmarkEnd w:id="292"/>
      <w:bookmarkEnd w:id="293"/>
      <w:bookmarkEnd w:id="294"/>
      <w:bookmarkEnd w:id="295"/>
      <w:bookmarkEnd w:id="296"/>
    </w:p>
    <w:p w:rsidR="00457DD8" w:rsidRDefault="00155CD7">
      <w:pPr>
        <w:spacing w:line="440" w:lineRule="exact"/>
        <w:ind w:firstLineChars="200" w:firstLine="420"/>
        <w:rPr>
          <w:rFonts w:ascii="宋体" w:hAnsi="宋体" w:cs="宋体"/>
        </w:rPr>
      </w:pPr>
      <w:r>
        <w:rPr>
          <w:rFonts w:ascii="宋体" w:hAnsi="宋体" w:cs="宋体" w:hint="eastAsia"/>
        </w:rPr>
        <w:t>除投标人须知前附表规定评标委员会直接确定中标人外，招标人依据评标委员会推荐的中标候选人确定中标人，评标委员会推荐中标候选人的人数见投标人须知前附表。</w:t>
      </w:r>
    </w:p>
    <w:p w:rsidR="00457DD8" w:rsidRDefault="00155CD7">
      <w:pPr>
        <w:pStyle w:val="3"/>
        <w:spacing w:before="0" w:after="0" w:line="400" w:lineRule="exact"/>
        <w:rPr>
          <w:rFonts w:ascii="宋体" w:hAnsi="宋体" w:cs="宋体"/>
          <w:b w:val="0"/>
          <w:sz w:val="24"/>
          <w:szCs w:val="24"/>
        </w:rPr>
      </w:pPr>
      <w:bookmarkStart w:id="297" w:name="_Toc467683029"/>
      <w:bookmarkStart w:id="298" w:name="_Toc152042344"/>
      <w:bookmarkStart w:id="299" w:name="_Toc152045568"/>
      <w:bookmarkStart w:id="300" w:name="_Toc353270347"/>
      <w:bookmarkStart w:id="301" w:name="_Toc144974536"/>
      <w:bookmarkStart w:id="302" w:name="_Toc384733804"/>
      <w:bookmarkStart w:id="303" w:name="_Toc456354330"/>
      <w:bookmarkStart w:id="304" w:name="_Toc30711"/>
      <w:r>
        <w:rPr>
          <w:rFonts w:ascii="宋体" w:hAnsi="宋体" w:cs="宋体" w:hint="eastAsia"/>
          <w:b w:val="0"/>
          <w:sz w:val="24"/>
          <w:szCs w:val="24"/>
        </w:rPr>
        <w:t>7.2 中标通知</w:t>
      </w:r>
      <w:bookmarkEnd w:id="297"/>
      <w:bookmarkEnd w:id="298"/>
      <w:bookmarkEnd w:id="299"/>
      <w:bookmarkEnd w:id="300"/>
      <w:bookmarkEnd w:id="301"/>
      <w:bookmarkEnd w:id="302"/>
      <w:bookmarkEnd w:id="303"/>
      <w:bookmarkEnd w:id="304"/>
    </w:p>
    <w:p w:rsidR="00457DD8" w:rsidRDefault="00155CD7">
      <w:pPr>
        <w:spacing w:line="440" w:lineRule="exact"/>
        <w:ind w:firstLineChars="200" w:firstLine="420"/>
        <w:rPr>
          <w:rFonts w:ascii="宋体" w:hAnsi="宋体" w:cs="宋体"/>
        </w:rPr>
      </w:pPr>
      <w:r>
        <w:rPr>
          <w:rFonts w:ascii="宋体" w:hAnsi="宋体" w:cs="宋体" w:hint="eastAsia"/>
        </w:rPr>
        <w:t>在本章第3.3款规定的投标有效期内，招标人以书面形式向中标人发出中标通知书，同时将中标结果通知未中标的投标人。</w:t>
      </w:r>
    </w:p>
    <w:p w:rsidR="00457DD8" w:rsidRDefault="00155CD7">
      <w:pPr>
        <w:pStyle w:val="3"/>
        <w:spacing w:before="0" w:after="0" w:line="400" w:lineRule="exact"/>
        <w:rPr>
          <w:rFonts w:ascii="宋体" w:hAnsi="宋体" w:cs="宋体"/>
          <w:b w:val="0"/>
          <w:sz w:val="24"/>
          <w:szCs w:val="24"/>
        </w:rPr>
      </w:pPr>
      <w:bookmarkStart w:id="305" w:name="_Toc384733805"/>
      <w:bookmarkStart w:id="306" w:name="_Toc144974537"/>
      <w:bookmarkStart w:id="307" w:name="_Toc353270348"/>
      <w:bookmarkStart w:id="308" w:name="_Toc152042345"/>
      <w:bookmarkStart w:id="309" w:name="_Toc152045569"/>
      <w:bookmarkStart w:id="310" w:name="_Toc456354331"/>
      <w:bookmarkStart w:id="311" w:name="_Toc467683030"/>
      <w:bookmarkStart w:id="312" w:name="_Toc11361"/>
      <w:r>
        <w:rPr>
          <w:rFonts w:ascii="宋体" w:hAnsi="宋体" w:cs="宋体" w:hint="eastAsia"/>
          <w:b w:val="0"/>
          <w:sz w:val="24"/>
          <w:szCs w:val="24"/>
        </w:rPr>
        <w:t>7.3 履约担保</w:t>
      </w:r>
      <w:bookmarkEnd w:id="305"/>
      <w:bookmarkEnd w:id="306"/>
      <w:bookmarkEnd w:id="307"/>
      <w:bookmarkEnd w:id="308"/>
      <w:bookmarkEnd w:id="309"/>
      <w:bookmarkEnd w:id="310"/>
      <w:bookmarkEnd w:id="311"/>
      <w:bookmarkEnd w:id="312"/>
    </w:p>
    <w:p w:rsidR="00457DD8" w:rsidRDefault="00155CD7">
      <w:pPr>
        <w:spacing w:line="440" w:lineRule="exact"/>
        <w:ind w:firstLineChars="200" w:firstLine="420"/>
        <w:rPr>
          <w:rFonts w:ascii="宋体" w:hAnsi="宋体" w:cs="宋体"/>
        </w:rPr>
      </w:pPr>
      <w:r>
        <w:rPr>
          <w:rFonts w:ascii="宋体" w:hAnsi="宋体" w:cs="宋体" w:hint="eastAsia"/>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457DD8" w:rsidRDefault="00155CD7">
      <w:pPr>
        <w:spacing w:line="440" w:lineRule="exact"/>
        <w:ind w:firstLineChars="200" w:firstLine="420"/>
        <w:rPr>
          <w:rFonts w:ascii="宋体" w:hAnsi="宋体" w:cs="宋体"/>
        </w:rPr>
      </w:pPr>
      <w:r>
        <w:rPr>
          <w:rFonts w:ascii="宋体" w:hAnsi="宋体" w:cs="宋体" w:hint="eastAsia"/>
        </w:rPr>
        <w:t>7.3.2 中标人不能按本章第7.3.1项要求提交履约担保的，视为放弃中标，其投标保证金不予退还，给招标人造成的损失超过投标保证金数额的，中标人还应当对超过部分予以赔偿。</w:t>
      </w:r>
    </w:p>
    <w:p w:rsidR="00457DD8" w:rsidRDefault="00155CD7">
      <w:pPr>
        <w:pStyle w:val="3"/>
        <w:spacing w:before="0" w:after="0" w:line="400" w:lineRule="exact"/>
        <w:rPr>
          <w:rFonts w:ascii="宋体" w:hAnsi="宋体" w:cs="宋体"/>
          <w:b w:val="0"/>
          <w:sz w:val="24"/>
          <w:szCs w:val="24"/>
        </w:rPr>
      </w:pPr>
      <w:bookmarkStart w:id="313" w:name="_Toc353270349"/>
      <w:bookmarkStart w:id="314" w:name="_Toc384733806"/>
      <w:bookmarkStart w:id="315" w:name="_Toc9125"/>
      <w:bookmarkStart w:id="316" w:name="_Toc144974538"/>
      <w:bookmarkStart w:id="317" w:name="_Toc152045570"/>
      <w:bookmarkStart w:id="318" w:name="_Toc152042346"/>
      <w:bookmarkStart w:id="319" w:name="_Toc456354332"/>
      <w:bookmarkStart w:id="320" w:name="_Toc467683031"/>
      <w:r>
        <w:rPr>
          <w:rFonts w:ascii="宋体" w:hAnsi="宋体" w:cs="宋体" w:hint="eastAsia"/>
          <w:b w:val="0"/>
          <w:sz w:val="24"/>
          <w:szCs w:val="24"/>
        </w:rPr>
        <w:t>7.4 签订合同</w:t>
      </w:r>
      <w:bookmarkEnd w:id="313"/>
      <w:bookmarkEnd w:id="314"/>
      <w:bookmarkEnd w:id="315"/>
      <w:bookmarkEnd w:id="316"/>
      <w:bookmarkEnd w:id="317"/>
      <w:bookmarkEnd w:id="318"/>
      <w:bookmarkEnd w:id="319"/>
      <w:bookmarkEnd w:id="320"/>
    </w:p>
    <w:p w:rsidR="00457DD8" w:rsidRDefault="00155CD7">
      <w:pPr>
        <w:spacing w:line="440" w:lineRule="exact"/>
        <w:ind w:firstLineChars="200" w:firstLine="420"/>
        <w:rPr>
          <w:rFonts w:ascii="宋体" w:hAnsi="宋体" w:cs="宋体"/>
        </w:rPr>
      </w:pPr>
      <w:r>
        <w:rPr>
          <w:rFonts w:ascii="宋体" w:hAnsi="宋体" w:cs="宋体" w:hint="eastAsia"/>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457DD8" w:rsidRDefault="00155CD7">
      <w:pPr>
        <w:spacing w:line="440" w:lineRule="exact"/>
        <w:ind w:firstLineChars="200" w:firstLine="420"/>
        <w:rPr>
          <w:rFonts w:ascii="宋体" w:hAnsi="宋体" w:cs="宋体"/>
        </w:rPr>
      </w:pPr>
      <w:r>
        <w:rPr>
          <w:rFonts w:ascii="宋体" w:hAnsi="宋体" w:cs="宋体" w:hint="eastAsia"/>
        </w:rPr>
        <w:t xml:space="preserve">7.4.2 发出中标通知书后，招标人无正当理由拒签合同的，招标人向中标人退还投标保证金；给中标人造成损失的，还应当赔偿损失。 </w:t>
      </w:r>
    </w:p>
    <w:p w:rsidR="00457DD8" w:rsidRDefault="00155CD7">
      <w:pPr>
        <w:pStyle w:val="2TimesNewRoman5020"/>
        <w:outlineLvl w:val="0"/>
        <w:rPr>
          <w:rFonts w:ascii="宋体" w:eastAsia="宋体" w:hAnsi="宋体"/>
        </w:rPr>
      </w:pPr>
      <w:bookmarkStart w:id="321" w:name="_Toc4160"/>
      <w:bookmarkStart w:id="322" w:name="_Toc144974539"/>
      <w:bookmarkStart w:id="323" w:name="_Toc353270350"/>
      <w:bookmarkStart w:id="324" w:name="_Toc152042347"/>
      <w:bookmarkStart w:id="325" w:name="_Toc152045571"/>
      <w:r>
        <w:rPr>
          <w:rFonts w:ascii="宋体" w:eastAsia="宋体" w:hAnsi="宋体" w:hint="eastAsia"/>
        </w:rPr>
        <w:t>8. 重新招标和不再招标</w:t>
      </w:r>
      <w:bookmarkEnd w:id="321"/>
      <w:bookmarkEnd w:id="322"/>
      <w:bookmarkEnd w:id="323"/>
      <w:bookmarkEnd w:id="324"/>
      <w:bookmarkEnd w:id="325"/>
    </w:p>
    <w:p w:rsidR="00457DD8" w:rsidRDefault="00155CD7">
      <w:pPr>
        <w:pStyle w:val="3"/>
        <w:spacing w:before="0" w:after="0" w:line="400" w:lineRule="exact"/>
        <w:rPr>
          <w:rFonts w:ascii="宋体" w:hAnsi="宋体" w:cs="宋体"/>
          <w:b w:val="0"/>
          <w:sz w:val="24"/>
          <w:szCs w:val="24"/>
        </w:rPr>
      </w:pPr>
      <w:bookmarkStart w:id="326" w:name="_Toc152045572"/>
      <w:bookmarkStart w:id="327" w:name="_Toc456354334"/>
      <w:bookmarkStart w:id="328" w:name="_Toc144974540"/>
      <w:bookmarkStart w:id="329" w:name="_Toc384733808"/>
      <w:bookmarkStart w:id="330" w:name="_Toc353270351"/>
      <w:bookmarkStart w:id="331" w:name="_Toc152042348"/>
      <w:bookmarkStart w:id="332" w:name="_Toc467683033"/>
      <w:bookmarkStart w:id="333" w:name="_Toc25453"/>
      <w:r>
        <w:rPr>
          <w:rFonts w:ascii="宋体" w:hAnsi="宋体" w:cs="宋体" w:hint="eastAsia"/>
          <w:b w:val="0"/>
          <w:sz w:val="24"/>
          <w:szCs w:val="24"/>
        </w:rPr>
        <w:t>8.1 重新招标</w:t>
      </w:r>
      <w:bookmarkEnd w:id="326"/>
      <w:bookmarkEnd w:id="327"/>
      <w:bookmarkEnd w:id="328"/>
      <w:bookmarkEnd w:id="329"/>
      <w:bookmarkEnd w:id="330"/>
      <w:bookmarkEnd w:id="331"/>
      <w:bookmarkEnd w:id="332"/>
      <w:bookmarkEnd w:id="333"/>
    </w:p>
    <w:p w:rsidR="00457DD8" w:rsidRDefault="00155CD7">
      <w:pPr>
        <w:spacing w:line="440" w:lineRule="exact"/>
        <w:ind w:firstLineChars="200" w:firstLine="420"/>
        <w:rPr>
          <w:rFonts w:ascii="宋体" w:hAnsi="宋体" w:cs="宋体"/>
        </w:rPr>
      </w:pPr>
      <w:r>
        <w:rPr>
          <w:rFonts w:ascii="宋体" w:hAnsi="宋体" w:cs="宋体" w:hint="eastAsia"/>
        </w:rPr>
        <w:t>有下列情形之一的，招标人将重新招标：</w:t>
      </w:r>
    </w:p>
    <w:p w:rsidR="00457DD8" w:rsidRDefault="00155CD7">
      <w:pPr>
        <w:spacing w:line="440" w:lineRule="exact"/>
        <w:ind w:firstLineChars="200" w:firstLine="420"/>
        <w:rPr>
          <w:rFonts w:ascii="宋体" w:hAnsi="宋体" w:cs="宋体"/>
        </w:rPr>
      </w:pPr>
      <w:r>
        <w:rPr>
          <w:rFonts w:ascii="宋体" w:hAnsi="宋体" w:cs="宋体" w:hint="eastAsia"/>
        </w:rPr>
        <w:t>（1）投标截止时间止，投标人少于3个的；</w:t>
      </w:r>
    </w:p>
    <w:p w:rsidR="00457DD8" w:rsidRDefault="00155CD7">
      <w:pPr>
        <w:spacing w:line="440" w:lineRule="exact"/>
        <w:ind w:firstLineChars="200" w:firstLine="420"/>
        <w:rPr>
          <w:rFonts w:ascii="宋体" w:hAnsi="宋体" w:cs="宋体"/>
        </w:rPr>
      </w:pPr>
      <w:r>
        <w:rPr>
          <w:rFonts w:ascii="宋体" w:hAnsi="宋体" w:cs="宋体" w:hint="eastAsia"/>
        </w:rPr>
        <w:t>（2）经评标委员会评审后否决所有投标的。</w:t>
      </w:r>
    </w:p>
    <w:p w:rsidR="00457DD8" w:rsidRDefault="00155CD7">
      <w:pPr>
        <w:pStyle w:val="3"/>
        <w:spacing w:before="0" w:after="0" w:line="400" w:lineRule="exact"/>
        <w:rPr>
          <w:rFonts w:ascii="宋体" w:hAnsi="宋体" w:cs="宋体"/>
          <w:b w:val="0"/>
          <w:sz w:val="24"/>
          <w:szCs w:val="24"/>
        </w:rPr>
      </w:pPr>
      <w:bookmarkStart w:id="334" w:name="_Toc144974541"/>
      <w:bookmarkStart w:id="335" w:name="_Toc152042349"/>
      <w:bookmarkStart w:id="336" w:name="_Toc467683034"/>
      <w:bookmarkStart w:id="337" w:name="_Toc152045573"/>
      <w:bookmarkStart w:id="338" w:name="_Toc384733809"/>
      <w:bookmarkStart w:id="339" w:name="_Toc456354335"/>
      <w:bookmarkStart w:id="340" w:name="_Toc353270352"/>
      <w:bookmarkStart w:id="341" w:name="_Toc11869"/>
      <w:r>
        <w:rPr>
          <w:rFonts w:ascii="宋体" w:hAnsi="宋体" w:cs="宋体" w:hint="eastAsia"/>
          <w:b w:val="0"/>
          <w:sz w:val="24"/>
          <w:szCs w:val="24"/>
        </w:rPr>
        <w:t>8.2 不再招标</w:t>
      </w:r>
      <w:bookmarkEnd w:id="334"/>
      <w:bookmarkEnd w:id="335"/>
      <w:bookmarkEnd w:id="336"/>
      <w:bookmarkEnd w:id="337"/>
      <w:bookmarkEnd w:id="338"/>
      <w:bookmarkEnd w:id="339"/>
      <w:bookmarkEnd w:id="340"/>
      <w:bookmarkEnd w:id="341"/>
    </w:p>
    <w:p w:rsidR="00457DD8" w:rsidRDefault="00155CD7">
      <w:pPr>
        <w:spacing w:line="440" w:lineRule="exact"/>
        <w:ind w:firstLineChars="200" w:firstLine="420"/>
        <w:rPr>
          <w:rFonts w:ascii="宋体" w:hAnsi="宋体" w:cs="宋体"/>
        </w:rPr>
      </w:pPr>
      <w:r>
        <w:rPr>
          <w:rFonts w:ascii="宋体" w:hAnsi="宋体" w:cs="宋体" w:hint="eastAsia"/>
        </w:rPr>
        <w:t>重新招标后投标人仍少于3个或者所有投标被否决的，属于必须审批或核准的工程建设项目，经原审批或核准部门批准后不再进行招标。</w:t>
      </w:r>
    </w:p>
    <w:p w:rsidR="00457DD8" w:rsidRDefault="00155CD7">
      <w:pPr>
        <w:pStyle w:val="2TimesNewRoman5020"/>
        <w:outlineLvl w:val="0"/>
        <w:rPr>
          <w:rFonts w:ascii="宋体" w:eastAsia="宋体" w:hAnsi="宋体"/>
        </w:rPr>
      </w:pPr>
      <w:bookmarkStart w:id="342" w:name="_Toc353270353"/>
      <w:bookmarkStart w:id="343" w:name="_Toc152042350"/>
      <w:bookmarkStart w:id="344" w:name="_Toc152045574"/>
      <w:bookmarkStart w:id="345" w:name="_Toc144974542"/>
      <w:bookmarkStart w:id="346" w:name="_Toc4563"/>
      <w:r>
        <w:rPr>
          <w:rFonts w:ascii="宋体" w:eastAsia="宋体" w:hAnsi="宋体" w:hint="eastAsia"/>
        </w:rPr>
        <w:t>9. 纪律和监督</w:t>
      </w:r>
      <w:bookmarkEnd w:id="342"/>
      <w:bookmarkEnd w:id="343"/>
      <w:bookmarkEnd w:id="344"/>
      <w:bookmarkEnd w:id="345"/>
      <w:bookmarkEnd w:id="346"/>
    </w:p>
    <w:p w:rsidR="00457DD8" w:rsidRDefault="00155CD7">
      <w:pPr>
        <w:pStyle w:val="3"/>
        <w:spacing w:before="0" w:after="0" w:line="400" w:lineRule="exact"/>
        <w:rPr>
          <w:rFonts w:ascii="宋体" w:hAnsi="宋体" w:cs="宋体"/>
          <w:b w:val="0"/>
          <w:sz w:val="24"/>
          <w:szCs w:val="24"/>
        </w:rPr>
      </w:pPr>
      <w:bookmarkStart w:id="347" w:name="_Toc144974543"/>
      <w:bookmarkStart w:id="348" w:name="_Toc467683036"/>
      <w:bookmarkStart w:id="349" w:name="_Toc152045575"/>
      <w:bookmarkStart w:id="350" w:name="_Toc456354337"/>
      <w:bookmarkStart w:id="351" w:name="_Toc152042351"/>
      <w:bookmarkStart w:id="352" w:name="_Toc353270354"/>
      <w:bookmarkStart w:id="353" w:name="_Toc384733811"/>
      <w:bookmarkStart w:id="354" w:name="_Toc9615"/>
      <w:r>
        <w:rPr>
          <w:rFonts w:ascii="宋体" w:hAnsi="宋体" w:cs="宋体" w:hint="eastAsia"/>
          <w:b w:val="0"/>
          <w:sz w:val="24"/>
          <w:szCs w:val="24"/>
        </w:rPr>
        <w:t>9.1 对招标人的纪律要求</w:t>
      </w:r>
      <w:bookmarkEnd w:id="347"/>
      <w:bookmarkEnd w:id="348"/>
      <w:bookmarkEnd w:id="349"/>
      <w:bookmarkEnd w:id="350"/>
      <w:bookmarkEnd w:id="351"/>
      <w:bookmarkEnd w:id="352"/>
      <w:bookmarkEnd w:id="353"/>
      <w:bookmarkEnd w:id="354"/>
    </w:p>
    <w:p w:rsidR="00457DD8" w:rsidRDefault="00155CD7">
      <w:pPr>
        <w:spacing w:line="440" w:lineRule="exact"/>
        <w:ind w:firstLineChars="200" w:firstLine="420"/>
        <w:rPr>
          <w:rFonts w:ascii="宋体" w:hAnsi="宋体" w:cs="宋体"/>
        </w:rPr>
      </w:pPr>
      <w:r>
        <w:rPr>
          <w:rFonts w:ascii="宋体" w:hAnsi="宋体" w:cs="宋体" w:hint="eastAsia"/>
        </w:rPr>
        <w:t>招标人不得泄漏招标投标活动中应当保密的情况和资料，不得与投标人串通损害国家利益、社会公共利益或者他人合法权益。</w:t>
      </w:r>
    </w:p>
    <w:p w:rsidR="00457DD8" w:rsidRDefault="00155CD7">
      <w:pPr>
        <w:pStyle w:val="3"/>
        <w:spacing w:before="0" w:after="0" w:line="400" w:lineRule="exact"/>
        <w:rPr>
          <w:rFonts w:ascii="宋体" w:hAnsi="宋体" w:cs="宋体"/>
          <w:b w:val="0"/>
          <w:sz w:val="24"/>
          <w:szCs w:val="24"/>
        </w:rPr>
      </w:pPr>
      <w:bookmarkStart w:id="355" w:name="_Toc152045576"/>
      <w:bookmarkStart w:id="356" w:name="_Toc456354338"/>
      <w:bookmarkStart w:id="357" w:name="_Toc353270355"/>
      <w:bookmarkStart w:id="358" w:name="_Toc467683037"/>
      <w:bookmarkStart w:id="359" w:name="_Toc384733812"/>
      <w:bookmarkStart w:id="360" w:name="_Toc144974544"/>
      <w:bookmarkStart w:id="361" w:name="_Toc152042352"/>
      <w:bookmarkStart w:id="362" w:name="_Toc20273"/>
      <w:r>
        <w:rPr>
          <w:rFonts w:ascii="宋体" w:hAnsi="宋体" w:cs="宋体" w:hint="eastAsia"/>
          <w:b w:val="0"/>
          <w:sz w:val="24"/>
          <w:szCs w:val="24"/>
        </w:rPr>
        <w:lastRenderedPageBreak/>
        <w:t>9.2 对投标人的纪律要求</w:t>
      </w:r>
      <w:bookmarkEnd w:id="355"/>
      <w:bookmarkEnd w:id="356"/>
      <w:bookmarkEnd w:id="357"/>
      <w:bookmarkEnd w:id="358"/>
      <w:bookmarkEnd w:id="359"/>
      <w:bookmarkEnd w:id="360"/>
      <w:bookmarkEnd w:id="361"/>
      <w:bookmarkEnd w:id="362"/>
    </w:p>
    <w:p w:rsidR="00457DD8" w:rsidRDefault="00155CD7">
      <w:pPr>
        <w:spacing w:line="440" w:lineRule="exact"/>
        <w:ind w:firstLineChars="200" w:firstLine="420"/>
        <w:rPr>
          <w:rFonts w:ascii="宋体" w:hAnsi="宋体" w:cs="宋体"/>
        </w:rPr>
      </w:pPr>
      <w:r>
        <w:rPr>
          <w:rFonts w:ascii="宋体" w:hAns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57DD8" w:rsidRDefault="00155CD7">
      <w:pPr>
        <w:pStyle w:val="3"/>
        <w:spacing w:before="0" w:after="0" w:line="400" w:lineRule="exact"/>
        <w:rPr>
          <w:rFonts w:ascii="宋体" w:hAnsi="宋体" w:cs="宋体"/>
          <w:b w:val="0"/>
          <w:sz w:val="24"/>
          <w:szCs w:val="24"/>
        </w:rPr>
      </w:pPr>
      <w:bookmarkStart w:id="363" w:name="_Toc353270356"/>
      <w:bookmarkStart w:id="364" w:name="_Toc384733813"/>
      <w:bookmarkStart w:id="365" w:name="_Toc456354339"/>
      <w:bookmarkStart w:id="366" w:name="_Toc144974545"/>
      <w:bookmarkStart w:id="367" w:name="_Toc152045577"/>
      <w:bookmarkStart w:id="368" w:name="_Toc467683038"/>
      <w:bookmarkStart w:id="369" w:name="_Toc152042353"/>
      <w:bookmarkStart w:id="370" w:name="_Toc1595"/>
      <w:r>
        <w:rPr>
          <w:rFonts w:ascii="宋体" w:hAnsi="宋体" w:cs="宋体" w:hint="eastAsia"/>
          <w:b w:val="0"/>
          <w:sz w:val="24"/>
          <w:szCs w:val="24"/>
        </w:rPr>
        <w:t>9.3 对评标委员会成员的纪律要求</w:t>
      </w:r>
      <w:bookmarkEnd w:id="363"/>
      <w:bookmarkEnd w:id="364"/>
      <w:bookmarkEnd w:id="365"/>
      <w:bookmarkEnd w:id="366"/>
      <w:bookmarkEnd w:id="367"/>
      <w:bookmarkEnd w:id="368"/>
      <w:bookmarkEnd w:id="369"/>
      <w:bookmarkEnd w:id="370"/>
    </w:p>
    <w:p w:rsidR="00457DD8" w:rsidRDefault="00155CD7">
      <w:pPr>
        <w:spacing w:line="440" w:lineRule="exact"/>
        <w:ind w:firstLineChars="200" w:firstLine="420"/>
        <w:rPr>
          <w:rFonts w:ascii="宋体" w:hAnsi="宋体" w:cs="宋体"/>
        </w:rPr>
      </w:pPr>
      <w:r>
        <w:rPr>
          <w:rFonts w:ascii="宋体" w:hAnsi="宋体" w:cs="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57DD8" w:rsidRDefault="00155CD7">
      <w:pPr>
        <w:pStyle w:val="3"/>
        <w:spacing w:before="0" w:after="0" w:line="400" w:lineRule="exact"/>
        <w:rPr>
          <w:rFonts w:ascii="宋体" w:hAnsi="宋体" w:cs="宋体"/>
          <w:b w:val="0"/>
          <w:sz w:val="24"/>
          <w:szCs w:val="24"/>
        </w:rPr>
      </w:pPr>
      <w:bookmarkStart w:id="371" w:name="_Toc456354340"/>
      <w:bookmarkStart w:id="372" w:name="_Toc152045578"/>
      <w:bookmarkStart w:id="373" w:name="_Toc152042354"/>
      <w:bookmarkStart w:id="374" w:name="_Toc467683039"/>
      <w:bookmarkStart w:id="375" w:name="_Toc384733814"/>
      <w:bookmarkStart w:id="376" w:name="_Toc353270357"/>
      <w:bookmarkStart w:id="377" w:name="_Toc24065"/>
      <w:bookmarkStart w:id="378" w:name="_Toc144974546"/>
      <w:r>
        <w:rPr>
          <w:rFonts w:ascii="宋体" w:hAnsi="宋体" w:cs="宋体" w:hint="eastAsia"/>
          <w:b w:val="0"/>
          <w:sz w:val="24"/>
          <w:szCs w:val="24"/>
        </w:rPr>
        <w:t>9.4 对与评标活动有关的工作人员的纪律要求</w:t>
      </w:r>
      <w:bookmarkEnd w:id="371"/>
      <w:bookmarkEnd w:id="372"/>
      <w:bookmarkEnd w:id="373"/>
      <w:bookmarkEnd w:id="374"/>
      <w:bookmarkEnd w:id="375"/>
      <w:bookmarkEnd w:id="376"/>
      <w:bookmarkEnd w:id="377"/>
    </w:p>
    <w:p w:rsidR="00457DD8" w:rsidRDefault="00155CD7">
      <w:pPr>
        <w:spacing w:line="440" w:lineRule="exact"/>
        <w:ind w:firstLineChars="200" w:firstLine="420"/>
        <w:rPr>
          <w:rFonts w:ascii="宋体" w:hAnsi="宋体" w:cs="宋体"/>
        </w:rPr>
      </w:pPr>
      <w:bookmarkStart w:id="379" w:name="_Toc152042355"/>
      <w:r>
        <w:rPr>
          <w:rFonts w:ascii="宋体" w:hAnsi="宋体" w:cs="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9"/>
    </w:p>
    <w:p w:rsidR="00457DD8" w:rsidRDefault="00155CD7">
      <w:pPr>
        <w:pStyle w:val="3"/>
        <w:spacing w:before="0" w:after="0" w:line="400" w:lineRule="exact"/>
        <w:rPr>
          <w:rFonts w:ascii="宋体" w:hAnsi="宋体" w:cs="宋体"/>
          <w:b w:val="0"/>
          <w:sz w:val="24"/>
          <w:szCs w:val="24"/>
        </w:rPr>
      </w:pPr>
      <w:bookmarkStart w:id="380" w:name="_Toc152042356"/>
      <w:bookmarkStart w:id="381" w:name="_Toc152045579"/>
      <w:bookmarkStart w:id="382" w:name="_Toc456354341"/>
      <w:bookmarkStart w:id="383" w:name="_Toc384733815"/>
      <w:bookmarkStart w:id="384" w:name="_Toc353270358"/>
      <w:bookmarkStart w:id="385" w:name="_Toc467683040"/>
      <w:bookmarkStart w:id="386" w:name="_Toc22000"/>
      <w:r>
        <w:rPr>
          <w:rFonts w:ascii="宋体" w:hAnsi="宋体" w:cs="宋体" w:hint="eastAsia"/>
          <w:b w:val="0"/>
          <w:sz w:val="24"/>
          <w:szCs w:val="24"/>
        </w:rPr>
        <w:t>9.5 投诉</w:t>
      </w:r>
      <w:bookmarkEnd w:id="378"/>
      <w:bookmarkEnd w:id="380"/>
      <w:bookmarkEnd w:id="381"/>
      <w:bookmarkEnd w:id="382"/>
      <w:bookmarkEnd w:id="383"/>
      <w:bookmarkEnd w:id="384"/>
      <w:bookmarkEnd w:id="385"/>
      <w:bookmarkEnd w:id="386"/>
    </w:p>
    <w:p w:rsidR="00457DD8" w:rsidRDefault="00155CD7">
      <w:pPr>
        <w:spacing w:line="440" w:lineRule="exact"/>
        <w:ind w:firstLineChars="200" w:firstLine="420"/>
        <w:rPr>
          <w:rFonts w:ascii="宋体" w:hAnsi="宋体" w:cs="宋体"/>
        </w:rPr>
      </w:pPr>
      <w:r>
        <w:rPr>
          <w:rFonts w:ascii="宋体" w:hAnsi="宋体" w:cs="宋体" w:hint="eastAsia"/>
        </w:rPr>
        <w:t>投标人和其他利害关系人认为本次招标活动违反法律、法规和规章规定的，有权向有关行政监督部门投诉。</w:t>
      </w:r>
    </w:p>
    <w:p w:rsidR="00457DD8" w:rsidRDefault="00155CD7">
      <w:pPr>
        <w:pStyle w:val="2TimesNewRoman5020"/>
        <w:outlineLvl w:val="0"/>
        <w:rPr>
          <w:rFonts w:ascii="宋体" w:eastAsia="宋体" w:hAnsi="宋体"/>
        </w:rPr>
      </w:pPr>
      <w:bookmarkStart w:id="387" w:name="_Toc152042357"/>
      <w:bookmarkStart w:id="388" w:name="_Toc353270359"/>
      <w:bookmarkStart w:id="389" w:name="_Toc144974547"/>
      <w:bookmarkStart w:id="390" w:name="_Toc152045580"/>
      <w:bookmarkStart w:id="391" w:name="_Toc20111"/>
      <w:r>
        <w:rPr>
          <w:rFonts w:ascii="宋体" w:eastAsia="宋体" w:hAnsi="宋体" w:hint="eastAsia"/>
        </w:rPr>
        <w:t>10. 需要补充的其他内容</w:t>
      </w:r>
      <w:bookmarkEnd w:id="387"/>
      <w:bookmarkEnd w:id="388"/>
      <w:bookmarkEnd w:id="389"/>
      <w:bookmarkEnd w:id="390"/>
      <w:bookmarkEnd w:id="391"/>
    </w:p>
    <w:p w:rsidR="00457DD8" w:rsidRDefault="00155CD7">
      <w:pPr>
        <w:spacing w:line="440" w:lineRule="exact"/>
        <w:ind w:firstLineChars="200" w:firstLine="420"/>
        <w:rPr>
          <w:rFonts w:ascii="宋体" w:hAnsi="宋体" w:cs="宋体"/>
        </w:rPr>
      </w:pPr>
      <w:r>
        <w:rPr>
          <w:rFonts w:ascii="宋体" w:hAnsi="宋体" w:cs="宋体" w:hint="eastAsia"/>
        </w:rPr>
        <w:t>见投标人须知前附表。</w:t>
      </w:r>
      <w:bookmarkStart w:id="392" w:name="_Toc353270360"/>
      <w:bookmarkStart w:id="393" w:name="_Toc152045581"/>
      <w:bookmarkStart w:id="394" w:name="_Toc144974548"/>
      <w:bookmarkStart w:id="395" w:name="_Toc152042358"/>
    </w:p>
    <w:p w:rsidR="00457DD8" w:rsidRDefault="00155CD7" w:rsidP="00816558">
      <w:pPr>
        <w:pageBreakBefore/>
        <w:spacing w:afterLines="50" w:line="360" w:lineRule="auto"/>
        <w:jc w:val="left"/>
        <w:rPr>
          <w:rFonts w:ascii="宋体" w:hAnsi="宋体" w:cs="宋体"/>
          <w:sz w:val="24"/>
        </w:rPr>
      </w:pPr>
      <w:r>
        <w:rPr>
          <w:rFonts w:ascii="宋体" w:hAnsi="宋体" w:cs="宋体" w:hint="eastAsia"/>
          <w:sz w:val="24"/>
        </w:rPr>
        <w:lastRenderedPageBreak/>
        <w:t>附表一：提交证件及业绩格式</w:t>
      </w:r>
    </w:p>
    <w:p w:rsidR="00457DD8" w:rsidRDefault="00155CD7" w:rsidP="00816558">
      <w:pPr>
        <w:spacing w:afterLines="50" w:line="360" w:lineRule="auto"/>
        <w:jc w:val="left"/>
        <w:rPr>
          <w:rFonts w:ascii="宋体" w:hAnsi="宋体" w:cs="宋体"/>
          <w:bCs/>
          <w:sz w:val="24"/>
        </w:rPr>
      </w:pPr>
      <w:r>
        <w:rPr>
          <w:rFonts w:ascii="宋体" w:hAnsi="宋体" w:cs="宋体" w:hint="eastAsia"/>
          <w:bCs/>
          <w:sz w:val="24"/>
        </w:rPr>
        <w:t>项目编号：</w:t>
      </w:r>
    </w:p>
    <w:p w:rsidR="00457DD8" w:rsidRDefault="00155CD7" w:rsidP="00816558">
      <w:pPr>
        <w:spacing w:afterLines="50" w:line="360" w:lineRule="auto"/>
        <w:jc w:val="center"/>
        <w:rPr>
          <w:rFonts w:ascii="宋体" w:hAnsi="宋体" w:cs="宋体"/>
          <w:b/>
          <w:sz w:val="24"/>
        </w:rPr>
      </w:pPr>
      <w:r>
        <w:rPr>
          <w:rFonts w:ascii="宋体" w:hAnsi="宋体" w:cs="宋体" w:hint="eastAsia"/>
          <w:b/>
          <w:sz w:val="24"/>
        </w:rPr>
        <w:t>项目</w:t>
      </w:r>
    </w:p>
    <w:p w:rsidR="00457DD8" w:rsidRDefault="00155CD7" w:rsidP="00816558">
      <w:pPr>
        <w:spacing w:beforeLines="50" w:afterLines="50" w:line="360" w:lineRule="auto"/>
        <w:rPr>
          <w:rFonts w:ascii="宋体" w:hAnsi="宋体" w:cs="宋体"/>
          <w:sz w:val="24"/>
        </w:rPr>
      </w:pPr>
      <w:r>
        <w:rPr>
          <w:rFonts w:ascii="宋体" w:hAnsi="宋体" w:cs="宋体" w:hint="eastAsia"/>
          <w:b/>
          <w:sz w:val="24"/>
        </w:rPr>
        <w:t xml:space="preserve">                     提交证件及业绩提交及领取一览表</w:t>
      </w:r>
    </w:p>
    <w:tbl>
      <w:tblPr>
        <w:tblW w:w="95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1"/>
        <w:gridCol w:w="1038"/>
        <w:gridCol w:w="120"/>
        <w:gridCol w:w="3391"/>
        <w:gridCol w:w="2446"/>
        <w:gridCol w:w="819"/>
        <w:gridCol w:w="807"/>
      </w:tblGrid>
      <w:tr w:rsidR="00457DD8">
        <w:trPr>
          <w:trHeight w:val="462"/>
          <w:jc w:val="center"/>
        </w:trPr>
        <w:tc>
          <w:tcPr>
            <w:tcW w:w="2069" w:type="dxa"/>
            <w:gridSpan w:val="3"/>
            <w:vAlign w:val="center"/>
          </w:tcPr>
          <w:p w:rsidR="00457DD8" w:rsidRDefault="00155CD7">
            <w:pPr>
              <w:spacing w:line="360" w:lineRule="auto"/>
              <w:jc w:val="center"/>
              <w:rPr>
                <w:rFonts w:ascii="宋体" w:hAnsi="宋体" w:cs="宋体"/>
                <w:b/>
                <w:szCs w:val="21"/>
              </w:rPr>
            </w:pPr>
            <w:r>
              <w:rPr>
                <w:rFonts w:ascii="宋体" w:hAnsi="宋体" w:cs="宋体" w:hint="eastAsia"/>
                <w:b/>
                <w:szCs w:val="21"/>
              </w:rPr>
              <w:t>投标单位</w:t>
            </w:r>
          </w:p>
        </w:tc>
        <w:tc>
          <w:tcPr>
            <w:tcW w:w="7463" w:type="dxa"/>
            <w:gridSpan w:val="4"/>
            <w:vAlign w:val="center"/>
          </w:tcPr>
          <w:p w:rsidR="00457DD8" w:rsidRDefault="00155CD7">
            <w:pPr>
              <w:spacing w:line="360" w:lineRule="auto"/>
              <w:jc w:val="center"/>
              <w:rPr>
                <w:rFonts w:ascii="宋体" w:hAnsi="宋体" w:cs="宋体"/>
                <w:b/>
                <w:szCs w:val="21"/>
              </w:rPr>
            </w:pPr>
            <w:r>
              <w:rPr>
                <w:rFonts w:ascii="宋体" w:hAnsi="宋体" w:cs="宋体" w:hint="eastAsia"/>
                <w:b/>
                <w:szCs w:val="21"/>
              </w:rPr>
              <w:t>（盖章）</w:t>
            </w:r>
          </w:p>
        </w:tc>
      </w:tr>
      <w:tr w:rsidR="00457DD8">
        <w:trPr>
          <w:trHeight w:val="462"/>
          <w:jc w:val="center"/>
        </w:trPr>
        <w:tc>
          <w:tcPr>
            <w:tcW w:w="911" w:type="dxa"/>
            <w:vAlign w:val="center"/>
          </w:tcPr>
          <w:p w:rsidR="00457DD8" w:rsidRDefault="00155CD7">
            <w:pPr>
              <w:spacing w:line="360" w:lineRule="auto"/>
              <w:jc w:val="center"/>
              <w:rPr>
                <w:rFonts w:ascii="宋体" w:hAnsi="宋体" w:cs="宋体"/>
                <w:b/>
                <w:szCs w:val="21"/>
              </w:rPr>
            </w:pPr>
            <w:r>
              <w:rPr>
                <w:rFonts w:ascii="宋体" w:hAnsi="宋体" w:cs="宋体" w:hint="eastAsia"/>
                <w:b/>
                <w:szCs w:val="21"/>
              </w:rPr>
              <w:t>序号</w:t>
            </w:r>
          </w:p>
        </w:tc>
        <w:tc>
          <w:tcPr>
            <w:tcW w:w="6995" w:type="dxa"/>
            <w:gridSpan w:val="4"/>
            <w:vAlign w:val="center"/>
          </w:tcPr>
          <w:p w:rsidR="00457DD8" w:rsidRDefault="00155CD7">
            <w:pPr>
              <w:spacing w:line="360" w:lineRule="auto"/>
              <w:jc w:val="center"/>
              <w:rPr>
                <w:rFonts w:ascii="宋体" w:hAnsi="宋体" w:cs="宋体"/>
                <w:b/>
                <w:szCs w:val="21"/>
              </w:rPr>
            </w:pPr>
            <w:r>
              <w:rPr>
                <w:rFonts w:ascii="宋体" w:hAnsi="宋体" w:cs="宋体" w:hint="eastAsia"/>
                <w:b/>
                <w:szCs w:val="21"/>
              </w:rPr>
              <w:t>证件名称</w:t>
            </w:r>
          </w:p>
        </w:tc>
        <w:tc>
          <w:tcPr>
            <w:tcW w:w="819" w:type="dxa"/>
            <w:vAlign w:val="center"/>
          </w:tcPr>
          <w:p w:rsidR="00457DD8" w:rsidRDefault="00155CD7">
            <w:pPr>
              <w:spacing w:line="360" w:lineRule="auto"/>
              <w:jc w:val="center"/>
              <w:rPr>
                <w:rFonts w:ascii="宋体" w:hAnsi="宋体" w:cs="宋体"/>
                <w:b/>
                <w:szCs w:val="21"/>
              </w:rPr>
            </w:pPr>
            <w:r>
              <w:rPr>
                <w:rFonts w:ascii="宋体" w:hAnsi="宋体" w:cs="宋体" w:hint="eastAsia"/>
                <w:b/>
                <w:szCs w:val="21"/>
              </w:rPr>
              <w:t>份数</w:t>
            </w:r>
          </w:p>
        </w:tc>
        <w:tc>
          <w:tcPr>
            <w:tcW w:w="807" w:type="dxa"/>
            <w:vAlign w:val="center"/>
          </w:tcPr>
          <w:p w:rsidR="00457DD8" w:rsidRDefault="00155CD7">
            <w:pPr>
              <w:spacing w:line="360" w:lineRule="auto"/>
              <w:jc w:val="center"/>
              <w:rPr>
                <w:rFonts w:ascii="宋体" w:hAnsi="宋体" w:cs="宋体"/>
                <w:b/>
                <w:szCs w:val="21"/>
              </w:rPr>
            </w:pPr>
            <w:r>
              <w:rPr>
                <w:rFonts w:ascii="宋体" w:hAnsi="宋体" w:cs="宋体" w:hint="eastAsia"/>
                <w:b/>
                <w:szCs w:val="21"/>
              </w:rPr>
              <w:t>备注</w:t>
            </w:r>
          </w:p>
        </w:tc>
      </w:tr>
      <w:tr w:rsidR="00457DD8">
        <w:trPr>
          <w:trHeight w:val="462"/>
          <w:jc w:val="center"/>
        </w:trPr>
        <w:tc>
          <w:tcPr>
            <w:tcW w:w="911" w:type="dxa"/>
            <w:vAlign w:val="center"/>
          </w:tcPr>
          <w:p w:rsidR="00457DD8" w:rsidRDefault="00457DD8">
            <w:pPr>
              <w:spacing w:line="360" w:lineRule="auto"/>
              <w:jc w:val="center"/>
              <w:rPr>
                <w:rFonts w:ascii="宋体" w:hAnsi="宋体" w:cs="宋体"/>
                <w:szCs w:val="21"/>
              </w:rPr>
            </w:pPr>
          </w:p>
        </w:tc>
        <w:tc>
          <w:tcPr>
            <w:tcW w:w="6995" w:type="dxa"/>
            <w:gridSpan w:val="4"/>
            <w:vAlign w:val="center"/>
          </w:tcPr>
          <w:p w:rsidR="00457DD8" w:rsidRDefault="00457DD8">
            <w:pPr>
              <w:spacing w:line="360" w:lineRule="auto"/>
              <w:jc w:val="center"/>
              <w:rPr>
                <w:rFonts w:ascii="宋体" w:hAnsi="宋体" w:cs="宋体"/>
                <w:szCs w:val="21"/>
              </w:rPr>
            </w:pPr>
          </w:p>
        </w:tc>
        <w:tc>
          <w:tcPr>
            <w:tcW w:w="819" w:type="dxa"/>
            <w:vAlign w:val="center"/>
          </w:tcPr>
          <w:p w:rsidR="00457DD8" w:rsidRDefault="00457DD8">
            <w:pPr>
              <w:spacing w:line="360" w:lineRule="auto"/>
              <w:jc w:val="center"/>
              <w:rPr>
                <w:rFonts w:ascii="宋体" w:hAnsi="宋体" w:cs="宋体"/>
                <w:szCs w:val="21"/>
              </w:rPr>
            </w:pPr>
          </w:p>
        </w:tc>
        <w:tc>
          <w:tcPr>
            <w:tcW w:w="807" w:type="dxa"/>
            <w:vAlign w:val="center"/>
          </w:tcPr>
          <w:p w:rsidR="00457DD8" w:rsidRDefault="00457DD8">
            <w:pPr>
              <w:spacing w:line="360" w:lineRule="auto"/>
              <w:jc w:val="center"/>
              <w:rPr>
                <w:rFonts w:ascii="宋体" w:hAnsi="宋体" w:cs="宋体"/>
                <w:szCs w:val="21"/>
              </w:rPr>
            </w:pPr>
          </w:p>
        </w:tc>
      </w:tr>
      <w:tr w:rsidR="00457DD8">
        <w:trPr>
          <w:trHeight w:val="462"/>
          <w:jc w:val="center"/>
        </w:trPr>
        <w:tc>
          <w:tcPr>
            <w:tcW w:w="911" w:type="dxa"/>
            <w:vAlign w:val="center"/>
          </w:tcPr>
          <w:p w:rsidR="00457DD8" w:rsidRDefault="00457DD8">
            <w:pPr>
              <w:spacing w:line="360" w:lineRule="auto"/>
              <w:jc w:val="center"/>
              <w:rPr>
                <w:rFonts w:ascii="宋体" w:hAnsi="宋体" w:cs="宋体"/>
                <w:szCs w:val="21"/>
              </w:rPr>
            </w:pPr>
          </w:p>
        </w:tc>
        <w:tc>
          <w:tcPr>
            <w:tcW w:w="6995" w:type="dxa"/>
            <w:gridSpan w:val="4"/>
            <w:vAlign w:val="center"/>
          </w:tcPr>
          <w:p w:rsidR="00457DD8" w:rsidRDefault="00457DD8">
            <w:pPr>
              <w:spacing w:line="360" w:lineRule="auto"/>
              <w:jc w:val="center"/>
              <w:rPr>
                <w:rFonts w:ascii="宋体" w:hAnsi="宋体" w:cs="宋体"/>
                <w:szCs w:val="21"/>
              </w:rPr>
            </w:pPr>
          </w:p>
        </w:tc>
        <w:tc>
          <w:tcPr>
            <w:tcW w:w="819" w:type="dxa"/>
            <w:vAlign w:val="center"/>
          </w:tcPr>
          <w:p w:rsidR="00457DD8" w:rsidRDefault="00457DD8">
            <w:pPr>
              <w:spacing w:line="360" w:lineRule="auto"/>
              <w:jc w:val="center"/>
              <w:rPr>
                <w:rFonts w:ascii="宋体" w:hAnsi="宋体" w:cs="宋体"/>
                <w:szCs w:val="21"/>
              </w:rPr>
            </w:pPr>
          </w:p>
        </w:tc>
        <w:tc>
          <w:tcPr>
            <w:tcW w:w="807" w:type="dxa"/>
            <w:vAlign w:val="center"/>
          </w:tcPr>
          <w:p w:rsidR="00457DD8" w:rsidRDefault="00457DD8">
            <w:pPr>
              <w:spacing w:line="360" w:lineRule="auto"/>
              <w:jc w:val="center"/>
              <w:rPr>
                <w:rFonts w:ascii="宋体" w:hAnsi="宋体" w:cs="宋体"/>
                <w:szCs w:val="21"/>
              </w:rPr>
            </w:pPr>
          </w:p>
        </w:tc>
      </w:tr>
      <w:tr w:rsidR="00457DD8">
        <w:trPr>
          <w:trHeight w:val="462"/>
          <w:jc w:val="center"/>
        </w:trPr>
        <w:tc>
          <w:tcPr>
            <w:tcW w:w="911" w:type="dxa"/>
            <w:vAlign w:val="center"/>
          </w:tcPr>
          <w:p w:rsidR="00457DD8" w:rsidRDefault="00457DD8">
            <w:pPr>
              <w:spacing w:line="360" w:lineRule="auto"/>
              <w:jc w:val="center"/>
              <w:rPr>
                <w:rFonts w:ascii="宋体" w:hAnsi="宋体" w:cs="宋体"/>
                <w:szCs w:val="21"/>
              </w:rPr>
            </w:pPr>
          </w:p>
        </w:tc>
        <w:tc>
          <w:tcPr>
            <w:tcW w:w="6995" w:type="dxa"/>
            <w:gridSpan w:val="4"/>
            <w:vAlign w:val="center"/>
          </w:tcPr>
          <w:p w:rsidR="00457DD8" w:rsidRDefault="00457DD8">
            <w:pPr>
              <w:spacing w:line="360" w:lineRule="auto"/>
              <w:jc w:val="center"/>
              <w:rPr>
                <w:rFonts w:ascii="宋体" w:hAnsi="宋体" w:cs="宋体"/>
                <w:szCs w:val="21"/>
              </w:rPr>
            </w:pPr>
          </w:p>
        </w:tc>
        <w:tc>
          <w:tcPr>
            <w:tcW w:w="819" w:type="dxa"/>
            <w:vAlign w:val="center"/>
          </w:tcPr>
          <w:p w:rsidR="00457DD8" w:rsidRDefault="00457DD8">
            <w:pPr>
              <w:spacing w:line="360" w:lineRule="auto"/>
              <w:jc w:val="center"/>
              <w:rPr>
                <w:rFonts w:ascii="宋体" w:hAnsi="宋体" w:cs="宋体"/>
                <w:szCs w:val="21"/>
              </w:rPr>
            </w:pPr>
          </w:p>
        </w:tc>
        <w:tc>
          <w:tcPr>
            <w:tcW w:w="807" w:type="dxa"/>
            <w:vAlign w:val="center"/>
          </w:tcPr>
          <w:p w:rsidR="00457DD8" w:rsidRDefault="00457DD8">
            <w:pPr>
              <w:spacing w:line="360" w:lineRule="auto"/>
              <w:jc w:val="center"/>
              <w:rPr>
                <w:rFonts w:ascii="宋体" w:hAnsi="宋体" w:cs="宋体"/>
                <w:szCs w:val="21"/>
              </w:rPr>
            </w:pPr>
          </w:p>
        </w:tc>
      </w:tr>
      <w:tr w:rsidR="00457DD8">
        <w:trPr>
          <w:trHeight w:val="462"/>
          <w:jc w:val="center"/>
        </w:trPr>
        <w:tc>
          <w:tcPr>
            <w:tcW w:w="911" w:type="dxa"/>
            <w:vAlign w:val="center"/>
          </w:tcPr>
          <w:p w:rsidR="00457DD8" w:rsidRDefault="00457DD8">
            <w:pPr>
              <w:spacing w:line="360" w:lineRule="auto"/>
              <w:jc w:val="center"/>
              <w:rPr>
                <w:rFonts w:ascii="宋体" w:hAnsi="宋体" w:cs="宋体"/>
                <w:szCs w:val="21"/>
              </w:rPr>
            </w:pPr>
          </w:p>
        </w:tc>
        <w:tc>
          <w:tcPr>
            <w:tcW w:w="6995" w:type="dxa"/>
            <w:gridSpan w:val="4"/>
            <w:vAlign w:val="center"/>
          </w:tcPr>
          <w:p w:rsidR="00457DD8" w:rsidRDefault="00457DD8">
            <w:pPr>
              <w:spacing w:line="360" w:lineRule="auto"/>
              <w:jc w:val="center"/>
              <w:rPr>
                <w:rFonts w:ascii="宋体" w:hAnsi="宋体" w:cs="宋体"/>
                <w:szCs w:val="21"/>
              </w:rPr>
            </w:pPr>
          </w:p>
        </w:tc>
        <w:tc>
          <w:tcPr>
            <w:tcW w:w="819" w:type="dxa"/>
            <w:vAlign w:val="center"/>
          </w:tcPr>
          <w:p w:rsidR="00457DD8" w:rsidRDefault="00457DD8">
            <w:pPr>
              <w:spacing w:line="360" w:lineRule="auto"/>
              <w:jc w:val="center"/>
              <w:rPr>
                <w:rFonts w:ascii="宋体" w:hAnsi="宋体" w:cs="宋体"/>
                <w:szCs w:val="21"/>
              </w:rPr>
            </w:pPr>
          </w:p>
        </w:tc>
        <w:tc>
          <w:tcPr>
            <w:tcW w:w="807" w:type="dxa"/>
            <w:vAlign w:val="center"/>
          </w:tcPr>
          <w:p w:rsidR="00457DD8" w:rsidRDefault="00457DD8">
            <w:pPr>
              <w:spacing w:line="360" w:lineRule="auto"/>
              <w:jc w:val="center"/>
              <w:rPr>
                <w:rFonts w:ascii="宋体" w:hAnsi="宋体" w:cs="宋体"/>
                <w:szCs w:val="21"/>
              </w:rPr>
            </w:pPr>
          </w:p>
        </w:tc>
      </w:tr>
      <w:tr w:rsidR="00457DD8">
        <w:trPr>
          <w:trHeight w:val="462"/>
          <w:jc w:val="center"/>
        </w:trPr>
        <w:tc>
          <w:tcPr>
            <w:tcW w:w="911" w:type="dxa"/>
            <w:vAlign w:val="center"/>
          </w:tcPr>
          <w:p w:rsidR="00457DD8" w:rsidRDefault="00457DD8">
            <w:pPr>
              <w:spacing w:line="360" w:lineRule="auto"/>
              <w:jc w:val="center"/>
              <w:rPr>
                <w:rFonts w:ascii="宋体" w:hAnsi="宋体" w:cs="宋体"/>
                <w:szCs w:val="21"/>
              </w:rPr>
            </w:pPr>
          </w:p>
        </w:tc>
        <w:tc>
          <w:tcPr>
            <w:tcW w:w="6995" w:type="dxa"/>
            <w:gridSpan w:val="4"/>
            <w:vAlign w:val="center"/>
          </w:tcPr>
          <w:p w:rsidR="00457DD8" w:rsidRDefault="00457DD8">
            <w:pPr>
              <w:spacing w:line="360" w:lineRule="auto"/>
              <w:jc w:val="center"/>
              <w:rPr>
                <w:rFonts w:ascii="宋体" w:hAnsi="宋体" w:cs="宋体"/>
                <w:szCs w:val="21"/>
              </w:rPr>
            </w:pPr>
          </w:p>
        </w:tc>
        <w:tc>
          <w:tcPr>
            <w:tcW w:w="819" w:type="dxa"/>
            <w:vAlign w:val="center"/>
          </w:tcPr>
          <w:p w:rsidR="00457DD8" w:rsidRDefault="00457DD8">
            <w:pPr>
              <w:spacing w:line="360" w:lineRule="auto"/>
              <w:jc w:val="center"/>
              <w:rPr>
                <w:rFonts w:ascii="宋体" w:hAnsi="宋体" w:cs="宋体"/>
                <w:szCs w:val="21"/>
              </w:rPr>
            </w:pPr>
          </w:p>
        </w:tc>
        <w:tc>
          <w:tcPr>
            <w:tcW w:w="807" w:type="dxa"/>
            <w:vAlign w:val="center"/>
          </w:tcPr>
          <w:p w:rsidR="00457DD8" w:rsidRDefault="00457DD8">
            <w:pPr>
              <w:spacing w:line="360" w:lineRule="auto"/>
              <w:jc w:val="center"/>
              <w:rPr>
                <w:rFonts w:ascii="宋体" w:hAnsi="宋体" w:cs="宋体"/>
                <w:szCs w:val="21"/>
              </w:rPr>
            </w:pPr>
          </w:p>
        </w:tc>
      </w:tr>
      <w:tr w:rsidR="00457DD8">
        <w:trPr>
          <w:trHeight w:val="462"/>
          <w:jc w:val="center"/>
        </w:trPr>
        <w:tc>
          <w:tcPr>
            <w:tcW w:w="911" w:type="dxa"/>
            <w:vAlign w:val="center"/>
          </w:tcPr>
          <w:p w:rsidR="00457DD8" w:rsidRDefault="00457DD8">
            <w:pPr>
              <w:spacing w:line="360" w:lineRule="auto"/>
              <w:jc w:val="center"/>
              <w:rPr>
                <w:rFonts w:ascii="宋体" w:hAnsi="宋体" w:cs="宋体"/>
                <w:szCs w:val="21"/>
              </w:rPr>
            </w:pPr>
          </w:p>
        </w:tc>
        <w:tc>
          <w:tcPr>
            <w:tcW w:w="6995" w:type="dxa"/>
            <w:gridSpan w:val="4"/>
            <w:vAlign w:val="center"/>
          </w:tcPr>
          <w:p w:rsidR="00457DD8" w:rsidRDefault="00457DD8">
            <w:pPr>
              <w:spacing w:line="360" w:lineRule="auto"/>
              <w:jc w:val="center"/>
              <w:rPr>
                <w:rFonts w:ascii="宋体" w:hAnsi="宋体" w:cs="宋体"/>
                <w:szCs w:val="21"/>
              </w:rPr>
            </w:pPr>
          </w:p>
        </w:tc>
        <w:tc>
          <w:tcPr>
            <w:tcW w:w="819" w:type="dxa"/>
            <w:vAlign w:val="center"/>
          </w:tcPr>
          <w:p w:rsidR="00457DD8" w:rsidRDefault="00457DD8">
            <w:pPr>
              <w:spacing w:line="360" w:lineRule="auto"/>
              <w:jc w:val="center"/>
              <w:rPr>
                <w:rFonts w:ascii="宋体" w:hAnsi="宋体" w:cs="宋体"/>
                <w:szCs w:val="21"/>
              </w:rPr>
            </w:pPr>
          </w:p>
        </w:tc>
        <w:tc>
          <w:tcPr>
            <w:tcW w:w="807" w:type="dxa"/>
            <w:vAlign w:val="center"/>
          </w:tcPr>
          <w:p w:rsidR="00457DD8" w:rsidRDefault="00457DD8">
            <w:pPr>
              <w:spacing w:line="360" w:lineRule="auto"/>
              <w:jc w:val="center"/>
              <w:rPr>
                <w:rFonts w:ascii="宋体" w:hAnsi="宋体" w:cs="宋体"/>
                <w:szCs w:val="21"/>
              </w:rPr>
            </w:pPr>
          </w:p>
        </w:tc>
      </w:tr>
      <w:tr w:rsidR="00457DD8">
        <w:trPr>
          <w:trHeight w:val="462"/>
          <w:jc w:val="center"/>
        </w:trPr>
        <w:tc>
          <w:tcPr>
            <w:tcW w:w="911" w:type="dxa"/>
            <w:vAlign w:val="center"/>
          </w:tcPr>
          <w:p w:rsidR="00457DD8" w:rsidRDefault="00457DD8">
            <w:pPr>
              <w:spacing w:line="360" w:lineRule="auto"/>
              <w:jc w:val="center"/>
              <w:rPr>
                <w:rFonts w:ascii="宋体" w:hAnsi="宋体" w:cs="宋体"/>
                <w:szCs w:val="21"/>
              </w:rPr>
            </w:pPr>
          </w:p>
        </w:tc>
        <w:tc>
          <w:tcPr>
            <w:tcW w:w="6995" w:type="dxa"/>
            <w:gridSpan w:val="4"/>
            <w:vAlign w:val="center"/>
          </w:tcPr>
          <w:p w:rsidR="00457DD8" w:rsidRDefault="00457DD8">
            <w:pPr>
              <w:spacing w:line="360" w:lineRule="auto"/>
              <w:jc w:val="center"/>
              <w:rPr>
                <w:rFonts w:ascii="宋体" w:hAnsi="宋体" w:cs="宋体"/>
                <w:szCs w:val="21"/>
              </w:rPr>
            </w:pPr>
          </w:p>
        </w:tc>
        <w:tc>
          <w:tcPr>
            <w:tcW w:w="819" w:type="dxa"/>
            <w:vAlign w:val="center"/>
          </w:tcPr>
          <w:p w:rsidR="00457DD8" w:rsidRDefault="00457DD8">
            <w:pPr>
              <w:spacing w:line="360" w:lineRule="auto"/>
              <w:jc w:val="center"/>
              <w:rPr>
                <w:rFonts w:ascii="宋体" w:hAnsi="宋体" w:cs="宋体"/>
                <w:szCs w:val="21"/>
              </w:rPr>
            </w:pPr>
          </w:p>
        </w:tc>
        <w:tc>
          <w:tcPr>
            <w:tcW w:w="807" w:type="dxa"/>
            <w:vAlign w:val="center"/>
          </w:tcPr>
          <w:p w:rsidR="00457DD8" w:rsidRDefault="00457DD8">
            <w:pPr>
              <w:spacing w:line="360" w:lineRule="auto"/>
              <w:jc w:val="center"/>
              <w:rPr>
                <w:rFonts w:ascii="宋体" w:hAnsi="宋体" w:cs="宋体"/>
                <w:szCs w:val="21"/>
              </w:rPr>
            </w:pPr>
          </w:p>
        </w:tc>
      </w:tr>
      <w:tr w:rsidR="00457DD8">
        <w:trPr>
          <w:trHeight w:val="462"/>
          <w:jc w:val="center"/>
        </w:trPr>
        <w:tc>
          <w:tcPr>
            <w:tcW w:w="911" w:type="dxa"/>
            <w:vAlign w:val="center"/>
          </w:tcPr>
          <w:p w:rsidR="00457DD8" w:rsidRDefault="00457DD8">
            <w:pPr>
              <w:spacing w:line="360" w:lineRule="auto"/>
              <w:jc w:val="center"/>
              <w:rPr>
                <w:rFonts w:ascii="宋体" w:hAnsi="宋体" w:cs="宋体"/>
                <w:szCs w:val="21"/>
              </w:rPr>
            </w:pPr>
          </w:p>
        </w:tc>
        <w:tc>
          <w:tcPr>
            <w:tcW w:w="6995" w:type="dxa"/>
            <w:gridSpan w:val="4"/>
            <w:vAlign w:val="center"/>
          </w:tcPr>
          <w:p w:rsidR="00457DD8" w:rsidRDefault="00457DD8">
            <w:pPr>
              <w:spacing w:line="360" w:lineRule="auto"/>
              <w:jc w:val="center"/>
              <w:rPr>
                <w:rFonts w:ascii="宋体" w:hAnsi="宋体" w:cs="宋体"/>
                <w:szCs w:val="21"/>
              </w:rPr>
            </w:pPr>
          </w:p>
        </w:tc>
        <w:tc>
          <w:tcPr>
            <w:tcW w:w="819" w:type="dxa"/>
            <w:vAlign w:val="center"/>
          </w:tcPr>
          <w:p w:rsidR="00457DD8" w:rsidRDefault="00457DD8">
            <w:pPr>
              <w:spacing w:line="360" w:lineRule="auto"/>
              <w:jc w:val="center"/>
              <w:rPr>
                <w:rFonts w:ascii="宋体" w:hAnsi="宋体" w:cs="宋体"/>
                <w:szCs w:val="21"/>
              </w:rPr>
            </w:pPr>
          </w:p>
        </w:tc>
        <w:tc>
          <w:tcPr>
            <w:tcW w:w="807" w:type="dxa"/>
            <w:vAlign w:val="center"/>
          </w:tcPr>
          <w:p w:rsidR="00457DD8" w:rsidRDefault="00457DD8">
            <w:pPr>
              <w:spacing w:line="360" w:lineRule="auto"/>
              <w:jc w:val="center"/>
              <w:rPr>
                <w:rFonts w:ascii="宋体" w:hAnsi="宋体" w:cs="宋体"/>
                <w:szCs w:val="21"/>
              </w:rPr>
            </w:pPr>
          </w:p>
        </w:tc>
      </w:tr>
      <w:tr w:rsidR="00457DD8">
        <w:trPr>
          <w:trHeight w:val="462"/>
          <w:jc w:val="center"/>
        </w:trPr>
        <w:tc>
          <w:tcPr>
            <w:tcW w:w="1949" w:type="dxa"/>
            <w:gridSpan w:val="2"/>
            <w:vAlign w:val="center"/>
          </w:tcPr>
          <w:p w:rsidR="00457DD8" w:rsidRDefault="00155CD7">
            <w:pPr>
              <w:spacing w:line="360" w:lineRule="auto"/>
              <w:jc w:val="center"/>
              <w:rPr>
                <w:rFonts w:ascii="宋体" w:hAnsi="宋体" w:cs="宋体"/>
                <w:b/>
                <w:szCs w:val="21"/>
              </w:rPr>
            </w:pPr>
            <w:r>
              <w:rPr>
                <w:rFonts w:ascii="宋体" w:hAnsi="宋体" w:cs="宋体" w:hint="eastAsia"/>
                <w:b/>
                <w:szCs w:val="21"/>
              </w:rPr>
              <w:t>提交及归还时间</w:t>
            </w:r>
          </w:p>
        </w:tc>
        <w:tc>
          <w:tcPr>
            <w:tcW w:w="3511" w:type="dxa"/>
            <w:gridSpan w:val="2"/>
            <w:vAlign w:val="center"/>
          </w:tcPr>
          <w:p w:rsidR="00457DD8" w:rsidRDefault="00155CD7">
            <w:pPr>
              <w:spacing w:line="360" w:lineRule="auto"/>
              <w:rPr>
                <w:rFonts w:ascii="宋体" w:hAnsi="宋体" w:cs="宋体"/>
                <w:b/>
                <w:szCs w:val="21"/>
              </w:rPr>
            </w:pPr>
            <w:r>
              <w:rPr>
                <w:rFonts w:ascii="宋体" w:hAnsi="宋体" w:cs="宋体" w:hint="eastAsia"/>
                <w:b/>
                <w:szCs w:val="21"/>
              </w:rPr>
              <w:t>提交时间：    年  月   日   时</w:t>
            </w:r>
          </w:p>
        </w:tc>
        <w:tc>
          <w:tcPr>
            <w:tcW w:w="4072" w:type="dxa"/>
            <w:gridSpan w:val="3"/>
            <w:vAlign w:val="center"/>
          </w:tcPr>
          <w:p w:rsidR="00457DD8" w:rsidRDefault="00155CD7">
            <w:pPr>
              <w:spacing w:line="360" w:lineRule="auto"/>
              <w:rPr>
                <w:rFonts w:ascii="宋体" w:hAnsi="宋体" w:cs="宋体"/>
                <w:b/>
                <w:szCs w:val="21"/>
              </w:rPr>
            </w:pPr>
            <w:r>
              <w:rPr>
                <w:rFonts w:ascii="宋体" w:hAnsi="宋体" w:cs="宋体" w:hint="eastAsia"/>
                <w:b/>
                <w:szCs w:val="21"/>
              </w:rPr>
              <w:t>领取（归还）时间：    年  月   日   时</w:t>
            </w:r>
          </w:p>
        </w:tc>
      </w:tr>
      <w:tr w:rsidR="00457DD8">
        <w:trPr>
          <w:trHeight w:val="442"/>
          <w:jc w:val="center"/>
        </w:trPr>
        <w:tc>
          <w:tcPr>
            <w:tcW w:w="1949" w:type="dxa"/>
            <w:gridSpan w:val="2"/>
            <w:vAlign w:val="center"/>
          </w:tcPr>
          <w:p w:rsidR="00457DD8" w:rsidRDefault="00155CD7">
            <w:pPr>
              <w:spacing w:line="360" w:lineRule="auto"/>
              <w:jc w:val="center"/>
              <w:rPr>
                <w:rFonts w:ascii="宋体" w:hAnsi="宋体" w:cs="宋体"/>
                <w:b/>
                <w:szCs w:val="21"/>
              </w:rPr>
            </w:pPr>
            <w:r>
              <w:rPr>
                <w:rFonts w:ascii="宋体" w:hAnsi="宋体" w:cs="宋体" w:hint="eastAsia"/>
                <w:b/>
                <w:szCs w:val="21"/>
              </w:rPr>
              <w:t>投标单位</w:t>
            </w:r>
          </w:p>
          <w:p w:rsidR="00457DD8" w:rsidRDefault="00155CD7">
            <w:pPr>
              <w:spacing w:line="360" w:lineRule="auto"/>
              <w:jc w:val="center"/>
              <w:rPr>
                <w:rFonts w:ascii="宋体" w:hAnsi="宋体" w:cs="宋体"/>
                <w:b/>
                <w:szCs w:val="21"/>
              </w:rPr>
            </w:pPr>
            <w:r>
              <w:rPr>
                <w:rFonts w:ascii="宋体" w:hAnsi="宋体" w:cs="宋体" w:hint="eastAsia"/>
                <w:b/>
                <w:szCs w:val="21"/>
              </w:rPr>
              <w:t>授权委托人</w:t>
            </w:r>
          </w:p>
        </w:tc>
        <w:tc>
          <w:tcPr>
            <w:tcW w:w="3511" w:type="dxa"/>
            <w:gridSpan w:val="2"/>
            <w:vAlign w:val="center"/>
          </w:tcPr>
          <w:p w:rsidR="00457DD8" w:rsidRDefault="00155CD7">
            <w:pPr>
              <w:spacing w:line="360" w:lineRule="auto"/>
              <w:rPr>
                <w:rFonts w:ascii="宋体" w:hAnsi="宋体" w:cs="宋体"/>
                <w:b/>
                <w:szCs w:val="21"/>
              </w:rPr>
            </w:pPr>
            <w:r>
              <w:rPr>
                <w:rFonts w:ascii="宋体" w:hAnsi="宋体" w:cs="宋体" w:hint="eastAsia"/>
                <w:b/>
                <w:szCs w:val="21"/>
              </w:rPr>
              <w:t>提交人签字：</w:t>
            </w:r>
          </w:p>
        </w:tc>
        <w:tc>
          <w:tcPr>
            <w:tcW w:w="4072" w:type="dxa"/>
            <w:gridSpan w:val="3"/>
            <w:vAlign w:val="center"/>
          </w:tcPr>
          <w:p w:rsidR="00457DD8" w:rsidRDefault="00155CD7">
            <w:pPr>
              <w:spacing w:line="360" w:lineRule="auto"/>
              <w:rPr>
                <w:rFonts w:ascii="宋体" w:hAnsi="宋体" w:cs="宋体"/>
                <w:b/>
                <w:szCs w:val="21"/>
              </w:rPr>
            </w:pPr>
            <w:r>
              <w:rPr>
                <w:rFonts w:ascii="宋体" w:hAnsi="宋体" w:cs="宋体" w:hint="eastAsia"/>
                <w:b/>
                <w:szCs w:val="21"/>
              </w:rPr>
              <w:t>领取人签字：</w:t>
            </w:r>
          </w:p>
        </w:tc>
      </w:tr>
      <w:tr w:rsidR="00457DD8">
        <w:trPr>
          <w:trHeight w:val="442"/>
          <w:jc w:val="center"/>
        </w:trPr>
        <w:tc>
          <w:tcPr>
            <w:tcW w:w="1949" w:type="dxa"/>
            <w:gridSpan w:val="2"/>
            <w:vAlign w:val="center"/>
          </w:tcPr>
          <w:p w:rsidR="00457DD8" w:rsidRDefault="00155CD7">
            <w:pPr>
              <w:spacing w:line="360" w:lineRule="auto"/>
              <w:jc w:val="center"/>
              <w:rPr>
                <w:rFonts w:ascii="宋体" w:hAnsi="宋体" w:cs="宋体"/>
                <w:b/>
                <w:szCs w:val="21"/>
              </w:rPr>
            </w:pPr>
            <w:r>
              <w:rPr>
                <w:rFonts w:ascii="宋体" w:hAnsi="宋体" w:cs="宋体" w:hint="eastAsia"/>
                <w:b/>
                <w:szCs w:val="21"/>
              </w:rPr>
              <w:t>招标人或</w:t>
            </w:r>
          </w:p>
          <w:p w:rsidR="00457DD8" w:rsidRDefault="00155CD7">
            <w:pPr>
              <w:spacing w:line="360" w:lineRule="auto"/>
              <w:jc w:val="center"/>
              <w:rPr>
                <w:rFonts w:ascii="宋体" w:hAnsi="宋体" w:cs="宋体"/>
                <w:b/>
                <w:szCs w:val="21"/>
              </w:rPr>
            </w:pPr>
            <w:r>
              <w:rPr>
                <w:rFonts w:ascii="宋体" w:hAnsi="宋体" w:cs="宋体" w:hint="eastAsia"/>
                <w:b/>
                <w:szCs w:val="21"/>
              </w:rPr>
              <w:t>代理机构</w:t>
            </w:r>
          </w:p>
        </w:tc>
        <w:tc>
          <w:tcPr>
            <w:tcW w:w="3511" w:type="dxa"/>
            <w:gridSpan w:val="2"/>
            <w:vAlign w:val="center"/>
          </w:tcPr>
          <w:p w:rsidR="00457DD8" w:rsidRDefault="00155CD7">
            <w:pPr>
              <w:spacing w:line="360" w:lineRule="auto"/>
              <w:rPr>
                <w:rFonts w:ascii="宋体" w:hAnsi="宋体" w:cs="宋体"/>
                <w:b/>
                <w:szCs w:val="21"/>
              </w:rPr>
            </w:pPr>
            <w:r>
              <w:rPr>
                <w:rFonts w:ascii="宋体" w:hAnsi="宋体" w:cs="宋体" w:hint="eastAsia"/>
                <w:b/>
                <w:szCs w:val="21"/>
              </w:rPr>
              <w:t>签收人签字：</w:t>
            </w:r>
          </w:p>
        </w:tc>
        <w:tc>
          <w:tcPr>
            <w:tcW w:w="4072" w:type="dxa"/>
            <w:gridSpan w:val="3"/>
            <w:vAlign w:val="center"/>
          </w:tcPr>
          <w:p w:rsidR="00457DD8" w:rsidRDefault="00155CD7">
            <w:pPr>
              <w:spacing w:line="360" w:lineRule="auto"/>
              <w:rPr>
                <w:rFonts w:ascii="宋体" w:hAnsi="宋体" w:cs="宋体"/>
                <w:b/>
                <w:szCs w:val="21"/>
              </w:rPr>
            </w:pPr>
            <w:r>
              <w:rPr>
                <w:rFonts w:ascii="宋体" w:hAnsi="宋体" w:cs="宋体" w:hint="eastAsia"/>
                <w:b/>
                <w:szCs w:val="21"/>
              </w:rPr>
              <w:t>发放人签字：</w:t>
            </w:r>
          </w:p>
        </w:tc>
      </w:tr>
    </w:tbl>
    <w:p w:rsidR="00457DD8" w:rsidRDefault="00155CD7" w:rsidP="00816558">
      <w:pPr>
        <w:spacing w:afterLines="50" w:line="360" w:lineRule="auto"/>
        <w:jc w:val="left"/>
        <w:rPr>
          <w:rFonts w:ascii="宋体" w:hAnsi="宋体" w:cs="宋体"/>
          <w:szCs w:val="21"/>
        </w:rPr>
      </w:pPr>
      <w:r>
        <w:rPr>
          <w:rFonts w:ascii="宋体" w:hAnsi="宋体" w:cs="宋体" w:hint="eastAsia"/>
          <w:bCs/>
          <w:szCs w:val="21"/>
        </w:rPr>
        <w:t>注：1、投标人向评标委员会提交的所有证书及相关材料打印目录并加盖公章。</w:t>
      </w:r>
      <w:r>
        <w:rPr>
          <w:rFonts w:ascii="宋体" w:hAnsi="宋体" w:cs="宋体" w:hint="eastAsia"/>
          <w:bCs/>
          <w:szCs w:val="21"/>
        </w:rPr>
        <w:br/>
        <w:t xml:space="preserve">    2、提交时按该目录对照核查，未打印到目录上的证件经招标代理机构和投标单位委托人双方确认后予以接收，目录上有而证件原件中没有的经招标代理机构和投标人双方确认后，共同签字取消该项。</w:t>
      </w:r>
      <w:r>
        <w:rPr>
          <w:rFonts w:ascii="宋体" w:hAnsi="宋体" w:cs="宋体" w:hint="eastAsia"/>
          <w:bCs/>
          <w:szCs w:val="21"/>
        </w:rPr>
        <w:br/>
        <w:t xml:space="preserve">    3、招标人或委托的代理机构和投标单位委托人双方对照目录核查后，由双方签字确认。</w:t>
      </w:r>
      <w:r>
        <w:rPr>
          <w:rFonts w:ascii="宋体" w:hAnsi="宋体" w:cs="宋体" w:hint="eastAsia"/>
          <w:bCs/>
          <w:szCs w:val="21"/>
        </w:rPr>
        <w:br/>
        <w:t xml:space="preserve">    4、评标委员会依法成立后，不再接受投标人任何材料(问题的澄清、说明、补正除外)。</w:t>
      </w:r>
      <w:r>
        <w:rPr>
          <w:rFonts w:ascii="宋体" w:hAnsi="宋体" w:cs="宋体" w:hint="eastAsia"/>
          <w:bCs/>
          <w:szCs w:val="21"/>
        </w:rPr>
        <w:br/>
        <w:t xml:space="preserve">    5、证件及业绩提交后直至评标结束后方可取回，中途不退。</w:t>
      </w:r>
    </w:p>
    <w:p w:rsidR="00457DD8" w:rsidRDefault="00155CD7">
      <w:pPr>
        <w:pStyle w:val="3"/>
        <w:keepNext w:val="0"/>
        <w:keepLines w:val="0"/>
        <w:pageBreakBefore/>
        <w:spacing w:before="0" w:after="0" w:line="400" w:lineRule="exact"/>
        <w:rPr>
          <w:rFonts w:ascii="宋体" w:hAnsi="宋体" w:cs="宋体"/>
          <w:b w:val="0"/>
          <w:sz w:val="24"/>
          <w:szCs w:val="24"/>
        </w:rPr>
      </w:pPr>
      <w:bookmarkStart w:id="396" w:name="_Toc26850"/>
      <w:bookmarkStart w:id="397" w:name="_Toc29937"/>
      <w:bookmarkStart w:id="398" w:name="_Toc13001"/>
      <w:r>
        <w:rPr>
          <w:rFonts w:ascii="宋体" w:hAnsi="宋体" w:cs="宋体" w:hint="eastAsia"/>
          <w:b w:val="0"/>
          <w:sz w:val="24"/>
          <w:szCs w:val="24"/>
        </w:rPr>
        <w:lastRenderedPageBreak/>
        <w:t>附表二：开标记录表</w:t>
      </w:r>
      <w:bookmarkEnd w:id="392"/>
      <w:bookmarkEnd w:id="393"/>
      <w:bookmarkEnd w:id="394"/>
      <w:bookmarkEnd w:id="395"/>
      <w:bookmarkEnd w:id="396"/>
      <w:bookmarkEnd w:id="397"/>
      <w:bookmarkEnd w:id="398"/>
    </w:p>
    <w:p w:rsidR="00457DD8" w:rsidRDefault="00155CD7">
      <w:pPr>
        <w:spacing w:line="400" w:lineRule="exact"/>
        <w:jc w:val="center"/>
        <w:rPr>
          <w:rFonts w:ascii="宋体" w:hAnsi="宋体" w:cs="宋体"/>
          <w:sz w:val="28"/>
          <w:szCs w:val="28"/>
        </w:rPr>
      </w:pPr>
      <w:r>
        <w:rPr>
          <w:rFonts w:ascii="宋体" w:hAnsi="宋体" w:cs="宋体" w:hint="eastAsia"/>
          <w:sz w:val="28"/>
          <w:szCs w:val="28"/>
        </w:rPr>
        <w:t>（项目名称）施工开标记录表</w:t>
      </w:r>
    </w:p>
    <w:p w:rsidR="00457DD8" w:rsidRDefault="00155CD7">
      <w:pPr>
        <w:spacing w:line="400" w:lineRule="exact"/>
        <w:jc w:val="right"/>
        <w:rPr>
          <w:rFonts w:ascii="宋体" w:hAnsi="宋体" w:cs="宋体"/>
        </w:rPr>
      </w:pPr>
      <w:r>
        <w:rPr>
          <w:rFonts w:ascii="宋体" w:hAnsi="宋体" w:cs="宋体" w:hint="eastAsia"/>
        </w:rPr>
        <w:t>开标时间：年月日时分</w:t>
      </w:r>
    </w:p>
    <w:tbl>
      <w:tblPr>
        <w:tblW w:w="8472" w:type="dxa"/>
        <w:tblLayout w:type="fixed"/>
        <w:tblLook w:val="04A0"/>
      </w:tblPr>
      <w:tblGrid>
        <w:gridCol w:w="819"/>
        <w:gridCol w:w="891"/>
        <w:gridCol w:w="1075"/>
        <w:gridCol w:w="1292"/>
        <w:gridCol w:w="1134"/>
        <w:gridCol w:w="1134"/>
        <w:gridCol w:w="709"/>
        <w:gridCol w:w="709"/>
        <w:gridCol w:w="709"/>
      </w:tblGrid>
      <w:tr w:rsidR="00457DD8">
        <w:tc>
          <w:tcPr>
            <w:tcW w:w="819" w:type="dxa"/>
            <w:tcBorders>
              <w:top w:val="single" w:sz="4" w:space="0" w:color="auto"/>
              <w:left w:val="single" w:sz="4" w:space="0" w:color="auto"/>
              <w:bottom w:val="single" w:sz="4" w:space="0" w:color="auto"/>
              <w:right w:val="single" w:sz="4" w:space="0" w:color="auto"/>
            </w:tcBorders>
          </w:tcPr>
          <w:p w:rsidR="00457DD8" w:rsidRDefault="00155CD7">
            <w:pPr>
              <w:adjustRightInd w:val="0"/>
              <w:spacing w:line="276" w:lineRule="auto"/>
              <w:jc w:val="center"/>
              <w:textAlignment w:val="baseline"/>
              <w:rPr>
                <w:rFonts w:ascii="宋体" w:hAnsi="宋体" w:cs="宋体"/>
                <w:szCs w:val="21"/>
              </w:rPr>
            </w:pPr>
            <w:r>
              <w:rPr>
                <w:rFonts w:ascii="宋体" w:hAnsi="宋体" w:cs="宋体" w:hint="eastAsia"/>
                <w:szCs w:val="21"/>
              </w:rPr>
              <w:t>序号</w:t>
            </w:r>
          </w:p>
        </w:tc>
        <w:tc>
          <w:tcPr>
            <w:tcW w:w="891" w:type="dxa"/>
            <w:tcBorders>
              <w:top w:val="single" w:sz="4" w:space="0" w:color="auto"/>
              <w:left w:val="single" w:sz="4" w:space="0" w:color="auto"/>
              <w:bottom w:val="single" w:sz="4" w:space="0" w:color="auto"/>
              <w:right w:val="single" w:sz="4" w:space="0" w:color="auto"/>
            </w:tcBorders>
          </w:tcPr>
          <w:p w:rsidR="00457DD8" w:rsidRDefault="00155CD7">
            <w:pPr>
              <w:adjustRightInd w:val="0"/>
              <w:spacing w:line="276" w:lineRule="auto"/>
              <w:jc w:val="center"/>
              <w:textAlignment w:val="baseline"/>
              <w:rPr>
                <w:rFonts w:ascii="宋体" w:hAnsi="宋体" w:cs="宋体"/>
                <w:szCs w:val="21"/>
              </w:rPr>
            </w:pPr>
            <w:r>
              <w:rPr>
                <w:rFonts w:ascii="宋体" w:hAnsi="宋体" w:cs="宋体" w:hint="eastAsia"/>
                <w:szCs w:val="21"/>
              </w:rPr>
              <w:t>投标人</w:t>
            </w:r>
          </w:p>
        </w:tc>
        <w:tc>
          <w:tcPr>
            <w:tcW w:w="1075" w:type="dxa"/>
            <w:tcBorders>
              <w:top w:val="single" w:sz="4" w:space="0" w:color="auto"/>
              <w:left w:val="single" w:sz="4" w:space="0" w:color="auto"/>
              <w:bottom w:val="single" w:sz="4" w:space="0" w:color="auto"/>
              <w:right w:val="single" w:sz="4" w:space="0" w:color="auto"/>
            </w:tcBorders>
          </w:tcPr>
          <w:p w:rsidR="00457DD8" w:rsidRDefault="00155CD7">
            <w:pPr>
              <w:adjustRightInd w:val="0"/>
              <w:spacing w:line="276" w:lineRule="auto"/>
              <w:jc w:val="center"/>
              <w:textAlignment w:val="baseline"/>
              <w:rPr>
                <w:rFonts w:ascii="宋体" w:hAnsi="宋体" w:cs="宋体"/>
                <w:szCs w:val="21"/>
              </w:rPr>
            </w:pPr>
            <w:r>
              <w:rPr>
                <w:rFonts w:ascii="宋体" w:hAnsi="宋体" w:cs="宋体" w:hint="eastAsia"/>
                <w:szCs w:val="21"/>
              </w:rPr>
              <w:t>项目经理</w:t>
            </w:r>
          </w:p>
        </w:tc>
        <w:tc>
          <w:tcPr>
            <w:tcW w:w="1292" w:type="dxa"/>
            <w:tcBorders>
              <w:top w:val="single" w:sz="4" w:space="0" w:color="auto"/>
              <w:left w:val="single" w:sz="4" w:space="0" w:color="auto"/>
              <w:bottom w:val="single" w:sz="4" w:space="0" w:color="auto"/>
              <w:right w:val="single" w:sz="4" w:space="0" w:color="auto"/>
            </w:tcBorders>
          </w:tcPr>
          <w:p w:rsidR="00457DD8" w:rsidRDefault="00155CD7">
            <w:pPr>
              <w:adjustRightInd w:val="0"/>
              <w:spacing w:line="276" w:lineRule="auto"/>
              <w:jc w:val="center"/>
              <w:textAlignment w:val="baseline"/>
              <w:rPr>
                <w:rFonts w:ascii="宋体" w:hAnsi="宋体" w:cs="宋体"/>
                <w:szCs w:val="21"/>
              </w:rPr>
            </w:pPr>
            <w:r>
              <w:rPr>
                <w:rFonts w:ascii="宋体" w:hAnsi="宋体" w:cs="宋体" w:hint="eastAsia"/>
                <w:szCs w:val="21"/>
              </w:rPr>
              <w:t>投标保证金</w:t>
            </w:r>
          </w:p>
        </w:tc>
        <w:tc>
          <w:tcPr>
            <w:tcW w:w="1134" w:type="dxa"/>
            <w:tcBorders>
              <w:top w:val="single" w:sz="4" w:space="0" w:color="auto"/>
              <w:left w:val="single" w:sz="4" w:space="0" w:color="auto"/>
              <w:bottom w:val="single" w:sz="4" w:space="0" w:color="auto"/>
              <w:right w:val="single" w:sz="4" w:space="0" w:color="auto"/>
            </w:tcBorders>
          </w:tcPr>
          <w:p w:rsidR="00457DD8" w:rsidRDefault="00155CD7">
            <w:pPr>
              <w:adjustRightInd w:val="0"/>
              <w:spacing w:line="276" w:lineRule="auto"/>
              <w:jc w:val="center"/>
              <w:textAlignment w:val="baseline"/>
              <w:rPr>
                <w:rFonts w:ascii="宋体" w:hAnsi="宋体" w:cs="宋体"/>
                <w:szCs w:val="21"/>
              </w:rPr>
            </w:pPr>
            <w:r>
              <w:rPr>
                <w:rFonts w:ascii="宋体" w:hAnsi="宋体" w:cs="宋体" w:hint="eastAsia"/>
                <w:szCs w:val="21"/>
              </w:rPr>
              <w:t>投标报价（元）</w:t>
            </w:r>
          </w:p>
        </w:tc>
        <w:tc>
          <w:tcPr>
            <w:tcW w:w="1134" w:type="dxa"/>
            <w:tcBorders>
              <w:top w:val="single" w:sz="4" w:space="0" w:color="auto"/>
              <w:left w:val="single" w:sz="4" w:space="0" w:color="auto"/>
              <w:bottom w:val="single" w:sz="4" w:space="0" w:color="auto"/>
              <w:right w:val="single" w:sz="4" w:space="0" w:color="auto"/>
            </w:tcBorders>
          </w:tcPr>
          <w:p w:rsidR="00457DD8" w:rsidRDefault="00155CD7">
            <w:pPr>
              <w:adjustRightInd w:val="0"/>
              <w:spacing w:line="276" w:lineRule="auto"/>
              <w:jc w:val="center"/>
              <w:textAlignment w:val="baseline"/>
              <w:rPr>
                <w:rFonts w:ascii="宋体" w:hAnsi="宋体" w:cs="宋体"/>
                <w:szCs w:val="21"/>
              </w:rPr>
            </w:pPr>
            <w:r>
              <w:rPr>
                <w:rFonts w:ascii="宋体" w:hAnsi="宋体" w:cs="宋体" w:hint="eastAsia"/>
                <w:szCs w:val="21"/>
              </w:rPr>
              <w:t>质量目标</w:t>
            </w:r>
          </w:p>
        </w:tc>
        <w:tc>
          <w:tcPr>
            <w:tcW w:w="709" w:type="dxa"/>
            <w:tcBorders>
              <w:top w:val="single" w:sz="4" w:space="0" w:color="auto"/>
              <w:left w:val="single" w:sz="4" w:space="0" w:color="auto"/>
              <w:bottom w:val="single" w:sz="4" w:space="0" w:color="auto"/>
              <w:right w:val="single" w:sz="4" w:space="0" w:color="auto"/>
            </w:tcBorders>
          </w:tcPr>
          <w:p w:rsidR="00457DD8" w:rsidRDefault="00155CD7">
            <w:pPr>
              <w:adjustRightInd w:val="0"/>
              <w:spacing w:line="276" w:lineRule="auto"/>
              <w:jc w:val="center"/>
              <w:textAlignment w:val="baseline"/>
              <w:rPr>
                <w:rFonts w:ascii="宋体" w:hAnsi="宋体" w:cs="宋体"/>
                <w:szCs w:val="21"/>
              </w:rPr>
            </w:pPr>
            <w:r>
              <w:rPr>
                <w:rFonts w:ascii="宋体" w:hAnsi="宋体" w:cs="宋体" w:hint="eastAsia"/>
                <w:szCs w:val="21"/>
              </w:rPr>
              <w:t>工期</w:t>
            </w:r>
          </w:p>
        </w:tc>
        <w:tc>
          <w:tcPr>
            <w:tcW w:w="709" w:type="dxa"/>
            <w:tcBorders>
              <w:top w:val="single" w:sz="4" w:space="0" w:color="auto"/>
              <w:left w:val="single" w:sz="4" w:space="0" w:color="auto"/>
              <w:bottom w:val="single" w:sz="4" w:space="0" w:color="auto"/>
              <w:right w:val="single" w:sz="4" w:space="0" w:color="auto"/>
            </w:tcBorders>
          </w:tcPr>
          <w:p w:rsidR="00457DD8" w:rsidRDefault="00155CD7">
            <w:pPr>
              <w:adjustRightInd w:val="0"/>
              <w:spacing w:line="276" w:lineRule="auto"/>
              <w:jc w:val="center"/>
              <w:textAlignment w:val="baseline"/>
              <w:rPr>
                <w:rFonts w:ascii="宋体" w:hAnsi="宋体" w:cs="宋体"/>
                <w:szCs w:val="21"/>
              </w:rPr>
            </w:pPr>
            <w:r>
              <w:rPr>
                <w:rFonts w:ascii="宋体" w:hAnsi="宋体" w:cs="宋体" w:hint="eastAsia"/>
                <w:szCs w:val="21"/>
              </w:rPr>
              <w:t>备注</w:t>
            </w:r>
          </w:p>
        </w:tc>
        <w:tc>
          <w:tcPr>
            <w:tcW w:w="709" w:type="dxa"/>
            <w:tcBorders>
              <w:top w:val="single" w:sz="4" w:space="0" w:color="auto"/>
              <w:left w:val="single" w:sz="4" w:space="0" w:color="auto"/>
              <w:bottom w:val="single" w:sz="4" w:space="0" w:color="auto"/>
              <w:right w:val="single" w:sz="4" w:space="0" w:color="auto"/>
            </w:tcBorders>
          </w:tcPr>
          <w:p w:rsidR="00457DD8" w:rsidRDefault="00155CD7">
            <w:pPr>
              <w:adjustRightInd w:val="0"/>
              <w:spacing w:line="276" w:lineRule="auto"/>
              <w:jc w:val="center"/>
              <w:textAlignment w:val="baseline"/>
              <w:rPr>
                <w:rFonts w:ascii="宋体" w:hAnsi="宋体" w:cs="宋体"/>
                <w:szCs w:val="21"/>
              </w:rPr>
            </w:pPr>
            <w:r>
              <w:rPr>
                <w:rFonts w:ascii="宋体" w:hAnsi="宋体" w:cs="宋体" w:hint="eastAsia"/>
                <w:szCs w:val="21"/>
              </w:rPr>
              <w:t>签名</w:t>
            </w: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81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891"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075"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292"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r w:rsidR="00457DD8">
        <w:tc>
          <w:tcPr>
            <w:tcW w:w="2785" w:type="dxa"/>
            <w:gridSpan w:val="3"/>
            <w:tcBorders>
              <w:top w:val="single" w:sz="4" w:space="0" w:color="auto"/>
              <w:left w:val="single" w:sz="4" w:space="0" w:color="auto"/>
              <w:bottom w:val="single" w:sz="4" w:space="0" w:color="auto"/>
              <w:right w:val="single" w:sz="4" w:space="0" w:color="auto"/>
            </w:tcBorders>
          </w:tcPr>
          <w:p w:rsidR="00457DD8" w:rsidRDefault="00155CD7">
            <w:pPr>
              <w:adjustRightInd w:val="0"/>
              <w:spacing w:line="276" w:lineRule="auto"/>
              <w:jc w:val="center"/>
              <w:textAlignment w:val="baseline"/>
              <w:rPr>
                <w:rFonts w:ascii="宋体" w:hAnsi="宋体" w:cs="宋体"/>
                <w:szCs w:val="21"/>
              </w:rPr>
            </w:pPr>
            <w:r>
              <w:rPr>
                <w:rFonts w:ascii="宋体" w:hAnsi="宋体" w:cs="宋体" w:hint="eastAsia"/>
                <w:szCs w:val="21"/>
              </w:rPr>
              <w:t>招标控制费率（%）</w:t>
            </w:r>
          </w:p>
        </w:tc>
        <w:tc>
          <w:tcPr>
            <w:tcW w:w="5687" w:type="dxa"/>
            <w:gridSpan w:val="6"/>
            <w:tcBorders>
              <w:top w:val="single" w:sz="4" w:space="0" w:color="auto"/>
              <w:left w:val="single" w:sz="4" w:space="0" w:color="auto"/>
              <w:bottom w:val="single" w:sz="4" w:space="0" w:color="auto"/>
              <w:right w:val="single" w:sz="4" w:space="0" w:color="auto"/>
            </w:tcBorders>
          </w:tcPr>
          <w:p w:rsidR="00457DD8" w:rsidRDefault="00457DD8">
            <w:pPr>
              <w:adjustRightInd w:val="0"/>
              <w:spacing w:line="276" w:lineRule="auto"/>
              <w:jc w:val="center"/>
              <w:textAlignment w:val="baseline"/>
              <w:rPr>
                <w:rFonts w:ascii="宋体" w:hAnsi="宋体" w:cs="宋体"/>
                <w:szCs w:val="21"/>
              </w:rPr>
            </w:pPr>
          </w:p>
        </w:tc>
      </w:tr>
    </w:tbl>
    <w:p w:rsidR="00457DD8" w:rsidRDefault="00155CD7">
      <w:pPr>
        <w:spacing w:line="440" w:lineRule="exact"/>
        <w:rPr>
          <w:rFonts w:ascii="宋体" w:hAnsi="宋体" w:cs="宋体"/>
          <w:szCs w:val="21"/>
        </w:rPr>
      </w:pPr>
      <w:r>
        <w:rPr>
          <w:rFonts w:ascii="宋体" w:hAnsi="宋体" w:cs="宋体" w:hint="eastAsia"/>
          <w:szCs w:val="21"/>
        </w:rPr>
        <w:t>招标人代表： 记录人： 监标人：</w:t>
      </w:r>
    </w:p>
    <w:p w:rsidR="00457DD8" w:rsidRDefault="00155CD7">
      <w:pPr>
        <w:spacing w:line="620" w:lineRule="exact"/>
        <w:jc w:val="right"/>
        <w:rPr>
          <w:rFonts w:ascii="宋体" w:hAnsi="宋体" w:cs="宋体"/>
          <w:sz w:val="20"/>
          <w:szCs w:val="20"/>
        </w:rPr>
      </w:pPr>
      <w:r>
        <w:rPr>
          <w:rFonts w:ascii="宋体" w:hAnsi="宋体" w:cs="宋体" w:hint="eastAsia"/>
          <w:szCs w:val="21"/>
        </w:rPr>
        <w:t>年月日</w:t>
      </w:r>
    </w:p>
    <w:p w:rsidR="00457DD8" w:rsidRDefault="00457DD8">
      <w:pPr>
        <w:spacing w:line="440" w:lineRule="exact"/>
        <w:rPr>
          <w:rFonts w:ascii="宋体" w:hAnsi="宋体" w:cs="宋体"/>
          <w:szCs w:val="21"/>
        </w:rPr>
      </w:pPr>
    </w:p>
    <w:p w:rsidR="00457DD8" w:rsidRDefault="00155CD7">
      <w:pPr>
        <w:pStyle w:val="3"/>
        <w:keepNext w:val="0"/>
        <w:keepLines w:val="0"/>
        <w:pageBreakBefore/>
        <w:spacing w:before="0" w:after="0" w:line="400" w:lineRule="exact"/>
        <w:rPr>
          <w:rFonts w:ascii="宋体" w:hAnsi="宋体" w:cs="宋体"/>
          <w:b w:val="0"/>
          <w:sz w:val="24"/>
          <w:szCs w:val="24"/>
        </w:rPr>
      </w:pPr>
      <w:bookmarkStart w:id="399" w:name="_Toc152042359"/>
      <w:bookmarkStart w:id="400" w:name="_Toc152045582"/>
      <w:bookmarkStart w:id="401" w:name="_Toc144974549"/>
      <w:bookmarkStart w:id="402" w:name="_Toc353270361"/>
      <w:bookmarkStart w:id="403" w:name="_Toc9397"/>
      <w:bookmarkStart w:id="404" w:name="_Toc4051"/>
      <w:bookmarkStart w:id="405" w:name="_Toc23816"/>
      <w:r>
        <w:rPr>
          <w:rFonts w:ascii="宋体" w:hAnsi="宋体" w:cs="宋体" w:hint="eastAsia"/>
          <w:b w:val="0"/>
          <w:sz w:val="24"/>
          <w:szCs w:val="24"/>
        </w:rPr>
        <w:lastRenderedPageBreak/>
        <w:t>附表三：问题澄清通知</w:t>
      </w:r>
      <w:bookmarkEnd w:id="399"/>
      <w:bookmarkEnd w:id="400"/>
      <w:bookmarkEnd w:id="401"/>
      <w:bookmarkEnd w:id="402"/>
      <w:bookmarkEnd w:id="403"/>
      <w:bookmarkEnd w:id="404"/>
      <w:bookmarkEnd w:id="405"/>
    </w:p>
    <w:p w:rsidR="00457DD8" w:rsidRDefault="00457DD8">
      <w:pPr>
        <w:spacing w:line="440" w:lineRule="exact"/>
        <w:jc w:val="center"/>
        <w:rPr>
          <w:rFonts w:ascii="宋体" w:hAnsi="宋体" w:cs="宋体"/>
          <w:szCs w:val="21"/>
        </w:rPr>
      </w:pPr>
    </w:p>
    <w:p w:rsidR="00457DD8" w:rsidRDefault="00155CD7">
      <w:pPr>
        <w:spacing w:line="440" w:lineRule="exact"/>
        <w:jc w:val="center"/>
        <w:rPr>
          <w:rFonts w:ascii="宋体" w:hAnsi="宋体" w:cs="宋体"/>
          <w:sz w:val="24"/>
        </w:rPr>
      </w:pPr>
      <w:r>
        <w:rPr>
          <w:rFonts w:ascii="宋体" w:hAnsi="宋体" w:cs="宋体" w:hint="eastAsia"/>
          <w:sz w:val="24"/>
        </w:rPr>
        <w:t>问题澄清通知</w:t>
      </w:r>
    </w:p>
    <w:p w:rsidR="00457DD8" w:rsidRDefault="00155CD7">
      <w:pPr>
        <w:spacing w:line="440" w:lineRule="exact"/>
        <w:rPr>
          <w:rFonts w:ascii="宋体" w:hAnsi="宋体" w:cs="宋体"/>
          <w:szCs w:val="21"/>
        </w:rPr>
      </w:pPr>
      <w:r>
        <w:rPr>
          <w:rFonts w:ascii="宋体" w:hAnsi="宋体" w:cs="宋体" w:hint="eastAsia"/>
          <w:szCs w:val="21"/>
        </w:rPr>
        <w:t xml:space="preserve">                                编号：</w:t>
      </w:r>
    </w:p>
    <w:p w:rsidR="00457DD8" w:rsidRDefault="00155CD7">
      <w:pPr>
        <w:spacing w:line="440" w:lineRule="exact"/>
        <w:rPr>
          <w:rFonts w:ascii="宋体" w:hAnsi="宋体" w:cs="宋体"/>
          <w:szCs w:val="21"/>
        </w:rPr>
      </w:pPr>
      <w:r>
        <w:rPr>
          <w:rFonts w:ascii="宋体" w:hAnsi="宋体" w:cs="宋体" w:hint="eastAsia"/>
          <w:szCs w:val="21"/>
        </w:rPr>
        <w:t>（投标人名称）：</w:t>
      </w:r>
    </w:p>
    <w:p w:rsidR="00457DD8" w:rsidRDefault="00155CD7">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 xml:space="preserve"> （项目名称）招标的评标委员会，对你方的投标文件进行了仔细的审查，现需你方对下列问题以书面形式予以澄清：</w:t>
      </w:r>
    </w:p>
    <w:p w:rsidR="00457DD8" w:rsidRDefault="00155CD7">
      <w:pPr>
        <w:spacing w:line="440" w:lineRule="exact"/>
        <w:rPr>
          <w:rFonts w:ascii="宋体" w:hAnsi="宋体" w:cs="宋体"/>
          <w:szCs w:val="21"/>
        </w:rPr>
      </w:pPr>
      <w:r>
        <w:rPr>
          <w:rFonts w:ascii="宋体" w:hAnsi="宋体" w:cs="宋体" w:hint="eastAsia"/>
          <w:szCs w:val="21"/>
        </w:rPr>
        <w:t xml:space="preserve">　　</w:t>
      </w:r>
    </w:p>
    <w:p w:rsidR="00457DD8" w:rsidRDefault="00155CD7">
      <w:pPr>
        <w:spacing w:line="440" w:lineRule="exact"/>
        <w:rPr>
          <w:rFonts w:ascii="宋体" w:hAnsi="宋体" w:cs="宋体"/>
          <w:szCs w:val="21"/>
        </w:rPr>
      </w:pPr>
      <w:r>
        <w:rPr>
          <w:rFonts w:ascii="宋体" w:hAnsi="宋体" w:cs="宋体" w:hint="eastAsia"/>
          <w:szCs w:val="21"/>
        </w:rPr>
        <w:t xml:space="preserve">    1.</w:t>
      </w:r>
    </w:p>
    <w:p w:rsidR="00457DD8" w:rsidRDefault="00155CD7">
      <w:pPr>
        <w:spacing w:line="440" w:lineRule="exact"/>
        <w:rPr>
          <w:rFonts w:ascii="宋体" w:hAnsi="宋体" w:cs="宋体"/>
          <w:szCs w:val="21"/>
        </w:rPr>
      </w:pPr>
      <w:r>
        <w:rPr>
          <w:rFonts w:ascii="宋体" w:hAnsi="宋体" w:cs="宋体" w:hint="eastAsia"/>
          <w:szCs w:val="21"/>
        </w:rPr>
        <w:t xml:space="preserve">    2.</w:t>
      </w:r>
    </w:p>
    <w:p w:rsidR="00457DD8" w:rsidRDefault="00155CD7">
      <w:pPr>
        <w:spacing w:line="440" w:lineRule="exact"/>
        <w:rPr>
          <w:rFonts w:ascii="宋体" w:hAnsi="宋体" w:cs="宋体"/>
          <w:szCs w:val="21"/>
        </w:rPr>
      </w:pPr>
      <w:r>
        <w:rPr>
          <w:rFonts w:ascii="宋体" w:hAnsi="宋体" w:cs="宋体" w:hint="eastAsia"/>
          <w:szCs w:val="21"/>
        </w:rPr>
        <w:t xml:space="preserve">     ......   </w:t>
      </w:r>
    </w:p>
    <w:p w:rsidR="00457DD8" w:rsidRDefault="00155CD7">
      <w:pPr>
        <w:spacing w:line="440" w:lineRule="exact"/>
        <w:rPr>
          <w:rFonts w:ascii="宋体" w:hAnsi="宋体" w:cs="宋体"/>
          <w:szCs w:val="21"/>
        </w:rPr>
      </w:pPr>
      <w:r>
        <w:rPr>
          <w:rFonts w:ascii="宋体" w:hAnsi="宋体" w:cs="宋体" w:hint="eastAsia"/>
          <w:szCs w:val="21"/>
        </w:rPr>
        <w:t xml:space="preserve">　　请将上述问题的澄清于年月日时前递交至（详细地址）或传真至（传真号码）。采用传真方式的，应在年月日时前将原件递交至（详细地址）。</w:t>
      </w: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155CD7">
      <w:pPr>
        <w:spacing w:line="440" w:lineRule="exact"/>
        <w:jc w:val="right"/>
        <w:rPr>
          <w:rFonts w:ascii="宋体" w:hAnsi="宋体" w:cs="宋体"/>
          <w:szCs w:val="21"/>
        </w:rPr>
      </w:pPr>
      <w:r>
        <w:rPr>
          <w:rFonts w:ascii="宋体" w:hAnsi="宋体" w:cs="宋体" w:hint="eastAsia"/>
          <w:szCs w:val="21"/>
        </w:rPr>
        <w:t xml:space="preserve">                               评标委员会成员：（签字）</w:t>
      </w:r>
    </w:p>
    <w:p w:rsidR="00457DD8" w:rsidRDefault="00155CD7">
      <w:pPr>
        <w:spacing w:line="440" w:lineRule="exact"/>
        <w:jc w:val="right"/>
        <w:rPr>
          <w:rFonts w:ascii="宋体" w:hAnsi="宋体" w:cs="宋体"/>
          <w:szCs w:val="21"/>
        </w:rPr>
      </w:pPr>
      <w:r>
        <w:rPr>
          <w:rFonts w:ascii="宋体" w:hAnsi="宋体" w:cs="宋体" w:hint="eastAsia"/>
          <w:szCs w:val="21"/>
        </w:rPr>
        <w:t xml:space="preserve"> 年 月 日</w:t>
      </w:r>
    </w:p>
    <w:p w:rsidR="00457DD8" w:rsidRDefault="00457DD8">
      <w:pPr>
        <w:spacing w:line="400" w:lineRule="exact"/>
        <w:rPr>
          <w:rFonts w:ascii="宋体" w:hAnsi="宋体" w:cs="宋体"/>
        </w:rPr>
      </w:pPr>
    </w:p>
    <w:p w:rsidR="00457DD8" w:rsidRDefault="00155CD7">
      <w:pPr>
        <w:pStyle w:val="3"/>
        <w:keepNext w:val="0"/>
        <w:keepLines w:val="0"/>
        <w:pageBreakBefore/>
        <w:spacing w:before="0" w:after="0" w:line="400" w:lineRule="exact"/>
        <w:rPr>
          <w:rFonts w:ascii="宋体" w:hAnsi="宋体" w:cs="宋体"/>
          <w:b w:val="0"/>
          <w:sz w:val="24"/>
          <w:szCs w:val="24"/>
        </w:rPr>
      </w:pPr>
      <w:bookmarkStart w:id="406" w:name="_Toc152045583"/>
      <w:bookmarkStart w:id="407" w:name="_Toc144974550"/>
      <w:bookmarkStart w:id="408" w:name="_Toc353270362"/>
      <w:bookmarkStart w:id="409" w:name="_Toc152042360"/>
      <w:bookmarkStart w:id="410" w:name="_Toc2528"/>
      <w:bookmarkStart w:id="411" w:name="_Toc19985"/>
      <w:bookmarkStart w:id="412" w:name="_Toc2086"/>
      <w:r>
        <w:rPr>
          <w:rFonts w:ascii="宋体" w:hAnsi="宋体" w:cs="宋体" w:hint="eastAsia"/>
          <w:b w:val="0"/>
          <w:sz w:val="24"/>
          <w:szCs w:val="24"/>
        </w:rPr>
        <w:lastRenderedPageBreak/>
        <w:t>附表五：问题的澄清</w:t>
      </w:r>
      <w:bookmarkEnd w:id="406"/>
      <w:bookmarkEnd w:id="407"/>
      <w:bookmarkEnd w:id="408"/>
      <w:bookmarkEnd w:id="409"/>
      <w:bookmarkEnd w:id="410"/>
      <w:bookmarkEnd w:id="411"/>
      <w:bookmarkEnd w:id="412"/>
    </w:p>
    <w:p w:rsidR="00457DD8" w:rsidRDefault="00457DD8">
      <w:pPr>
        <w:spacing w:line="400" w:lineRule="exact"/>
        <w:jc w:val="center"/>
        <w:rPr>
          <w:rFonts w:ascii="宋体" w:hAnsi="宋体" w:cs="宋体"/>
          <w:sz w:val="28"/>
          <w:szCs w:val="28"/>
        </w:rPr>
      </w:pPr>
    </w:p>
    <w:p w:rsidR="00457DD8" w:rsidRDefault="00155CD7">
      <w:pPr>
        <w:spacing w:line="400" w:lineRule="exact"/>
        <w:jc w:val="center"/>
        <w:rPr>
          <w:rFonts w:ascii="宋体" w:hAnsi="宋体" w:cs="宋体"/>
          <w:sz w:val="24"/>
        </w:rPr>
      </w:pPr>
      <w:r>
        <w:rPr>
          <w:rFonts w:ascii="宋体" w:hAnsi="宋体" w:cs="宋体" w:hint="eastAsia"/>
          <w:sz w:val="24"/>
        </w:rPr>
        <w:t>问题的澄清、说明或补正</w:t>
      </w:r>
    </w:p>
    <w:p w:rsidR="00457DD8" w:rsidRDefault="00155CD7">
      <w:pPr>
        <w:spacing w:line="400" w:lineRule="exact"/>
        <w:ind w:firstLineChars="1650" w:firstLine="3465"/>
        <w:rPr>
          <w:rFonts w:ascii="宋体" w:hAnsi="宋体" w:cs="宋体"/>
        </w:rPr>
      </w:pPr>
      <w:r>
        <w:rPr>
          <w:rFonts w:ascii="宋体" w:hAnsi="宋体" w:cs="宋体" w:hint="eastAsia"/>
        </w:rPr>
        <w:t xml:space="preserve">编号： </w:t>
      </w:r>
    </w:p>
    <w:p w:rsidR="00457DD8" w:rsidRDefault="00155CD7">
      <w:pPr>
        <w:spacing w:line="440" w:lineRule="exact"/>
        <w:rPr>
          <w:rFonts w:ascii="宋体" w:hAnsi="宋体" w:cs="宋体"/>
          <w:szCs w:val="21"/>
        </w:rPr>
      </w:pPr>
      <w:r>
        <w:rPr>
          <w:rFonts w:ascii="宋体" w:hAnsi="宋体" w:cs="宋体" w:hint="eastAsia"/>
          <w:szCs w:val="21"/>
        </w:rPr>
        <w:t>（项目名称）招标评标委员会：</w:t>
      </w:r>
    </w:p>
    <w:p w:rsidR="00457DD8" w:rsidRDefault="00155CD7">
      <w:pPr>
        <w:spacing w:line="440" w:lineRule="exact"/>
        <w:rPr>
          <w:rFonts w:ascii="宋体" w:hAnsi="宋体" w:cs="宋体"/>
          <w:szCs w:val="21"/>
        </w:rPr>
      </w:pPr>
      <w:r>
        <w:rPr>
          <w:rFonts w:ascii="宋体" w:hAnsi="宋体" w:cs="宋体" w:hint="eastAsia"/>
          <w:szCs w:val="21"/>
        </w:rPr>
        <w:t xml:space="preserve">　　问题澄清通知（编号：）已收悉，现澄清、说明或补正如下：</w:t>
      </w:r>
    </w:p>
    <w:p w:rsidR="00457DD8" w:rsidRDefault="00155CD7">
      <w:pPr>
        <w:spacing w:line="440" w:lineRule="exact"/>
        <w:rPr>
          <w:rFonts w:ascii="宋体" w:hAnsi="宋体" w:cs="宋体"/>
          <w:szCs w:val="21"/>
        </w:rPr>
      </w:pPr>
      <w:r>
        <w:rPr>
          <w:rFonts w:ascii="宋体" w:hAnsi="宋体" w:cs="宋体" w:hint="eastAsia"/>
          <w:szCs w:val="21"/>
        </w:rPr>
        <w:t xml:space="preserve">　     1.</w:t>
      </w:r>
    </w:p>
    <w:p w:rsidR="00457DD8" w:rsidRDefault="00155CD7">
      <w:pPr>
        <w:spacing w:line="440" w:lineRule="exact"/>
        <w:rPr>
          <w:rFonts w:ascii="宋体" w:hAnsi="宋体" w:cs="宋体"/>
          <w:szCs w:val="21"/>
        </w:rPr>
      </w:pPr>
      <w:r>
        <w:rPr>
          <w:rFonts w:ascii="宋体" w:hAnsi="宋体" w:cs="宋体" w:hint="eastAsia"/>
          <w:szCs w:val="21"/>
        </w:rPr>
        <w:t xml:space="preserve">　     2.</w:t>
      </w:r>
    </w:p>
    <w:p w:rsidR="00457DD8" w:rsidRDefault="00155CD7">
      <w:pPr>
        <w:spacing w:line="440" w:lineRule="exact"/>
        <w:rPr>
          <w:rFonts w:ascii="宋体" w:hAnsi="宋体" w:cs="宋体"/>
          <w:szCs w:val="21"/>
        </w:rPr>
      </w:pPr>
      <w:r>
        <w:rPr>
          <w:rFonts w:ascii="宋体" w:hAnsi="宋体" w:cs="宋体" w:hint="eastAsia"/>
          <w:szCs w:val="21"/>
        </w:rPr>
        <w:t xml:space="preserve">　    .....</w:t>
      </w:r>
    </w:p>
    <w:p w:rsidR="00457DD8" w:rsidRDefault="00155CD7">
      <w:pPr>
        <w:spacing w:line="440" w:lineRule="exact"/>
        <w:jc w:val="right"/>
        <w:rPr>
          <w:rFonts w:ascii="宋体" w:hAnsi="宋体" w:cs="宋体"/>
          <w:szCs w:val="21"/>
        </w:rPr>
      </w:pPr>
      <w:r>
        <w:rPr>
          <w:rFonts w:ascii="宋体" w:hAnsi="宋体" w:cs="宋体" w:hint="eastAsia"/>
          <w:szCs w:val="21"/>
        </w:rPr>
        <w:t xml:space="preserve">　　　　　　　　　　　　　　　投标人：（盖单位公章）</w:t>
      </w:r>
    </w:p>
    <w:p w:rsidR="00457DD8" w:rsidRDefault="00155CD7">
      <w:pPr>
        <w:spacing w:line="440" w:lineRule="exact"/>
        <w:jc w:val="right"/>
        <w:rPr>
          <w:rFonts w:ascii="宋体" w:hAnsi="宋体" w:cs="宋体"/>
          <w:szCs w:val="21"/>
        </w:rPr>
      </w:pPr>
      <w:r>
        <w:rPr>
          <w:rFonts w:ascii="宋体" w:hAnsi="宋体" w:cs="宋体" w:hint="eastAsia"/>
          <w:szCs w:val="21"/>
        </w:rPr>
        <w:t xml:space="preserve">　　　　　　　　　　　　　　　法定代表人或其委托代理人：（签字或盖章）</w:t>
      </w:r>
    </w:p>
    <w:p w:rsidR="00457DD8" w:rsidRDefault="00155CD7">
      <w:pPr>
        <w:spacing w:line="440" w:lineRule="exact"/>
        <w:jc w:val="right"/>
        <w:rPr>
          <w:rFonts w:ascii="宋体" w:hAnsi="宋体" w:cs="宋体"/>
          <w:szCs w:val="21"/>
        </w:rPr>
      </w:pPr>
      <w:r>
        <w:rPr>
          <w:rFonts w:ascii="宋体" w:hAnsi="宋体" w:cs="宋体" w:hint="eastAsia"/>
          <w:szCs w:val="21"/>
        </w:rPr>
        <w:t xml:space="preserve">　　　　　　　　　　　　　　　            年月日</w:t>
      </w: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155CD7">
      <w:pPr>
        <w:pStyle w:val="2"/>
        <w:keepNext w:val="0"/>
        <w:keepLines w:val="0"/>
        <w:pageBreakBefore/>
        <w:spacing w:before="0" w:line="240" w:lineRule="auto"/>
        <w:jc w:val="center"/>
        <w:rPr>
          <w:rFonts w:ascii="宋体" w:eastAsia="宋体" w:hAnsi="宋体" w:cs="宋体"/>
          <w:bCs w:val="0"/>
        </w:rPr>
      </w:pPr>
      <w:bookmarkStart w:id="413" w:name="_Toc15689"/>
      <w:r>
        <w:rPr>
          <w:rFonts w:ascii="宋体" w:eastAsia="宋体" w:hAnsi="宋体" w:cs="宋体" w:hint="eastAsia"/>
          <w:bCs w:val="0"/>
        </w:rPr>
        <w:lastRenderedPageBreak/>
        <w:t>第三章 评标办法（综合评估法）</w:t>
      </w:r>
      <w:bookmarkEnd w:id="413"/>
    </w:p>
    <w:p w:rsidR="00457DD8" w:rsidRDefault="00155CD7">
      <w:pPr>
        <w:pStyle w:val="2"/>
        <w:spacing w:before="0" w:after="0" w:line="240" w:lineRule="auto"/>
        <w:jc w:val="center"/>
        <w:rPr>
          <w:rFonts w:ascii="宋体" w:eastAsia="宋体" w:hAnsi="宋体" w:cs="宋体"/>
          <w:bCs w:val="0"/>
          <w:sz w:val="28"/>
          <w:szCs w:val="28"/>
        </w:rPr>
      </w:pPr>
      <w:bookmarkStart w:id="414" w:name="_Toc233647237"/>
      <w:bookmarkStart w:id="415" w:name="_Toc21213"/>
      <w:r>
        <w:rPr>
          <w:rFonts w:ascii="宋体" w:eastAsia="宋体" w:hAnsi="宋体" w:cs="宋体" w:hint="eastAsia"/>
          <w:bCs w:val="0"/>
          <w:sz w:val="28"/>
          <w:szCs w:val="28"/>
        </w:rPr>
        <w:t>评标办法前附表</w:t>
      </w:r>
      <w:bookmarkEnd w:id="414"/>
      <w:bookmarkEnd w:id="415"/>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1134"/>
        <w:gridCol w:w="1264"/>
        <w:gridCol w:w="368"/>
        <w:gridCol w:w="6022"/>
      </w:tblGrid>
      <w:tr w:rsidR="00457DD8">
        <w:trPr>
          <w:trHeight w:val="454"/>
        </w:trPr>
        <w:tc>
          <w:tcPr>
            <w:tcW w:w="1844" w:type="dxa"/>
            <w:gridSpan w:val="2"/>
            <w:tcBorders>
              <w:top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评审因素</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评审标准</w:t>
            </w:r>
          </w:p>
        </w:tc>
      </w:tr>
      <w:tr w:rsidR="00457DD8">
        <w:trPr>
          <w:trHeight w:val="454"/>
        </w:trPr>
        <w:tc>
          <w:tcPr>
            <w:tcW w:w="710" w:type="dxa"/>
            <w:vMerge w:val="restart"/>
            <w:tcBorders>
              <w:top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2.1.1</w:t>
            </w:r>
          </w:p>
        </w:tc>
        <w:tc>
          <w:tcPr>
            <w:tcW w:w="1134" w:type="dxa"/>
            <w:vMerge w:val="restart"/>
            <w:tcBorders>
              <w:top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形式评审标准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投标人名称</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left"/>
              <w:textAlignment w:val="baseline"/>
              <w:rPr>
                <w:rFonts w:ascii="宋体" w:hAnsi="宋体" w:cs="宋体"/>
                <w:szCs w:val="21"/>
              </w:rPr>
            </w:pPr>
            <w:r>
              <w:rPr>
                <w:rFonts w:ascii="宋体" w:hAnsi="宋体" w:cs="宋体" w:hint="eastAsia"/>
                <w:szCs w:val="21"/>
              </w:rPr>
              <w:t>与营业执照、资质证书、安全生产许可证一致</w:t>
            </w:r>
          </w:p>
        </w:tc>
      </w:tr>
      <w:tr w:rsidR="00457DD8">
        <w:trPr>
          <w:trHeight w:val="454"/>
        </w:trPr>
        <w:tc>
          <w:tcPr>
            <w:tcW w:w="710" w:type="dxa"/>
            <w:vMerge/>
            <w:tcBorders>
              <w:top w:val="nil"/>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投标函及投标函附录签字盖章</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left"/>
              <w:textAlignment w:val="baseline"/>
              <w:rPr>
                <w:rFonts w:ascii="宋体" w:hAnsi="宋体" w:cs="宋体"/>
                <w:szCs w:val="21"/>
              </w:rPr>
            </w:pPr>
            <w:r>
              <w:rPr>
                <w:rFonts w:ascii="宋体" w:hAnsi="宋体" w:cs="宋体" w:hint="eastAsia"/>
                <w:szCs w:val="21"/>
              </w:rPr>
              <w:t>由法定代表人或其委托代理人签字或盖章并加盖单位公章</w:t>
            </w:r>
          </w:p>
        </w:tc>
      </w:tr>
      <w:tr w:rsidR="00457DD8">
        <w:trPr>
          <w:trHeight w:val="454"/>
        </w:trPr>
        <w:tc>
          <w:tcPr>
            <w:tcW w:w="710" w:type="dxa"/>
            <w:vMerge/>
            <w:tcBorders>
              <w:top w:val="nil"/>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投标文件格式</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left"/>
              <w:textAlignment w:val="baseline"/>
              <w:rPr>
                <w:rFonts w:ascii="宋体" w:hAnsi="宋体" w:cs="宋体"/>
                <w:szCs w:val="21"/>
              </w:rPr>
            </w:pPr>
            <w:r>
              <w:rPr>
                <w:rFonts w:ascii="宋体" w:hAnsi="宋体" w:cs="宋体" w:hint="eastAsia"/>
                <w:szCs w:val="21"/>
              </w:rPr>
              <w:t>符合第六章“投标文件格式”的要求</w:t>
            </w:r>
          </w:p>
        </w:tc>
      </w:tr>
      <w:tr w:rsidR="00457DD8">
        <w:trPr>
          <w:trHeight w:val="454"/>
        </w:trPr>
        <w:tc>
          <w:tcPr>
            <w:tcW w:w="710" w:type="dxa"/>
            <w:vMerge/>
            <w:tcBorders>
              <w:top w:val="nil"/>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top w:val="nil"/>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报价唯一</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left"/>
              <w:textAlignment w:val="baseline"/>
              <w:rPr>
                <w:rFonts w:ascii="宋体" w:hAnsi="宋体" w:cs="宋体"/>
                <w:szCs w:val="21"/>
              </w:rPr>
            </w:pPr>
            <w:r>
              <w:rPr>
                <w:rFonts w:ascii="宋体" w:hAnsi="宋体" w:cs="宋体" w:hint="eastAsia"/>
                <w:szCs w:val="21"/>
              </w:rPr>
              <w:t>只能有一个有效报价</w:t>
            </w:r>
          </w:p>
        </w:tc>
      </w:tr>
      <w:tr w:rsidR="00457DD8">
        <w:trPr>
          <w:trHeight w:val="454"/>
        </w:trPr>
        <w:tc>
          <w:tcPr>
            <w:tcW w:w="710" w:type="dxa"/>
            <w:vMerge w:val="restart"/>
            <w:tcBorders>
              <w:top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2.1.2</w:t>
            </w:r>
          </w:p>
        </w:tc>
        <w:tc>
          <w:tcPr>
            <w:tcW w:w="1134" w:type="dxa"/>
            <w:vMerge w:val="restart"/>
            <w:tcBorders>
              <w:top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资格评审标准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pStyle w:val="Default"/>
              <w:jc w:val="center"/>
              <w:rPr>
                <w:rFonts w:hAnsi="宋体"/>
                <w:sz w:val="21"/>
                <w:szCs w:val="21"/>
              </w:rPr>
            </w:pPr>
            <w:r>
              <w:rPr>
                <w:rFonts w:hAnsi="宋体" w:hint="eastAsia"/>
                <w:sz w:val="21"/>
                <w:szCs w:val="21"/>
              </w:rPr>
              <w:t>营业执照</w:t>
            </w:r>
          </w:p>
        </w:tc>
        <w:tc>
          <w:tcPr>
            <w:tcW w:w="6022" w:type="dxa"/>
            <w:tcBorders>
              <w:top w:val="single" w:sz="4" w:space="0" w:color="auto"/>
              <w:left w:val="single" w:sz="4" w:space="0" w:color="auto"/>
              <w:bottom w:val="single" w:sz="4" w:space="0" w:color="auto"/>
            </w:tcBorders>
            <w:vAlign w:val="center"/>
          </w:tcPr>
          <w:p w:rsidR="00457DD8" w:rsidRDefault="00155CD7">
            <w:pPr>
              <w:rPr>
                <w:rFonts w:ascii="宋体" w:hAnsi="宋体" w:cs="宋体"/>
                <w:szCs w:val="21"/>
              </w:rPr>
            </w:pPr>
            <w:r>
              <w:rPr>
                <w:rFonts w:ascii="宋体" w:hAnsi="宋体" w:cs="宋体" w:hint="eastAsia"/>
                <w:szCs w:val="21"/>
              </w:rPr>
              <w:t>符合第二章“投标人须知前附表”第1.4.1项规定</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pStyle w:val="Default"/>
              <w:jc w:val="center"/>
              <w:rPr>
                <w:rFonts w:hAnsi="宋体"/>
                <w:sz w:val="21"/>
                <w:szCs w:val="21"/>
              </w:rPr>
            </w:pPr>
            <w:r>
              <w:rPr>
                <w:rFonts w:hAnsi="宋体" w:hint="eastAsia"/>
                <w:sz w:val="21"/>
                <w:szCs w:val="21"/>
              </w:rPr>
              <w:t>资质等级</w:t>
            </w:r>
          </w:p>
        </w:tc>
        <w:tc>
          <w:tcPr>
            <w:tcW w:w="6022" w:type="dxa"/>
            <w:tcBorders>
              <w:top w:val="single" w:sz="4" w:space="0" w:color="auto"/>
              <w:left w:val="single" w:sz="4" w:space="0" w:color="auto"/>
              <w:bottom w:val="single" w:sz="4" w:space="0" w:color="auto"/>
            </w:tcBorders>
            <w:vAlign w:val="center"/>
          </w:tcPr>
          <w:p w:rsidR="00457DD8" w:rsidRDefault="00155CD7">
            <w:pPr>
              <w:rPr>
                <w:rFonts w:ascii="宋体" w:hAnsi="宋体" w:cs="宋体"/>
                <w:szCs w:val="21"/>
              </w:rPr>
            </w:pPr>
            <w:r>
              <w:rPr>
                <w:rFonts w:ascii="宋体" w:hAnsi="宋体" w:cs="宋体" w:hint="eastAsia"/>
                <w:szCs w:val="21"/>
              </w:rPr>
              <w:t>符合第二章“投标人须知前附表”第1.4.1项规定</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pStyle w:val="Default"/>
              <w:jc w:val="center"/>
              <w:rPr>
                <w:rFonts w:hAnsi="宋体"/>
                <w:sz w:val="21"/>
                <w:szCs w:val="21"/>
              </w:rPr>
            </w:pPr>
            <w:r>
              <w:rPr>
                <w:rFonts w:hAnsi="宋体" w:hint="eastAsia"/>
                <w:sz w:val="21"/>
                <w:szCs w:val="21"/>
              </w:rPr>
              <w:t>安全生产许可证</w:t>
            </w:r>
          </w:p>
        </w:tc>
        <w:tc>
          <w:tcPr>
            <w:tcW w:w="6022" w:type="dxa"/>
            <w:tcBorders>
              <w:top w:val="single" w:sz="4" w:space="0" w:color="auto"/>
              <w:left w:val="single" w:sz="4" w:space="0" w:color="auto"/>
              <w:bottom w:val="single" w:sz="4" w:space="0" w:color="auto"/>
            </w:tcBorders>
            <w:vAlign w:val="center"/>
          </w:tcPr>
          <w:p w:rsidR="00457DD8" w:rsidRDefault="00155CD7">
            <w:pPr>
              <w:rPr>
                <w:rFonts w:ascii="宋体" w:hAnsi="宋体" w:cs="宋体"/>
                <w:szCs w:val="21"/>
              </w:rPr>
            </w:pPr>
            <w:r>
              <w:rPr>
                <w:rFonts w:ascii="宋体" w:hAnsi="宋体" w:cs="宋体" w:hint="eastAsia"/>
                <w:szCs w:val="21"/>
              </w:rPr>
              <w:t>符合第二章“投标人须知前附表”第1.4.1项规定</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pStyle w:val="Default"/>
              <w:jc w:val="center"/>
              <w:rPr>
                <w:rFonts w:hAnsi="宋体"/>
                <w:sz w:val="21"/>
                <w:szCs w:val="21"/>
              </w:rPr>
            </w:pPr>
            <w:r>
              <w:rPr>
                <w:rFonts w:hAnsi="宋体" w:hint="eastAsia"/>
                <w:sz w:val="21"/>
                <w:szCs w:val="21"/>
              </w:rPr>
              <w:t>项目经理</w:t>
            </w:r>
          </w:p>
        </w:tc>
        <w:tc>
          <w:tcPr>
            <w:tcW w:w="6022" w:type="dxa"/>
            <w:tcBorders>
              <w:top w:val="single" w:sz="4" w:space="0" w:color="auto"/>
              <w:left w:val="single" w:sz="4" w:space="0" w:color="auto"/>
              <w:bottom w:val="single" w:sz="4" w:space="0" w:color="auto"/>
            </w:tcBorders>
            <w:vAlign w:val="center"/>
          </w:tcPr>
          <w:p w:rsidR="00457DD8" w:rsidRDefault="00155CD7">
            <w:pPr>
              <w:rPr>
                <w:rFonts w:ascii="宋体" w:hAnsi="宋体" w:cs="宋体"/>
                <w:szCs w:val="21"/>
              </w:rPr>
            </w:pPr>
            <w:r>
              <w:rPr>
                <w:rFonts w:ascii="宋体" w:hAnsi="宋体" w:cs="宋体" w:hint="eastAsia"/>
                <w:szCs w:val="21"/>
              </w:rPr>
              <w:t>符合第二章“投标人须知前附表”第1.4.1项规定</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pStyle w:val="Default"/>
              <w:jc w:val="center"/>
              <w:rPr>
                <w:rFonts w:hAnsi="宋体"/>
                <w:sz w:val="21"/>
                <w:szCs w:val="21"/>
              </w:rPr>
            </w:pPr>
            <w:r>
              <w:rPr>
                <w:rFonts w:hAnsi="宋体" w:hint="eastAsia"/>
                <w:sz w:val="21"/>
                <w:szCs w:val="21"/>
              </w:rPr>
              <w:t>业绩要求</w:t>
            </w:r>
          </w:p>
        </w:tc>
        <w:tc>
          <w:tcPr>
            <w:tcW w:w="6022" w:type="dxa"/>
            <w:tcBorders>
              <w:top w:val="single" w:sz="4" w:space="0" w:color="auto"/>
              <w:left w:val="single" w:sz="4" w:space="0" w:color="auto"/>
              <w:bottom w:val="single" w:sz="4" w:space="0" w:color="auto"/>
            </w:tcBorders>
            <w:vAlign w:val="center"/>
          </w:tcPr>
          <w:p w:rsidR="00457DD8" w:rsidRDefault="00155CD7">
            <w:pPr>
              <w:rPr>
                <w:rFonts w:ascii="宋体" w:hAnsi="宋体" w:cs="宋体"/>
                <w:szCs w:val="21"/>
              </w:rPr>
            </w:pPr>
            <w:r>
              <w:rPr>
                <w:rFonts w:ascii="宋体" w:hAnsi="宋体" w:cs="宋体" w:hint="eastAsia"/>
                <w:szCs w:val="21"/>
              </w:rPr>
              <w:t>符合第二章“投标人须知前附表”第1.4.1项规定</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pStyle w:val="Default"/>
              <w:jc w:val="center"/>
              <w:rPr>
                <w:rFonts w:hAnsi="宋体"/>
                <w:sz w:val="21"/>
                <w:szCs w:val="21"/>
              </w:rPr>
            </w:pPr>
            <w:r>
              <w:rPr>
                <w:rFonts w:hAnsi="宋体" w:hint="eastAsia"/>
                <w:sz w:val="21"/>
                <w:szCs w:val="21"/>
              </w:rPr>
              <w:t>信誉要求</w:t>
            </w:r>
          </w:p>
        </w:tc>
        <w:tc>
          <w:tcPr>
            <w:tcW w:w="6022" w:type="dxa"/>
            <w:tcBorders>
              <w:top w:val="single" w:sz="4" w:space="0" w:color="auto"/>
              <w:left w:val="single" w:sz="4" w:space="0" w:color="auto"/>
              <w:bottom w:val="single" w:sz="4" w:space="0" w:color="auto"/>
            </w:tcBorders>
            <w:vAlign w:val="center"/>
          </w:tcPr>
          <w:p w:rsidR="00457DD8" w:rsidRDefault="00155CD7">
            <w:pPr>
              <w:rPr>
                <w:rFonts w:ascii="宋体" w:hAnsi="宋体" w:cs="宋体"/>
                <w:szCs w:val="21"/>
              </w:rPr>
            </w:pPr>
            <w:r>
              <w:rPr>
                <w:rFonts w:ascii="宋体" w:hAnsi="宋体" w:cs="宋体" w:hint="eastAsia"/>
                <w:szCs w:val="21"/>
              </w:rPr>
              <w:t>符合第二章“投标人须知前附表”第1.4.1项规定</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pStyle w:val="Default"/>
              <w:jc w:val="center"/>
              <w:rPr>
                <w:rFonts w:hAnsi="宋体"/>
                <w:sz w:val="21"/>
                <w:szCs w:val="21"/>
              </w:rPr>
            </w:pPr>
            <w:r>
              <w:rPr>
                <w:rFonts w:hAnsi="宋体" w:hint="eastAsia"/>
                <w:sz w:val="21"/>
                <w:szCs w:val="21"/>
              </w:rPr>
              <w:t>财务要求</w:t>
            </w:r>
          </w:p>
        </w:tc>
        <w:tc>
          <w:tcPr>
            <w:tcW w:w="6022" w:type="dxa"/>
            <w:tcBorders>
              <w:top w:val="single" w:sz="4" w:space="0" w:color="auto"/>
              <w:left w:val="single" w:sz="4" w:space="0" w:color="auto"/>
              <w:bottom w:val="single" w:sz="4" w:space="0" w:color="auto"/>
            </w:tcBorders>
            <w:vAlign w:val="center"/>
          </w:tcPr>
          <w:p w:rsidR="00457DD8" w:rsidRDefault="00155CD7">
            <w:pPr>
              <w:rPr>
                <w:rFonts w:ascii="宋体" w:hAnsi="宋体" w:cs="宋体"/>
                <w:szCs w:val="21"/>
              </w:rPr>
            </w:pPr>
            <w:r>
              <w:rPr>
                <w:rFonts w:ascii="宋体" w:hAnsi="宋体" w:cs="宋体" w:hint="eastAsia"/>
                <w:szCs w:val="21"/>
              </w:rPr>
              <w:t>符合第二章“投标人须知前附表”第1.4.1项规定</w:t>
            </w:r>
          </w:p>
        </w:tc>
      </w:tr>
      <w:tr w:rsidR="00457DD8">
        <w:trPr>
          <w:trHeight w:val="454"/>
        </w:trPr>
        <w:tc>
          <w:tcPr>
            <w:tcW w:w="710" w:type="dxa"/>
            <w:vMerge/>
            <w:tcBorders>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pStyle w:val="Default"/>
              <w:jc w:val="center"/>
              <w:rPr>
                <w:rFonts w:hAnsi="宋体"/>
                <w:sz w:val="21"/>
                <w:szCs w:val="21"/>
              </w:rPr>
            </w:pPr>
            <w:r>
              <w:rPr>
                <w:rFonts w:hAnsi="宋体" w:hint="eastAsia"/>
                <w:sz w:val="21"/>
                <w:szCs w:val="21"/>
              </w:rPr>
              <w:t>其他</w:t>
            </w:r>
          </w:p>
        </w:tc>
        <w:tc>
          <w:tcPr>
            <w:tcW w:w="6022" w:type="dxa"/>
            <w:tcBorders>
              <w:top w:val="single" w:sz="4" w:space="0" w:color="auto"/>
              <w:left w:val="single" w:sz="4" w:space="0" w:color="auto"/>
              <w:bottom w:val="single" w:sz="4" w:space="0" w:color="auto"/>
            </w:tcBorders>
            <w:vAlign w:val="center"/>
          </w:tcPr>
          <w:p w:rsidR="00457DD8" w:rsidRDefault="00155CD7">
            <w:pPr>
              <w:rPr>
                <w:rFonts w:ascii="宋体" w:hAnsi="宋体" w:cs="宋体"/>
                <w:szCs w:val="21"/>
              </w:rPr>
            </w:pPr>
            <w:r>
              <w:rPr>
                <w:rFonts w:ascii="宋体" w:hAnsi="宋体" w:cs="宋体" w:hint="eastAsia"/>
                <w:szCs w:val="21"/>
              </w:rPr>
              <w:t>符合第二章“投标人须知前附表”第1.4.1项规定</w:t>
            </w:r>
          </w:p>
        </w:tc>
      </w:tr>
      <w:tr w:rsidR="00457DD8">
        <w:trPr>
          <w:trHeight w:val="454"/>
        </w:trPr>
        <w:tc>
          <w:tcPr>
            <w:tcW w:w="710" w:type="dxa"/>
            <w:vMerge w:val="restart"/>
            <w:tcBorders>
              <w:top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2.1.3</w:t>
            </w:r>
          </w:p>
        </w:tc>
        <w:tc>
          <w:tcPr>
            <w:tcW w:w="1134" w:type="dxa"/>
            <w:vMerge w:val="restart"/>
            <w:tcBorders>
              <w:top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响应性评审标准</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投标范围</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left"/>
              <w:textAlignment w:val="baseline"/>
              <w:rPr>
                <w:rFonts w:ascii="宋体" w:hAnsi="宋体" w:cs="宋体"/>
                <w:szCs w:val="21"/>
              </w:rPr>
            </w:pPr>
            <w:r>
              <w:rPr>
                <w:rFonts w:ascii="宋体" w:hAnsi="宋体" w:cs="宋体" w:hint="eastAsia"/>
                <w:szCs w:val="21"/>
              </w:rPr>
              <w:t>符合第二章“投标人须知”第1.3.1项规定</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工期</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left"/>
              <w:textAlignment w:val="baseline"/>
              <w:rPr>
                <w:rFonts w:ascii="宋体" w:hAnsi="宋体" w:cs="宋体"/>
                <w:szCs w:val="21"/>
              </w:rPr>
            </w:pPr>
            <w:r>
              <w:rPr>
                <w:rFonts w:ascii="宋体" w:hAnsi="宋体" w:cs="宋体" w:hint="eastAsia"/>
                <w:szCs w:val="21"/>
              </w:rPr>
              <w:t>符合第二章“投标人须知”第1.3.2项规定</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工程质量</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left"/>
              <w:textAlignment w:val="baseline"/>
              <w:rPr>
                <w:rFonts w:ascii="宋体" w:hAnsi="宋体" w:cs="宋体"/>
                <w:szCs w:val="21"/>
              </w:rPr>
            </w:pPr>
            <w:r>
              <w:rPr>
                <w:rFonts w:ascii="宋体" w:hAnsi="宋体" w:cs="宋体" w:hint="eastAsia"/>
                <w:szCs w:val="21"/>
              </w:rPr>
              <w:t>符合第二章“投标人须知”第1.3.3项规定</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投标有效期</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left"/>
              <w:textAlignment w:val="baseline"/>
              <w:rPr>
                <w:rFonts w:ascii="宋体" w:hAnsi="宋体" w:cs="宋体"/>
                <w:szCs w:val="21"/>
              </w:rPr>
            </w:pPr>
            <w:r>
              <w:rPr>
                <w:rFonts w:ascii="宋体" w:hAnsi="宋体" w:cs="宋体" w:hint="eastAsia"/>
                <w:szCs w:val="21"/>
              </w:rPr>
              <w:t>符合第二章“投标人须知”第3.3.1项规定</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投标保证金</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left"/>
              <w:textAlignment w:val="baseline"/>
              <w:rPr>
                <w:rFonts w:ascii="宋体" w:hAnsi="宋体" w:cs="宋体"/>
                <w:szCs w:val="21"/>
              </w:rPr>
            </w:pPr>
            <w:r>
              <w:rPr>
                <w:rFonts w:ascii="宋体" w:hAnsi="宋体" w:cs="宋体" w:hint="eastAsia"/>
                <w:szCs w:val="21"/>
              </w:rPr>
              <w:t>符合第二章“投标人须知”第3.4.1项规定</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权利义务</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left"/>
              <w:textAlignment w:val="baseline"/>
              <w:rPr>
                <w:rFonts w:ascii="宋体" w:hAnsi="宋体" w:cs="宋体"/>
                <w:szCs w:val="21"/>
              </w:rPr>
            </w:pPr>
            <w:r>
              <w:rPr>
                <w:rFonts w:ascii="宋体" w:hAnsi="宋体" w:cs="宋体" w:hint="eastAsia"/>
                <w:szCs w:val="21"/>
              </w:rPr>
              <w:t>符合第四章“合同条款及格式”规定的权利义务</w:t>
            </w:r>
          </w:p>
        </w:tc>
      </w:tr>
      <w:tr w:rsidR="00457DD8">
        <w:trPr>
          <w:trHeight w:val="454"/>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投标报价</w:t>
            </w:r>
          </w:p>
        </w:tc>
        <w:tc>
          <w:tcPr>
            <w:tcW w:w="6022" w:type="dxa"/>
            <w:tcBorders>
              <w:top w:val="single" w:sz="4" w:space="0" w:color="auto"/>
              <w:left w:val="single" w:sz="4" w:space="0" w:color="auto"/>
              <w:bottom w:val="single" w:sz="4" w:space="0" w:color="auto"/>
            </w:tcBorders>
            <w:vAlign w:val="center"/>
          </w:tcPr>
          <w:p w:rsidR="00457DD8" w:rsidRDefault="00155CD7">
            <w:pPr>
              <w:rPr>
                <w:rFonts w:ascii="宋体" w:hAnsi="宋体" w:cs="宋体"/>
                <w:szCs w:val="21"/>
              </w:rPr>
            </w:pPr>
            <w:r>
              <w:rPr>
                <w:rFonts w:ascii="宋体" w:hAnsi="宋体" w:cs="宋体" w:hint="eastAsia"/>
                <w:szCs w:val="21"/>
              </w:rPr>
              <w:t>低于（含等于）招标控制费率</w:t>
            </w:r>
          </w:p>
        </w:tc>
      </w:tr>
      <w:tr w:rsidR="00457DD8">
        <w:trPr>
          <w:trHeight w:val="454"/>
        </w:trPr>
        <w:tc>
          <w:tcPr>
            <w:tcW w:w="710" w:type="dxa"/>
            <w:vMerge/>
            <w:tcBorders>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bCs/>
                <w:szCs w:val="21"/>
              </w:rPr>
              <w:t>技术标准和要求</w:t>
            </w:r>
          </w:p>
        </w:tc>
        <w:tc>
          <w:tcPr>
            <w:tcW w:w="6022" w:type="dxa"/>
            <w:tcBorders>
              <w:top w:val="single" w:sz="4" w:space="0" w:color="auto"/>
              <w:left w:val="single" w:sz="4" w:space="0" w:color="auto"/>
              <w:bottom w:val="single" w:sz="4" w:space="0" w:color="auto"/>
            </w:tcBorders>
            <w:vAlign w:val="center"/>
          </w:tcPr>
          <w:p w:rsidR="00457DD8" w:rsidRDefault="00155CD7">
            <w:pPr>
              <w:rPr>
                <w:rFonts w:ascii="宋体" w:hAnsi="宋体" w:cs="宋体"/>
                <w:szCs w:val="21"/>
              </w:rPr>
            </w:pPr>
            <w:r>
              <w:rPr>
                <w:rFonts w:ascii="宋体" w:hAnsi="宋体" w:cs="宋体" w:hint="eastAsia"/>
                <w:szCs w:val="21"/>
              </w:rPr>
              <w:t>符合第五章“技术标准和要求”规定</w:t>
            </w:r>
          </w:p>
        </w:tc>
      </w:tr>
      <w:tr w:rsidR="00457DD8">
        <w:trPr>
          <w:trHeight w:val="454"/>
        </w:trPr>
        <w:tc>
          <w:tcPr>
            <w:tcW w:w="1844" w:type="dxa"/>
            <w:gridSpan w:val="2"/>
            <w:tcBorders>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条款内容</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编列内容</w:t>
            </w:r>
          </w:p>
        </w:tc>
      </w:tr>
      <w:tr w:rsidR="00457DD8">
        <w:trPr>
          <w:trHeight w:val="454"/>
        </w:trPr>
        <w:tc>
          <w:tcPr>
            <w:tcW w:w="1844" w:type="dxa"/>
            <w:gridSpan w:val="2"/>
            <w:tcBorders>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2.2.1</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分值构成</w:t>
            </w:r>
          </w:p>
          <w:p w:rsidR="00457DD8" w:rsidRDefault="00155CD7">
            <w:pPr>
              <w:adjustRightInd w:val="0"/>
              <w:jc w:val="center"/>
              <w:textAlignment w:val="baseline"/>
              <w:rPr>
                <w:rFonts w:ascii="宋体" w:hAnsi="宋体" w:cs="宋体"/>
                <w:szCs w:val="21"/>
              </w:rPr>
            </w:pPr>
            <w:r>
              <w:rPr>
                <w:rFonts w:ascii="宋体" w:hAnsi="宋体" w:cs="宋体" w:hint="eastAsia"/>
                <w:szCs w:val="21"/>
              </w:rPr>
              <w:t>（总分100分）</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施工组织设计：20分</w:t>
            </w:r>
          </w:p>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企业实力及业绩：40分</w:t>
            </w:r>
          </w:p>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投标报价：40分</w:t>
            </w:r>
          </w:p>
        </w:tc>
      </w:tr>
      <w:tr w:rsidR="00457DD8">
        <w:trPr>
          <w:trHeight w:val="454"/>
        </w:trPr>
        <w:tc>
          <w:tcPr>
            <w:tcW w:w="1844" w:type="dxa"/>
            <w:gridSpan w:val="2"/>
            <w:tcBorders>
              <w:top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2.2.2</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评标基准价</w:t>
            </w:r>
          </w:p>
          <w:p w:rsidR="00457DD8" w:rsidRDefault="00155CD7">
            <w:pPr>
              <w:adjustRightInd w:val="0"/>
              <w:jc w:val="center"/>
              <w:textAlignment w:val="baseline"/>
              <w:rPr>
                <w:rFonts w:ascii="宋体" w:hAnsi="宋体" w:cs="宋体"/>
                <w:b/>
                <w:szCs w:val="21"/>
              </w:rPr>
            </w:pPr>
            <w:r>
              <w:rPr>
                <w:rFonts w:ascii="宋体" w:hAnsi="宋体" w:cs="宋体" w:hint="eastAsia"/>
                <w:szCs w:val="21"/>
              </w:rPr>
              <w:t>计算方法</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有效投标报价为通过初步评审的投标人报价。</w:t>
            </w:r>
          </w:p>
          <w:p w:rsidR="00457DD8" w:rsidRDefault="00155CD7">
            <w:pPr>
              <w:spacing w:line="400" w:lineRule="exact"/>
              <w:rPr>
                <w:rFonts w:ascii="宋体" w:hAnsi="宋体" w:cs="宋体"/>
                <w:szCs w:val="21"/>
              </w:rPr>
            </w:pPr>
            <w:r>
              <w:rPr>
                <w:rFonts w:ascii="宋体" w:hAnsi="宋体" w:cs="宋体" w:hint="eastAsia"/>
                <w:szCs w:val="21"/>
              </w:rPr>
              <w:t>有效投标报价的投标人家数为N。</w:t>
            </w:r>
          </w:p>
          <w:p w:rsidR="00457DD8" w:rsidRDefault="00155CD7">
            <w:pPr>
              <w:spacing w:line="400" w:lineRule="exact"/>
              <w:ind w:firstLineChars="200" w:firstLine="420"/>
              <w:rPr>
                <w:rFonts w:ascii="宋体" w:hAnsi="宋体" w:cs="宋体"/>
                <w:szCs w:val="21"/>
              </w:rPr>
            </w:pPr>
            <w:r>
              <w:rPr>
                <w:rFonts w:ascii="宋体" w:hAnsi="宋体" w:cs="宋体" w:hint="eastAsia"/>
                <w:szCs w:val="21"/>
              </w:rPr>
              <w:lastRenderedPageBreak/>
              <w:t>当3≤N≤7时，各有效投标报价的算术平均值S减去2个百分点后的M（公式：M=S-2%）为评标基准价；</w:t>
            </w:r>
          </w:p>
          <w:p w:rsidR="00457DD8" w:rsidRDefault="00155CD7">
            <w:pPr>
              <w:spacing w:line="400" w:lineRule="exact"/>
              <w:ind w:firstLineChars="200" w:firstLine="420"/>
              <w:rPr>
                <w:rFonts w:ascii="宋体" w:hAnsi="宋体" w:cs="宋体"/>
                <w:szCs w:val="21"/>
              </w:rPr>
            </w:pPr>
            <w:r>
              <w:rPr>
                <w:rFonts w:ascii="宋体" w:hAnsi="宋体" w:cs="宋体" w:hint="eastAsia"/>
                <w:szCs w:val="21"/>
              </w:rPr>
              <w:t>当7&lt;N≤13时，去掉1个最高报价和1个最低报价后，对剩余有效投标报价进行算术平均，其算术平均值S减去2个百分点后的M（公式：M=S-2%）为评标基准价；</w:t>
            </w:r>
          </w:p>
          <w:p w:rsidR="00457DD8" w:rsidRDefault="00155CD7">
            <w:pPr>
              <w:spacing w:line="400" w:lineRule="exact"/>
              <w:ind w:firstLineChars="200" w:firstLine="420"/>
              <w:rPr>
                <w:rFonts w:ascii="宋体" w:hAnsi="宋体" w:cs="宋体"/>
                <w:szCs w:val="21"/>
              </w:rPr>
            </w:pPr>
            <w:r>
              <w:rPr>
                <w:rFonts w:ascii="宋体" w:hAnsi="宋体" w:cs="宋体" w:hint="eastAsia"/>
                <w:szCs w:val="21"/>
              </w:rPr>
              <w:t>当13&lt;N≤20时，去掉2个最高报价和2个最低报价后，对剩余有效投标报价进行算术平均，其算术平均值S减去2个百分点后的M（公式：M=S-2%）为评标基准价；</w:t>
            </w:r>
          </w:p>
          <w:p w:rsidR="00457DD8" w:rsidRDefault="00155CD7">
            <w:pPr>
              <w:spacing w:line="400" w:lineRule="exact"/>
              <w:ind w:firstLineChars="200" w:firstLine="420"/>
              <w:rPr>
                <w:rFonts w:ascii="宋体" w:hAnsi="宋体" w:cs="宋体"/>
                <w:szCs w:val="21"/>
              </w:rPr>
            </w:pPr>
            <w:r>
              <w:rPr>
                <w:rFonts w:ascii="宋体" w:hAnsi="宋体" w:cs="宋体" w:hint="eastAsia"/>
                <w:szCs w:val="21"/>
              </w:rPr>
              <w:t>当N＞20时，去掉3个最高报价和3个最低报价后，对剩余有效投标报价进行算术平均，其算术平均值S减去2个百分点后的M（公式：M=S-2%）为评标基准价。</w:t>
            </w:r>
          </w:p>
        </w:tc>
      </w:tr>
      <w:tr w:rsidR="00457DD8">
        <w:trPr>
          <w:trHeight w:val="454"/>
        </w:trPr>
        <w:tc>
          <w:tcPr>
            <w:tcW w:w="1844" w:type="dxa"/>
            <w:gridSpan w:val="2"/>
            <w:tcBorders>
              <w:top w:val="nil"/>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lastRenderedPageBreak/>
              <w:t>条款号</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评分因素</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评分标准</w:t>
            </w:r>
          </w:p>
        </w:tc>
      </w:tr>
      <w:tr w:rsidR="00457DD8">
        <w:trPr>
          <w:trHeight w:val="240"/>
        </w:trPr>
        <w:tc>
          <w:tcPr>
            <w:tcW w:w="710" w:type="dxa"/>
            <w:vMerge w:val="restart"/>
            <w:tcBorders>
              <w:top w:val="single" w:sz="4" w:space="0" w:color="auto"/>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2.2.4（1）</w:t>
            </w:r>
          </w:p>
        </w:tc>
        <w:tc>
          <w:tcPr>
            <w:tcW w:w="1134" w:type="dxa"/>
            <w:vMerge w:val="restart"/>
            <w:tcBorders>
              <w:top w:val="single" w:sz="4" w:space="0" w:color="auto"/>
              <w:right w:val="single" w:sz="4" w:space="0" w:color="auto"/>
            </w:tcBorders>
            <w:vAlign w:val="center"/>
          </w:tcPr>
          <w:p w:rsidR="00457DD8" w:rsidRDefault="00155CD7">
            <w:pPr>
              <w:adjustRightInd w:val="0"/>
              <w:jc w:val="center"/>
              <w:textAlignment w:val="baseline"/>
            </w:pPr>
            <w:r>
              <w:rPr>
                <w:rFonts w:hint="eastAsia"/>
              </w:rPr>
              <w:t>施工组织设计评分标准</w:t>
            </w:r>
          </w:p>
          <w:p w:rsidR="00457DD8" w:rsidRDefault="00155CD7">
            <w:pPr>
              <w:adjustRightInd w:val="0"/>
              <w:jc w:val="center"/>
              <w:textAlignment w:val="baseline"/>
            </w:pPr>
            <w:r>
              <w:rPr>
                <w:rFonts w:hint="eastAsia"/>
              </w:rPr>
              <w:t>20</w:t>
            </w:r>
            <w:r>
              <w:rPr>
                <w:rFonts w:hint="eastAsia"/>
              </w:rPr>
              <w:t>分</w:t>
            </w:r>
          </w:p>
          <w:p w:rsidR="00457DD8" w:rsidRDefault="00155CD7" w:rsidP="00C856A7">
            <w:pPr>
              <w:pStyle w:val="a0"/>
              <w:ind w:left="63" w:right="63"/>
            </w:pPr>
            <w:r>
              <w:rPr>
                <w:rFonts w:ascii="宋体" w:hAnsi="宋体" w:cs="宋体" w:hint="eastAsia"/>
                <w:szCs w:val="21"/>
              </w:rPr>
              <w:t>（打分保留1位小数）</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numPr>
                <w:ilvl w:val="0"/>
                <w:numId w:val="2"/>
              </w:numPr>
              <w:adjustRightInd w:val="0"/>
              <w:spacing w:line="400" w:lineRule="exact"/>
              <w:jc w:val="center"/>
              <w:textAlignment w:val="baseline"/>
              <w:rPr>
                <w:rFonts w:ascii="宋体" w:hAnsi="宋体" w:cs="宋体"/>
                <w:szCs w:val="21"/>
              </w:rPr>
            </w:pPr>
            <w:r>
              <w:rPr>
                <w:rFonts w:ascii="宋体" w:hAnsi="宋体" w:cs="宋体" w:hint="eastAsia"/>
                <w:szCs w:val="21"/>
              </w:rPr>
              <w:t>主要施工方案和技术措施</w:t>
            </w:r>
          </w:p>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（6分）</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spacing w:line="400" w:lineRule="exact"/>
              <w:jc w:val="left"/>
              <w:textAlignment w:val="baseline"/>
              <w:rPr>
                <w:rFonts w:ascii="宋体" w:hAnsi="宋体" w:cs="宋体"/>
              </w:rPr>
            </w:pPr>
            <w:r>
              <w:rPr>
                <w:rFonts w:ascii="宋体" w:hAnsi="宋体" w:cs="宋体" w:hint="eastAsia"/>
              </w:rPr>
              <w:t>方案先进、针对性强、合理；各分项工程方案完整 5.1 -6.0分</w:t>
            </w:r>
          </w:p>
          <w:p w:rsidR="00457DD8" w:rsidRDefault="00155CD7">
            <w:pPr>
              <w:adjustRightInd w:val="0"/>
              <w:spacing w:line="400" w:lineRule="exact"/>
              <w:ind w:left="4830" w:hangingChars="2300" w:hanging="4830"/>
              <w:jc w:val="left"/>
              <w:textAlignment w:val="baseline"/>
              <w:rPr>
                <w:rFonts w:ascii="宋体" w:hAnsi="宋体" w:cs="宋体"/>
              </w:rPr>
            </w:pPr>
            <w:r>
              <w:rPr>
                <w:rFonts w:ascii="宋体" w:hAnsi="宋体" w:cs="宋体" w:hint="eastAsia"/>
              </w:rPr>
              <w:t>方案较先进、合理，但针对性不强；各分项工程方案较完整</w:t>
            </w:r>
          </w:p>
          <w:p w:rsidR="00457DD8" w:rsidRDefault="00155CD7">
            <w:pPr>
              <w:adjustRightInd w:val="0"/>
              <w:spacing w:line="400" w:lineRule="exact"/>
              <w:ind w:firstLineChars="2300" w:firstLine="4830"/>
              <w:textAlignment w:val="baseline"/>
              <w:rPr>
                <w:rFonts w:ascii="宋体" w:hAnsi="宋体" w:cs="宋体"/>
              </w:rPr>
            </w:pPr>
            <w:r>
              <w:rPr>
                <w:rFonts w:ascii="宋体" w:hAnsi="宋体" w:cs="宋体" w:hint="eastAsia"/>
              </w:rPr>
              <w:t>4.1-5.0分</w:t>
            </w:r>
          </w:p>
          <w:p w:rsidR="00457DD8" w:rsidRDefault="00155CD7">
            <w:pPr>
              <w:adjustRightInd w:val="0"/>
              <w:spacing w:line="400" w:lineRule="exact"/>
              <w:ind w:left="4830" w:hangingChars="2300" w:hanging="4830"/>
              <w:jc w:val="left"/>
              <w:textAlignment w:val="baseline"/>
              <w:rPr>
                <w:rFonts w:ascii="宋体" w:hAnsi="宋体" w:cs="宋体"/>
              </w:rPr>
            </w:pPr>
            <w:r>
              <w:rPr>
                <w:rFonts w:ascii="宋体" w:hAnsi="宋体" w:cs="宋体" w:hint="eastAsia"/>
              </w:rPr>
              <w:t>方案欠合理，针对性不强；各分项工程方案不完整  3.0-4.0分</w:t>
            </w:r>
          </w:p>
        </w:tc>
      </w:tr>
      <w:tr w:rsidR="00457DD8">
        <w:trPr>
          <w:trHeight w:val="395"/>
        </w:trPr>
        <w:tc>
          <w:tcPr>
            <w:tcW w:w="710" w:type="dxa"/>
            <w:vMerge/>
            <w:tcBorders>
              <w:top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2、工程施工重点、难点分析及对策（4分）</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spacing w:line="400" w:lineRule="exact"/>
              <w:jc w:val="left"/>
              <w:textAlignment w:val="baseline"/>
              <w:rPr>
                <w:rFonts w:ascii="宋体" w:hAnsi="宋体" w:cs="宋体"/>
              </w:rPr>
            </w:pPr>
            <w:r>
              <w:rPr>
                <w:rFonts w:ascii="宋体" w:hAnsi="宋体" w:cs="宋体" w:hint="eastAsia"/>
              </w:rPr>
              <w:t>结合工程实际，分析准确、到位及对策有效        3.1-4.0分</w:t>
            </w:r>
          </w:p>
          <w:p w:rsidR="00457DD8" w:rsidRDefault="00155CD7">
            <w:pPr>
              <w:adjustRightInd w:val="0"/>
              <w:spacing w:line="400" w:lineRule="exact"/>
              <w:jc w:val="left"/>
              <w:textAlignment w:val="baseline"/>
              <w:rPr>
                <w:rFonts w:ascii="宋体" w:hAnsi="宋体" w:cs="宋体"/>
              </w:rPr>
            </w:pPr>
            <w:r>
              <w:rPr>
                <w:rFonts w:ascii="宋体" w:hAnsi="宋体" w:cs="宋体" w:hint="eastAsia"/>
              </w:rPr>
              <w:t>结合工程实际及准确性一般，对策较合理        2.6-3.0分</w:t>
            </w:r>
          </w:p>
          <w:p w:rsidR="00457DD8" w:rsidRDefault="00155CD7">
            <w:pPr>
              <w:pStyle w:val="a0"/>
              <w:ind w:leftChars="0" w:left="0" w:rightChars="-54" w:right="-113"/>
              <w:jc w:val="both"/>
              <w:rPr>
                <w:rFonts w:ascii="宋体" w:hAnsi="宋体" w:cs="宋体"/>
              </w:rPr>
            </w:pPr>
            <w:r>
              <w:rPr>
                <w:rFonts w:ascii="宋体" w:hAnsi="宋体" w:cs="宋体" w:hint="eastAsia"/>
              </w:rPr>
              <w:t>结合工程实际及准确性不强，对策不合理         2.0-2.5分</w:t>
            </w:r>
          </w:p>
        </w:tc>
      </w:tr>
      <w:tr w:rsidR="00457DD8">
        <w:trPr>
          <w:trHeight w:val="345"/>
        </w:trPr>
        <w:tc>
          <w:tcPr>
            <w:tcW w:w="710" w:type="dxa"/>
            <w:vMerge/>
            <w:tcBorders>
              <w:top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3、质量管理体系与措施（2分）</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t>保证体系完整、措施有力                       1.6-2.0分</w:t>
            </w:r>
          </w:p>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t>保证体系及措施较为完整                       1.0-1.5分</w:t>
            </w:r>
          </w:p>
        </w:tc>
      </w:tr>
      <w:tr w:rsidR="00457DD8">
        <w:trPr>
          <w:trHeight w:val="163"/>
        </w:trPr>
        <w:tc>
          <w:tcPr>
            <w:tcW w:w="710" w:type="dxa"/>
            <w:vMerge/>
            <w:tcBorders>
              <w:top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4、确保工期的技术组织措施（1分)</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t>优良（方案科学、合理、安全，考虑周全，措施到位，针对性强，完全能够满足招标工程的施工需求）              0.8-1.0分</w:t>
            </w:r>
          </w:p>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t>一般（方案基本科学、合理、安全，考虑比较周全，措施基本到位，针对性较强，可以满足招标工程的施工要求，但有个别细节需要进一步完善或提高）                        0.5-0.7分</w:t>
            </w:r>
          </w:p>
        </w:tc>
      </w:tr>
      <w:tr w:rsidR="00457DD8">
        <w:trPr>
          <w:trHeight w:val="163"/>
        </w:trPr>
        <w:tc>
          <w:tcPr>
            <w:tcW w:w="710" w:type="dxa"/>
            <w:vMerge/>
            <w:tcBorders>
              <w:top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5、安全、文明、环保管理体系与措施（1分）</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t>措施有针对性、合理、可实施性强                0.8-1.0分</w:t>
            </w:r>
          </w:p>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t>措施较有针对性、合理，基本可实施              0.5-0.7分</w:t>
            </w:r>
          </w:p>
        </w:tc>
      </w:tr>
      <w:tr w:rsidR="00457DD8">
        <w:trPr>
          <w:trHeight w:val="285"/>
        </w:trPr>
        <w:tc>
          <w:tcPr>
            <w:tcW w:w="710" w:type="dxa"/>
            <w:vMerge/>
            <w:tcBorders>
              <w:top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top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6、组织机构及管理人员、资源配备计划（1分）</w:t>
            </w:r>
          </w:p>
        </w:tc>
        <w:tc>
          <w:tcPr>
            <w:tcW w:w="6022" w:type="dxa"/>
            <w:tcBorders>
              <w:top w:val="single" w:sz="4" w:space="0" w:color="auto"/>
              <w:left w:val="single" w:sz="4" w:space="0" w:color="auto"/>
            </w:tcBorders>
            <w:vAlign w:val="center"/>
          </w:tcPr>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t xml:space="preserve">组织机构模式完全满足工程施工需要，各部门责任、任务明确；劳动力配备计划及主要施工机械配备计划合理、可行0.8-1.0分                                                                                           </w:t>
            </w:r>
          </w:p>
          <w:p w:rsidR="00457DD8" w:rsidRDefault="00155CD7">
            <w:pPr>
              <w:adjustRightInd w:val="0"/>
              <w:spacing w:line="400" w:lineRule="exact"/>
              <w:jc w:val="left"/>
              <w:textAlignment w:val="baseline"/>
            </w:pPr>
            <w:r>
              <w:rPr>
                <w:rFonts w:ascii="宋体" w:hAnsi="宋体" w:cs="宋体" w:hint="eastAsia"/>
                <w:szCs w:val="21"/>
              </w:rPr>
              <w:t>组织机构模式基本满足工程施工需要，各部门责任、任务明确；劳动力配备计划及主要施工机械配备计划基本合理、可行                                                                                                                                     0.5-0.7分</w:t>
            </w:r>
          </w:p>
        </w:tc>
      </w:tr>
      <w:tr w:rsidR="00457DD8">
        <w:trPr>
          <w:trHeight w:val="70"/>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7、冬雨季施工、</w:t>
            </w:r>
            <w:r>
              <w:rPr>
                <w:rFonts w:ascii="宋体" w:hAnsi="宋体" w:cs="宋体" w:hint="eastAsia"/>
                <w:szCs w:val="21"/>
              </w:rPr>
              <w:lastRenderedPageBreak/>
              <w:t>施工排水措施（1分）</w:t>
            </w:r>
          </w:p>
        </w:tc>
        <w:tc>
          <w:tcPr>
            <w:tcW w:w="6022" w:type="dxa"/>
            <w:tcBorders>
              <w:top w:val="single" w:sz="4" w:space="0" w:color="auto"/>
              <w:left w:val="single" w:sz="4" w:space="0" w:color="auto"/>
            </w:tcBorders>
            <w:vAlign w:val="center"/>
          </w:tcPr>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lastRenderedPageBreak/>
              <w:t>措施有针对性、合理、可实施性强                0.8-1.0分</w:t>
            </w:r>
          </w:p>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lastRenderedPageBreak/>
              <w:t>措施较一般、针对性和实施性一般                0.5-0.7分</w:t>
            </w:r>
          </w:p>
        </w:tc>
      </w:tr>
      <w:tr w:rsidR="00457DD8">
        <w:trPr>
          <w:trHeight w:val="210"/>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8、紧急情况的处理措施、应急预案及风险控制（1分）</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t>紧急情况处理措施考虑周全、到位，针对性强      0.8-1.0分</w:t>
            </w:r>
          </w:p>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t>紧急情况处理措施考虑比较周全、基本到位，针对性较强</w:t>
            </w:r>
          </w:p>
          <w:p w:rsidR="00457DD8" w:rsidRDefault="00155CD7">
            <w:pPr>
              <w:adjustRightInd w:val="0"/>
              <w:spacing w:line="400" w:lineRule="exact"/>
              <w:ind w:firstLineChars="2300" w:firstLine="4830"/>
              <w:jc w:val="left"/>
              <w:textAlignment w:val="baseline"/>
              <w:rPr>
                <w:rFonts w:ascii="宋体" w:hAnsi="宋体" w:cs="宋体"/>
                <w:szCs w:val="21"/>
              </w:rPr>
            </w:pPr>
            <w:r>
              <w:rPr>
                <w:rFonts w:ascii="宋体" w:hAnsi="宋体" w:cs="宋体" w:hint="eastAsia"/>
                <w:szCs w:val="21"/>
              </w:rPr>
              <w:t>0.5-0.7分</w:t>
            </w:r>
          </w:p>
        </w:tc>
      </w:tr>
      <w:tr w:rsidR="00457DD8">
        <w:trPr>
          <w:trHeight w:val="70"/>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9、合理化建议</w:t>
            </w:r>
          </w:p>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（1分）</w:t>
            </w:r>
          </w:p>
        </w:tc>
        <w:tc>
          <w:tcPr>
            <w:tcW w:w="6022" w:type="dxa"/>
            <w:tcBorders>
              <w:top w:val="single" w:sz="4" w:space="0" w:color="auto"/>
              <w:left w:val="single" w:sz="4" w:space="0" w:color="auto"/>
            </w:tcBorders>
            <w:vAlign w:val="center"/>
          </w:tcPr>
          <w:p w:rsidR="00457DD8" w:rsidRDefault="00155CD7">
            <w:pPr>
              <w:adjustRightInd w:val="0"/>
              <w:spacing w:line="400" w:lineRule="exact"/>
              <w:jc w:val="left"/>
              <w:textAlignment w:val="baseline"/>
            </w:pPr>
            <w:r>
              <w:rPr>
                <w:rFonts w:hint="eastAsia"/>
              </w:rPr>
              <w:t>新技术的应用及在缩短工期、降低工程费用、提高工程质量等方面具有可操作性、合理化建议切实可行</w:t>
            </w:r>
            <w:r>
              <w:rPr>
                <w:rFonts w:hint="eastAsia"/>
              </w:rPr>
              <w:t xml:space="preserve">           </w:t>
            </w:r>
            <w:r>
              <w:rPr>
                <w:rFonts w:ascii="宋体" w:hAnsi="宋体" w:cs="宋体" w:hint="eastAsia"/>
                <w:szCs w:val="21"/>
              </w:rPr>
              <w:t>0.8-1.0</w:t>
            </w:r>
            <w:r>
              <w:rPr>
                <w:rFonts w:ascii="宋体" w:hAnsi="宋体" w:cs="宋体" w:hint="eastAsia"/>
              </w:rPr>
              <w:t>分</w:t>
            </w:r>
          </w:p>
          <w:p w:rsidR="00457DD8" w:rsidRDefault="00155CD7" w:rsidP="00C856A7">
            <w:pPr>
              <w:pStyle w:val="a0"/>
              <w:ind w:leftChars="0" w:left="0" w:right="63"/>
              <w:jc w:val="both"/>
            </w:pPr>
            <w:r>
              <w:rPr>
                <w:rFonts w:hint="eastAsia"/>
              </w:rPr>
              <w:t>新技术的应用及在缩短工期、降低工程费用、提高工程质量等方面可操作性一般、合理化建议基本可行</w:t>
            </w:r>
            <w:r>
              <w:rPr>
                <w:rFonts w:hint="eastAsia"/>
              </w:rPr>
              <w:t xml:space="preserve">         </w:t>
            </w:r>
            <w:r>
              <w:rPr>
                <w:rFonts w:ascii="宋体" w:hAnsi="宋体" w:cs="宋体" w:hint="eastAsia"/>
                <w:szCs w:val="21"/>
              </w:rPr>
              <w:t>0.5-0.7分</w:t>
            </w:r>
          </w:p>
        </w:tc>
      </w:tr>
      <w:tr w:rsidR="00457DD8">
        <w:trPr>
          <w:trHeight w:val="70"/>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10、创新技术</w:t>
            </w:r>
          </w:p>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（1分）</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spacing w:line="400" w:lineRule="exact"/>
              <w:jc w:val="left"/>
              <w:textAlignment w:val="baseline"/>
              <w:rPr>
                <w:rFonts w:ascii="宋体" w:hAnsi="宋体" w:cs="宋体"/>
              </w:rPr>
            </w:pPr>
            <w:r>
              <w:rPr>
                <w:rFonts w:ascii="宋体" w:hAnsi="宋体" w:cs="宋体" w:hint="eastAsia"/>
              </w:rPr>
              <w:t>在节能减排、绿色施工、工艺创新方面针对本工程有具体的措施或企业自有创新                     0.8-1.0分</w:t>
            </w:r>
          </w:p>
          <w:p w:rsidR="00457DD8" w:rsidRDefault="00155CD7" w:rsidP="00C856A7">
            <w:pPr>
              <w:pStyle w:val="a0"/>
              <w:ind w:leftChars="0" w:left="4620" w:right="63" w:hangingChars="2200" w:hanging="4620"/>
              <w:jc w:val="left"/>
            </w:pPr>
            <w:r>
              <w:rPr>
                <w:rFonts w:ascii="宋体" w:hAnsi="宋体" w:cs="宋体" w:hint="eastAsia"/>
              </w:rPr>
              <w:t>在节能减排、绿色施工、工艺创新方面针对本工程的措施一般                          0.5-0.7分</w:t>
            </w:r>
          </w:p>
        </w:tc>
      </w:tr>
      <w:tr w:rsidR="00457DD8">
        <w:trPr>
          <w:trHeight w:val="275"/>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11、扬尘治理措施（1分）</w:t>
            </w:r>
          </w:p>
        </w:tc>
        <w:tc>
          <w:tcPr>
            <w:tcW w:w="6022" w:type="dxa"/>
            <w:tcBorders>
              <w:top w:val="single" w:sz="4" w:space="0" w:color="auto"/>
              <w:left w:val="single" w:sz="4" w:space="0" w:color="auto"/>
              <w:bottom w:val="single" w:sz="4" w:space="0" w:color="auto"/>
            </w:tcBorders>
            <w:vAlign w:val="center"/>
          </w:tcPr>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t xml:space="preserve">措施有针对性、合理、可实施性强                </w:t>
            </w:r>
            <w:r>
              <w:rPr>
                <w:rFonts w:ascii="宋体" w:hAnsi="宋体" w:cs="宋体" w:hint="eastAsia"/>
              </w:rPr>
              <w:t>0.8-1.0分</w:t>
            </w:r>
          </w:p>
          <w:p w:rsidR="00457DD8" w:rsidRDefault="00155CD7">
            <w:pPr>
              <w:adjustRightInd w:val="0"/>
              <w:spacing w:line="400" w:lineRule="exact"/>
              <w:jc w:val="left"/>
              <w:textAlignment w:val="baseline"/>
              <w:rPr>
                <w:rFonts w:ascii="宋体" w:hAnsi="宋体" w:cs="宋体"/>
                <w:szCs w:val="21"/>
              </w:rPr>
            </w:pPr>
            <w:r>
              <w:rPr>
                <w:rFonts w:ascii="宋体" w:hAnsi="宋体" w:cs="宋体" w:hint="eastAsia"/>
                <w:szCs w:val="21"/>
              </w:rPr>
              <w:t xml:space="preserve">措施较合理、针对性和实施性一般                </w:t>
            </w:r>
            <w:r>
              <w:rPr>
                <w:rFonts w:ascii="宋体" w:hAnsi="宋体" w:cs="宋体" w:hint="eastAsia"/>
              </w:rPr>
              <w:t>0.5-0.7分</w:t>
            </w:r>
          </w:p>
        </w:tc>
      </w:tr>
      <w:tr w:rsidR="00457DD8">
        <w:tc>
          <w:tcPr>
            <w:tcW w:w="710" w:type="dxa"/>
            <w:vMerge/>
            <w:tcBorders>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bottom w:val="single" w:sz="4" w:space="0" w:color="auto"/>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7654" w:type="dxa"/>
            <w:gridSpan w:val="3"/>
            <w:tcBorders>
              <w:top w:val="single" w:sz="4" w:space="0" w:color="auto"/>
              <w:left w:val="single" w:sz="4" w:space="0" w:color="auto"/>
              <w:bottom w:val="single" w:sz="4" w:space="0" w:color="auto"/>
            </w:tcBorders>
            <w:vAlign w:val="center"/>
          </w:tcPr>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注：1.评委依据施工组织设计编制的内容是否齐全、适用、符合规范等在各分项区间进行打分；</w:t>
            </w:r>
          </w:p>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2.以上各分项若有缺项，该分项为0分，不缺项的，不低于最低分。</w:t>
            </w:r>
          </w:p>
        </w:tc>
      </w:tr>
      <w:tr w:rsidR="00457DD8">
        <w:trPr>
          <w:trHeight w:val="393"/>
        </w:trPr>
        <w:tc>
          <w:tcPr>
            <w:tcW w:w="710" w:type="dxa"/>
            <w:vMerge w:val="restart"/>
            <w:tcBorders>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2.2.4（2）</w:t>
            </w:r>
          </w:p>
        </w:tc>
        <w:tc>
          <w:tcPr>
            <w:tcW w:w="1134" w:type="dxa"/>
            <w:vMerge w:val="restart"/>
            <w:tcBorders>
              <w:right w:val="single" w:sz="4" w:space="0" w:color="auto"/>
            </w:tcBorders>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企业实力及业绩</w:t>
            </w:r>
          </w:p>
          <w:p w:rsidR="00457DD8" w:rsidRDefault="00155CD7">
            <w:pPr>
              <w:adjustRightInd w:val="0"/>
              <w:jc w:val="center"/>
              <w:textAlignment w:val="baseline"/>
              <w:rPr>
                <w:rFonts w:ascii="宋体" w:hAnsi="宋体" w:cs="宋体"/>
                <w:szCs w:val="21"/>
              </w:rPr>
            </w:pPr>
            <w:r>
              <w:rPr>
                <w:rFonts w:ascii="宋体" w:hAnsi="宋体" w:cs="宋体" w:hint="eastAsia"/>
                <w:szCs w:val="21"/>
              </w:rPr>
              <w:t>40分</w:t>
            </w:r>
          </w:p>
          <w:p w:rsidR="00457DD8" w:rsidRDefault="00155CD7">
            <w:pPr>
              <w:adjustRightInd w:val="0"/>
              <w:jc w:val="center"/>
              <w:textAlignment w:val="baseline"/>
              <w:rPr>
                <w:rFonts w:ascii="宋体" w:hAnsi="宋体" w:cs="宋体"/>
                <w:szCs w:val="21"/>
              </w:rPr>
            </w:pPr>
            <w:r>
              <w:rPr>
                <w:rFonts w:ascii="宋体" w:hAnsi="宋体" w:cs="宋体" w:hint="eastAsia"/>
                <w:szCs w:val="21"/>
              </w:rPr>
              <w:t>（打分保留1位小数）</w:t>
            </w:r>
          </w:p>
        </w:tc>
        <w:tc>
          <w:tcPr>
            <w:tcW w:w="1264" w:type="dxa"/>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项目管理团队</w:t>
            </w:r>
          </w:p>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（12分）</w:t>
            </w:r>
          </w:p>
        </w:tc>
        <w:tc>
          <w:tcPr>
            <w:tcW w:w="6390" w:type="dxa"/>
            <w:gridSpan w:val="2"/>
            <w:tcBorders>
              <w:top w:val="single" w:sz="4" w:space="0" w:color="auto"/>
              <w:left w:val="single" w:sz="4" w:space="0" w:color="auto"/>
              <w:bottom w:val="single" w:sz="4" w:space="0" w:color="auto"/>
            </w:tcBorders>
            <w:vAlign w:val="center"/>
          </w:tcPr>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详见附表1</w:t>
            </w:r>
          </w:p>
        </w:tc>
      </w:tr>
      <w:tr w:rsidR="00457DD8">
        <w:trPr>
          <w:trHeight w:val="391"/>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财务指标（10分）</w:t>
            </w:r>
          </w:p>
        </w:tc>
        <w:tc>
          <w:tcPr>
            <w:tcW w:w="6390" w:type="dxa"/>
            <w:gridSpan w:val="2"/>
            <w:tcBorders>
              <w:top w:val="single" w:sz="4" w:space="0" w:color="auto"/>
              <w:left w:val="single" w:sz="4" w:space="0" w:color="auto"/>
              <w:bottom w:val="single" w:sz="4" w:space="0" w:color="auto"/>
            </w:tcBorders>
            <w:shd w:val="clear" w:color="auto" w:fill="auto"/>
            <w:vAlign w:val="center"/>
          </w:tcPr>
          <w:p w:rsidR="00457DD8" w:rsidRDefault="00155CD7">
            <w:pPr>
              <w:adjustRightInd w:val="0"/>
              <w:spacing w:line="400" w:lineRule="exact"/>
              <w:textAlignment w:val="baseline"/>
            </w:pPr>
            <w:r>
              <w:rPr>
                <w:rFonts w:hint="eastAsia"/>
              </w:rPr>
              <w:t>（</w:t>
            </w:r>
            <w:r>
              <w:rPr>
                <w:rFonts w:hint="eastAsia"/>
              </w:rPr>
              <w:t>1</w:t>
            </w:r>
            <w:r>
              <w:rPr>
                <w:rFonts w:hint="eastAsia"/>
              </w:rPr>
              <w:t>）</w:t>
            </w:r>
            <w:r>
              <w:rPr>
                <w:rFonts w:hint="eastAsia"/>
              </w:rPr>
              <w:t>2016</w:t>
            </w:r>
            <w:r>
              <w:rPr>
                <w:rFonts w:hint="eastAsia"/>
              </w:rPr>
              <w:t>年经审计的企业净资产</w:t>
            </w:r>
            <w:r>
              <w:rPr>
                <w:rFonts w:hint="eastAsia"/>
              </w:rPr>
              <w:t>100</w:t>
            </w:r>
            <w:r>
              <w:rPr>
                <w:rFonts w:hint="eastAsia"/>
              </w:rPr>
              <w:t>亿以上的得</w:t>
            </w:r>
            <w:r>
              <w:rPr>
                <w:rFonts w:hint="eastAsia"/>
              </w:rPr>
              <w:t>1</w:t>
            </w:r>
            <w:r>
              <w:rPr>
                <w:rFonts w:hint="eastAsia"/>
              </w:rPr>
              <w:t>分，每增加</w:t>
            </w:r>
            <w:r>
              <w:rPr>
                <w:rFonts w:hint="eastAsia"/>
              </w:rPr>
              <w:t>100</w:t>
            </w:r>
            <w:r>
              <w:rPr>
                <w:rFonts w:hint="eastAsia"/>
              </w:rPr>
              <w:t>亿加</w:t>
            </w:r>
            <w:r>
              <w:rPr>
                <w:rFonts w:hint="eastAsia"/>
              </w:rPr>
              <w:t>0.5</w:t>
            </w:r>
            <w:r>
              <w:rPr>
                <w:rFonts w:hint="eastAsia"/>
              </w:rPr>
              <w:t>分，最多得</w:t>
            </w:r>
            <w:r>
              <w:rPr>
                <w:rFonts w:hint="eastAsia"/>
              </w:rPr>
              <w:t>3</w:t>
            </w:r>
            <w:r>
              <w:rPr>
                <w:rFonts w:hint="eastAsia"/>
              </w:rPr>
              <w:t>分。</w:t>
            </w:r>
          </w:p>
          <w:p w:rsidR="00457DD8" w:rsidRDefault="00155CD7">
            <w:pPr>
              <w:adjustRightInd w:val="0"/>
              <w:spacing w:line="400" w:lineRule="exact"/>
              <w:textAlignment w:val="baseline"/>
            </w:pPr>
            <w:r>
              <w:rPr>
                <w:rFonts w:hint="eastAsia"/>
              </w:rPr>
              <w:t>（</w:t>
            </w:r>
            <w:r>
              <w:rPr>
                <w:rFonts w:hint="eastAsia"/>
              </w:rPr>
              <w:t>2</w:t>
            </w:r>
            <w:r>
              <w:rPr>
                <w:rFonts w:hint="eastAsia"/>
              </w:rPr>
              <w:t>）</w:t>
            </w:r>
            <w:r>
              <w:rPr>
                <w:rFonts w:hint="eastAsia"/>
              </w:rPr>
              <w:t>2016</w:t>
            </w:r>
            <w:r>
              <w:rPr>
                <w:rFonts w:hint="eastAsia"/>
              </w:rPr>
              <w:t>年资产负债率</w:t>
            </w:r>
            <w:r>
              <w:rPr>
                <w:rFonts w:hint="eastAsia"/>
              </w:rPr>
              <w:t>(P)</w:t>
            </w:r>
            <w:r>
              <w:rPr>
                <w:rFonts w:hint="eastAsia"/>
              </w:rPr>
              <w:t>：</w:t>
            </w:r>
            <w:r>
              <w:rPr>
                <w:rFonts w:hint="eastAsia"/>
              </w:rPr>
              <w:t>P</w:t>
            </w:r>
            <w:r>
              <w:rPr>
                <w:rFonts w:hint="eastAsia"/>
              </w:rPr>
              <w:t>≤</w:t>
            </w:r>
            <w:r>
              <w:rPr>
                <w:rFonts w:hint="eastAsia"/>
              </w:rPr>
              <w:t>80%</w:t>
            </w:r>
            <w:r>
              <w:rPr>
                <w:rFonts w:hint="eastAsia"/>
              </w:rPr>
              <w:t>，得</w:t>
            </w:r>
            <w:r>
              <w:rPr>
                <w:rFonts w:hint="eastAsia"/>
              </w:rPr>
              <w:t>4</w:t>
            </w:r>
            <w:r>
              <w:rPr>
                <w:rFonts w:hint="eastAsia"/>
              </w:rPr>
              <w:t>分；</w:t>
            </w:r>
            <w:r>
              <w:rPr>
                <w:rFonts w:hint="eastAsia"/>
              </w:rPr>
              <w:t>80%</w:t>
            </w:r>
            <w:r>
              <w:rPr>
                <w:rFonts w:hint="eastAsia"/>
              </w:rPr>
              <w:t>＜</w:t>
            </w:r>
            <w:r>
              <w:rPr>
                <w:rFonts w:hint="eastAsia"/>
              </w:rPr>
              <w:t>P</w:t>
            </w:r>
            <w:r>
              <w:rPr>
                <w:rFonts w:hint="eastAsia"/>
              </w:rPr>
              <w:t>≤</w:t>
            </w:r>
            <w:r>
              <w:rPr>
                <w:rFonts w:hint="eastAsia"/>
              </w:rPr>
              <w:t>85%</w:t>
            </w:r>
            <w:r>
              <w:rPr>
                <w:rFonts w:hint="eastAsia"/>
              </w:rPr>
              <w:t>，得</w:t>
            </w:r>
            <w:r>
              <w:rPr>
                <w:rFonts w:hint="eastAsia"/>
              </w:rPr>
              <w:t>3.5</w:t>
            </w:r>
            <w:r>
              <w:rPr>
                <w:rFonts w:hint="eastAsia"/>
              </w:rPr>
              <w:t>分；</w:t>
            </w:r>
            <w:r>
              <w:rPr>
                <w:rFonts w:hint="eastAsia"/>
              </w:rPr>
              <w:t>85%</w:t>
            </w:r>
            <w:r>
              <w:rPr>
                <w:rFonts w:hint="eastAsia"/>
              </w:rPr>
              <w:t>＜</w:t>
            </w:r>
            <w:r>
              <w:rPr>
                <w:rFonts w:hint="eastAsia"/>
              </w:rPr>
              <w:t>P</w:t>
            </w:r>
            <w:r>
              <w:rPr>
                <w:rFonts w:hint="eastAsia"/>
              </w:rPr>
              <w:t>≤</w:t>
            </w:r>
            <w:r>
              <w:rPr>
                <w:rFonts w:hint="eastAsia"/>
              </w:rPr>
              <w:t>90%</w:t>
            </w:r>
            <w:r>
              <w:rPr>
                <w:rFonts w:hint="eastAsia"/>
              </w:rPr>
              <w:t>，得</w:t>
            </w:r>
            <w:r>
              <w:rPr>
                <w:rFonts w:hint="eastAsia"/>
              </w:rPr>
              <w:t>2.5</w:t>
            </w:r>
            <w:r>
              <w:rPr>
                <w:rFonts w:hint="eastAsia"/>
              </w:rPr>
              <w:t>分；其余得</w:t>
            </w:r>
            <w:r>
              <w:rPr>
                <w:rFonts w:hint="eastAsia"/>
              </w:rPr>
              <w:t>0</w:t>
            </w:r>
            <w:r>
              <w:rPr>
                <w:rFonts w:hint="eastAsia"/>
              </w:rPr>
              <w:t>分。</w:t>
            </w:r>
          </w:p>
          <w:p w:rsidR="00457DD8" w:rsidRDefault="00155CD7">
            <w:pPr>
              <w:adjustRightInd w:val="0"/>
              <w:spacing w:line="400" w:lineRule="exact"/>
              <w:textAlignment w:val="baseline"/>
            </w:pPr>
            <w:r>
              <w:rPr>
                <w:rFonts w:hint="eastAsia"/>
              </w:rPr>
              <w:t>（</w:t>
            </w:r>
            <w:r>
              <w:rPr>
                <w:rFonts w:hint="eastAsia"/>
              </w:rPr>
              <w:t>3</w:t>
            </w:r>
            <w:r>
              <w:rPr>
                <w:rFonts w:hint="eastAsia"/>
              </w:rPr>
              <w:t>）</w:t>
            </w:r>
            <w:r>
              <w:rPr>
                <w:rFonts w:hint="eastAsia"/>
              </w:rPr>
              <w:t>2016</w:t>
            </w:r>
            <w:r>
              <w:rPr>
                <w:rFonts w:hint="eastAsia"/>
              </w:rPr>
              <w:t>年利润总额（</w:t>
            </w:r>
            <w:r>
              <w:rPr>
                <w:rFonts w:hint="eastAsia"/>
              </w:rPr>
              <w:t>T</w:t>
            </w:r>
            <w:r>
              <w:rPr>
                <w:rFonts w:hint="eastAsia"/>
              </w:rPr>
              <w:t>）：</w:t>
            </w:r>
            <w:r>
              <w:rPr>
                <w:rFonts w:hint="eastAsia"/>
              </w:rPr>
              <w:t>T</w:t>
            </w:r>
            <w:r>
              <w:rPr>
                <w:rFonts w:hint="eastAsia"/>
              </w:rPr>
              <w:t>≥</w:t>
            </w:r>
            <w:r>
              <w:rPr>
                <w:rFonts w:hint="eastAsia"/>
              </w:rPr>
              <w:t>150</w:t>
            </w:r>
            <w:r>
              <w:rPr>
                <w:rFonts w:hint="eastAsia"/>
              </w:rPr>
              <w:t>亿者，得</w:t>
            </w:r>
            <w:r>
              <w:rPr>
                <w:rFonts w:hint="eastAsia"/>
              </w:rPr>
              <w:t>3</w:t>
            </w:r>
            <w:r>
              <w:rPr>
                <w:rFonts w:hint="eastAsia"/>
              </w:rPr>
              <w:t>分；</w:t>
            </w:r>
            <w:r>
              <w:rPr>
                <w:rFonts w:hint="eastAsia"/>
              </w:rPr>
              <w:t>100</w:t>
            </w:r>
            <w:r>
              <w:rPr>
                <w:rFonts w:hint="eastAsia"/>
              </w:rPr>
              <w:t>亿≤</w:t>
            </w:r>
            <w:r>
              <w:rPr>
                <w:rFonts w:hint="eastAsia"/>
              </w:rPr>
              <w:t>T</w:t>
            </w:r>
            <w:r>
              <w:rPr>
                <w:rFonts w:hint="eastAsia"/>
              </w:rPr>
              <w:t>＜</w:t>
            </w:r>
            <w:r>
              <w:rPr>
                <w:rFonts w:hint="eastAsia"/>
              </w:rPr>
              <w:t>150</w:t>
            </w:r>
            <w:r>
              <w:rPr>
                <w:rFonts w:hint="eastAsia"/>
              </w:rPr>
              <w:t>亿者，得</w:t>
            </w:r>
            <w:r>
              <w:rPr>
                <w:rFonts w:hint="eastAsia"/>
              </w:rPr>
              <w:t>2</w:t>
            </w:r>
            <w:r>
              <w:rPr>
                <w:rFonts w:hint="eastAsia"/>
              </w:rPr>
              <w:t>分；</w:t>
            </w:r>
            <w:r>
              <w:rPr>
                <w:rFonts w:hint="eastAsia"/>
              </w:rPr>
              <w:t>50</w:t>
            </w:r>
            <w:r>
              <w:rPr>
                <w:rFonts w:hint="eastAsia"/>
              </w:rPr>
              <w:t>亿≤</w:t>
            </w:r>
            <w:r>
              <w:rPr>
                <w:rFonts w:hint="eastAsia"/>
              </w:rPr>
              <w:t>T</w:t>
            </w:r>
            <w:r>
              <w:rPr>
                <w:rFonts w:hint="eastAsia"/>
              </w:rPr>
              <w:t>＜</w:t>
            </w:r>
            <w:r>
              <w:rPr>
                <w:rFonts w:hint="eastAsia"/>
              </w:rPr>
              <w:t>100</w:t>
            </w:r>
            <w:r>
              <w:rPr>
                <w:rFonts w:hint="eastAsia"/>
              </w:rPr>
              <w:t>亿者，得</w:t>
            </w:r>
            <w:r>
              <w:rPr>
                <w:rFonts w:hint="eastAsia"/>
              </w:rPr>
              <w:t>1</w:t>
            </w:r>
            <w:r>
              <w:rPr>
                <w:rFonts w:hint="eastAsia"/>
              </w:rPr>
              <w:t>分；其余得</w:t>
            </w:r>
            <w:r>
              <w:rPr>
                <w:rFonts w:hint="eastAsia"/>
              </w:rPr>
              <w:t>0</w:t>
            </w:r>
            <w:r>
              <w:rPr>
                <w:rFonts w:hint="eastAsia"/>
              </w:rPr>
              <w:t>分。</w:t>
            </w:r>
          </w:p>
          <w:p w:rsidR="00457DD8" w:rsidRDefault="00155CD7" w:rsidP="00C856A7">
            <w:pPr>
              <w:pStyle w:val="a0"/>
              <w:ind w:left="63" w:right="63"/>
              <w:jc w:val="left"/>
            </w:pPr>
            <w:r>
              <w:rPr>
                <w:rFonts w:ascii="宋体" w:hAnsi="宋体" w:cs="宋体" w:hint="eastAsia"/>
                <w:szCs w:val="21"/>
              </w:rPr>
              <w:t>（若为联合体投标的以联合体牵头人的财务审计报告为准）</w:t>
            </w:r>
          </w:p>
          <w:p w:rsidR="00457DD8" w:rsidRDefault="00155CD7" w:rsidP="00C856A7">
            <w:pPr>
              <w:pStyle w:val="a0"/>
              <w:ind w:left="63" w:right="63"/>
              <w:jc w:val="left"/>
            </w:pPr>
            <w:r>
              <w:rPr>
                <w:rFonts w:hint="eastAsia"/>
                <w:b/>
                <w:bCs/>
              </w:rPr>
              <w:t>投标文件中附复印件，评标时现场核验财务审计报告原件，无原件或者投标文件中复印件与原件不一致的均不得分。</w:t>
            </w:r>
          </w:p>
        </w:tc>
      </w:tr>
      <w:tr w:rsidR="00457DD8">
        <w:trPr>
          <w:trHeight w:val="795"/>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类似项目业绩</w:t>
            </w:r>
          </w:p>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（12分）</w:t>
            </w:r>
          </w:p>
        </w:tc>
        <w:tc>
          <w:tcPr>
            <w:tcW w:w="6390" w:type="dxa"/>
            <w:gridSpan w:val="2"/>
            <w:tcBorders>
              <w:top w:val="single" w:sz="4" w:space="0" w:color="auto"/>
              <w:left w:val="single" w:sz="4" w:space="0" w:color="auto"/>
              <w:bottom w:val="single" w:sz="4" w:space="0" w:color="auto"/>
            </w:tcBorders>
            <w:shd w:val="clear" w:color="auto" w:fill="auto"/>
            <w:vAlign w:val="center"/>
          </w:tcPr>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（1）2012年1月1日至今，投标人具有一个类似项目金额在60亿元人民币及以上业绩的得6分，每多一项60亿元人民币及以上业绩加1分，最多得12分。（若为联合体投标的以联合体牵头人的业绩为准）</w:t>
            </w:r>
          </w:p>
          <w:p w:rsidR="00457DD8" w:rsidRDefault="00155CD7" w:rsidP="00C856A7">
            <w:pPr>
              <w:pStyle w:val="a0"/>
              <w:ind w:left="63" w:right="63"/>
              <w:jc w:val="left"/>
              <w:rPr>
                <w:rFonts w:ascii="宋体" w:hAnsi="宋体" w:cs="宋体"/>
                <w:szCs w:val="21"/>
              </w:rPr>
            </w:pPr>
            <w:r>
              <w:rPr>
                <w:rFonts w:hint="eastAsia"/>
                <w:b/>
                <w:bCs/>
              </w:rPr>
              <w:lastRenderedPageBreak/>
              <w:t>投标文件中附复印件，评标时现场核验</w:t>
            </w:r>
            <w:r>
              <w:rPr>
                <w:rFonts w:ascii="宋体" w:hAnsi="宋体" w:cs="宋体" w:hint="eastAsia"/>
                <w:b/>
                <w:bCs/>
                <w:szCs w:val="21"/>
              </w:rPr>
              <w:t>合同或竣工验收报告</w:t>
            </w:r>
            <w:r>
              <w:rPr>
                <w:rFonts w:hint="eastAsia"/>
                <w:b/>
                <w:bCs/>
              </w:rPr>
              <w:t>原件，无原件或者投标文件中复印件与原件不一致的均不得分。</w:t>
            </w:r>
          </w:p>
        </w:tc>
      </w:tr>
      <w:tr w:rsidR="00457DD8">
        <w:trPr>
          <w:trHeight w:val="1013"/>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铁路施工专有技术（3分）</w:t>
            </w:r>
          </w:p>
        </w:tc>
        <w:tc>
          <w:tcPr>
            <w:tcW w:w="6390" w:type="dxa"/>
            <w:gridSpan w:val="2"/>
            <w:tcBorders>
              <w:top w:val="single" w:sz="4" w:space="0" w:color="auto"/>
              <w:left w:val="single" w:sz="4" w:space="0" w:color="auto"/>
              <w:bottom w:val="single" w:sz="4" w:space="0" w:color="auto"/>
            </w:tcBorders>
            <w:shd w:val="clear" w:color="auto" w:fill="auto"/>
            <w:vAlign w:val="center"/>
          </w:tcPr>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2012年1月1日至今的获奖证明或认定证书，每提供一个得1分，最多得3分。（若为联合体投标的以联合体牵头人的获奖证明或认定证书为准）</w:t>
            </w:r>
          </w:p>
          <w:p w:rsidR="00457DD8" w:rsidRDefault="00155CD7">
            <w:pPr>
              <w:adjustRightInd w:val="0"/>
              <w:spacing w:line="400" w:lineRule="exact"/>
              <w:textAlignment w:val="baseline"/>
              <w:rPr>
                <w:rFonts w:ascii="宋体" w:hAnsi="宋体" w:cs="宋体"/>
                <w:szCs w:val="21"/>
              </w:rPr>
            </w:pPr>
            <w:r>
              <w:rPr>
                <w:rFonts w:hint="eastAsia"/>
                <w:b/>
                <w:bCs/>
              </w:rPr>
              <w:t>投标文件中附复印件，评标时现场核验由国家相关部委认定的铁路施工专有技术获奖证明或认定证书原件，无原件或者投标文件中复印件与原件不一致的均不得分。</w:t>
            </w:r>
          </w:p>
        </w:tc>
      </w:tr>
      <w:tr w:rsidR="00457DD8">
        <w:trPr>
          <w:trHeight w:val="391"/>
        </w:trPr>
        <w:tc>
          <w:tcPr>
            <w:tcW w:w="710"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134" w:type="dxa"/>
            <w:vMerge/>
            <w:tcBorders>
              <w:right w:val="single" w:sz="4" w:space="0" w:color="auto"/>
            </w:tcBorders>
            <w:vAlign w:val="center"/>
          </w:tcPr>
          <w:p w:rsidR="00457DD8" w:rsidRDefault="00457DD8">
            <w:pPr>
              <w:adjustRightInd w:val="0"/>
              <w:jc w:val="center"/>
              <w:textAlignment w:val="baseline"/>
              <w:rPr>
                <w:rFonts w:ascii="宋体" w:hAnsi="宋体" w:cs="宋体"/>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457DD8" w:rsidRDefault="00155CD7">
            <w:pPr>
              <w:adjustRightInd w:val="0"/>
              <w:spacing w:line="400" w:lineRule="exact"/>
              <w:jc w:val="center"/>
              <w:textAlignment w:val="baseline"/>
              <w:rPr>
                <w:rFonts w:ascii="宋体" w:hAnsi="宋体" w:cs="宋体"/>
                <w:szCs w:val="21"/>
              </w:rPr>
            </w:pPr>
            <w:r>
              <w:rPr>
                <w:rFonts w:ascii="宋体" w:hAnsi="宋体" w:cs="宋体" w:hint="eastAsia"/>
                <w:szCs w:val="21"/>
              </w:rPr>
              <w:t>获奖项目（3分）</w:t>
            </w:r>
          </w:p>
        </w:tc>
        <w:tc>
          <w:tcPr>
            <w:tcW w:w="6390" w:type="dxa"/>
            <w:gridSpan w:val="2"/>
            <w:tcBorders>
              <w:top w:val="single" w:sz="4" w:space="0" w:color="auto"/>
              <w:left w:val="single" w:sz="4" w:space="0" w:color="auto"/>
              <w:bottom w:val="single" w:sz="4" w:space="0" w:color="auto"/>
            </w:tcBorders>
            <w:shd w:val="clear" w:color="auto" w:fill="auto"/>
            <w:vAlign w:val="center"/>
          </w:tcPr>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2012年1月1日至今，投标人在中华人民共和国境内有独立承揽的类似项目获得“鲁班奖”或“詹天佑奖”或“国家优质工程奖（金奖）”的，每有一项得1分，最多得3分。（同一项目同时获得多个奖项的，按1个计算，即一个项目的获奖，只能获得一次得分）</w:t>
            </w:r>
          </w:p>
          <w:p w:rsidR="00457DD8" w:rsidRDefault="00155CD7">
            <w:pPr>
              <w:adjustRightInd w:val="0"/>
              <w:spacing w:line="400" w:lineRule="exact"/>
              <w:textAlignment w:val="baseline"/>
            </w:pPr>
            <w:r>
              <w:rPr>
                <w:rFonts w:ascii="宋体" w:hAnsi="宋体" w:cs="宋体" w:hint="eastAsia"/>
                <w:szCs w:val="21"/>
              </w:rPr>
              <w:t>（若为联合体投标的以联合体牵头人的</w:t>
            </w:r>
            <w:r>
              <w:rPr>
                <w:rFonts w:hint="eastAsia"/>
              </w:rPr>
              <w:t>奖项证明</w:t>
            </w:r>
            <w:r>
              <w:rPr>
                <w:rFonts w:ascii="宋体" w:hAnsi="宋体" w:cs="宋体" w:hint="eastAsia"/>
                <w:szCs w:val="21"/>
              </w:rPr>
              <w:t>为准，</w:t>
            </w:r>
            <w:r>
              <w:rPr>
                <w:rFonts w:hint="eastAsia"/>
              </w:rPr>
              <w:t>若其控股子公司具有相关奖项证明可视为其母公司具有该奖项证明</w:t>
            </w:r>
            <w:r>
              <w:rPr>
                <w:rFonts w:ascii="宋体" w:hAnsi="宋体" w:cs="宋体" w:hint="eastAsia"/>
                <w:szCs w:val="21"/>
              </w:rPr>
              <w:t>）</w:t>
            </w:r>
          </w:p>
          <w:p w:rsidR="00457DD8" w:rsidRDefault="00155CD7" w:rsidP="00C856A7">
            <w:pPr>
              <w:pStyle w:val="a0"/>
              <w:ind w:left="63" w:right="63"/>
              <w:jc w:val="left"/>
              <w:rPr>
                <w:rFonts w:ascii="宋体" w:hAnsi="宋体" w:cs="宋体"/>
                <w:szCs w:val="21"/>
              </w:rPr>
            </w:pPr>
            <w:r>
              <w:rPr>
                <w:rFonts w:hint="eastAsia"/>
                <w:b/>
                <w:bCs/>
              </w:rPr>
              <w:t>投标文件中附复印件，评标时现场核验奖项证明材料原件，无原件或者投标文件中复印件与原件不一致的均不得分。</w:t>
            </w:r>
          </w:p>
        </w:tc>
      </w:tr>
      <w:tr w:rsidR="00457DD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2.2.4（3）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7DD8" w:rsidRDefault="00155CD7">
            <w:pPr>
              <w:adjustRightInd w:val="0"/>
              <w:jc w:val="center"/>
              <w:textAlignment w:val="baseline"/>
              <w:rPr>
                <w:rFonts w:ascii="宋体" w:hAnsi="宋体" w:cs="宋体"/>
                <w:szCs w:val="21"/>
              </w:rPr>
            </w:pPr>
            <w:r>
              <w:rPr>
                <w:rFonts w:ascii="宋体" w:hAnsi="宋体" w:cs="宋体" w:hint="eastAsia"/>
                <w:szCs w:val="21"/>
              </w:rPr>
              <w:t>投标报价评分标准</w:t>
            </w:r>
          </w:p>
          <w:p w:rsidR="00457DD8" w:rsidRDefault="00155CD7">
            <w:pPr>
              <w:adjustRightInd w:val="0"/>
              <w:jc w:val="center"/>
              <w:textAlignment w:val="baseline"/>
              <w:rPr>
                <w:rFonts w:ascii="宋体" w:hAnsi="宋体" w:cs="宋体"/>
                <w:szCs w:val="21"/>
              </w:rPr>
            </w:pPr>
            <w:r>
              <w:rPr>
                <w:rFonts w:ascii="宋体" w:hAnsi="宋体" w:cs="宋体" w:hint="eastAsia"/>
                <w:szCs w:val="21"/>
              </w:rPr>
              <w:t>40分</w:t>
            </w:r>
          </w:p>
          <w:p w:rsidR="00457DD8" w:rsidRDefault="00155CD7">
            <w:pPr>
              <w:adjustRightInd w:val="0"/>
              <w:jc w:val="center"/>
              <w:textAlignment w:val="baseline"/>
              <w:rPr>
                <w:rFonts w:ascii="宋体" w:hAnsi="宋体" w:cs="宋体"/>
                <w:szCs w:val="21"/>
              </w:rPr>
            </w:pPr>
            <w:r>
              <w:rPr>
                <w:rFonts w:ascii="宋体" w:hAnsi="宋体" w:cs="宋体" w:hint="eastAsia"/>
                <w:szCs w:val="21"/>
              </w:rPr>
              <w:t>（保留至小数点后2位）</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偏差值（K）</w:t>
            </w:r>
            <w:r>
              <w:rPr>
                <w:rFonts w:ascii="宋体" w:hAnsi="宋体" w:cs="宋体" w:hint="eastAsia"/>
                <w:b/>
                <w:bCs/>
                <w:szCs w:val="21"/>
              </w:rPr>
              <w:t>=|</w:t>
            </w:r>
            <w:r>
              <w:rPr>
                <w:rFonts w:ascii="宋体" w:hAnsi="宋体" w:cs="宋体" w:hint="eastAsia"/>
                <w:szCs w:val="21"/>
              </w:rPr>
              <w:t>有效投标人报价 - 评标基准价</w:t>
            </w:r>
            <w:r>
              <w:rPr>
                <w:rFonts w:ascii="宋体" w:hAnsi="宋体" w:cs="宋体" w:hint="eastAsia"/>
                <w:b/>
                <w:bCs/>
                <w:szCs w:val="21"/>
              </w:rPr>
              <w:t xml:space="preserve">|  </w:t>
            </w:r>
          </w:p>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有效投标报价与评标基准价相比，相同的得满分40分，有效投标报价比评标基准价每高或每低1%扣2分，最多扣10分。</w:t>
            </w:r>
          </w:p>
          <w:p w:rsidR="00457DD8" w:rsidRDefault="00155CD7">
            <w:pPr>
              <w:adjustRightInd w:val="0"/>
              <w:spacing w:line="400" w:lineRule="exact"/>
              <w:textAlignment w:val="baseline"/>
              <w:rPr>
                <w:rFonts w:ascii="宋体" w:hAnsi="宋体" w:cs="宋体"/>
                <w:szCs w:val="21"/>
              </w:rPr>
            </w:pPr>
            <w:r>
              <w:rPr>
                <w:rFonts w:ascii="宋体" w:hAnsi="宋体" w:cs="宋体" w:hint="eastAsia"/>
                <w:szCs w:val="21"/>
              </w:rPr>
              <w:t>报价得分公式为A=40-K*100*2</w:t>
            </w:r>
          </w:p>
        </w:tc>
      </w:tr>
    </w:tbl>
    <w:p w:rsidR="00457DD8" w:rsidRDefault="00155CD7" w:rsidP="00C856A7">
      <w:pPr>
        <w:pStyle w:val="a0"/>
        <w:ind w:leftChars="0" w:left="0" w:right="63"/>
        <w:jc w:val="left"/>
        <w:rPr>
          <w:rFonts w:ascii="宋体" w:hAnsi="宋体" w:cs="宋体"/>
          <w:b/>
          <w:sz w:val="24"/>
        </w:rPr>
      </w:pPr>
      <w:r>
        <w:rPr>
          <w:rFonts w:ascii="宋体" w:hAnsi="宋体" w:cs="宋体" w:hint="eastAsia"/>
          <w:b/>
          <w:sz w:val="24"/>
        </w:rPr>
        <w:br w:type="page"/>
      </w:r>
    </w:p>
    <w:p w:rsidR="00457DD8" w:rsidRDefault="00155CD7" w:rsidP="00C856A7">
      <w:pPr>
        <w:pStyle w:val="a0"/>
        <w:ind w:leftChars="0" w:left="0" w:right="63"/>
        <w:jc w:val="left"/>
        <w:rPr>
          <w:rFonts w:ascii="宋体" w:hAnsi="宋体" w:cs="宋体"/>
          <w:b/>
          <w:sz w:val="24"/>
        </w:rPr>
      </w:pPr>
      <w:r>
        <w:rPr>
          <w:rFonts w:ascii="宋体" w:hAnsi="宋体" w:cs="宋体" w:hint="eastAsia"/>
          <w:b/>
          <w:sz w:val="24"/>
        </w:rPr>
        <w:lastRenderedPageBreak/>
        <w:t>附表1</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1465"/>
        <w:gridCol w:w="1780"/>
        <w:gridCol w:w="4128"/>
        <w:gridCol w:w="1013"/>
      </w:tblGrid>
      <w:tr w:rsidR="00457DD8">
        <w:trPr>
          <w:trHeight w:val="454"/>
          <w:tblHeader/>
          <w:jc w:val="center"/>
        </w:trPr>
        <w:tc>
          <w:tcPr>
            <w:tcW w:w="4176" w:type="dxa"/>
            <w:gridSpan w:val="3"/>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评审内容</w:t>
            </w:r>
          </w:p>
        </w:tc>
        <w:tc>
          <w:tcPr>
            <w:tcW w:w="4128" w:type="dxa"/>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评审标准</w:t>
            </w:r>
          </w:p>
        </w:tc>
        <w:tc>
          <w:tcPr>
            <w:tcW w:w="1013" w:type="dxa"/>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评审分值</w:t>
            </w:r>
            <w:r>
              <w:rPr>
                <w:rFonts w:ascii="宋体" w:hAnsi="宋体" w:cs="宋体" w:hint="eastAsia"/>
                <w:szCs w:val="21"/>
                <w:lang w:val="zh-TW"/>
              </w:rPr>
              <w:t>（分）</w:t>
            </w:r>
          </w:p>
        </w:tc>
      </w:tr>
      <w:tr w:rsidR="00457DD8">
        <w:trPr>
          <w:trHeight w:val="454"/>
          <w:jc w:val="center"/>
        </w:trPr>
        <w:tc>
          <w:tcPr>
            <w:tcW w:w="931" w:type="dxa"/>
            <w:vMerge w:val="restart"/>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rPr>
              <w:t>项目管理团队</w:t>
            </w:r>
          </w:p>
          <w:p w:rsidR="00457DD8" w:rsidRDefault="00155CD7">
            <w:pPr>
              <w:spacing w:line="400" w:lineRule="atLeast"/>
              <w:jc w:val="center"/>
              <w:rPr>
                <w:rFonts w:ascii="宋体" w:hAnsi="宋体" w:cs="宋体"/>
                <w:szCs w:val="21"/>
                <w:lang w:val="zh-TW" w:eastAsia="zh-TW"/>
              </w:rPr>
            </w:pPr>
            <w:r>
              <w:rPr>
                <w:rFonts w:ascii="宋体" w:hAnsi="宋体" w:cs="宋体" w:hint="eastAsia"/>
                <w:szCs w:val="21"/>
              </w:rPr>
              <w:t>12</w:t>
            </w:r>
            <w:r>
              <w:rPr>
                <w:rFonts w:ascii="宋体" w:hAnsi="宋体" w:cs="宋体" w:hint="eastAsia"/>
                <w:szCs w:val="21"/>
                <w:lang w:val="zh-TW" w:eastAsia="zh-TW"/>
              </w:rPr>
              <w:t>分</w:t>
            </w:r>
            <w:r>
              <w:rPr>
                <w:rFonts w:ascii="宋体" w:hAnsi="宋体" w:cs="宋体" w:hint="eastAsia"/>
                <w:szCs w:val="21"/>
                <w:lang w:val="zh-TW"/>
              </w:rPr>
              <w:t>（详见附表</w:t>
            </w:r>
            <w:r>
              <w:rPr>
                <w:rFonts w:ascii="宋体" w:hAnsi="宋体" w:cs="宋体" w:hint="eastAsia"/>
                <w:szCs w:val="21"/>
              </w:rPr>
              <w:t>2）</w:t>
            </w:r>
          </w:p>
        </w:tc>
        <w:tc>
          <w:tcPr>
            <w:tcW w:w="1465" w:type="dxa"/>
            <w:vMerge w:val="restart"/>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项目</w:t>
            </w:r>
            <w:r>
              <w:rPr>
                <w:rFonts w:ascii="宋体" w:hAnsi="宋体" w:cs="宋体" w:hint="eastAsia"/>
                <w:szCs w:val="21"/>
              </w:rPr>
              <w:t>管理</w:t>
            </w:r>
            <w:r>
              <w:rPr>
                <w:rFonts w:ascii="宋体" w:hAnsi="宋体" w:cs="宋体" w:hint="eastAsia"/>
                <w:szCs w:val="21"/>
                <w:lang w:val="zh-TW" w:eastAsia="zh-TW"/>
              </w:rPr>
              <w:t>部</w:t>
            </w:r>
          </w:p>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组织机构（详见附表2 ）</w:t>
            </w:r>
          </w:p>
          <w:p w:rsidR="00457DD8" w:rsidRDefault="00155CD7">
            <w:pPr>
              <w:spacing w:line="400" w:lineRule="atLeast"/>
              <w:jc w:val="center"/>
              <w:rPr>
                <w:rFonts w:ascii="宋体" w:hAnsi="宋体" w:cs="宋体"/>
                <w:szCs w:val="21"/>
                <w:lang w:val="zh-TW" w:eastAsia="zh-TW"/>
              </w:rPr>
            </w:pPr>
            <w:r>
              <w:rPr>
                <w:rFonts w:ascii="宋体" w:hAnsi="宋体" w:cs="宋体" w:hint="eastAsia"/>
                <w:szCs w:val="21"/>
              </w:rPr>
              <w:t>（2</w:t>
            </w:r>
            <w:r>
              <w:rPr>
                <w:rFonts w:ascii="宋体" w:hAnsi="宋体" w:cs="宋体" w:hint="eastAsia"/>
                <w:szCs w:val="21"/>
                <w:lang w:val="zh-TW" w:eastAsia="zh-TW"/>
              </w:rPr>
              <w:t>分</w:t>
            </w:r>
            <w:r>
              <w:rPr>
                <w:rFonts w:ascii="宋体" w:hAnsi="宋体" w:cs="宋体" w:hint="eastAsia"/>
                <w:szCs w:val="21"/>
                <w:lang w:val="zh-TW"/>
              </w:rPr>
              <w:t>）</w:t>
            </w:r>
          </w:p>
        </w:tc>
        <w:tc>
          <w:tcPr>
            <w:tcW w:w="1780" w:type="dxa"/>
            <w:vMerge w:val="restart"/>
            <w:shd w:val="clear" w:color="auto" w:fill="auto"/>
            <w:vAlign w:val="center"/>
          </w:tcPr>
          <w:p w:rsidR="00457DD8" w:rsidRDefault="00155CD7">
            <w:pPr>
              <w:adjustRightInd w:val="0"/>
              <w:spacing w:line="400" w:lineRule="exact"/>
              <w:jc w:val="center"/>
              <w:textAlignment w:val="baseline"/>
              <w:rPr>
                <w:rFonts w:ascii="宋体" w:hAnsi="宋体" w:cs="宋体"/>
                <w:szCs w:val="21"/>
                <w:lang w:val="zh-TW" w:eastAsia="zh-TW"/>
              </w:rPr>
            </w:pPr>
            <w:r>
              <w:rPr>
                <w:rFonts w:ascii="宋体" w:hAnsi="宋体" w:cs="宋体" w:hint="eastAsia"/>
                <w:szCs w:val="21"/>
                <w:lang w:val="zh-TW" w:eastAsia="zh-TW"/>
              </w:rPr>
              <w:t>组织机构</w:t>
            </w:r>
          </w:p>
        </w:tc>
        <w:tc>
          <w:tcPr>
            <w:tcW w:w="4128" w:type="dxa"/>
            <w:shd w:val="clear" w:color="auto" w:fill="auto"/>
            <w:vAlign w:val="center"/>
          </w:tcPr>
          <w:p w:rsidR="00457DD8" w:rsidRDefault="00155CD7">
            <w:pPr>
              <w:adjustRightInd w:val="0"/>
              <w:spacing w:line="400" w:lineRule="exact"/>
              <w:textAlignment w:val="baseline"/>
              <w:rPr>
                <w:rFonts w:ascii="宋体" w:hAnsi="宋体" w:cs="宋体"/>
                <w:szCs w:val="21"/>
                <w:lang w:val="zh-TW" w:eastAsia="zh-TW"/>
              </w:rPr>
            </w:pPr>
            <w:r>
              <w:rPr>
                <w:rFonts w:ascii="宋体" w:hAnsi="宋体" w:cs="宋体" w:hint="eastAsia"/>
                <w:szCs w:val="21"/>
                <w:lang w:val="zh-TW" w:eastAsia="zh-TW"/>
              </w:rPr>
              <w:t>设置齐全</w:t>
            </w:r>
          </w:p>
        </w:tc>
        <w:tc>
          <w:tcPr>
            <w:tcW w:w="1013" w:type="dxa"/>
            <w:shd w:val="clear" w:color="auto" w:fill="auto"/>
            <w:vAlign w:val="center"/>
          </w:tcPr>
          <w:p w:rsidR="00457DD8" w:rsidRDefault="00155CD7">
            <w:pPr>
              <w:spacing w:line="400" w:lineRule="atLeast"/>
              <w:jc w:val="center"/>
              <w:rPr>
                <w:rFonts w:ascii="宋体" w:hAnsi="宋体" w:cs="宋体"/>
                <w:szCs w:val="21"/>
                <w:lang w:val="zh-TW"/>
              </w:rPr>
            </w:pPr>
            <w:r>
              <w:rPr>
                <w:rFonts w:ascii="宋体" w:hAnsi="宋体" w:cs="宋体" w:hint="eastAsia"/>
                <w:szCs w:val="21"/>
              </w:rPr>
              <w:t>1</w:t>
            </w:r>
          </w:p>
        </w:tc>
      </w:tr>
      <w:tr w:rsidR="00457DD8">
        <w:trPr>
          <w:trHeight w:val="454"/>
          <w:jc w:val="center"/>
        </w:trPr>
        <w:tc>
          <w:tcPr>
            <w:tcW w:w="931" w:type="dxa"/>
            <w:vMerge/>
            <w:shd w:val="clear" w:color="auto" w:fill="auto"/>
            <w:vAlign w:val="center"/>
          </w:tcPr>
          <w:p w:rsidR="00457DD8" w:rsidRDefault="00457DD8">
            <w:pPr>
              <w:spacing w:line="400" w:lineRule="atLeast"/>
              <w:jc w:val="center"/>
              <w:rPr>
                <w:rFonts w:ascii="宋体" w:hAnsi="宋体" w:cs="宋体"/>
                <w:szCs w:val="21"/>
              </w:rPr>
            </w:pPr>
          </w:p>
        </w:tc>
        <w:tc>
          <w:tcPr>
            <w:tcW w:w="1465" w:type="dxa"/>
            <w:vMerge/>
            <w:shd w:val="clear" w:color="auto" w:fill="auto"/>
            <w:vAlign w:val="center"/>
          </w:tcPr>
          <w:p w:rsidR="00457DD8" w:rsidRDefault="00457DD8" w:rsidP="00C856A7">
            <w:pPr>
              <w:pStyle w:val="a0"/>
              <w:ind w:left="63" w:right="63"/>
              <w:rPr>
                <w:szCs w:val="21"/>
                <w:lang w:val="zh-TW" w:eastAsia="zh-TW"/>
              </w:rPr>
            </w:pPr>
          </w:p>
        </w:tc>
        <w:tc>
          <w:tcPr>
            <w:tcW w:w="1780" w:type="dxa"/>
            <w:vMerge/>
            <w:shd w:val="clear" w:color="auto" w:fill="auto"/>
            <w:vAlign w:val="center"/>
          </w:tcPr>
          <w:p w:rsidR="00457DD8" w:rsidRDefault="00457DD8">
            <w:pPr>
              <w:adjustRightInd w:val="0"/>
              <w:spacing w:line="400" w:lineRule="exact"/>
              <w:jc w:val="center"/>
              <w:textAlignment w:val="baseline"/>
              <w:rPr>
                <w:rFonts w:ascii="宋体" w:hAnsi="宋体" w:cs="宋体"/>
                <w:szCs w:val="21"/>
                <w:lang w:val="zh-TW" w:eastAsia="zh-TW"/>
              </w:rPr>
            </w:pPr>
          </w:p>
        </w:tc>
        <w:tc>
          <w:tcPr>
            <w:tcW w:w="4128" w:type="dxa"/>
            <w:shd w:val="clear" w:color="auto" w:fill="auto"/>
            <w:vAlign w:val="center"/>
          </w:tcPr>
          <w:p w:rsidR="00457DD8" w:rsidRDefault="00155CD7">
            <w:pPr>
              <w:adjustRightInd w:val="0"/>
              <w:spacing w:line="400" w:lineRule="exact"/>
              <w:textAlignment w:val="baseline"/>
              <w:rPr>
                <w:rFonts w:ascii="宋体" w:hAnsi="宋体" w:cs="宋体"/>
                <w:szCs w:val="21"/>
                <w:lang w:val="zh-TW" w:eastAsia="zh-TW"/>
              </w:rPr>
            </w:pPr>
            <w:r>
              <w:rPr>
                <w:rFonts w:ascii="宋体" w:hAnsi="宋体" w:cs="宋体" w:hint="eastAsia"/>
                <w:szCs w:val="21"/>
                <w:lang w:val="zh-TW" w:eastAsia="zh-TW"/>
              </w:rPr>
              <w:t>设置</w:t>
            </w:r>
            <w:r>
              <w:rPr>
                <w:rFonts w:ascii="宋体" w:hAnsi="宋体" w:cs="宋体" w:hint="eastAsia"/>
                <w:szCs w:val="21"/>
                <w:lang w:val="zh-TW"/>
              </w:rPr>
              <w:t>不</w:t>
            </w:r>
            <w:r>
              <w:rPr>
                <w:rFonts w:ascii="宋体" w:hAnsi="宋体" w:cs="宋体" w:hint="eastAsia"/>
                <w:szCs w:val="21"/>
                <w:lang w:val="zh-TW" w:eastAsia="zh-TW"/>
              </w:rPr>
              <w:t>齐全</w:t>
            </w:r>
          </w:p>
        </w:tc>
        <w:tc>
          <w:tcPr>
            <w:tcW w:w="1013" w:type="dxa"/>
            <w:shd w:val="clear" w:color="auto" w:fill="auto"/>
            <w:vAlign w:val="center"/>
          </w:tcPr>
          <w:p w:rsidR="00457DD8" w:rsidRDefault="00155CD7">
            <w:pPr>
              <w:spacing w:line="400" w:lineRule="atLeast"/>
              <w:jc w:val="center"/>
              <w:rPr>
                <w:rFonts w:ascii="宋体" w:hAnsi="宋体" w:cs="宋体"/>
                <w:szCs w:val="21"/>
              </w:rPr>
            </w:pPr>
            <w:r>
              <w:rPr>
                <w:rFonts w:ascii="宋体" w:hAnsi="宋体" w:cs="宋体" w:hint="eastAsia"/>
                <w:szCs w:val="21"/>
              </w:rPr>
              <w:t>0.5</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shd w:val="clear" w:color="auto" w:fill="auto"/>
            <w:vAlign w:val="center"/>
          </w:tcPr>
          <w:p w:rsidR="00457DD8" w:rsidRDefault="00457DD8">
            <w:pPr>
              <w:spacing w:line="400" w:lineRule="atLeast"/>
              <w:jc w:val="center"/>
              <w:rPr>
                <w:rFonts w:ascii="宋体" w:hAnsi="宋体" w:cs="宋体"/>
                <w:szCs w:val="21"/>
                <w:lang w:val="zh-TW" w:eastAsia="zh-TW"/>
              </w:rPr>
            </w:pPr>
          </w:p>
        </w:tc>
        <w:tc>
          <w:tcPr>
            <w:tcW w:w="1780" w:type="dxa"/>
            <w:vMerge w:val="restart"/>
            <w:shd w:val="clear" w:color="auto" w:fill="auto"/>
            <w:vAlign w:val="center"/>
          </w:tcPr>
          <w:p w:rsidR="00457DD8" w:rsidRDefault="00155CD7">
            <w:pPr>
              <w:adjustRightInd w:val="0"/>
              <w:spacing w:line="400" w:lineRule="exact"/>
              <w:jc w:val="center"/>
              <w:textAlignment w:val="baseline"/>
              <w:rPr>
                <w:rFonts w:ascii="宋体" w:hAnsi="宋体" w:cs="宋体"/>
                <w:szCs w:val="21"/>
                <w:lang w:val="zh-TW" w:eastAsia="zh-TW"/>
              </w:rPr>
            </w:pPr>
            <w:r>
              <w:rPr>
                <w:rFonts w:ascii="宋体" w:hAnsi="宋体" w:cs="宋体" w:hint="eastAsia"/>
                <w:szCs w:val="21"/>
                <w:lang w:val="zh-TW" w:eastAsia="zh-TW"/>
              </w:rPr>
              <w:t>人员专业配套</w:t>
            </w:r>
          </w:p>
        </w:tc>
        <w:tc>
          <w:tcPr>
            <w:tcW w:w="4128" w:type="dxa"/>
            <w:shd w:val="clear" w:color="auto" w:fill="auto"/>
            <w:vAlign w:val="center"/>
          </w:tcPr>
          <w:p w:rsidR="00457DD8" w:rsidRDefault="00155CD7">
            <w:pPr>
              <w:adjustRightInd w:val="0"/>
              <w:spacing w:line="400" w:lineRule="exact"/>
              <w:textAlignment w:val="baseline"/>
              <w:rPr>
                <w:rFonts w:ascii="宋体" w:hAnsi="宋体" w:cs="宋体"/>
                <w:szCs w:val="21"/>
                <w:lang w:val="zh-TW" w:eastAsia="zh-TW"/>
              </w:rPr>
            </w:pPr>
            <w:r>
              <w:rPr>
                <w:rFonts w:ascii="宋体" w:hAnsi="宋体" w:cs="宋体" w:hint="eastAsia"/>
                <w:szCs w:val="21"/>
                <w:lang w:val="zh-TW" w:eastAsia="zh-TW"/>
              </w:rPr>
              <w:t>专业工种完全配套</w:t>
            </w:r>
          </w:p>
        </w:tc>
        <w:tc>
          <w:tcPr>
            <w:tcW w:w="1013" w:type="dxa"/>
            <w:shd w:val="clear" w:color="auto" w:fill="auto"/>
            <w:vAlign w:val="center"/>
          </w:tcPr>
          <w:p w:rsidR="00457DD8" w:rsidRDefault="00155CD7">
            <w:pPr>
              <w:spacing w:line="400" w:lineRule="atLeast"/>
              <w:jc w:val="center"/>
              <w:rPr>
                <w:rFonts w:ascii="宋体" w:hAnsi="宋体" w:cs="宋体"/>
                <w:szCs w:val="21"/>
                <w:lang w:val="zh-TW"/>
              </w:rPr>
            </w:pPr>
            <w:r>
              <w:rPr>
                <w:rFonts w:ascii="宋体" w:hAnsi="宋体" w:cs="宋体" w:hint="eastAsia"/>
                <w:szCs w:val="21"/>
              </w:rPr>
              <w:t>1</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shd w:val="clear" w:color="auto" w:fill="auto"/>
            <w:vAlign w:val="center"/>
          </w:tcPr>
          <w:p w:rsidR="00457DD8" w:rsidRDefault="00457DD8">
            <w:pPr>
              <w:spacing w:line="400" w:lineRule="atLeast"/>
              <w:jc w:val="center"/>
              <w:rPr>
                <w:rFonts w:ascii="宋体" w:hAnsi="宋体" w:cs="宋体"/>
                <w:szCs w:val="21"/>
                <w:lang w:val="zh-TW" w:eastAsia="zh-TW"/>
              </w:rPr>
            </w:pPr>
          </w:p>
        </w:tc>
        <w:tc>
          <w:tcPr>
            <w:tcW w:w="1780" w:type="dxa"/>
            <w:vMerge/>
            <w:shd w:val="clear" w:color="auto" w:fill="auto"/>
            <w:vAlign w:val="center"/>
          </w:tcPr>
          <w:p w:rsidR="00457DD8" w:rsidRDefault="00457DD8">
            <w:pPr>
              <w:spacing w:line="400" w:lineRule="atLeast"/>
              <w:jc w:val="center"/>
              <w:rPr>
                <w:rFonts w:ascii="宋体" w:hAnsi="宋体" w:cs="宋体"/>
                <w:szCs w:val="21"/>
                <w:lang w:val="zh-TW" w:eastAsia="zh-TW"/>
              </w:rPr>
            </w:pPr>
          </w:p>
        </w:tc>
        <w:tc>
          <w:tcPr>
            <w:tcW w:w="4128" w:type="dxa"/>
            <w:shd w:val="clear" w:color="auto" w:fill="auto"/>
            <w:vAlign w:val="center"/>
          </w:tcPr>
          <w:p w:rsidR="00457DD8" w:rsidRDefault="00155CD7">
            <w:pPr>
              <w:adjustRightInd w:val="0"/>
              <w:spacing w:line="400" w:lineRule="exact"/>
              <w:textAlignment w:val="baseline"/>
              <w:rPr>
                <w:rFonts w:ascii="宋体" w:hAnsi="宋体" w:cs="宋体"/>
                <w:szCs w:val="21"/>
                <w:lang w:val="zh-TW" w:eastAsia="zh-TW"/>
              </w:rPr>
            </w:pPr>
            <w:r>
              <w:rPr>
                <w:rFonts w:ascii="宋体" w:hAnsi="宋体" w:cs="宋体" w:hint="eastAsia"/>
                <w:szCs w:val="21"/>
                <w:lang w:val="zh-TW" w:eastAsia="zh-TW"/>
              </w:rPr>
              <w:t>专业工种配套</w:t>
            </w:r>
            <w:r>
              <w:rPr>
                <w:rFonts w:ascii="宋体" w:hAnsi="宋体" w:cs="宋体" w:hint="eastAsia"/>
                <w:szCs w:val="21"/>
                <w:lang w:val="zh-TW"/>
              </w:rPr>
              <w:t>不</w:t>
            </w:r>
            <w:r>
              <w:rPr>
                <w:rFonts w:ascii="宋体" w:hAnsi="宋体" w:cs="宋体" w:hint="eastAsia"/>
                <w:szCs w:val="21"/>
                <w:lang w:val="zh-TW" w:eastAsia="zh-TW"/>
              </w:rPr>
              <w:t>齐全</w:t>
            </w:r>
          </w:p>
        </w:tc>
        <w:tc>
          <w:tcPr>
            <w:tcW w:w="1013" w:type="dxa"/>
            <w:shd w:val="clear" w:color="auto" w:fill="auto"/>
            <w:vAlign w:val="center"/>
          </w:tcPr>
          <w:p w:rsidR="00457DD8" w:rsidRDefault="00155CD7">
            <w:pPr>
              <w:spacing w:line="400" w:lineRule="atLeast"/>
              <w:jc w:val="center"/>
              <w:rPr>
                <w:rFonts w:ascii="宋体" w:hAnsi="宋体" w:cs="宋体"/>
                <w:szCs w:val="21"/>
                <w:lang w:val="zh-TW"/>
              </w:rPr>
            </w:pPr>
            <w:r>
              <w:rPr>
                <w:rFonts w:ascii="宋体" w:hAnsi="宋体" w:cs="宋体" w:hint="eastAsia"/>
                <w:szCs w:val="21"/>
              </w:rPr>
              <w:t>0.5</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val="restart"/>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拟派项目经理</w:t>
            </w:r>
            <w:r>
              <w:rPr>
                <w:rFonts w:ascii="宋体" w:hAnsi="宋体" w:cs="宋体" w:hint="eastAsia"/>
                <w:szCs w:val="21"/>
              </w:rPr>
              <w:t>（3</w:t>
            </w:r>
            <w:r>
              <w:rPr>
                <w:rFonts w:ascii="宋体" w:hAnsi="宋体" w:cs="宋体" w:hint="eastAsia"/>
                <w:szCs w:val="21"/>
                <w:lang w:val="zh-TW" w:eastAsia="zh-TW"/>
              </w:rPr>
              <w:t>分</w:t>
            </w:r>
            <w:r>
              <w:rPr>
                <w:rFonts w:ascii="宋体" w:hAnsi="宋体" w:cs="宋体" w:hint="eastAsia"/>
                <w:szCs w:val="21"/>
                <w:lang w:val="zh-TW"/>
              </w:rPr>
              <w:t>）</w:t>
            </w:r>
          </w:p>
        </w:tc>
        <w:tc>
          <w:tcPr>
            <w:tcW w:w="1780" w:type="dxa"/>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职称</w:t>
            </w: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lang w:val="zh-TW"/>
              </w:rPr>
              <w:t>高</w:t>
            </w:r>
            <w:r>
              <w:rPr>
                <w:rFonts w:ascii="宋体" w:hAnsi="宋体" w:cs="宋体" w:hint="eastAsia"/>
                <w:szCs w:val="21"/>
                <w:lang w:val="zh-TW" w:eastAsia="zh-TW"/>
              </w:rPr>
              <w:t>级</w:t>
            </w:r>
            <w:r>
              <w:rPr>
                <w:rFonts w:ascii="宋体" w:hAnsi="宋体" w:cs="宋体" w:hint="eastAsia"/>
                <w:szCs w:val="21"/>
                <w:lang w:val="zh-TW"/>
              </w:rPr>
              <w:t>及以上</w:t>
            </w:r>
          </w:p>
        </w:tc>
        <w:tc>
          <w:tcPr>
            <w:tcW w:w="1013" w:type="dxa"/>
            <w:shd w:val="clear" w:color="auto" w:fill="auto"/>
            <w:vAlign w:val="center"/>
          </w:tcPr>
          <w:p w:rsidR="00457DD8" w:rsidRDefault="00155CD7">
            <w:pPr>
              <w:spacing w:line="400" w:lineRule="atLeast"/>
              <w:jc w:val="center"/>
              <w:rPr>
                <w:rFonts w:ascii="宋体" w:hAnsi="宋体" w:cs="宋体"/>
                <w:szCs w:val="21"/>
              </w:rPr>
            </w:pPr>
            <w:r>
              <w:rPr>
                <w:rFonts w:ascii="宋体" w:hAnsi="宋体" w:cs="宋体" w:hint="eastAsia"/>
                <w:szCs w:val="21"/>
              </w:rPr>
              <w:t>1</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shd w:val="clear" w:color="auto" w:fill="auto"/>
            <w:vAlign w:val="center"/>
          </w:tcPr>
          <w:p w:rsidR="00457DD8" w:rsidRDefault="00457DD8">
            <w:pPr>
              <w:spacing w:line="400" w:lineRule="atLeast"/>
              <w:jc w:val="center"/>
              <w:rPr>
                <w:rFonts w:ascii="宋体" w:hAnsi="宋体" w:cs="宋体"/>
                <w:szCs w:val="21"/>
                <w:lang w:val="zh-TW" w:eastAsia="zh-TW"/>
              </w:rPr>
            </w:pPr>
          </w:p>
        </w:tc>
        <w:tc>
          <w:tcPr>
            <w:tcW w:w="1780" w:type="dxa"/>
            <w:vMerge w:val="restart"/>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担任项目经理职务的</w:t>
            </w:r>
            <w:r>
              <w:rPr>
                <w:rFonts w:ascii="宋体" w:hAnsi="宋体" w:cs="宋体" w:hint="eastAsia"/>
                <w:szCs w:val="21"/>
              </w:rPr>
              <w:t>类似项目业绩</w:t>
            </w: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lang w:val="zh-TW" w:eastAsia="zh-TW"/>
              </w:rPr>
              <w:t>2项（含）以上</w:t>
            </w:r>
          </w:p>
        </w:tc>
        <w:tc>
          <w:tcPr>
            <w:tcW w:w="1013" w:type="dxa"/>
            <w:shd w:val="clear" w:color="auto" w:fill="auto"/>
            <w:vAlign w:val="center"/>
          </w:tcPr>
          <w:p w:rsidR="00457DD8" w:rsidRDefault="00155CD7">
            <w:pPr>
              <w:spacing w:line="400" w:lineRule="atLeast"/>
              <w:jc w:val="center"/>
              <w:rPr>
                <w:rFonts w:ascii="宋体" w:hAnsi="宋体" w:cs="宋体"/>
                <w:szCs w:val="21"/>
              </w:rPr>
            </w:pPr>
            <w:r>
              <w:rPr>
                <w:rFonts w:ascii="宋体" w:hAnsi="宋体" w:cs="宋体" w:hint="eastAsia"/>
                <w:szCs w:val="21"/>
              </w:rPr>
              <w:t>2</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shd w:val="clear" w:color="auto" w:fill="auto"/>
            <w:vAlign w:val="center"/>
          </w:tcPr>
          <w:p w:rsidR="00457DD8" w:rsidRDefault="00457DD8">
            <w:pPr>
              <w:spacing w:line="400" w:lineRule="atLeast"/>
              <w:jc w:val="center"/>
              <w:rPr>
                <w:rFonts w:ascii="宋体" w:hAnsi="宋体" w:cs="宋体"/>
                <w:szCs w:val="21"/>
                <w:lang w:val="zh-TW" w:eastAsia="zh-TW"/>
              </w:rPr>
            </w:pPr>
          </w:p>
        </w:tc>
        <w:tc>
          <w:tcPr>
            <w:tcW w:w="1780" w:type="dxa"/>
            <w:vMerge/>
            <w:shd w:val="clear" w:color="auto" w:fill="auto"/>
            <w:vAlign w:val="center"/>
          </w:tcPr>
          <w:p w:rsidR="00457DD8" w:rsidRDefault="00457DD8">
            <w:pPr>
              <w:spacing w:line="400" w:lineRule="atLeast"/>
              <w:jc w:val="center"/>
              <w:rPr>
                <w:rFonts w:ascii="宋体" w:hAnsi="宋体" w:cs="宋体"/>
                <w:szCs w:val="21"/>
                <w:lang w:val="zh-TW" w:eastAsia="zh-TW"/>
              </w:rPr>
            </w:pP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lang w:val="zh-TW" w:eastAsia="zh-TW"/>
              </w:rPr>
              <w:t>1项</w:t>
            </w:r>
          </w:p>
        </w:tc>
        <w:tc>
          <w:tcPr>
            <w:tcW w:w="1013" w:type="dxa"/>
            <w:shd w:val="clear" w:color="auto" w:fill="auto"/>
            <w:vAlign w:val="center"/>
          </w:tcPr>
          <w:p w:rsidR="00457DD8" w:rsidRDefault="00155CD7">
            <w:pPr>
              <w:spacing w:line="400" w:lineRule="atLeast"/>
              <w:jc w:val="center"/>
              <w:rPr>
                <w:rFonts w:ascii="宋体" w:hAnsi="宋体" w:cs="宋体"/>
                <w:szCs w:val="21"/>
              </w:rPr>
            </w:pPr>
            <w:r>
              <w:rPr>
                <w:rFonts w:ascii="宋体" w:hAnsi="宋体" w:cs="宋体" w:hint="eastAsia"/>
                <w:szCs w:val="21"/>
              </w:rPr>
              <w:t>1</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val="restart"/>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拟派项目</w:t>
            </w:r>
          </w:p>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技术负责人</w:t>
            </w:r>
          </w:p>
          <w:p w:rsidR="00457DD8" w:rsidRDefault="00155CD7">
            <w:pPr>
              <w:spacing w:line="400" w:lineRule="atLeast"/>
              <w:jc w:val="center"/>
              <w:rPr>
                <w:rFonts w:ascii="宋体" w:hAnsi="宋体" w:cs="宋体"/>
                <w:szCs w:val="21"/>
                <w:lang w:val="zh-TW" w:eastAsia="zh-TW"/>
              </w:rPr>
            </w:pPr>
            <w:r>
              <w:rPr>
                <w:rFonts w:ascii="宋体" w:hAnsi="宋体" w:cs="宋体" w:hint="eastAsia"/>
                <w:szCs w:val="21"/>
              </w:rPr>
              <w:t>（2</w:t>
            </w:r>
            <w:r>
              <w:rPr>
                <w:rFonts w:ascii="宋体" w:hAnsi="宋体" w:cs="宋体" w:hint="eastAsia"/>
                <w:szCs w:val="21"/>
                <w:lang w:val="zh-TW" w:eastAsia="zh-TW"/>
              </w:rPr>
              <w:t>分</w:t>
            </w:r>
            <w:r>
              <w:rPr>
                <w:rFonts w:ascii="宋体" w:hAnsi="宋体" w:cs="宋体" w:hint="eastAsia"/>
                <w:szCs w:val="21"/>
                <w:lang w:val="zh-TW"/>
              </w:rPr>
              <w:t>）</w:t>
            </w:r>
          </w:p>
        </w:tc>
        <w:tc>
          <w:tcPr>
            <w:tcW w:w="1780" w:type="dxa"/>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职称</w:t>
            </w: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lang w:val="zh-TW" w:eastAsia="zh-TW"/>
              </w:rPr>
              <w:t>高级及以上</w:t>
            </w:r>
          </w:p>
        </w:tc>
        <w:tc>
          <w:tcPr>
            <w:tcW w:w="1013" w:type="dxa"/>
            <w:shd w:val="clear" w:color="auto" w:fill="auto"/>
            <w:vAlign w:val="center"/>
          </w:tcPr>
          <w:p w:rsidR="00457DD8" w:rsidRDefault="00155CD7">
            <w:pPr>
              <w:spacing w:line="400" w:lineRule="atLeast"/>
              <w:jc w:val="center"/>
              <w:rPr>
                <w:rFonts w:ascii="宋体" w:hAnsi="宋体" w:cs="宋体"/>
                <w:szCs w:val="21"/>
              </w:rPr>
            </w:pPr>
            <w:r>
              <w:rPr>
                <w:rFonts w:ascii="宋体" w:hAnsi="宋体" w:cs="宋体" w:hint="eastAsia"/>
                <w:szCs w:val="21"/>
              </w:rPr>
              <w:t>1</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shd w:val="clear" w:color="auto" w:fill="auto"/>
            <w:vAlign w:val="center"/>
          </w:tcPr>
          <w:p w:rsidR="00457DD8" w:rsidRDefault="00457DD8">
            <w:pPr>
              <w:spacing w:line="400" w:lineRule="atLeast"/>
              <w:jc w:val="center"/>
              <w:rPr>
                <w:rFonts w:ascii="宋体" w:hAnsi="宋体" w:cs="宋体"/>
                <w:szCs w:val="21"/>
                <w:lang w:val="zh-TW" w:eastAsia="zh-TW"/>
              </w:rPr>
            </w:pPr>
          </w:p>
        </w:tc>
        <w:tc>
          <w:tcPr>
            <w:tcW w:w="1780" w:type="dxa"/>
            <w:vMerge w:val="restart"/>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担任技术负责人职务的</w:t>
            </w:r>
            <w:r>
              <w:rPr>
                <w:rFonts w:ascii="宋体" w:hAnsi="宋体" w:cs="宋体" w:hint="eastAsia"/>
                <w:szCs w:val="21"/>
              </w:rPr>
              <w:t>类似</w:t>
            </w:r>
            <w:r>
              <w:rPr>
                <w:rFonts w:ascii="宋体" w:hAnsi="宋体" w:cs="宋体" w:hint="eastAsia"/>
                <w:szCs w:val="21"/>
                <w:lang w:val="zh-TW" w:eastAsia="zh-TW"/>
              </w:rPr>
              <w:t>项目</w:t>
            </w:r>
            <w:r>
              <w:rPr>
                <w:rFonts w:ascii="宋体" w:hAnsi="宋体" w:cs="宋体" w:hint="eastAsia"/>
                <w:szCs w:val="21"/>
              </w:rPr>
              <w:t>业绩</w:t>
            </w: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lang w:val="zh-TW" w:eastAsia="zh-TW"/>
              </w:rPr>
              <w:t>2项（含）以上</w:t>
            </w:r>
          </w:p>
        </w:tc>
        <w:tc>
          <w:tcPr>
            <w:tcW w:w="1013" w:type="dxa"/>
            <w:shd w:val="clear" w:color="auto" w:fill="auto"/>
            <w:vAlign w:val="center"/>
          </w:tcPr>
          <w:p w:rsidR="00457DD8" w:rsidRDefault="00155CD7">
            <w:pPr>
              <w:spacing w:line="400" w:lineRule="atLeast"/>
              <w:jc w:val="center"/>
              <w:rPr>
                <w:rFonts w:ascii="宋体" w:hAnsi="宋体" w:cs="宋体"/>
                <w:szCs w:val="21"/>
                <w:lang w:val="zh-TW"/>
              </w:rPr>
            </w:pPr>
            <w:r>
              <w:rPr>
                <w:rFonts w:ascii="宋体" w:hAnsi="宋体" w:cs="宋体" w:hint="eastAsia"/>
                <w:szCs w:val="21"/>
              </w:rPr>
              <w:t>1</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shd w:val="clear" w:color="auto" w:fill="auto"/>
            <w:vAlign w:val="center"/>
          </w:tcPr>
          <w:p w:rsidR="00457DD8" w:rsidRDefault="00457DD8">
            <w:pPr>
              <w:spacing w:line="400" w:lineRule="atLeast"/>
              <w:jc w:val="center"/>
              <w:rPr>
                <w:rFonts w:ascii="宋体" w:hAnsi="宋体" w:cs="宋体"/>
                <w:szCs w:val="21"/>
                <w:lang w:val="zh-TW" w:eastAsia="zh-TW"/>
              </w:rPr>
            </w:pPr>
          </w:p>
        </w:tc>
        <w:tc>
          <w:tcPr>
            <w:tcW w:w="1780" w:type="dxa"/>
            <w:vMerge/>
            <w:shd w:val="clear" w:color="auto" w:fill="auto"/>
            <w:vAlign w:val="center"/>
          </w:tcPr>
          <w:p w:rsidR="00457DD8" w:rsidRDefault="00457DD8">
            <w:pPr>
              <w:spacing w:line="400" w:lineRule="atLeast"/>
              <w:jc w:val="center"/>
              <w:rPr>
                <w:rFonts w:ascii="宋体" w:hAnsi="宋体" w:cs="宋体"/>
                <w:szCs w:val="21"/>
                <w:lang w:val="zh-TW" w:eastAsia="zh-TW"/>
              </w:rPr>
            </w:pP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lang w:val="zh-TW" w:eastAsia="zh-TW"/>
              </w:rPr>
              <w:t>1项</w:t>
            </w:r>
          </w:p>
        </w:tc>
        <w:tc>
          <w:tcPr>
            <w:tcW w:w="1013" w:type="dxa"/>
            <w:shd w:val="clear" w:color="auto" w:fill="auto"/>
            <w:vAlign w:val="center"/>
          </w:tcPr>
          <w:p w:rsidR="00457DD8" w:rsidRDefault="00155CD7">
            <w:pPr>
              <w:spacing w:line="400" w:lineRule="atLeast"/>
              <w:jc w:val="center"/>
              <w:rPr>
                <w:rFonts w:ascii="宋体" w:hAnsi="宋体" w:cs="宋体"/>
                <w:szCs w:val="21"/>
                <w:lang w:val="zh-TW"/>
              </w:rPr>
            </w:pPr>
            <w:r>
              <w:rPr>
                <w:rFonts w:ascii="宋体" w:hAnsi="宋体" w:cs="宋体" w:hint="eastAsia"/>
                <w:szCs w:val="21"/>
              </w:rPr>
              <w:t>0.5</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val="restart"/>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副经理及职能部门负责人</w:t>
            </w:r>
            <w:r>
              <w:rPr>
                <w:rFonts w:ascii="宋体" w:hAnsi="宋体" w:cs="宋体" w:hint="eastAsia"/>
                <w:szCs w:val="21"/>
              </w:rPr>
              <w:t>（4</w:t>
            </w:r>
            <w:r>
              <w:rPr>
                <w:rFonts w:ascii="宋体" w:hAnsi="宋体" w:cs="宋体" w:hint="eastAsia"/>
                <w:szCs w:val="21"/>
                <w:lang w:val="zh-TW" w:eastAsia="zh-TW"/>
              </w:rPr>
              <w:t>分</w:t>
            </w:r>
            <w:r>
              <w:rPr>
                <w:rFonts w:ascii="宋体" w:hAnsi="宋体" w:cs="宋体" w:hint="eastAsia"/>
                <w:szCs w:val="21"/>
                <w:lang w:val="zh-TW"/>
              </w:rPr>
              <w:t>）</w:t>
            </w:r>
          </w:p>
        </w:tc>
        <w:tc>
          <w:tcPr>
            <w:tcW w:w="1780" w:type="dxa"/>
            <w:vMerge w:val="restart"/>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副经理</w:t>
            </w: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lang w:val="zh-TW" w:eastAsia="zh-TW"/>
              </w:rPr>
              <w:t>完全符合附表</w:t>
            </w:r>
            <w:r>
              <w:rPr>
                <w:rFonts w:ascii="宋体" w:hAnsi="宋体" w:cs="宋体" w:hint="eastAsia"/>
                <w:szCs w:val="21"/>
              </w:rPr>
              <w:t>2</w:t>
            </w:r>
            <w:r>
              <w:rPr>
                <w:rFonts w:ascii="宋体" w:hAnsi="宋体" w:cs="宋体" w:hint="eastAsia"/>
                <w:szCs w:val="21"/>
                <w:lang w:val="zh-TW" w:eastAsia="zh-TW"/>
              </w:rPr>
              <w:t>中的人员资历要求</w:t>
            </w:r>
          </w:p>
        </w:tc>
        <w:tc>
          <w:tcPr>
            <w:tcW w:w="1013" w:type="dxa"/>
            <w:shd w:val="clear" w:color="auto" w:fill="auto"/>
            <w:vAlign w:val="center"/>
          </w:tcPr>
          <w:p w:rsidR="00457DD8" w:rsidRDefault="00155CD7">
            <w:pPr>
              <w:spacing w:line="400" w:lineRule="atLeast"/>
              <w:jc w:val="center"/>
              <w:rPr>
                <w:rFonts w:ascii="宋体" w:hAnsi="宋体" w:cs="宋体"/>
                <w:szCs w:val="21"/>
              </w:rPr>
            </w:pPr>
            <w:r>
              <w:rPr>
                <w:rFonts w:ascii="宋体" w:hAnsi="宋体" w:cs="宋体" w:hint="eastAsia"/>
                <w:szCs w:val="21"/>
              </w:rPr>
              <w:t>2</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780" w:type="dxa"/>
            <w:vMerge/>
            <w:shd w:val="clear" w:color="auto" w:fill="auto"/>
            <w:vAlign w:val="center"/>
          </w:tcPr>
          <w:p w:rsidR="00457DD8" w:rsidRDefault="00457DD8">
            <w:pPr>
              <w:spacing w:line="400" w:lineRule="atLeast"/>
              <w:jc w:val="center"/>
              <w:rPr>
                <w:rFonts w:ascii="宋体" w:hAnsi="宋体" w:cs="宋体"/>
                <w:szCs w:val="21"/>
                <w:lang w:val="zh-TW" w:eastAsia="zh-TW"/>
              </w:rPr>
            </w:pP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lang w:val="zh-TW" w:eastAsia="zh-TW"/>
              </w:rPr>
              <w:t>不符合附表</w:t>
            </w:r>
            <w:r>
              <w:rPr>
                <w:rFonts w:ascii="宋体" w:hAnsi="宋体" w:cs="宋体" w:hint="eastAsia"/>
                <w:szCs w:val="21"/>
              </w:rPr>
              <w:t>2</w:t>
            </w:r>
            <w:r>
              <w:rPr>
                <w:rFonts w:ascii="宋体" w:hAnsi="宋体" w:cs="宋体" w:hint="eastAsia"/>
                <w:szCs w:val="21"/>
                <w:lang w:val="zh-TW" w:eastAsia="zh-TW"/>
              </w:rPr>
              <w:t>中的人员资历要求，每人每一项不符合扣0.</w:t>
            </w:r>
            <w:r>
              <w:rPr>
                <w:rFonts w:ascii="宋体" w:hAnsi="宋体" w:cs="宋体" w:hint="eastAsia"/>
                <w:szCs w:val="21"/>
              </w:rPr>
              <w:t>25</w:t>
            </w:r>
            <w:r>
              <w:rPr>
                <w:rFonts w:ascii="宋体" w:hAnsi="宋体" w:cs="宋体" w:hint="eastAsia"/>
                <w:szCs w:val="21"/>
                <w:lang w:val="zh-TW" w:eastAsia="zh-TW"/>
              </w:rPr>
              <w:t>分，扣至</w:t>
            </w:r>
            <w:r>
              <w:rPr>
                <w:rFonts w:ascii="宋体" w:hAnsi="宋体" w:cs="宋体" w:hint="eastAsia"/>
                <w:szCs w:val="21"/>
              </w:rPr>
              <w:t>0.5</w:t>
            </w:r>
            <w:r>
              <w:rPr>
                <w:rFonts w:ascii="宋体" w:hAnsi="宋体" w:cs="宋体" w:hint="eastAsia"/>
                <w:szCs w:val="21"/>
                <w:lang w:val="zh-TW" w:eastAsia="zh-TW"/>
              </w:rPr>
              <w:t>分为止</w:t>
            </w:r>
          </w:p>
        </w:tc>
        <w:tc>
          <w:tcPr>
            <w:tcW w:w="1013" w:type="dxa"/>
            <w:shd w:val="clear" w:color="auto" w:fill="auto"/>
            <w:vAlign w:val="center"/>
          </w:tcPr>
          <w:p w:rsidR="00457DD8" w:rsidRDefault="00155CD7">
            <w:pPr>
              <w:spacing w:line="400" w:lineRule="atLeast"/>
              <w:jc w:val="center"/>
              <w:rPr>
                <w:rFonts w:ascii="宋体" w:hAnsi="宋体" w:cs="宋体"/>
                <w:szCs w:val="21"/>
              </w:rPr>
            </w:pPr>
            <w:r>
              <w:rPr>
                <w:rFonts w:ascii="宋体" w:hAnsi="宋体" w:cs="宋体" w:hint="eastAsia"/>
                <w:szCs w:val="21"/>
              </w:rPr>
              <w:t>0.5</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780" w:type="dxa"/>
            <w:vMerge w:val="restart"/>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职能部门负责人</w:t>
            </w: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lang w:val="zh-TW" w:eastAsia="zh-TW"/>
              </w:rPr>
              <w:t>完全符合附表</w:t>
            </w:r>
            <w:r>
              <w:rPr>
                <w:rFonts w:ascii="宋体" w:hAnsi="宋体" w:cs="宋体" w:hint="eastAsia"/>
                <w:szCs w:val="21"/>
              </w:rPr>
              <w:t>2</w:t>
            </w:r>
            <w:r>
              <w:rPr>
                <w:rFonts w:ascii="宋体" w:hAnsi="宋体" w:cs="宋体" w:hint="eastAsia"/>
                <w:szCs w:val="21"/>
                <w:lang w:val="zh-TW" w:eastAsia="zh-TW"/>
              </w:rPr>
              <w:t>中的人员资历要求</w:t>
            </w:r>
          </w:p>
        </w:tc>
        <w:tc>
          <w:tcPr>
            <w:tcW w:w="1013" w:type="dxa"/>
            <w:shd w:val="clear" w:color="auto" w:fill="auto"/>
            <w:vAlign w:val="center"/>
          </w:tcPr>
          <w:p w:rsidR="00457DD8" w:rsidRDefault="00155CD7">
            <w:pPr>
              <w:spacing w:line="400" w:lineRule="atLeast"/>
              <w:jc w:val="center"/>
              <w:rPr>
                <w:rFonts w:ascii="宋体" w:hAnsi="宋体" w:cs="宋体"/>
                <w:szCs w:val="21"/>
              </w:rPr>
            </w:pPr>
            <w:r>
              <w:rPr>
                <w:rFonts w:ascii="宋体" w:hAnsi="宋体" w:cs="宋体" w:hint="eastAsia"/>
                <w:szCs w:val="21"/>
              </w:rPr>
              <w:t>2</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780" w:type="dxa"/>
            <w:vMerge/>
            <w:shd w:val="clear" w:color="auto" w:fill="auto"/>
            <w:vAlign w:val="center"/>
          </w:tcPr>
          <w:p w:rsidR="00457DD8" w:rsidRDefault="00457DD8">
            <w:pPr>
              <w:spacing w:line="400" w:lineRule="atLeast"/>
              <w:jc w:val="center"/>
              <w:rPr>
                <w:rFonts w:ascii="宋体" w:hAnsi="宋体" w:cs="宋体"/>
                <w:szCs w:val="21"/>
                <w:lang w:val="zh-TW" w:eastAsia="zh-TW"/>
              </w:rPr>
            </w:pP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lang w:val="zh-TW" w:eastAsia="zh-TW"/>
              </w:rPr>
              <w:t>不符合附表</w:t>
            </w:r>
            <w:r>
              <w:rPr>
                <w:rFonts w:ascii="宋体" w:hAnsi="宋体" w:cs="宋体" w:hint="eastAsia"/>
                <w:szCs w:val="21"/>
              </w:rPr>
              <w:t>2</w:t>
            </w:r>
            <w:r>
              <w:rPr>
                <w:rFonts w:ascii="宋体" w:hAnsi="宋体" w:cs="宋体" w:hint="eastAsia"/>
                <w:szCs w:val="21"/>
                <w:lang w:val="zh-TW" w:eastAsia="zh-TW"/>
              </w:rPr>
              <w:t>中的人员资历要求，每人每一项不符合扣</w:t>
            </w:r>
            <w:r>
              <w:rPr>
                <w:rFonts w:ascii="宋体" w:hAnsi="宋体" w:cs="宋体" w:hint="eastAsia"/>
                <w:szCs w:val="21"/>
              </w:rPr>
              <w:t>0.25</w:t>
            </w:r>
            <w:r>
              <w:rPr>
                <w:rFonts w:ascii="宋体" w:hAnsi="宋体" w:cs="宋体" w:hint="eastAsia"/>
                <w:szCs w:val="21"/>
                <w:lang w:val="zh-TW" w:eastAsia="zh-TW"/>
              </w:rPr>
              <w:t>分，扣至</w:t>
            </w:r>
            <w:r>
              <w:rPr>
                <w:rFonts w:ascii="宋体" w:hAnsi="宋体" w:cs="宋体" w:hint="eastAsia"/>
                <w:szCs w:val="21"/>
              </w:rPr>
              <w:t>0.5</w:t>
            </w:r>
            <w:r>
              <w:rPr>
                <w:rFonts w:ascii="宋体" w:hAnsi="宋体" w:cs="宋体" w:hint="eastAsia"/>
                <w:szCs w:val="21"/>
                <w:lang w:val="zh-TW" w:eastAsia="zh-TW"/>
              </w:rPr>
              <w:t>分为止</w:t>
            </w:r>
          </w:p>
        </w:tc>
        <w:tc>
          <w:tcPr>
            <w:tcW w:w="1013" w:type="dxa"/>
            <w:shd w:val="clear" w:color="auto" w:fill="auto"/>
            <w:vAlign w:val="center"/>
          </w:tcPr>
          <w:p w:rsidR="00457DD8" w:rsidRDefault="00155CD7">
            <w:pPr>
              <w:spacing w:line="400" w:lineRule="atLeast"/>
              <w:jc w:val="center"/>
              <w:rPr>
                <w:rFonts w:ascii="宋体" w:hAnsi="宋体" w:cs="宋体"/>
                <w:szCs w:val="21"/>
              </w:rPr>
            </w:pPr>
            <w:r>
              <w:rPr>
                <w:rFonts w:ascii="宋体" w:hAnsi="宋体" w:cs="宋体" w:hint="eastAsia"/>
                <w:szCs w:val="21"/>
              </w:rPr>
              <w:t>0.5</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val="restart"/>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项目经理部安全管理机构</w:t>
            </w:r>
            <w:r>
              <w:rPr>
                <w:rFonts w:ascii="宋体" w:hAnsi="宋体" w:cs="宋体" w:hint="eastAsia"/>
                <w:szCs w:val="21"/>
              </w:rPr>
              <w:t>（1</w:t>
            </w:r>
            <w:r>
              <w:rPr>
                <w:rFonts w:ascii="宋体" w:hAnsi="宋体" w:cs="宋体" w:hint="eastAsia"/>
                <w:szCs w:val="21"/>
                <w:lang w:val="zh-TW" w:eastAsia="zh-TW"/>
              </w:rPr>
              <w:t>分</w:t>
            </w:r>
            <w:r>
              <w:rPr>
                <w:rFonts w:ascii="宋体" w:hAnsi="宋体" w:cs="宋体" w:hint="eastAsia"/>
                <w:szCs w:val="21"/>
                <w:lang w:val="zh-TW"/>
              </w:rPr>
              <w:t>）</w:t>
            </w:r>
          </w:p>
        </w:tc>
        <w:tc>
          <w:tcPr>
            <w:tcW w:w="1780" w:type="dxa"/>
            <w:vMerge w:val="restart"/>
            <w:shd w:val="clear" w:color="auto" w:fill="auto"/>
            <w:vAlign w:val="center"/>
          </w:tcPr>
          <w:p w:rsidR="00457DD8" w:rsidRDefault="00155CD7">
            <w:pPr>
              <w:spacing w:line="400" w:lineRule="atLeast"/>
              <w:jc w:val="center"/>
              <w:rPr>
                <w:rFonts w:ascii="宋体" w:hAnsi="宋体" w:cs="宋体"/>
                <w:szCs w:val="21"/>
                <w:lang w:val="zh-TW" w:eastAsia="zh-TW"/>
              </w:rPr>
            </w:pPr>
            <w:r>
              <w:rPr>
                <w:rFonts w:ascii="宋体" w:hAnsi="宋体" w:cs="宋体" w:hint="eastAsia"/>
                <w:szCs w:val="21"/>
                <w:lang w:val="zh-TW" w:eastAsia="zh-TW"/>
              </w:rPr>
              <w:t>专职安全生产管理人员人数</w:t>
            </w: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rPr>
              <w:t>10</w:t>
            </w:r>
            <w:r>
              <w:rPr>
                <w:rFonts w:ascii="宋体" w:hAnsi="宋体" w:cs="宋体" w:hint="eastAsia"/>
                <w:szCs w:val="21"/>
                <w:lang w:val="zh-TW" w:eastAsia="zh-TW"/>
              </w:rPr>
              <w:t>人以上</w:t>
            </w:r>
          </w:p>
        </w:tc>
        <w:tc>
          <w:tcPr>
            <w:tcW w:w="1013" w:type="dxa"/>
            <w:shd w:val="clear" w:color="auto" w:fill="auto"/>
            <w:vAlign w:val="center"/>
          </w:tcPr>
          <w:p w:rsidR="00457DD8" w:rsidRDefault="00155CD7">
            <w:pPr>
              <w:spacing w:line="400" w:lineRule="atLeast"/>
              <w:jc w:val="center"/>
              <w:rPr>
                <w:rFonts w:ascii="宋体" w:hAnsi="宋体" w:cs="宋体"/>
                <w:szCs w:val="21"/>
                <w:lang w:val="zh-TW"/>
              </w:rPr>
            </w:pPr>
            <w:r>
              <w:rPr>
                <w:rFonts w:ascii="宋体" w:hAnsi="宋体" w:cs="宋体" w:hint="eastAsia"/>
                <w:szCs w:val="21"/>
              </w:rPr>
              <w:t>1</w:t>
            </w:r>
          </w:p>
        </w:tc>
      </w:tr>
      <w:tr w:rsidR="00457DD8">
        <w:trPr>
          <w:trHeight w:val="454"/>
          <w:jc w:val="center"/>
        </w:trPr>
        <w:tc>
          <w:tcPr>
            <w:tcW w:w="931"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465"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1780" w:type="dxa"/>
            <w:vMerge/>
            <w:shd w:val="clear" w:color="auto" w:fill="auto"/>
            <w:vAlign w:val="center"/>
          </w:tcPr>
          <w:p w:rsidR="00457DD8" w:rsidRDefault="00457DD8">
            <w:pPr>
              <w:spacing w:line="400" w:lineRule="atLeast"/>
              <w:rPr>
                <w:rFonts w:ascii="宋体" w:hAnsi="宋体" w:cs="宋体"/>
                <w:szCs w:val="21"/>
                <w:lang w:val="zh-TW" w:eastAsia="zh-TW"/>
              </w:rPr>
            </w:pPr>
          </w:p>
        </w:tc>
        <w:tc>
          <w:tcPr>
            <w:tcW w:w="4128" w:type="dxa"/>
            <w:shd w:val="clear" w:color="auto" w:fill="auto"/>
            <w:vAlign w:val="center"/>
          </w:tcPr>
          <w:p w:rsidR="00457DD8" w:rsidRDefault="00155CD7">
            <w:pPr>
              <w:spacing w:line="400" w:lineRule="atLeast"/>
              <w:rPr>
                <w:rFonts w:ascii="宋体" w:hAnsi="宋体" w:cs="宋体"/>
                <w:szCs w:val="21"/>
                <w:lang w:val="zh-TW" w:eastAsia="zh-TW"/>
              </w:rPr>
            </w:pPr>
            <w:r>
              <w:rPr>
                <w:rFonts w:ascii="宋体" w:hAnsi="宋体" w:cs="宋体" w:hint="eastAsia"/>
                <w:szCs w:val="21"/>
                <w:lang w:val="zh-TW" w:eastAsia="zh-TW"/>
              </w:rPr>
              <w:t>4人（含）至</w:t>
            </w:r>
            <w:r>
              <w:rPr>
                <w:rFonts w:ascii="宋体" w:hAnsi="宋体" w:cs="宋体" w:hint="eastAsia"/>
                <w:szCs w:val="21"/>
              </w:rPr>
              <w:t>10</w:t>
            </w:r>
            <w:r>
              <w:rPr>
                <w:rFonts w:ascii="宋体" w:hAnsi="宋体" w:cs="宋体" w:hint="eastAsia"/>
                <w:szCs w:val="21"/>
                <w:lang w:val="zh-TW" w:eastAsia="zh-TW"/>
              </w:rPr>
              <w:t>人（含）</w:t>
            </w:r>
          </w:p>
        </w:tc>
        <w:tc>
          <w:tcPr>
            <w:tcW w:w="1013" w:type="dxa"/>
            <w:shd w:val="clear" w:color="auto" w:fill="auto"/>
            <w:vAlign w:val="center"/>
          </w:tcPr>
          <w:p w:rsidR="00457DD8" w:rsidRDefault="00155CD7">
            <w:pPr>
              <w:spacing w:line="400" w:lineRule="atLeast"/>
              <w:jc w:val="center"/>
              <w:rPr>
                <w:rFonts w:ascii="宋体" w:hAnsi="宋体" w:cs="宋体"/>
                <w:szCs w:val="21"/>
                <w:lang w:val="zh-TW"/>
              </w:rPr>
            </w:pPr>
            <w:r>
              <w:rPr>
                <w:rFonts w:ascii="宋体" w:hAnsi="宋体" w:cs="宋体" w:hint="eastAsia"/>
                <w:szCs w:val="21"/>
              </w:rPr>
              <w:t>0.5</w:t>
            </w:r>
          </w:p>
        </w:tc>
      </w:tr>
    </w:tbl>
    <w:p w:rsidR="00457DD8" w:rsidRDefault="00155CD7" w:rsidP="00C856A7">
      <w:pPr>
        <w:pStyle w:val="a0"/>
        <w:ind w:left="63" w:right="63"/>
        <w:jc w:val="left"/>
        <w:rPr>
          <w:rFonts w:ascii="宋体" w:hAnsi="宋体" w:cs="宋体"/>
          <w:b/>
          <w:sz w:val="24"/>
        </w:rPr>
      </w:pPr>
      <w:r>
        <w:rPr>
          <w:rFonts w:ascii="宋体" w:hAnsi="宋体" w:cs="宋体" w:hint="eastAsia"/>
          <w:b/>
          <w:sz w:val="24"/>
        </w:rPr>
        <w:br w:type="page"/>
      </w:r>
    </w:p>
    <w:p w:rsidR="00457DD8" w:rsidRDefault="00155CD7" w:rsidP="00C856A7">
      <w:pPr>
        <w:pStyle w:val="a0"/>
        <w:ind w:left="63" w:right="63"/>
        <w:jc w:val="left"/>
        <w:rPr>
          <w:rFonts w:ascii="宋体" w:hAnsi="宋体" w:cs="宋体"/>
          <w:b/>
          <w:sz w:val="24"/>
        </w:rPr>
      </w:pPr>
      <w:r>
        <w:rPr>
          <w:rFonts w:ascii="宋体" w:hAnsi="宋体" w:cs="宋体" w:hint="eastAsia"/>
          <w:b/>
          <w:sz w:val="24"/>
        </w:rPr>
        <w:lastRenderedPageBreak/>
        <w:t>附表2</w:t>
      </w:r>
    </w:p>
    <w:p w:rsidR="00457DD8" w:rsidRDefault="00155CD7">
      <w:pPr>
        <w:adjustRightInd w:val="0"/>
        <w:spacing w:line="400" w:lineRule="exact"/>
        <w:jc w:val="center"/>
        <w:textAlignment w:val="baseline"/>
        <w:rPr>
          <w:rFonts w:ascii="宋体" w:hAnsi="宋体" w:cs="宋体"/>
          <w:b/>
          <w:sz w:val="30"/>
          <w:szCs w:val="30"/>
        </w:rPr>
      </w:pPr>
      <w:r>
        <w:rPr>
          <w:rFonts w:ascii="宋体" w:hAnsi="宋体" w:cs="宋体" w:hint="eastAsia"/>
          <w:b/>
          <w:sz w:val="30"/>
          <w:szCs w:val="30"/>
        </w:rPr>
        <w:t>人员资历要求表</w:t>
      </w:r>
    </w:p>
    <w:tbl>
      <w:tblPr>
        <w:tblW w:w="9120"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tblPr>
      <w:tblGrid>
        <w:gridCol w:w="738"/>
        <w:gridCol w:w="1426"/>
        <w:gridCol w:w="1040"/>
        <w:gridCol w:w="5916"/>
      </w:tblGrid>
      <w:tr w:rsidR="00457DD8">
        <w:trPr>
          <w:trHeight w:val="454"/>
          <w:tblHeader/>
          <w:jc w:val="center"/>
        </w:trPr>
        <w:tc>
          <w:tcPr>
            <w:tcW w:w="738" w:type="dxa"/>
            <w:vAlign w:val="center"/>
          </w:tcPr>
          <w:p w:rsidR="00457DD8" w:rsidRDefault="00155CD7">
            <w:pPr>
              <w:jc w:val="center"/>
              <w:rPr>
                <w:rFonts w:ascii="宋体" w:hAnsi="宋体" w:cs="宋体"/>
                <w:szCs w:val="21"/>
              </w:rPr>
            </w:pPr>
            <w:r>
              <w:rPr>
                <w:rFonts w:ascii="宋体" w:hAnsi="宋体" w:cs="宋体" w:hint="eastAsia"/>
                <w:szCs w:val="21"/>
              </w:rPr>
              <w:t>序号</w:t>
            </w:r>
          </w:p>
        </w:tc>
        <w:tc>
          <w:tcPr>
            <w:tcW w:w="1426"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人员</w:t>
            </w:r>
          </w:p>
        </w:tc>
        <w:tc>
          <w:tcPr>
            <w:tcW w:w="1039"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最低人数要求</w:t>
            </w:r>
          </w:p>
        </w:tc>
        <w:tc>
          <w:tcPr>
            <w:tcW w:w="5917"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资历要求</w:t>
            </w:r>
          </w:p>
        </w:tc>
      </w:tr>
      <w:tr w:rsidR="00457DD8">
        <w:trPr>
          <w:trHeight w:val="454"/>
          <w:jc w:val="center"/>
        </w:trPr>
        <w:tc>
          <w:tcPr>
            <w:tcW w:w="738" w:type="dxa"/>
            <w:vAlign w:val="center"/>
          </w:tcPr>
          <w:p w:rsidR="00457DD8" w:rsidRDefault="00155CD7">
            <w:pPr>
              <w:widowControl/>
              <w:jc w:val="center"/>
              <w:rPr>
                <w:rFonts w:ascii="宋体" w:hAnsi="宋体" w:cs="宋体"/>
                <w:b/>
                <w:kern w:val="0"/>
                <w:szCs w:val="21"/>
              </w:rPr>
            </w:pPr>
            <w:r>
              <w:rPr>
                <w:rFonts w:ascii="宋体" w:hAnsi="宋体" w:cs="宋体" w:hint="eastAsia"/>
                <w:b/>
                <w:kern w:val="0"/>
                <w:szCs w:val="21"/>
              </w:rPr>
              <w:t>一</w:t>
            </w:r>
          </w:p>
        </w:tc>
        <w:tc>
          <w:tcPr>
            <w:tcW w:w="1426"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项目经理</w:t>
            </w:r>
          </w:p>
        </w:tc>
        <w:tc>
          <w:tcPr>
            <w:tcW w:w="1039"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1人</w:t>
            </w:r>
          </w:p>
        </w:tc>
        <w:tc>
          <w:tcPr>
            <w:tcW w:w="5917" w:type="dxa"/>
            <w:vAlign w:val="center"/>
          </w:tcPr>
          <w:p w:rsidR="00457DD8" w:rsidRDefault="00155CD7">
            <w:pPr>
              <w:spacing w:line="400" w:lineRule="atLeast"/>
              <w:rPr>
                <w:rFonts w:ascii="宋体" w:hAnsi="宋体" w:cs="宋体"/>
                <w:szCs w:val="21"/>
              </w:rPr>
            </w:pPr>
            <w:r>
              <w:rPr>
                <w:rFonts w:ascii="宋体" w:hAnsi="宋体" w:cs="宋体" w:hint="eastAsia"/>
                <w:szCs w:val="21"/>
              </w:rPr>
              <w:t>应具备：高级（含）以上职称，10年（含）以上施工管理经历，4年（含）以上类似项目施工管理经历。</w:t>
            </w:r>
          </w:p>
        </w:tc>
      </w:tr>
      <w:tr w:rsidR="00457DD8">
        <w:trPr>
          <w:trHeight w:val="454"/>
          <w:jc w:val="center"/>
        </w:trPr>
        <w:tc>
          <w:tcPr>
            <w:tcW w:w="738" w:type="dxa"/>
            <w:vAlign w:val="center"/>
          </w:tcPr>
          <w:p w:rsidR="00457DD8" w:rsidRDefault="00155CD7">
            <w:pPr>
              <w:widowControl/>
              <w:jc w:val="center"/>
              <w:rPr>
                <w:rFonts w:ascii="宋体" w:hAnsi="宋体" w:cs="宋体"/>
                <w:b/>
                <w:kern w:val="0"/>
                <w:szCs w:val="21"/>
              </w:rPr>
            </w:pPr>
            <w:r>
              <w:rPr>
                <w:rFonts w:ascii="宋体" w:hAnsi="宋体" w:cs="宋体" w:hint="eastAsia"/>
                <w:b/>
                <w:kern w:val="0"/>
                <w:szCs w:val="21"/>
              </w:rPr>
              <w:t>二</w:t>
            </w:r>
          </w:p>
        </w:tc>
        <w:tc>
          <w:tcPr>
            <w:tcW w:w="1426"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技术负责人</w:t>
            </w:r>
          </w:p>
        </w:tc>
        <w:tc>
          <w:tcPr>
            <w:tcW w:w="1039" w:type="dxa"/>
            <w:vAlign w:val="center"/>
          </w:tcPr>
          <w:p w:rsidR="00457DD8" w:rsidRDefault="00155CD7">
            <w:pPr>
              <w:widowControl/>
              <w:jc w:val="center"/>
              <w:rPr>
                <w:rFonts w:ascii="宋体" w:hAnsi="宋体" w:cs="宋体"/>
                <w:b/>
                <w:kern w:val="0"/>
                <w:szCs w:val="21"/>
              </w:rPr>
            </w:pPr>
            <w:r>
              <w:rPr>
                <w:rFonts w:ascii="宋体" w:hAnsi="宋体" w:cs="宋体" w:hint="eastAsia"/>
                <w:kern w:val="0"/>
                <w:szCs w:val="21"/>
              </w:rPr>
              <w:t>1人</w:t>
            </w:r>
          </w:p>
        </w:tc>
        <w:tc>
          <w:tcPr>
            <w:tcW w:w="5917" w:type="dxa"/>
            <w:vAlign w:val="center"/>
          </w:tcPr>
          <w:p w:rsidR="00457DD8" w:rsidRDefault="00155CD7">
            <w:pPr>
              <w:spacing w:line="400" w:lineRule="atLeast"/>
              <w:jc w:val="left"/>
              <w:rPr>
                <w:rFonts w:ascii="宋体" w:hAnsi="宋体" w:cs="宋体"/>
                <w:szCs w:val="21"/>
              </w:rPr>
            </w:pPr>
            <w:r>
              <w:rPr>
                <w:rFonts w:ascii="宋体" w:hAnsi="宋体" w:cs="宋体" w:hint="eastAsia"/>
                <w:szCs w:val="21"/>
              </w:rPr>
              <w:t>至少担任过一项类似项目施目总工职务，且与投标人单位有社会保险关系。还应具备：高级（含）以上职称，10年（含）以上施工经历，4年（含）以上类似项目施工管理经历。</w:t>
            </w:r>
          </w:p>
        </w:tc>
      </w:tr>
      <w:tr w:rsidR="00457DD8">
        <w:trPr>
          <w:trHeight w:val="454"/>
          <w:jc w:val="center"/>
        </w:trPr>
        <w:tc>
          <w:tcPr>
            <w:tcW w:w="738" w:type="dxa"/>
            <w:vAlign w:val="center"/>
          </w:tcPr>
          <w:p w:rsidR="00457DD8" w:rsidRDefault="00155CD7">
            <w:pPr>
              <w:widowControl/>
              <w:jc w:val="center"/>
              <w:rPr>
                <w:rFonts w:ascii="宋体" w:hAnsi="宋体" w:cs="宋体"/>
                <w:b/>
                <w:kern w:val="0"/>
                <w:szCs w:val="21"/>
              </w:rPr>
            </w:pPr>
            <w:r>
              <w:rPr>
                <w:rFonts w:ascii="宋体" w:hAnsi="宋体" w:cs="宋体" w:hint="eastAsia"/>
                <w:b/>
                <w:kern w:val="0"/>
                <w:szCs w:val="21"/>
              </w:rPr>
              <w:t>三</w:t>
            </w:r>
          </w:p>
        </w:tc>
        <w:tc>
          <w:tcPr>
            <w:tcW w:w="8382" w:type="dxa"/>
            <w:gridSpan w:val="3"/>
            <w:vAlign w:val="center"/>
          </w:tcPr>
          <w:p w:rsidR="00457DD8" w:rsidRDefault="00155CD7">
            <w:pPr>
              <w:widowControl/>
              <w:jc w:val="left"/>
              <w:rPr>
                <w:rFonts w:ascii="宋体" w:hAnsi="宋体" w:cs="宋体"/>
                <w:kern w:val="0"/>
                <w:szCs w:val="21"/>
              </w:rPr>
            </w:pPr>
            <w:r>
              <w:rPr>
                <w:rFonts w:ascii="宋体" w:hAnsi="宋体" w:cs="宋体" w:hint="eastAsia"/>
                <w:kern w:val="0"/>
                <w:szCs w:val="21"/>
              </w:rPr>
              <w:t>项目副经理</w:t>
            </w:r>
          </w:p>
        </w:tc>
      </w:tr>
      <w:tr w:rsidR="00457DD8">
        <w:trPr>
          <w:trHeight w:val="454"/>
          <w:jc w:val="center"/>
        </w:trPr>
        <w:tc>
          <w:tcPr>
            <w:tcW w:w="738"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1</w:t>
            </w:r>
          </w:p>
        </w:tc>
        <w:tc>
          <w:tcPr>
            <w:tcW w:w="1426"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安全副经理</w:t>
            </w:r>
          </w:p>
        </w:tc>
        <w:tc>
          <w:tcPr>
            <w:tcW w:w="1040"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5人</w:t>
            </w:r>
          </w:p>
        </w:tc>
        <w:tc>
          <w:tcPr>
            <w:tcW w:w="5916" w:type="dxa"/>
            <w:vAlign w:val="center"/>
          </w:tcPr>
          <w:p w:rsidR="00457DD8" w:rsidRDefault="00155CD7">
            <w:pPr>
              <w:spacing w:line="400" w:lineRule="atLeast"/>
              <w:jc w:val="left"/>
              <w:rPr>
                <w:rFonts w:ascii="宋体" w:hAnsi="宋体" w:cs="宋体"/>
                <w:szCs w:val="21"/>
              </w:rPr>
            </w:pPr>
            <w:r>
              <w:rPr>
                <w:rFonts w:ascii="宋体" w:hAnsi="宋体" w:cs="宋体" w:hint="eastAsia"/>
                <w:szCs w:val="21"/>
              </w:rPr>
              <w:t>中级（含）以上职称，具有有效的注册安全工程师证书或有效的项目负责人安全生产考核合格证书（B本）。</w:t>
            </w:r>
          </w:p>
        </w:tc>
      </w:tr>
      <w:tr w:rsidR="00457DD8">
        <w:trPr>
          <w:trHeight w:val="454"/>
          <w:jc w:val="center"/>
        </w:trPr>
        <w:tc>
          <w:tcPr>
            <w:tcW w:w="738"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2</w:t>
            </w:r>
          </w:p>
        </w:tc>
        <w:tc>
          <w:tcPr>
            <w:tcW w:w="1426"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生产副经理</w:t>
            </w:r>
          </w:p>
        </w:tc>
        <w:tc>
          <w:tcPr>
            <w:tcW w:w="1040"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5人</w:t>
            </w:r>
          </w:p>
        </w:tc>
        <w:tc>
          <w:tcPr>
            <w:tcW w:w="5916" w:type="dxa"/>
            <w:vAlign w:val="center"/>
          </w:tcPr>
          <w:p w:rsidR="00457DD8" w:rsidRDefault="00155CD7">
            <w:pPr>
              <w:spacing w:line="400" w:lineRule="atLeast"/>
              <w:jc w:val="left"/>
              <w:rPr>
                <w:rFonts w:ascii="宋体" w:hAnsi="宋体" w:cs="宋体"/>
                <w:szCs w:val="21"/>
              </w:rPr>
            </w:pPr>
            <w:r>
              <w:rPr>
                <w:rFonts w:ascii="宋体" w:hAnsi="宋体" w:cs="宋体" w:hint="eastAsia"/>
                <w:szCs w:val="21"/>
              </w:rPr>
              <w:t>中级（含）以上职称。</w:t>
            </w:r>
          </w:p>
        </w:tc>
      </w:tr>
      <w:tr w:rsidR="00457DD8">
        <w:trPr>
          <w:trHeight w:val="454"/>
          <w:jc w:val="center"/>
        </w:trPr>
        <w:tc>
          <w:tcPr>
            <w:tcW w:w="738"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3</w:t>
            </w:r>
          </w:p>
        </w:tc>
        <w:tc>
          <w:tcPr>
            <w:tcW w:w="1426"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商务副经理</w:t>
            </w:r>
          </w:p>
        </w:tc>
        <w:tc>
          <w:tcPr>
            <w:tcW w:w="1040"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5人</w:t>
            </w:r>
          </w:p>
        </w:tc>
        <w:tc>
          <w:tcPr>
            <w:tcW w:w="5916" w:type="dxa"/>
            <w:vAlign w:val="center"/>
          </w:tcPr>
          <w:p w:rsidR="00457DD8" w:rsidRDefault="00155CD7">
            <w:pPr>
              <w:spacing w:line="400" w:lineRule="atLeast"/>
              <w:jc w:val="left"/>
              <w:rPr>
                <w:rFonts w:ascii="宋体" w:hAnsi="宋体" w:cs="宋体"/>
                <w:szCs w:val="21"/>
              </w:rPr>
            </w:pPr>
            <w:r>
              <w:rPr>
                <w:rFonts w:ascii="宋体" w:hAnsi="宋体" w:cs="宋体" w:hint="eastAsia"/>
                <w:szCs w:val="21"/>
              </w:rPr>
              <w:t>中级（含）以上职称。</w:t>
            </w:r>
          </w:p>
        </w:tc>
      </w:tr>
      <w:tr w:rsidR="00457DD8">
        <w:trPr>
          <w:trHeight w:val="454"/>
          <w:jc w:val="center"/>
        </w:trPr>
        <w:tc>
          <w:tcPr>
            <w:tcW w:w="738"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四</w:t>
            </w:r>
          </w:p>
        </w:tc>
        <w:tc>
          <w:tcPr>
            <w:tcW w:w="8382" w:type="dxa"/>
            <w:gridSpan w:val="3"/>
            <w:vAlign w:val="center"/>
          </w:tcPr>
          <w:p w:rsidR="00457DD8" w:rsidRDefault="00155CD7">
            <w:pPr>
              <w:widowControl/>
              <w:rPr>
                <w:rFonts w:ascii="宋体" w:hAnsi="宋体" w:cs="宋体"/>
                <w:szCs w:val="21"/>
              </w:rPr>
            </w:pPr>
            <w:r>
              <w:rPr>
                <w:rFonts w:ascii="宋体" w:hAnsi="宋体" w:cs="宋体" w:hint="eastAsia"/>
                <w:kern w:val="0"/>
                <w:szCs w:val="21"/>
              </w:rPr>
              <w:t>职能部门负责人</w:t>
            </w:r>
          </w:p>
        </w:tc>
      </w:tr>
      <w:tr w:rsidR="00457DD8">
        <w:trPr>
          <w:trHeight w:val="454"/>
          <w:jc w:val="center"/>
        </w:trPr>
        <w:tc>
          <w:tcPr>
            <w:tcW w:w="738"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1</w:t>
            </w:r>
          </w:p>
        </w:tc>
        <w:tc>
          <w:tcPr>
            <w:tcW w:w="1426" w:type="dxa"/>
            <w:vAlign w:val="center"/>
          </w:tcPr>
          <w:p w:rsidR="00457DD8" w:rsidRDefault="00155CD7">
            <w:pPr>
              <w:widowControl/>
              <w:jc w:val="center"/>
              <w:rPr>
                <w:rFonts w:ascii="宋体" w:hAnsi="宋体" w:cs="宋体"/>
                <w:szCs w:val="21"/>
              </w:rPr>
            </w:pPr>
            <w:r>
              <w:rPr>
                <w:rFonts w:ascii="宋体" w:hAnsi="宋体" w:cs="宋体" w:hint="eastAsia"/>
                <w:szCs w:val="21"/>
              </w:rPr>
              <w:t>工程管理</w:t>
            </w:r>
          </w:p>
          <w:p w:rsidR="00457DD8" w:rsidRDefault="00155CD7">
            <w:pPr>
              <w:widowControl/>
              <w:jc w:val="center"/>
              <w:rPr>
                <w:rFonts w:ascii="宋体" w:hAnsi="宋体" w:cs="宋体"/>
                <w:kern w:val="0"/>
                <w:szCs w:val="21"/>
              </w:rPr>
            </w:pPr>
            <w:r>
              <w:rPr>
                <w:rFonts w:ascii="宋体" w:hAnsi="宋体" w:cs="宋体" w:hint="eastAsia"/>
                <w:szCs w:val="21"/>
              </w:rPr>
              <w:t xml:space="preserve"> 负责人</w:t>
            </w:r>
          </w:p>
        </w:tc>
        <w:tc>
          <w:tcPr>
            <w:tcW w:w="1040"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5人</w:t>
            </w:r>
          </w:p>
        </w:tc>
        <w:tc>
          <w:tcPr>
            <w:tcW w:w="5916" w:type="dxa"/>
            <w:vAlign w:val="center"/>
          </w:tcPr>
          <w:p w:rsidR="00457DD8" w:rsidRDefault="00155CD7">
            <w:pPr>
              <w:spacing w:line="400" w:lineRule="atLeast"/>
              <w:jc w:val="left"/>
              <w:rPr>
                <w:rFonts w:ascii="宋体" w:hAnsi="宋体" w:cs="宋体"/>
                <w:szCs w:val="21"/>
              </w:rPr>
            </w:pPr>
            <w:r>
              <w:rPr>
                <w:rFonts w:ascii="宋体" w:hAnsi="宋体" w:cs="宋体" w:hint="eastAsia"/>
                <w:szCs w:val="21"/>
              </w:rPr>
              <w:t>中级（含）以上职称。</w:t>
            </w:r>
          </w:p>
        </w:tc>
      </w:tr>
      <w:tr w:rsidR="00457DD8">
        <w:trPr>
          <w:trHeight w:val="454"/>
          <w:jc w:val="center"/>
        </w:trPr>
        <w:tc>
          <w:tcPr>
            <w:tcW w:w="738"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2</w:t>
            </w:r>
          </w:p>
        </w:tc>
        <w:tc>
          <w:tcPr>
            <w:tcW w:w="1426" w:type="dxa"/>
            <w:vAlign w:val="center"/>
          </w:tcPr>
          <w:p w:rsidR="00457DD8" w:rsidRDefault="00155CD7">
            <w:pPr>
              <w:widowControl/>
              <w:jc w:val="center"/>
              <w:rPr>
                <w:rFonts w:ascii="宋体" w:hAnsi="宋体" w:cs="宋体"/>
                <w:szCs w:val="21"/>
              </w:rPr>
            </w:pPr>
            <w:r>
              <w:rPr>
                <w:rFonts w:ascii="宋体" w:hAnsi="宋体" w:cs="宋体" w:hint="eastAsia"/>
                <w:szCs w:val="21"/>
              </w:rPr>
              <w:t xml:space="preserve">安全生产管理 </w:t>
            </w:r>
          </w:p>
          <w:p w:rsidR="00457DD8" w:rsidRDefault="00155CD7">
            <w:pPr>
              <w:widowControl/>
              <w:jc w:val="center"/>
              <w:rPr>
                <w:rFonts w:ascii="宋体" w:hAnsi="宋体" w:cs="宋体"/>
                <w:kern w:val="0"/>
                <w:szCs w:val="21"/>
              </w:rPr>
            </w:pPr>
            <w:r>
              <w:rPr>
                <w:rFonts w:ascii="宋体" w:hAnsi="宋体" w:cs="宋体" w:hint="eastAsia"/>
                <w:szCs w:val="21"/>
              </w:rPr>
              <w:t>负责人</w:t>
            </w:r>
          </w:p>
        </w:tc>
        <w:tc>
          <w:tcPr>
            <w:tcW w:w="1040"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5人</w:t>
            </w:r>
          </w:p>
        </w:tc>
        <w:tc>
          <w:tcPr>
            <w:tcW w:w="5916" w:type="dxa"/>
            <w:vAlign w:val="center"/>
          </w:tcPr>
          <w:p w:rsidR="00457DD8" w:rsidRDefault="00155CD7">
            <w:pPr>
              <w:spacing w:line="400" w:lineRule="atLeast"/>
              <w:jc w:val="left"/>
              <w:rPr>
                <w:rFonts w:ascii="宋体" w:hAnsi="宋体" w:cs="宋体"/>
                <w:szCs w:val="21"/>
              </w:rPr>
            </w:pPr>
            <w:r>
              <w:rPr>
                <w:rFonts w:ascii="宋体" w:hAnsi="宋体" w:cs="宋体" w:hint="eastAsia"/>
                <w:szCs w:val="21"/>
              </w:rPr>
              <w:t>中级（含）以上职称，具有有效的项目负责人安全生产考核合格证书（B本）。</w:t>
            </w:r>
          </w:p>
        </w:tc>
      </w:tr>
      <w:tr w:rsidR="00457DD8">
        <w:trPr>
          <w:trHeight w:val="454"/>
          <w:jc w:val="center"/>
        </w:trPr>
        <w:tc>
          <w:tcPr>
            <w:tcW w:w="738"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3</w:t>
            </w:r>
          </w:p>
        </w:tc>
        <w:tc>
          <w:tcPr>
            <w:tcW w:w="1426" w:type="dxa"/>
            <w:vAlign w:val="center"/>
          </w:tcPr>
          <w:p w:rsidR="00457DD8" w:rsidRDefault="00155CD7">
            <w:pPr>
              <w:widowControl/>
              <w:jc w:val="center"/>
              <w:rPr>
                <w:rFonts w:ascii="宋体" w:hAnsi="宋体" w:cs="宋体"/>
                <w:szCs w:val="21"/>
              </w:rPr>
            </w:pPr>
            <w:r>
              <w:rPr>
                <w:rFonts w:ascii="宋体" w:hAnsi="宋体" w:cs="宋体" w:hint="eastAsia"/>
                <w:szCs w:val="21"/>
              </w:rPr>
              <w:t>工程质量管理</w:t>
            </w:r>
          </w:p>
          <w:p w:rsidR="00457DD8" w:rsidRDefault="00155CD7">
            <w:pPr>
              <w:widowControl/>
              <w:jc w:val="center"/>
              <w:rPr>
                <w:rFonts w:ascii="宋体" w:hAnsi="宋体" w:cs="宋体"/>
                <w:szCs w:val="21"/>
              </w:rPr>
            </w:pPr>
            <w:r>
              <w:rPr>
                <w:rFonts w:ascii="宋体" w:hAnsi="宋体" w:cs="宋体" w:hint="eastAsia"/>
                <w:szCs w:val="21"/>
              </w:rPr>
              <w:t>负责人</w:t>
            </w:r>
          </w:p>
        </w:tc>
        <w:tc>
          <w:tcPr>
            <w:tcW w:w="1040" w:type="dxa"/>
            <w:vAlign w:val="center"/>
          </w:tcPr>
          <w:p w:rsidR="00457DD8" w:rsidRDefault="00155CD7">
            <w:pPr>
              <w:widowControl/>
              <w:jc w:val="center"/>
              <w:rPr>
                <w:rFonts w:ascii="宋体" w:hAnsi="宋体" w:cs="宋体"/>
                <w:szCs w:val="21"/>
              </w:rPr>
            </w:pPr>
            <w:r>
              <w:rPr>
                <w:rFonts w:ascii="宋体" w:hAnsi="宋体" w:cs="宋体" w:hint="eastAsia"/>
                <w:kern w:val="0"/>
                <w:szCs w:val="21"/>
              </w:rPr>
              <w:t>5人</w:t>
            </w:r>
          </w:p>
        </w:tc>
        <w:tc>
          <w:tcPr>
            <w:tcW w:w="5916" w:type="dxa"/>
            <w:vAlign w:val="center"/>
          </w:tcPr>
          <w:p w:rsidR="00457DD8" w:rsidRDefault="00155CD7">
            <w:pPr>
              <w:spacing w:line="400" w:lineRule="atLeast"/>
              <w:jc w:val="left"/>
              <w:rPr>
                <w:rFonts w:ascii="宋体" w:hAnsi="宋体" w:cs="宋体"/>
                <w:szCs w:val="21"/>
              </w:rPr>
            </w:pPr>
            <w:r>
              <w:rPr>
                <w:rFonts w:ascii="宋体" w:hAnsi="宋体" w:cs="宋体" w:hint="eastAsia"/>
                <w:szCs w:val="21"/>
              </w:rPr>
              <w:t>中级（含）以上职称。</w:t>
            </w:r>
          </w:p>
        </w:tc>
      </w:tr>
      <w:tr w:rsidR="00457DD8">
        <w:trPr>
          <w:trHeight w:val="454"/>
          <w:jc w:val="center"/>
        </w:trPr>
        <w:tc>
          <w:tcPr>
            <w:tcW w:w="738"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4</w:t>
            </w:r>
          </w:p>
        </w:tc>
        <w:tc>
          <w:tcPr>
            <w:tcW w:w="1426" w:type="dxa"/>
            <w:vAlign w:val="center"/>
          </w:tcPr>
          <w:p w:rsidR="00457DD8" w:rsidRDefault="00155CD7">
            <w:pPr>
              <w:widowControl/>
              <w:jc w:val="center"/>
              <w:rPr>
                <w:rFonts w:ascii="宋体" w:hAnsi="宋体" w:cs="宋体"/>
                <w:szCs w:val="21"/>
              </w:rPr>
            </w:pPr>
            <w:r>
              <w:rPr>
                <w:rFonts w:ascii="宋体" w:hAnsi="宋体" w:cs="宋体" w:hint="eastAsia"/>
                <w:szCs w:val="21"/>
              </w:rPr>
              <w:t xml:space="preserve">设备物资管理 </w:t>
            </w:r>
          </w:p>
          <w:p w:rsidR="00457DD8" w:rsidRDefault="00155CD7">
            <w:pPr>
              <w:widowControl/>
              <w:jc w:val="center"/>
              <w:rPr>
                <w:rFonts w:ascii="宋体" w:hAnsi="宋体" w:cs="宋体"/>
                <w:szCs w:val="21"/>
              </w:rPr>
            </w:pPr>
            <w:r>
              <w:rPr>
                <w:rFonts w:ascii="宋体" w:hAnsi="宋体" w:cs="宋体" w:hint="eastAsia"/>
                <w:szCs w:val="21"/>
              </w:rPr>
              <w:t>负责人</w:t>
            </w:r>
          </w:p>
        </w:tc>
        <w:tc>
          <w:tcPr>
            <w:tcW w:w="1040" w:type="dxa"/>
            <w:vAlign w:val="center"/>
          </w:tcPr>
          <w:p w:rsidR="00457DD8" w:rsidRDefault="00155CD7">
            <w:pPr>
              <w:widowControl/>
              <w:jc w:val="center"/>
              <w:rPr>
                <w:rFonts w:ascii="宋体" w:hAnsi="宋体" w:cs="宋体"/>
                <w:szCs w:val="21"/>
              </w:rPr>
            </w:pPr>
            <w:r>
              <w:rPr>
                <w:rFonts w:ascii="宋体" w:hAnsi="宋体" w:cs="宋体" w:hint="eastAsia"/>
                <w:kern w:val="0"/>
                <w:szCs w:val="21"/>
              </w:rPr>
              <w:t>4人</w:t>
            </w:r>
          </w:p>
        </w:tc>
        <w:tc>
          <w:tcPr>
            <w:tcW w:w="5916" w:type="dxa"/>
            <w:vAlign w:val="center"/>
          </w:tcPr>
          <w:p w:rsidR="00457DD8" w:rsidRDefault="00155CD7">
            <w:pPr>
              <w:spacing w:line="400" w:lineRule="atLeast"/>
              <w:jc w:val="left"/>
              <w:rPr>
                <w:rFonts w:ascii="宋体" w:hAnsi="宋体" w:cs="宋体"/>
                <w:szCs w:val="21"/>
              </w:rPr>
            </w:pPr>
            <w:r>
              <w:rPr>
                <w:rFonts w:ascii="宋体" w:hAnsi="宋体" w:cs="宋体" w:hint="eastAsia"/>
                <w:szCs w:val="21"/>
              </w:rPr>
              <w:t>中级（含）以上职称。</w:t>
            </w:r>
          </w:p>
        </w:tc>
      </w:tr>
      <w:tr w:rsidR="00457DD8">
        <w:trPr>
          <w:trHeight w:val="454"/>
          <w:jc w:val="center"/>
        </w:trPr>
        <w:tc>
          <w:tcPr>
            <w:tcW w:w="738"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5</w:t>
            </w:r>
          </w:p>
        </w:tc>
        <w:tc>
          <w:tcPr>
            <w:tcW w:w="1426" w:type="dxa"/>
            <w:vAlign w:val="center"/>
          </w:tcPr>
          <w:p w:rsidR="00457DD8" w:rsidRDefault="00155CD7">
            <w:pPr>
              <w:widowControl/>
              <w:jc w:val="center"/>
              <w:rPr>
                <w:rFonts w:ascii="宋体" w:hAnsi="宋体" w:cs="宋体"/>
                <w:szCs w:val="21"/>
              </w:rPr>
            </w:pPr>
            <w:r>
              <w:rPr>
                <w:rFonts w:ascii="宋体" w:hAnsi="宋体" w:cs="宋体" w:hint="eastAsia"/>
                <w:szCs w:val="21"/>
              </w:rPr>
              <w:t xml:space="preserve">合同造价管理 </w:t>
            </w:r>
          </w:p>
          <w:p w:rsidR="00457DD8" w:rsidRDefault="00155CD7">
            <w:pPr>
              <w:widowControl/>
              <w:jc w:val="center"/>
              <w:rPr>
                <w:rFonts w:ascii="宋体" w:hAnsi="宋体" w:cs="宋体"/>
                <w:szCs w:val="21"/>
              </w:rPr>
            </w:pPr>
            <w:r>
              <w:rPr>
                <w:rFonts w:ascii="宋体" w:hAnsi="宋体" w:cs="宋体" w:hint="eastAsia"/>
                <w:szCs w:val="21"/>
              </w:rPr>
              <w:t>负责人</w:t>
            </w:r>
          </w:p>
        </w:tc>
        <w:tc>
          <w:tcPr>
            <w:tcW w:w="1040" w:type="dxa"/>
            <w:vAlign w:val="center"/>
          </w:tcPr>
          <w:p w:rsidR="00457DD8" w:rsidRDefault="00155CD7">
            <w:pPr>
              <w:widowControl/>
              <w:jc w:val="center"/>
              <w:rPr>
                <w:rFonts w:ascii="宋体" w:hAnsi="宋体" w:cs="宋体"/>
                <w:szCs w:val="21"/>
              </w:rPr>
            </w:pPr>
            <w:r>
              <w:rPr>
                <w:rFonts w:ascii="宋体" w:hAnsi="宋体" w:cs="宋体" w:hint="eastAsia"/>
                <w:kern w:val="0"/>
                <w:szCs w:val="21"/>
              </w:rPr>
              <w:t>5人</w:t>
            </w:r>
          </w:p>
        </w:tc>
        <w:tc>
          <w:tcPr>
            <w:tcW w:w="5916" w:type="dxa"/>
            <w:vAlign w:val="center"/>
          </w:tcPr>
          <w:p w:rsidR="00457DD8" w:rsidRDefault="00155CD7">
            <w:pPr>
              <w:spacing w:line="400" w:lineRule="atLeast"/>
              <w:jc w:val="left"/>
              <w:rPr>
                <w:rFonts w:ascii="宋体" w:hAnsi="宋体" w:cs="宋体"/>
                <w:szCs w:val="21"/>
              </w:rPr>
            </w:pPr>
            <w:r>
              <w:rPr>
                <w:rFonts w:ascii="宋体" w:hAnsi="宋体" w:cs="宋体" w:hint="eastAsia"/>
                <w:szCs w:val="21"/>
              </w:rPr>
              <w:t>中级（含）以上职称，具有注册造价工程师证书。</w:t>
            </w:r>
          </w:p>
        </w:tc>
      </w:tr>
      <w:tr w:rsidR="00457DD8">
        <w:trPr>
          <w:trHeight w:val="454"/>
          <w:jc w:val="center"/>
        </w:trPr>
        <w:tc>
          <w:tcPr>
            <w:tcW w:w="738"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6</w:t>
            </w:r>
          </w:p>
        </w:tc>
        <w:tc>
          <w:tcPr>
            <w:tcW w:w="1426" w:type="dxa"/>
            <w:vAlign w:val="center"/>
          </w:tcPr>
          <w:p w:rsidR="00457DD8" w:rsidRDefault="00155CD7">
            <w:pPr>
              <w:widowControl/>
              <w:jc w:val="center"/>
              <w:rPr>
                <w:rFonts w:ascii="宋体" w:hAnsi="宋体" w:cs="宋体"/>
                <w:szCs w:val="21"/>
              </w:rPr>
            </w:pPr>
            <w:r>
              <w:rPr>
                <w:rFonts w:ascii="宋体" w:hAnsi="宋体" w:cs="宋体" w:hint="eastAsia"/>
                <w:szCs w:val="21"/>
              </w:rPr>
              <w:t>财务负责人</w:t>
            </w:r>
          </w:p>
        </w:tc>
        <w:tc>
          <w:tcPr>
            <w:tcW w:w="1040"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4人</w:t>
            </w:r>
          </w:p>
        </w:tc>
        <w:tc>
          <w:tcPr>
            <w:tcW w:w="5916" w:type="dxa"/>
            <w:vAlign w:val="center"/>
          </w:tcPr>
          <w:p w:rsidR="00457DD8" w:rsidRDefault="00155CD7">
            <w:pPr>
              <w:spacing w:line="400" w:lineRule="atLeast"/>
              <w:jc w:val="left"/>
              <w:rPr>
                <w:rFonts w:ascii="宋体" w:hAnsi="宋体" w:cs="宋体"/>
                <w:szCs w:val="21"/>
              </w:rPr>
            </w:pPr>
            <w:r>
              <w:rPr>
                <w:rFonts w:ascii="宋体" w:hAnsi="宋体" w:cs="宋体" w:hint="eastAsia"/>
                <w:szCs w:val="21"/>
              </w:rPr>
              <w:t>具有注册会计师证书。</w:t>
            </w:r>
          </w:p>
        </w:tc>
      </w:tr>
      <w:tr w:rsidR="00457DD8">
        <w:trPr>
          <w:trHeight w:val="454"/>
          <w:jc w:val="center"/>
        </w:trPr>
        <w:tc>
          <w:tcPr>
            <w:tcW w:w="738" w:type="dxa"/>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五</w:t>
            </w:r>
          </w:p>
        </w:tc>
        <w:tc>
          <w:tcPr>
            <w:tcW w:w="8382" w:type="dxa"/>
            <w:gridSpan w:val="3"/>
            <w:vAlign w:val="center"/>
          </w:tcPr>
          <w:p w:rsidR="00457DD8" w:rsidRDefault="00155CD7">
            <w:pPr>
              <w:spacing w:line="400" w:lineRule="atLeast"/>
              <w:jc w:val="left"/>
              <w:rPr>
                <w:rFonts w:ascii="宋体" w:hAnsi="宋体" w:cs="宋体"/>
                <w:szCs w:val="21"/>
              </w:rPr>
            </w:pPr>
            <w:r>
              <w:rPr>
                <w:rFonts w:ascii="宋体" w:hAnsi="宋体" w:cs="宋体" w:hint="eastAsia"/>
                <w:kern w:val="0"/>
                <w:szCs w:val="21"/>
              </w:rPr>
              <w:t>专业人员</w:t>
            </w:r>
          </w:p>
        </w:tc>
      </w:tr>
      <w:tr w:rsidR="00457DD8">
        <w:trPr>
          <w:trHeight w:val="454"/>
          <w:jc w:val="center"/>
        </w:trPr>
        <w:tc>
          <w:tcPr>
            <w:tcW w:w="738"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1</w:t>
            </w:r>
          </w:p>
        </w:tc>
        <w:tc>
          <w:tcPr>
            <w:tcW w:w="1426"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合约、计量  工程师</w:t>
            </w:r>
          </w:p>
        </w:tc>
        <w:tc>
          <w:tcPr>
            <w:tcW w:w="1040"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4人</w:t>
            </w:r>
          </w:p>
        </w:tc>
        <w:tc>
          <w:tcPr>
            <w:tcW w:w="5916" w:type="dxa"/>
            <w:shd w:val="clear" w:color="auto" w:fill="auto"/>
            <w:vAlign w:val="center"/>
          </w:tcPr>
          <w:p w:rsidR="00457DD8" w:rsidRDefault="00155CD7">
            <w:pPr>
              <w:spacing w:line="400" w:lineRule="atLeast"/>
              <w:jc w:val="left"/>
              <w:rPr>
                <w:rFonts w:ascii="宋体" w:hAnsi="宋体" w:cs="宋体"/>
                <w:szCs w:val="21"/>
              </w:rPr>
            </w:pPr>
            <w:r>
              <w:rPr>
                <w:rFonts w:ascii="宋体" w:hAnsi="宋体" w:cs="宋体" w:hint="eastAsia"/>
                <w:szCs w:val="21"/>
              </w:rPr>
              <w:t>具有中级（含）以上专业技术职称，能熟练使用计算机及相关软件。</w:t>
            </w:r>
          </w:p>
        </w:tc>
      </w:tr>
      <w:tr w:rsidR="00457DD8">
        <w:trPr>
          <w:trHeight w:val="454"/>
          <w:jc w:val="center"/>
        </w:trPr>
        <w:tc>
          <w:tcPr>
            <w:tcW w:w="738"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2</w:t>
            </w:r>
          </w:p>
        </w:tc>
        <w:tc>
          <w:tcPr>
            <w:tcW w:w="1426"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质量工程师</w:t>
            </w:r>
          </w:p>
        </w:tc>
        <w:tc>
          <w:tcPr>
            <w:tcW w:w="1040"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8人</w:t>
            </w:r>
          </w:p>
        </w:tc>
        <w:tc>
          <w:tcPr>
            <w:tcW w:w="5916" w:type="dxa"/>
            <w:shd w:val="clear" w:color="auto" w:fill="auto"/>
            <w:vAlign w:val="center"/>
          </w:tcPr>
          <w:p w:rsidR="00457DD8" w:rsidRDefault="00155CD7">
            <w:pPr>
              <w:spacing w:line="400" w:lineRule="atLeast"/>
              <w:jc w:val="left"/>
              <w:rPr>
                <w:rFonts w:ascii="宋体" w:hAnsi="宋体" w:cs="宋体"/>
                <w:szCs w:val="21"/>
              </w:rPr>
            </w:pPr>
            <w:r>
              <w:rPr>
                <w:rFonts w:ascii="宋体" w:hAnsi="宋体" w:cs="宋体" w:hint="eastAsia"/>
                <w:szCs w:val="21"/>
              </w:rPr>
              <w:t>具有中级（含）以上专业技术职称，具有建设行业质检员岗位培训证书。</w:t>
            </w:r>
          </w:p>
        </w:tc>
      </w:tr>
      <w:tr w:rsidR="00457DD8">
        <w:trPr>
          <w:trHeight w:val="454"/>
          <w:jc w:val="center"/>
        </w:trPr>
        <w:tc>
          <w:tcPr>
            <w:tcW w:w="738"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3</w:t>
            </w:r>
          </w:p>
        </w:tc>
        <w:tc>
          <w:tcPr>
            <w:tcW w:w="1426"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检测试验、材料工程师</w:t>
            </w:r>
          </w:p>
        </w:tc>
        <w:tc>
          <w:tcPr>
            <w:tcW w:w="1040"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4人</w:t>
            </w:r>
          </w:p>
        </w:tc>
        <w:tc>
          <w:tcPr>
            <w:tcW w:w="5916" w:type="dxa"/>
            <w:shd w:val="clear" w:color="auto" w:fill="auto"/>
            <w:vAlign w:val="center"/>
          </w:tcPr>
          <w:p w:rsidR="00457DD8" w:rsidRDefault="00155CD7">
            <w:pPr>
              <w:spacing w:line="400" w:lineRule="atLeast"/>
              <w:jc w:val="left"/>
              <w:rPr>
                <w:rFonts w:ascii="宋体" w:hAnsi="宋体" w:cs="宋体"/>
                <w:szCs w:val="21"/>
              </w:rPr>
            </w:pPr>
            <w:r>
              <w:rPr>
                <w:rFonts w:ascii="宋体" w:hAnsi="宋体" w:cs="宋体" w:hint="eastAsia"/>
                <w:szCs w:val="21"/>
              </w:rPr>
              <w:t>具有试验检测工程师证书，承担过工程检测试验或工程材料试验工作；具有中级（含）以上专业技术职称。</w:t>
            </w:r>
          </w:p>
        </w:tc>
      </w:tr>
      <w:tr w:rsidR="00457DD8">
        <w:trPr>
          <w:trHeight w:val="454"/>
          <w:jc w:val="center"/>
        </w:trPr>
        <w:tc>
          <w:tcPr>
            <w:tcW w:w="738"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4</w:t>
            </w:r>
          </w:p>
        </w:tc>
        <w:tc>
          <w:tcPr>
            <w:tcW w:w="1426"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测量工程师</w:t>
            </w:r>
          </w:p>
        </w:tc>
        <w:tc>
          <w:tcPr>
            <w:tcW w:w="1040"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4人</w:t>
            </w:r>
          </w:p>
        </w:tc>
        <w:tc>
          <w:tcPr>
            <w:tcW w:w="5916" w:type="dxa"/>
            <w:shd w:val="clear" w:color="auto" w:fill="auto"/>
            <w:vAlign w:val="center"/>
          </w:tcPr>
          <w:p w:rsidR="00457DD8" w:rsidRDefault="00155CD7">
            <w:pPr>
              <w:spacing w:line="400" w:lineRule="atLeast"/>
              <w:jc w:val="left"/>
              <w:rPr>
                <w:rFonts w:ascii="宋体" w:hAnsi="宋体" w:cs="宋体"/>
                <w:szCs w:val="21"/>
              </w:rPr>
            </w:pPr>
            <w:r>
              <w:rPr>
                <w:rFonts w:ascii="宋体" w:hAnsi="宋体" w:cs="宋体" w:hint="eastAsia"/>
                <w:szCs w:val="21"/>
              </w:rPr>
              <w:t>具有中级（含）以上专业技术职称；有测量员上岗证。</w:t>
            </w:r>
          </w:p>
        </w:tc>
      </w:tr>
      <w:tr w:rsidR="00457DD8">
        <w:trPr>
          <w:trHeight w:val="454"/>
          <w:jc w:val="center"/>
        </w:trPr>
        <w:tc>
          <w:tcPr>
            <w:tcW w:w="738"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lastRenderedPageBreak/>
              <w:t>5</w:t>
            </w:r>
          </w:p>
        </w:tc>
        <w:tc>
          <w:tcPr>
            <w:tcW w:w="1426"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土建、结构  工程师</w:t>
            </w:r>
          </w:p>
        </w:tc>
        <w:tc>
          <w:tcPr>
            <w:tcW w:w="1040"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8人</w:t>
            </w:r>
          </w:p>
        </w:tc>
        <w:tc>
          <w:tcPr>
            <w:tcW w:w="5916" w:type="dxa"/>
            <w:shd w:val="clear" w:color="auto" w:fill="auto"/>
            <w:vAlign w:val="center"/>
          </w:tcPr>
          <w:p w:rsidR="00457DD8" w:rsidRDefault="00155CD7">
            <w:pPr>
              <w:spacing w:line="400" w:lineRule="atLeast"/>
              <w:jc w:val="left"/>
              <w:rPr>
                <w:rFonts w:ascii="宋体" w:hAnsi="宋体" w:cs="宋体"/>
                <w:szCs w:val="21"/>
              </w:rPr>
            </w:pPr>
            <w:r>
              <w:rPr>
                <w:rFonts w:ascii="宋体" w:hAnsi="宋体" w:cs="宋体" w:hint="eastAsia"/>
                <w:szCs w:val="21"/>
              </w:rPr>
              <w:t>具有中级（含）以上专业技术职称。</w:t>
            </w:r>
          </w:p>
        </w:tc>
      </w:tr>
      <w:tr w:rsidR="00457DD8">
        <w:trPr>
          <w:trHeight w:val="454"/>
          <w:jc w:val="center"/>
        </w:trPr>
        <w:tc>
          <w:tcPr>
            <w:tcW w:w="738"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6</w:t>
            </w:r>
          </w:p>
        </w:tc>
        <w:tc>
          <w:tcPr>
            <w:tcW w:w="1426"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计划统计   负责人</w:t>
            </w:r>
          </w:p>
        </w:tc>
        <w:tc>
          <w:tcPr>
            <w:tcW w:w="1040"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4人</w:t>
            </w:r>
          </w:p>
        </w:tc>
        <w:tc>
          <w:tcPr>
            <w:tcW w:w="5916" w:type="dxa"/>
            <w:shd w:val="clear" w:color="auto" w:fill="auto"/>
            <w:vAlign w:val="center"/>
          </w:tcPr>
          <w:p w:rsidR="00457DD8" w:rsidRDefault="00155CD7">
            <w:pPr>
              <w:spacing w:line="400" w:lineRule="atLeast"/>
              <w:jc w:val="left"/>
              <w:rPr>
                <w:rFonts w:ascii="宋体" w:hAnsi="宋体" w:cs="宋体"/>
                <w:szCs w:val="21"/>
              </w:rPr>
            </w:pPr>
            <w:r>
              <w:rPr>
                <w:rFonts w:ascii="宋体" w:hAnsi="宋体" w:cs="宋体" w:hint="eastAsia"/>
                <w:szCs w:val="21"/>
              </w:rPr>
              <w:t>具有助理经济师（含）以上专业技术职称。</w:t>
            </w:r>
          </w:p>
        </w:tc>
      </w:tr>
      <w:tr w:rsidR="00457DD8">
        <w:trPr>
          <w:trHeight w:val="454"/>
          <w:jc w:val="center"/>
        </w:trPr>
        <w:tc>
          <w:tcPr>
            <w:tcW w:w="738"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7</w:t>
            </w:r>
          </w:p>
        </w:tc>
        <w:tc>
          <w:tcPr>
            <w:tcW w:w="1426"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资料管理员</w:t>
            </w:r>
          </w:p>
        </w:tc>
        <w:tc>
          <w:tcPr>
            <w:tcW w:w="1040"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4人</w:t>
            </w:r>
          </w:p>
        </w:tc>
        <w:tc>
          <w:tcPr>
            <w:tcW w:w="5916" w:type="dxa"/>
            <w:shd w:val="clear" w:color="auto" w:fill="auto"/>
            <w:vAlign w:val="center"/>
          </w:tcPr>
          <w:p w:rsidR="00457DD8" w:rsidRDefault="00155CD7">
            <w:pPr>
              <w:spacing w:line="400" w:lineRule="atLeast"/>
              <w:jc w:val="left"/>
              <w:rPr>
                <w:rFonts w:ascii="宋体" w:hAnsi="宋体" w:cs="宋体"/>
                <w:szCs w:val="21"/>
              </w:rPr>
            </w:pPr>
            <w:r>
              <w:rPr>
                <w:rFonts w:ascii="宋体" w:hAnsi="宋体" w:cs="宋体" w:hint="eastAsia"/>
                <w:szCs w:val="21"/>
              </w:rPr>
              <w:t>有资料管理员上岗证。</w:t>
            </w:r>
          </w:p>
        </w:tc>
      </w:tr>
      <w:tr w:rsidR="00457DD8">
        <w:trPr>
          <w:trHeight w:val="454"/>
          <w:jc w:val="center"/>
        </w:trPr>
        <w:tc>
          <w:tcPr>
            <w:tcW w:w="738" w:type="dxa"/>
            <w:shd w:val="clear" w:color="auto" w:fill="auto"/>
            <w:vAlign w:val="center"/>
          </w:tcPr>
          <w:p w:rsidR="00457DD8" w:rsidRDefault="00155CD7">
            <w:pPr>
              <w:widowControl/>
              <w:jc w:val="center"/>
              <w:rPr>
                <w:rFonts w:ascii="宋体" w:hAnsi="宋体" w:cs="宋体"/>
                <w:kern w:val="0"/>
                <w:szCs w:val="21"/>
              </w:rPr>
            </w:pPr>
            <w:r>
              <w:rPr>
                <w:rFonts w:ascii="宋体" w:hAnsi="宋体" w:cs="宋体" w:hint="eastAsia"/>
                <w:kern w:val="0"/>
                <w:szCs w:val="21"/>
              </w:rPr>
              <w:t>8</w:t>
            </w:r>
          </w:p>
        </w:tc>
        <w:tc>
          <w:tcPr>
            <w:tcW w:w="1426" w:type="dxa"/>
            <w:shd w:val="clear" w:color="auto" w:fill="auto"/>
            <w:vAlign w:val="center"/>
          </w:tcPr>
          <w:p w:rsidR="00457DD8" w:rsidRDefault="00155CD7">
            <w:pPr>
              <w:widowControl/>
              <w:jc w:val="center"/>
              <w:rPr>
                <w:rFonts w:ascii="宋体" w:hAnsi="宋体" w:cs="宋体"/>
                <w:szCs w:val="21"/>
              </w:rPr>
            </w:pPr>
            <w:r>
              <w:rPr>
                <w:rFonts w:ascii="宋体" w:hAnsi="宋体" w:cs="宋体" w:hint="eastAsia"/>
                <w:szCs w:val="21"/>
              </w:rPr>
              <w:t>专职安全生产管理人员</w:t>
            </w:r>
          </w:p>
        </w:tc>
        <w:tc>
          <w:tcPr>
            <w:tcW w:w="1040" w:type="dxa"/>
            <w:shd w:val="clear" w:color="auto" w:fill="auto"/>
            <w:vAlign w:val="center"/>
          </w:tcPr>
          <w:p w:rsidR="00457DD8" w:rsidRDefault="00155CD7">
            <w:pPr>
              <w:widowControl/>
              <w:jc w:val="center"/>
              <w:rPr>
                <w:rFonts w:ascii="宋体" w:hAnsi="宋体" w:cs="宋体"/>
                <w:szCs w:val="21"/>
              </w:rPr>
            </w:pPr>
            <w:r>
              <w:rPr>
                <w:rFonts w:ascii="宋体" w:hAnsi="宋体" w:cs="宋体" w:hint="eastAsia"/>
                <w:szCs w:val="21"/>
              </w:rPr>
              <w:t>10人</w:t>
            </w:r>
          </w:p>
        </w:tc>
        <w:tc>
          <w:tcPr>
            <w:tcW w:w="5916" w:type="dxa"/>
            <w:shd w:val="clear" w:color="auto" w:fill="auto"/>
            <w:vAlign w:val="center"/>
          </w:tcPr>
          <w:p w:rsidR="00457DD8" w:rsidRDefault="00155CD7">
            <w:pPr>
              <w:spacing w:line="400" w:lineRule="atLeast"/>
              <w:jc w:val="left"/>
              <w:rPr>
                <w:rFonts w:ascii="宋体" w:hAnsi="宋体" w:cs="宋体"/>
                <w:szCs w:val="21"/>
              </w:rPr>
            </w:pPr>
            <w:r>
              <w:rPr>
                <w:rFonts w:ascii="宋体" w:hAnsi="宋体" w:cs="宋体" w:hint="eastAsia"/>
                <w:szCs w:val="21"/>
              </w:rPr>
              <w:t>具有有效的专职安全生产管理人员安全生产考核合格证书（C本）。各项目专职安全生产管理人员根据投资规模大小，按相关规定配置，满足要求。</w:t>
            </w:r>
          </w:p>
        </w:tc>
      </w:tr>
    </w:tbl>
    <w:p w:rsidR="00457DD8" w:rsidRDefault="00457DD8">
      <w:pPr>
        <w:rPr>
          <w:rFonts w:ascii="宋体" w:hAnsi="宋体" w:cs="宋体"/>
        </w:rPr>
      </w:pPr>
    </w:p>
    <w:p w:rsidR="00457DD8" w:rsidRDefault="00457DD8" w:rsidP="00C856A7">
      <w:pPr>
        <w:pStyle w:val="a0"/>
        <w:ind w:left="63" w:right="63"/>
        <w:jc w:val="both"/>
        <w:rPr>
          <w:rFonts w:ascii="宋体" w:hAnsi="宋体" w:cs="宋体"/>
        </w:rPr>
      </w:pPr>
    </w:p>
    <w:p w:rsidR="00457DD8" w:rsidRDefault="00155CD7">
      <w:pPr>
        <w:pStyle w:val="2TimesNewRoman5020"/>
        <w:outlineLvl w:val="0"/>
        <w:rPr>
          <w:rFonts w:ascii="宋体" w:eastAsia="宋体" w:hAnsi="宋体"/>
        </w:rPr>
      </w:pPr>
      <w:bookmarkStart w:id="416" w:name="_Toc152045600"/>
      <w:bookmarkStart w:id="417" w:name="_Toc144974567"/>
      <w:bookmarkStart w:id="418" w:name="_Toc152042377"/>
      <w:bookmarkStart w:id="419" w:name="_Toc353270366"/>
      <w:bookmarkStart w:id="420" w:name="_Toc10712"/>
      <w:r>
        <w:rPr>
          <w:rFonts w:ascii="宋体" w:eastAsia="宋体" w:hAnsi="宋体" w:hint="eastAsia"/>
        </w:rPr>
        <w:t>1. 评标方法</w:t>
      </w:r>
      <w:bookmarkEnd w:id="416"/>
      <w:bookmarkEnd w:id="417"/>
      <w:bookmarkEnd w:id="418"/>
      <w:bookmarkEnd w:id="419"/>
      <w:bookmarkEnd w:id="420"/>
    </w:p>
    <w:p w:rsidR="00457DD8" w:rsidRDefault="00155CD7">
      <w:pPr>
        <w:spacing w:line="400" w:lineRule="exact"/>
        <w:ind w:firstLineChars="200" w:firstLine="420"/>
        <w:rPr>
          <w:rFonts w:ascii="宋体" w:hAnsi="宋体" w:cs="宋体"/>
        </w:rPr>
      </w:pPr>
      <w:r>
        <w:rPr>
          <w:rFonts w:ascii="宋体" w:hAnsi="宋体" w:cs="宋体" w:hint="eastAsia"/>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rsidR="00457DD8" w:rsidRDefault="00155CD7">
      <w:pPr>
        <w:pStyle w:val="2TimesNewRoman5020"/>
        <w:outlineLvl w:val="0"/>
        <w:rPr>
          <w:rFonts w:ascii="宋体" w:eastAsia="宋体" w:hAnsi="宋体"/>
        </w:rPr>
      </w:pPr>
      <w:bookmarkStart w:id="421" w:name="_Toc31155"/>
      <w:bookmarkStart w:id="422" w:name="_Toc152045601"/>
      <w:bookmarkStart w:id="423" w:name="_Toc144974568"/>
      <w:bookmarkStart w:id="424" w:name="_Toc353270367"/>
      <w:bookmarkStart w:id="425" w:name="_Toc152042378"/>
      <w:r>
        <w:rPr>
          <w:rFonts w:ascii="宋体" w:eastAsia="宋体" w:hAnsi="宋体" w:hint="eastAsia"/>
        </w:rPr>
        <w:t>2. 评审标准</w:t>
      </w:r>
      <w:bookmarkEnd w:id="421"/>
      <w:bookmarkEnd w:id="422"/>
      <w:bookmarkEnd w:id="423"/>
      <w:bookmarkEnd w:id="424"/>
      <w:bookmarkEnd w:id="425"/>
    </w:p>
    <w:p w:rsidR="00457DD8" w:rsidRDefault="00155CD7">
      <w:pPr>
        <w:pStyle w:val="3"/>
        <w:spacing w:before="0" w:after="0" w:line="400" w:lineRule="exact"/>
        <w:rPr>
          <w:rFonts w:ascii="宋体" w:hAnsi="宋体" w:cs="宋体"/>
          <w:b w:val="0"/>
          <w:sz w:val="24"/>
          <w:szCs w:val="24"/>
        </w:rPr>
      </w:pPr>
      <w:bookmarkStart w:id="426" w:name="_Toc152045602"/>
      <w:bookmarkStart w:id="427" w:name="_Toc456354351"/>
      <w:bookmarkStart w:id="428" w:name="_Toc467683049"/>
      <w:bookmarkStart w:id="429" w:name="_Toc144974569"/>
      <w:bookmarkStart w:id="430" w:name="_Toc384733828"/>
      <w:bookmarkStart w:id="431" w:name="_Toc353270368"/>
      <w:bookmarkStart w:id="432" w:name="_Toc152042379"/>
      <w:bookmarkStart w:id="433" w:name="_Toc30698"/>
      <w:r>
        <w:rPr>
          <w:rFonts w:ascii="宋体" w:hAnsi="宋体" w:cs="宋体" w:hint="eastAsia"/>
          <w:b w:val="0"/>
          <w:sz w:val="24"/>
          <w:szCs w:val="24"/>
        </w:rPr>
        <w:t>2.1 初步评审标准</w:t>
      </w:r>
      <w:bookmarkEnd w:id="426"/>
      <w:bookmarkEnd w:id="427"/>
      <w:bookmarkEnd w:id="428"/>
      <w:bookmarkEnd w:id="429"/>
      <w:bookmarkEnd w:id="430"/>
      <w:bookmarkEnd w:id="431"/>
      <w:bookmarkEnd w:id="432"/>
      <w:bookmarkEnd w:id="433"/>
    </w:p>
    <w:p w:rsidR="00457DD8" w:rsidRDefault="00155CD7">
      <w:pPr>
        <w:spacing w:line="400" w:lineRule="exact"/>
        <w:ind w:firstLineChars="200" w:firstLine="420"/>
        <w:rPr>
          <w:rFonts w:ascii="宋体" w:hAnsi="宋体" w:cs="宋体"/>
        </w:rPr>
      </w:pPr>
      <w:r>
        <w:rPr>
          <w:rFonts w:ascii="宋体" w:hAnsi="宋体" w:cs="宋体" w:hint="eastAsia"/>
        </w:rPr>
        <w:t>2.1.1 形式评审标准：见评标办法前附表；</w:t>
      </w:r>
    </w:p>
    <w:p w:rsidR="00457DD8" w:rsidRDefault="00155CD7">
      <w:pPr>
        <w:spacing w:line="400" w:lineRule="exact"/>
        <w:ind w:firstLineChars="200" w:firstLine="420"/>
        <w:rPr>
          <w:rFonts w:ascii="宋体" w:hAnsi="宋体" w:cs="宋体"/>
        </w:rPr>
      </w:pPr>
      <w:r>
        <w:rPr>
          <w:rFonts w:ascii="宋体" w:hAnsi="宋体" w:cs="宋体" w:hint="eastAsia"/>
        </w:rPr>
        <w:t>2.1.2 资格评审标准：见评标办法前附表；</w:t>
      </w:r>
    </w:p>
    <w:p w:rsidR="00457DD8" w:rsidRDefault="00155CD7">
      <w:pPr>
        <w:spacing w:line="400" w:lineRule="exact"/>
        <w:ind w:firstLineChars="200" w:firstLine="420"/>
        <w:rPr>
          <w:rFonts w:ascii="宋体" w:hAnsi="宋体" w:cs="宋体"/>
        </w:rPr>
      </w:pPr>
      <w:r>
        <w:rPr>
          <w:rFonts w:ascii="宋体" w:hAnsi="宋体" w:cs="宋体" w:hint="eastAsia"/>
        </w:rPr>
        <w:t>2.1.3 响应性评审标准：见评标办法前附表。</w:t>
      </w:r>
    </w:p>
    <w:p w:rsidR="00457DD8" w:rsidRDefault="00155CD7">
      <w:pPr>
        <w:pStyle w:val="3"/>
        <w:spacing w:before="0" w:after="0" w:line="400" w:lineRule="exact"/>
        <w:rPr>
          <w:rFonts w:ascii="宋体" w:hAnsi="宋体" w:cs="宋体"/>
          <w:b w:val="0"/>
          <w:sz w:val="24"/>
          <w:szCs w:val="24"/>
        </w:rPr>
      </w:pPr>
      <w:bookmarkStart w:id="434" w:name="_Toc467683050"/>
      <w:bookmarkStart w:id="435" w:name="_Toc456354352"/>
      <w:bookmarkStart w:id="436" w:name="_Toc353270369"/>
      <w:bookmarkStart w:id="437" w:name="_Toc152045603"/>
      <w:bookmarkStart w:id="438" w:name="_Toc384733829"/>
      <w:bookmarkStart w:id="439" w:name="_Toc12126"/>
      <w:bookmarkStart w:id="440" w:name="_Toc152042380"/>
      <w:bookmarkStart w:id="441" w:name="_Toc144974570"/>
      <w:r>
        <w:rPr>
          <w:rFonts w:ascii="宋体" w:hAnsi="宋体" w:cs="宋体" w:hint="eastAsia"/>
          <w:b w:val="0"/>
          <w:sz w:val="24"/>
          <w:szCs w:val="24"/>
        </w:rPr>
        <w:t>2.2 分值构成与评分标准</w:t>
      </w:r>
      <w:bookmarkEnd w:id="434"/>
      <w:bookmarkEnd w:id="435"/>
      <w:bookmarkEnd w:id="436"/>
      <w:bookmarkEnd w:id="437"/>
      <w:bookmarkEnd w:id="438"/>
      <w:bookmarkEnd w:id="439"/>
      <w:bookmarkEnd w:id="440"/>
      <w:bookmarkEnd w:id="441"/>
    </w:p>
    <w:p w:rsidR="00457DD8" w:rsidRDefault="00155CD7">
      <w:pPr>
        <w:spacing w:line="400" w:lineRule="exact"/>
        <w:ind w:firstLineChars="200" w:firstLine="420"/>
        <w:rPr>
          <w:rFonts w:ascii="宋体" w:hAnsi="宋体" w:cs="宋体"/>
        </w:rPr>
      </w:pPr>
      <w:r>
        <w:rPr>
          <w:rFonts w:ascii="宋体" w:hAnsi="宋体" w:cs="宋体" w:hint="eastAsia"/>
        </w:rPr>
        <w:t>2.2.1 分值构成</w:t>
      </w:r>
    </w:p>
    <w:p w:rsidR="00457DD8" w:rsidRDefault="00155CD7">
      <w:pPr>
        <w:spacing w:line="400" w:lineRule="exact"/>
        <w:ind w:firstLineChars="342" w:firstLine="718"/>
        <w:rPr>
          <w:rFonts w:ascii="宋体" w:hAnsi="宋体" w:cs="宋体"/>
        </w:rPr>
      </w:pPr>
      <w:r>
        <w:rPr>
          <w:rFonts w:ascii="宋体" w:hAnsi="宋体" w:cs="宋体" w:hint="eastAsia"/>
        </w:rPr>
        <w:t>（1）施工组织设计：见评标办法前附表；</w:t>
      </w:r>
    </w:p>
    <w:p w:rsidR="00457DD8" w:rsidRDefault="00155CD7">
      <w:pPr>
        <w:spacing w:line="400" w:lineRule="exact"/>
        <w:ind w:firstLineChars="342" w:firstLine="718"/>
        <w:rPr>
          <w:rFonts w:ascii="宋体" w:hAnsi="宋体" w:cs="宋体"/>
        </w:rPr>
      </w:pPr>
      <w:r>
        <w:rPr>
          <w:rFonts w:ascii="宋体" w:hAnsi="宋体" w:cs="宋体" w:hint="eastAsia"/>
        </w:rPr>
        <w:t>（2）企业实力及业绩：见评标办法前附表；</w:t>
      </w:r>
    </w:p>
    <w:p w:rsidR="00457DD8" w:rsidRDefault="00155CD7">
      <w:pPr>
        <w:spacing w:line="400" w:lineRule="exact"/>
        <w:ind w:firstLineChars="342" w:firstLine="718"/>
        <w:rPr>
          <w:rFonts w:ascii="宋体" w:hAnsi="宋体" w:cs="宋体"/>
        </w:rPr>
      </w:pPr>
      <w:r>
        <w:rPr>
          <w:rFonts w:ascii="宋体" w:hAnsi="宋体" w:cs="宋体" w:hint="eastAsia"/>
        </w:rPr>
        <w:t>（3）投标报价：见评标办法前附表。</w:t>
      </w:r>
    </w:p>
    <w:p w:rsidR="00457DD8" w:rsidRDefault="00155CD7">
      <w:pPr>
        <w:spacing w:line="400" w:lineRule="exact"/>
        <w:ind w:firstLineChars="200" w:firstLine="420"/>
        <w:rPr>
          <w:rFonts w:ascii="宋体" w:hAnsi="宋体" w:cs="宋体"/>
        </w:rPr>
      </w:pPr>
      <w:r>
        <w:rPr>
          <w:rFonts w:ascii="宋体" w:hAnsi="宋体" w:cs="宋体" w:hint="eastAsia"/>
        </w:rPr>
        <w:t>2.2.2 评标基准价计算</w:t>
      </w:r>
    </w:p>
    <w:p w:rsidR="00457DD8" w:rsidRDefault="00155CD7">
      <w:pPr>
        <w:spacing w:line="400" w:lineRule="exact"/>
        <w:ind w:firstLineChars="400" w:firstLine="840"/>
        <w:rPr>
          <w:rFonts w:ascii="宋体" w:hAnsi="宋体" w:cs="宋体"/>
        </w:rPr>
      </w:pPr>
      <w:r>
        <w:rPr>
          <w:rFonts w:ascii="宋体" w:hAnsi="宋体" w:cs="宋体" w:hint="eastAsia"/>
        </w:rPr>
        <w:t>评标基准价计算方法：见评标办法前附表。</w:t>
      </w:r>
    </w:p>
    <w:p w:rsidR="00457DD8" w:rsidRDefault="00155CD7">
      <w:pPr>
        <w:spacing w:line="400" w:lineRule="exact"/>
        <w:ind w:firstLineChars="200" w:firstLine="420"/>
        <w:rPr>
          <w:rFonts w:ascii="宋体" w:hAnsi="宋体" w:cs="宋体"/>
        </w:rPr>
      </w:pPr>
      <w:r>
        <w:rPr>
          <w:rFonts w:ascii="宋体" w:hAnsi="宋体" w:cs="宋体" w:hint="eastAsia"/>
        </w:rPr>
        <w:t>2.2.3 投标报价的偏差值计算</w:t>
      </w:r>
    </w:p>
    <w:p w:rsidR="00457DD8" w:rsidRDefault="00155CD7">
      <w:pPr>
        <w:spacing w:line="400" w:lineRule="exact"/>
        <w:ind w:firstLineChars="400" w:firstLine="840"/>
        <w:rPr>
          <w:rFonts w:ascii="宋体" w:hAnsi="宋体" w:cs="宋体"/>
        </w:rPr>
      </w:pPr>
      <w:r>
        <w:rPr>
          <w:rFonts w:ascii="宋体" w:hAnsi="宋体" w:cs="宋体" w:hint="eastAsia"/>
        </w:rPr>
        <w:t>投标报价的偏差值计算公式：见评标办法前附表。</w:t>
      </w:r>
    </w:p>
    <w:p w:rsidR="00457DD8" w:rsidRDefault="00155CD7">
      <w:pPr>
        <w:spacing w:line="400" w:lineRule="exact"/>
        <w:ind w:firstLineChars="200" w:firstLine="420"/>
        <w:rPr>
          <w:rFonts w:ascii="宋体" w:hAnsi="宋体" w:cs="宋体"/>
        </w:rPr>
      </w:pPr>
      <w:r>
        <w:rPr>
          <w:rFonts w:ascii="宋体" w:hAnsi="宋体" w:cs="宋体" w:hint="eastAsia"/>
        </w:rPr>
        <w:t>2.2.4 评分标准</w:t>
      </w:r>
    </w:p>
    <w:p w:rsidR="00457DD8" w:rsidRDefault="00155CD7">
      <w:pPr>
        <w:spacing w:line="400" w:lineRule="exact"/>
        <w:ind w:firstLineChars="342" w:firstLine="718"/>
        <w:rPr>
          <w:rFonts w:ascii="宋体" w:hAnsi="宋体" w:cs="宋体"/>
        </w:rPr>
      </w:pPr>
      <w:r>
        <w:rPr>
          <w:rFonts w:ascii="宋体" w:hAnsi="宋体" w:cs="宋体" w:hint="eastAsia"/>
        </w:rPr>
        <w:t>（1）施工组织设计评分标准：见评标办法前附表；</w:t>
      </w:r>
    </w:p>
    <w:p w:rsidR="00457DD8" w:rsidRDefault="00155CD7">
      <w:pPr>
        <w:spacing w:line="400" w:lineRule="exact"/>
        <w:ind w:firstLineChars="342" w:firstLine="718"/>
        <w:rPr>
          <w:rFonts w:ascii="宋体" w:hAnsi="宋体" w:cs="宋体"/>
        </w:rPr>
      </w:pPr>
      <w:r>
        <w:rPr>
          <w:rFonts w:ascii="宋体" w:hAnsi="宋体" w:cs="宋体" w:hint="eastAsia"/>
        </w:rPr>
        <w:t>（2）企业实力及业绩评分标准：见评标办法前附表；</w:t>
      </w:r>
    </w:p>
    <w:p w:rsidR="00457DD8" w:rsidRDefault="00155CD7">
      <w:pPr>
        <w:spacing w:line="400" w:lineRule="exact"/>
        <w:ind w:firstLineChars="342" w:firstLine="718"/>
        <w:rPr>
          <w:rFonts w:ascii="宋体" w:hAnsi="宋体" w:cs="宋体"/>
        </w:rPr>
      </w:pPr>
      <w:r>
        <w:rPr>
          <w:rFonts w:ascii="宋体" w:hAnsi="宋体" w:cs="宋体" w:hint="eastAsia"/>
        </w:rPr>
        <w:t>（3）投标报价评分标准：见评标办法前附表。</w:t>
      </w:r>
    </w:p>
    <w:p w:rsidR="00457DD8" w:rsidRDefault="00155CD7">
      <w:pPr>
        <w:pStyle w:val="2TimesNewRoman5020"/>
        <w:outlineLvl w:val="0"/>
        <w:rPr>
          <w:rFonts w:ascii="宋体" w:eastAsia="宋体" w:hAnsi="宋体"/>
        </w:rPr>
      </w:pPr>
      <w:bookmarkStart w:id="442" w:name="_Toc152042381"/>
      <w:bookmarkStart w:id="443" w:name="_Toc16490"/>
      <w:bookmarkStart w:id="444" w:name="_Toc353270370"/>
      <w:bookmarkStart w:id="445" w:name="_Toc152045604"/>
      <w:bookmarkStart w:id="446" w:name="_Toc144974571"/>
      <w:r>
        <w:rPr>
          <w:rFonts w:ascii="宋体" w:eastAsia="宋体" w:hAnsi="宋体" w:hint="eastAsia"/>
        </w:rPr>
        <w:lastRenderedPageBreak/>
        <w:t>3.评标程序</w:t>
      </w:r>
      <w:bookmarkEnd w:id="442"/>
      <w:bookmarkEnd w:id="443"/>
      <w:bookmarkEnd w:id="444"/>
      <w:bookmarkEnd w:id="445"/>
      <w:bookmarkEnd w:id="446"/>
    </w:p>
    <w:p w:rsidR="00457DD8" w:rsidRDefault="00155CD7">
      <w:pPr>
        <w:pStyle w:val="3"/>
        <w:spacing w:before="0" w:after="0" w:line="400" w:lineRule="exact"/>
        <w:rPr>
          <w:rFonts w:ascii="宋体" w:hAnsi="宋体" w:cs="宋体"/>
          <w:b w:val="0"/>
          <w:sz w:val="24"/>
          <w:szCs w:val="24"/>
        </w:rPr>
      </w:pPr>
      <w:bookmarkStart w:id="447" w:name="_Toc467683052"/>
      <w:bookmarkStart w:id="448" w:name="_Toc152042382"/>
      <w:bookmarkStart w:id="449" w:name="_Toc384733831"/>
      <w:bookmarkStart w:id="450" w:name="_Toc152045605"/>
      <w:bookmarkStart w:id="451" w:name="_Toc144974572"/>
      <w:bookmarkStart w:id="452" w:name="_Toc353270371"/>
      <w:bookmarkStart w:id="453" w:name="_Toc456354354"/>
      <w:bookmarkStart w:id="454" w:name="_Toc15868"/>
      <w:r>
        <w:rPr>
          <w:rFonts w:ascii="宋体" w:hAnsi="宋体" w:cs="宋体" w:hint="eastAsia"/>
          <w:b w:val="0"/>
          <w:sz w:val="24"/>
          <w:szCs w:val="24"/>
        </w:rPr>
        <w:t>3.1 初步评审</w:t>
      </w:r>
      <w:bookmarkEnd w:id="447"/>
      <w:bookmarkEnd w:id="448"/>
      <w:bookmarkEnd w:id="449"/>
      <w:bookmarkEnd w:id="450"/>
      <w:bookmarkEnd w:id="451"/>
      <w:bookmarkEnd w:id="452"/>
      <w:bookmarkEnd w:id="453"/>
      <w:bookmarkEnd w:id="454"/>
    </w:p>
    <w:p w:rsidR="00457DD8" w:rsidRDefault="00155CD7">
      <w:pPr>
        <w:spacing w:line="400" w:lineRule="exact"/>
        <w:ind w:firstLineChars="200" w:firstLine="420"/>
        <w:rPr>
          <w:rFonts w:ascii="宋体" w:hAnsi="宋体" w:cs="宋体"/>
        </w:rPr>
      </w:pPr>
      <w:r>
        <w:rPr>
          <w:rFonts w:ascii="宋体" w:hAnsi="宋体" w:cs="宋体" w:hint="eastAsia"/>
        </w:rPr>
        <w:t>3.1.1 评标委员会可以要求投标人提交第二章“投标人须知”第3.5.1项至第3.5.5项规定的有关证明和证件的原件，以便核验。评标委员会依据本章第2.1款规定的标准对投标文件进行初步评审。有一项不符合评审标准的，评标委员会应当否决其投标。</w:t>
      </w:r>
    </w:p>
    <w:p w:rsidR="00457DD8" w:rsidRDefault="00155CD7">
      <w:pPr>
        <w:spacing w:line="400" w:lineRule="exact"/>
        <w:ind w:firstLineChars="342" w:firstLine="718"/>
        <w:rPr>
          <w:rFonts w:ascii="宋体" w:hAnsi="宋体" w:cs="宋体"/>
        </w:rPr>
      </w:pPr>
      <w:r>
        <w:rPr>
          <w:rFonts w:ascii="宋体" w:hAnsi="宋体" w:cs="宋体" w:hint="eastAsia"/>
        </w:rPr>
        <w:t>3.1.2 投标人有以下情形之一的，其投标作废标处理：</w:t>
      </w:r>
    </w:p>
    <w:p w:rsidR="00457DD8" w:rsidRDefault="00155CD7">
      <w:pPr>
        <w:spacing w:line="400" w:lineRule="exact"/>
        <w:ind w:firstLineChars="342" w:firstLine="718"/>
        <w:rPr>
          <w:rFonts w:ascii="宋体" w:hAnsi="宋体" w:cs="宋体"/>
        </w:rPr>
      </w:pPr>
      <w:r>
        <w:rPr>
          <w:rFonts w:ascii="宋体" w:hAnsi="宋体" w:cs="宋体" w:hint="eastAsia"/>
        </w:rPr>
        <w:t>(l）第二章“投标人须知”第1.4.3 项规定的任何一种情形的；</w:t>
      </w:r>
    </w:p>
    <w:p w:rsidR="00457DD8" w:rsidRDefault="00155CD7">
      <w:pPr>
        <w:spacing w:line="400" w:lineRule="exact"/>
        <w:ind w:firstLineChars="342" w:firstLine="718"/>
        <w:rPr>
          <w:rFonts w:ascii="宋体" w:hAnsi="宋体" w:cs="宋体"/>
        </w:rPr>
      </w:pPr>
      <w:r>
        <w:rPr>
          <w:rFonts w:ascii="宋体" w:hAnsi="宋体" w:cs="宋体" w:hint="eastAsia"/>
        </w:rPr>
        <w:t>(2）串通投标或弄虚作假或有其他违法行为的；</w:t>
      </w:r>
    </w:p>
    <w:p w:rsidR="00457DD8" w:rsidRDefault="00155CD7">
      <w:pPr>
        <w:spacing w:line="400" w:lineRule="exact"/>
        <w:ind w:firstLineChars="342" w:firstLine="718"/>
        <w:rPr>
          <w:rFonts w:ascii="宋体" w:hAnsi="宋体" w:cs="宋体"/>
        </w:rPr>
      </w:pPr>
      <w:r>
        <w:rPr>
          <w:rFonts w:ascii="宋体" w:hAnsi="宋体" w:cs="宋体" w:hint="eastAsia"/>
        </w:rPr>
        <w:t>(3）不按评标委员会要求澄清、说明或补正的。</w:t>
      </w:r>
    </w:p>
    <w:p w:rsidR="00457DD8" w:rsidRDefault="00155CD7">
      <w:pPr>
        <w:spacing w:line="400" w:lineRule="exact"/>
        <w:ind w:firstLineChars="200" w:firstLine="420"/>
        <w:rPr>
          <w:rFonts w:ascii="宋体" w:hAnsi="宋体" w:cs="宋体"/>
        </w:rPr>
      </w:pPr>
      <w:r>
        <w:rPr>
          <w:rFonts w:ascii="宋体" w:hAnsi="宋体" w:cs="宋体" w:hint="eastAsia"/>
        </w:rPr>
        <w:t>3.1.3投标报价有算术错误的，评标委员会按以下原则对投标报价进行修正，修正的价格经投标人书面确认后具有约束力。投标人不接受修正价格的，评标委员会应当否决其投标。</w:t>
      </w:r>
    </w:p>
    <w:p w:rsidR="00457DD8" w:rsidRDefault="00155CD7">
      <w:pPr>
        <w:spacing w:line="400" w:lineRule="exact"/>
        <w:ind w:firstLineChars="342" w:firstLine="718"/>
        <w:rPr>
          <w:rFonts w:ascii="宋体" w:hAnsi="宋体" w:cs="宋体"/>
        </w:rPr>
      </w:pPr>
      <w:bookmarkStart w:id="455" w:name="_Toc152042383"/>
      <w:r>
        <w:rPr>
          <w:rFonts w:ascii="宋体" w:hAnsi="宋体" w:cs="宋体" w:hint="eastAsia"/>
        </w:rPr>
        <w:t>（1）投标文件中的大写金额与小写金额不一致的，以大写金额为准；</w:t>
      </w:r>
      <w:bookmarkEnd w:id="455"/>
    </w:p>
    <w:p w:rsidR="00457DD8" w:rsidRDefault="00155CD7">
      <w:pPr>
        <w:spacing w:line="400" w:lineRule="exact"/>
        <w:ind w:firstLineChars="342" w:firstLine="718"/>
        <w:rPr>
          <w:rFonts w:ascii="宋体" w:hAnsi="宋体" w:cs="宋体"/>
        </w:rPr>
      </w:pPr>
      <w:r>
        <w:rPr>
          <w:rFonts w:ascii="宋体" w:hAnsi="宋体" w:cs="宋体" w:hint="eastAsia"/>
        </w:rPr>
        <w:t>（2）总价金额与依据单价计算出的结果不一致的，以单价金额为准修正总价，但单价金额小数点有明显错误的除外。</w:t>
      </w:r>
    </w:p>
    <w:p w:rsidR="00457DD8" w:rsidRDefault="00155CD7">
      <w:pPr>
        <w:pStyle w:val="3"/>
        <w:spacing w:before="0" w:after="0" w:line="400" w:lineRule="exact"/>
        <w:rPr>
          <w:rFonts w:ascii="宋体" w:hAnsi="宋体" w:cs="宋体"/>
          <w:b w:val="0"/>
          <w:sz w:val="24"/>
          <w:szCs w:val="24"/>
        </w:rPr>
      </w:pPr>
      <w:bookmarkStart w:id="456" w:name="_Toc152042384"/>
      <w:bookmarkStart w:id="457" w:name="_Toc384733832"/>
      <w:bookmarkStart w:id="458" w:name="_Toc456354355"/>
      <w:bookmarkStart w:id="459" w:name="_Toc467683053"/>
      <w:bookmarkStart w:id="460" w:name="_Toc353270372"/>
      <w:bookmarkStart w:id="461" w:name="_Toc152045606"/>
      <w:bookmarkStart w:id="462" w:name="_Toc144974573"/>
      <w:bookmarkStart w:id="463" w:name="_Toc28247"/>
      <w:r>
        <w:rPr>
          <w:rFonts w:ascii="宋体" w:hAnsi="宋体" w:cs="宋体" w:hint="eastAsia"/>
          <w:b w:val="0"/>
          <w:sz w:val="24"/>
          <w:szCs w:val="24"/>
        </w:rPr>
        <w:t>3.2 详细评审</w:t>
      </w:r>
      <w:bookmarkEnd w:id="456"/>
      <w:bookmarkEnd w:id="457"/>
      <w:bookmarkEnd w:id="458"/>
      <w:bookmarkEnd w:id="459"/>
      <w:bookmarkEnd w:id="460"/>
      <w:bookmarkEnd w:id="461"/>
      <w:bookmarkEnd w:id="462"/>
      <w:bookmarkEnd w:id="463"/>
    </w:p>
    <w:p w:rsidR="00457DD8" w:rsidRDefault="00155CD7">
      <w:pPr>
        <w:spacing w:line="400" w:lineRule="exact"/>
        <w:ind w:firstLineChars="200" w:firstLine="420"/>
        <w:rPr>
          <w:rFonts w:ascii="宋体" w:hAnsi="宋体" w:cs="宋体"/>
        </w:rPr>
      </w:pPr>
      <w:r>
        <w:rPr>
          <w:rFonts w:ascii="宋体" w:hAnsi="宋体" w:cs="宋体" w:hint="eastAsia"/>
        </w:rPr>
        <w:t>3.2.1 评标委员会按本章第2.2款规定的量化因素和分值进行打分，并计算出综合评估得分。</w:t>
      </w:r>
    </w:p>
    <w:p w:rsidR="00457DD8" w:rsidRDefault="00155CD7">
      <w:pPr>
        <w:spacing w:line="400" w:lineRule="exact"/>
        <w:ind w:firstLineChars="342" w:firstLine="718"/>
        <w:rPr>
          <w:rFonts w:ascii="宋体" w:hAnsi="宋体" w:cs="宋体"/>
        </w:rPr>
      </w:pPr>
      <w:r>
        <w:rPr>
          <w:rFonts w:ascii="宋体" w:hAnsi="宋体" w:cs="宋体" w:hint="eastAsia"/>
        </w:rPr>
        <w:t>（1）按本章第2.2.4（1）目规定的评审因素和分值对施工组织设计计算出得分A；</w:t>
      </w:r>
    </w:p>
    <w:p w:rsidR="00457DD8" w:rsidRDefault="00155CD7">
      <w:pPr>
        <w:spacing w:line="400" w:lineRule="exact"/>
        <w:ind w:firstLineChars="342" w:firstLine="718"/>
        <w:rPr>
          <w:rFonts w:ascii="宋体" w:hAnsi="宋体" w:cs="宋体"/>
        </w:rPr>
      </w:pPr>
      <w:r>
        <w:rPr>
          <w:rFonts w:ascii="宋体" w:hAnsi="宋体" w:cs="宋体" w:hint="eastAsia"/>
        </w:rPr>
        <w:t>（2）按本章第2.2.4（2）目规定的评审因素和分值对企业实力及业绩计算出得分B；</w:t>
      </w:r>
    </w:p>
    <w:p w:rsidR="00457DD8" w:rsidRDefault="00155CD7">
      <w:pPr>
        <w:spacing w:line="400" w:lineRule="exact"/>
        <w:ind w:firstLineChars="342" w:firstLine="718"/>
        <w:rPr>
          <w:rFonts w:ascii="宋体" w:hAnsi="宋体" w:cs="宋体"/>
        </w:rPr>
      </w:pPr>
      <w:r>
        <w:rPr>
          <w:rFonts w:ascii="宋体" w:hAnsi="宋体" w:cs="宋体" w:hint="eastAsia"/>
        </w:rPr>
        <w:t>（3）按本章第2.2.4（3）目规定的评审因素和分值对投标报价计算出得分C。</w:t>
      </w:r>
    </w:p>
    <w:p w:rsidR="00457DD8" w:rsidRDefault="00155CD7">
      <w:pPr>
        <w:spacing w:line="400" w:lineRule="exact"/>
        <w:ind w:firstLineChars="200" w:firstLine="420"/>
        <w:rPr>
          <w:rFonts w:ascii="宋体" w:hAnsi="宋体" w:cs="宋体"/>
        </w:rPr>
      </w:pPr>
      <w:r>
        <w:rPr>
          <w:rFonts w:ascii="宋体" w:hAnsi="宋体" w:cs="宋体" w:hint="eastAsia"/>
        </w:rPr>
        <w:t>3.2.2 评分分值计算保留小数点后两位，小数点后第三位“四舍五入”。</w:t>
      </w:r>
    </w:p>
    <w:p w:rsidR="00457DD8" w:rsidRDefault="00155CD7">
      <w:pPr>
        <w:spacing w:line="400" w:lineRule="exact"/>
        <w:ind w:firstLineChars="200" w:firstLine="420"/>
        <w:rPr>
          <w:rFonts w:ascii="宋体" w:hAnsi="宋体" w:cs="宋体"/>
        </w:rPr>
      </w:pPr>
      <w:r>
        <w:rPr>
          <w:rFonts w:ascii="宋体" w:hAnsi="宋体" w:cs="宋体" w:hint="eastAsia"/>
        </w:rPr>
        <w:t>3.2.3 投标人得分=A+B+C。</w:t>
      </w:r>
    </w:p>
    <w:p w:rsidR="00457DD8" w:rsidRDefault="00155CD7">
      <w:pPr>
        <w:spacing w:line="380" w:lineRule="exact"/>
        <w:ind w:firstLineChars="200" w:firstLine="420"/>
        <w:rPr>
          <w:rFonts w:ascii="宋体" w:hAnsi="宋体" w:cs="宋体"/>
        </w:rPr>
      </w:pPr>
      <w:r>
        <w:rPr>
          <w:rFonts w:ascii="宋体" w:hAnsi="宋体" w:cs="宋体" w:hint="eastAsia"/>
        </w:rPr>
        <w:t>3.2.4投标人综合得分=以各评标委员会成员打分的算术平均值为准，作为该投标人的综合得分。</w:t>
      </w:r>
    </w:p>
    <w:p w:rsidR="00457DD8" w:rsidRDefault="00155CD7">
      <w:pPr>
        <w:spacing w:line="380" w:lineRule="exact"/>
        <w:ind w:firstLineChars="200" w:firstLine="420"/>
        <w:rPr>
          <w:rFonts w:ascii="宋体" w:hAnsi="宋体" w:cs="宋体"/>
        </w:rPr>
      </w:pPr>
      <w:r>
        <w:rPr>
          <w:rFonts w:ascii="宋体" w:hAnsi="宋体" w:cs="宋体" w:hint="eastAsia"/>
        </w:rPr>
        <w:t>3.2.5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rsidR="00457DD8" w:rsidRDefault="00155CD7">
      <w:pPr>
        <w:spacing w:line="380" w:lineRule="exact"/>
        <w:ind w:firstLineChars="200" w:firstLine="420"/>
        <w:rPr>
          <w:rFonts w:ascii="宋体" w:hAnsi="宋体" w:cs="宋体"/>
        </w:rPr>
      </w:pPr>
      <w:r>
        <w:rPr>
          <w:rFonts w:ascii="宋体" w:hAnsi="宋体" w:cs="宋体" w:hint="eastAsia"/>
        </w:rPr>
        <w:t>3.2.6记名投票</w:t>
      </w:r>
    </w:p>
    <w:p w:rsidR="00457DD8" w:rsidRDefault="00155CD7">
      <w:pPr>
        <w:spacing w:line="400" w:lineRule="exact"/>
        <w:ind w:firstLineChars="200" w:firstLine="420"/>
        <w:rPr>
          <w:rFonts w:ascii="宋体" w:hAnsi="宋体" w:cs="宋体"/>
        </w:rPr>
      </w:pPr>
      <w:r>
        <w:rPr>
          <w:rFonts w:ascii="宋体" w:hAnsi="宋体" w:cs="宋体" w:hint="eastAsia"/>
        </w:rPr>
        <w:t>在任何评标环节中，需评标委员会就某项定性的评审结论做出表决的，由评标委员会全体成员按照少数服从多数的原则，以记名投票方式表决。</w:t>
      </w:r>
    </w:p>
    <w:p w:rsidR="00457DD8" w:rsidRDefault="00155CD7">
      <w:pPr>
        <w:pStyle w:val="3"/>
        <w:spacing w:before="0" w:after="0" w:line="400" w:lineRule="exact"/>
        <w:rPr>
          <w:rFonts w:ascii="宋体" w:hAnsi="宋体" w:cs="宋体"/>
          <w:b w:val="0"/>
          <w:sz w:val="24"/>
          <w:szCs w:val="24"/>
        </w:rPr>
      </w:pPr>
      <w:bookmarkStart w:id="464" w:name="_Toc144974575"/>
      <w:bookmarkStart w:id="465" w:name="_Toc28803"/>
      <w:bookmarkStart w:id="466" w:name="_Toc152042385"/>
      <w:bookmarkStart w:id="467" w:name="_Toc467683054"/>
      <w:bookmarkStart w:id="468" w:name="_Toc456354356"/>
      <w:bookmarkStart w:id="469" w:name="_Toc353270373"/>
      <w:bookmarkStart w:id="470" w:name="_Toc384733833"/>
      <w:bookmarkStart w:id="471" w:name="_Toc152045607"/>
      <w:r>
        <w:rPr>
          <w:rFonts w:ascii="宋体" w:hAnsi="宋体" w:cs="宋体" w:hint="eastAsia"/>
          <w:b w:val="0"/>
          <w:sz w:val="24"/>
          <w:szCs w:val="24"/>
        </w:rPr>
        <w:t>3.3 投标文件的澄清</w:t>
      </w:r>
      <w:bookmarkEnd w:id="464"/>
      <w:r>
        <w:rPr>
          <w:rFonts w:ascii="宋体" w:hAnsi="宋体" w:cs="宋体" w:hint="eastAsia"/>
          <w:b w:val="0"/>
          <w:sz w:val="24"/>
          <w:szCs w:val="24"/>
        </w:rPr>
        <w:t>和补正</w:t>
      </w:r>
      <w:bookmarkEnd w:id="465"/>
      <w:bookmarkEnd w:id="466"/>
      <w:bookmarkEnd w:id="467"/>
      <w:bookmarkEnd w:id="468"/>
      <w:bookmarkEnd w:id="469"/>
      <w:bookmarkEnd w:id="470"/>
      <w:bookmarkEnd w:id="471"/>
    </w:p>
    <w:p w:rsidR="00457DD8" w:rsidRDefault="00155CD7">
      <w:pPr>
        <w:spacing w:line="400" w:lineRule="exact"/>
        <w:ind w:firstLineChars="200" w:firstLine="420"/>
        <w:rPr>
          <w:rFonts w:ascii="宋体" w:hAnsi="宋体" w:cs="宋体"/>
        </w:rPr>
      </w:pPr>
      <w:r>
        <w:rPr>
          <w:rFonts w:ascii="宋体" w:hAnsi="宋体" w:cs="宋体" w:hint="eastAsia"/>
        </w:rPr>
        <w:t>3.3.1在评标过程中，评标委员会可以书面形式要求投标人对所提交投标文件中不明确的内容进行书面澄清或说明，或者对细微偏差进行补正。评标委员会不接受投标人主动提出的澄清、说明或补正。</w:t>
      </w:r>
    </w:p>
    <w:p w:rsidR="00457DD8" w:rsidRDefault="00155CD7">
      <w:pPr>
        <w:spacing w:line="400" w:lineRule="exact"/>
        <w:ind w:firstLineChars="200" w:firstLine="420"/>
        <w:rPr>
          <w:rFonts w:ascii="宋体" w:hAnsi="宋体" w:cs="宋体"/>
        </w:rPr>
      </w:pPr>
      <w:r>
        <w:rPr>
          <w:rFonts w:ascii="宋体" w:hAnsi="宋体" w:cs="宋体" w:hint="eastAsia"/>
        </w:rPr>
        <w:t>3.3.2 澄清、说明和补正不得改变投标文件的实质性内容（算术性错误修正的除外）。投标人</w:t>
      </w:r>
      <w:r>
        <w:rPr>
          <w:rFonts w:ascii="宋体" w:hAnsi="宋体" w:cs="宋体" w:hint="eastAsia"/>
        </w:rPr>
        <w:lastRenderedPageBreak/>
        <w:t>的书面澄清、说明和补正属于投标文件的组成部分。</w:t>
      </w:r>
    </w:p>
    <w:p w:rsidR="00457DD8" w:rsidRDefault="00155CD7">
      <w:pPr>
        <w:spacing w:line="400" w:lineRule="exact"/>
        <w:ind w:firstLineChars="200" w:firstLine="420"/>
        <w:rPr>
          <w:rFonts w:ascii="宋体" w:hAnsi="宋体" w:cs="宋体"/>
        </w:rPr>
      </w:pPr>
      <w:r>
        <w:rPr>
          <w:rFonts w:ascii="宋体" w:hAnsi="宋体" w:cs="宋体" w:hint="eastAsia"/>
        </w:rPr>
        <w:t>3.3.3 评标委员会对投标人提交的澄清、说明或补正有疑问的，可以要求投标人进一步澄清、说明或补正，直至满足评标委员会的要求。</w:t>
      </w:r>
    </w:p>
    <w:p w:rsidR="00457DD8" w:rsidRDefault="00155CD7">
      <w:pPr>
        <w:pStyle w:val="3"/>
        <w:spacing w:before="0" w:after="0" w:line="400" w:lineRule="exact"/>
        <w:rPr>
          <w:rFonts w:ascii="宋体" w:hAnsi="宋体" w:cs="宋体"/>
          <w:b w:val="0"/>
          <w:sz w:val="24"/>
          <w:szCs w:val="24"/>
        </w:rPr>
      </w:pPr>
      <w:bookmarkStart w:id="472" w:name="_Toc456354357"/>
      <w:bookmarkStart w:id="473" w:name="_Toc152045608"/>
      <w:bookmarkStart w:id="474" w:name="_Toc144974576"/>
      <w:bookmarkStart w:id="475" w:name="_Toc353270374"/>
      <w:bookmarkStart w:id="476" w:name="_Toc152042386"/>
      <w:bookmarkStart w:id="477" w:name="_Toc384733834"/>
      <w:bookmarkStart w:id="478" w:name="_Toc467683055"/>
      <w:bookmarkStart w:id="479" w:name="_Toc17654"/>
      <w:r>
        <w:rPr>
          <w:rFonts w:ascii="宋体" w:hAnsi="宋体" w:cs="宋体" w:hint="eastAsia"/>
          <w:b w:val="0"/>
          <w:sz w:val="24"/>
          <w:szCs w:val="24"/>
        </w:rPr>
        <w:t>3.4 评标结果</w:t>
      </w:r>
      <w:bookmarkEnd w:id="472"/>
      <w:bookmarkEnd w:id="473"/>
      <w:bookmarkEnd w:id="474"/>
      <w:bookmarkEnd w:id="475"/>
      <w:bookmarkEnd w:id="476"/>
      <w:bookmarkEnd w:id="477"/>
      <w:bookmarkEnd w:id="478"/>
      <w:bookmarkEnd w:id="479"/>
    </w:p>
    <w:p w:rsidR="00457DD8" w:rsidRDefault="00155CD7">
      <w:pPr>
        <w:spacing w:line="400" w:lineRule="exact"/>
        <w:ind w:firstLineChars="200" w:firstLine="420"/>
        <w:rPr>
          <w:rFonts w:ascii="宋体" w:hAnsi="宋体" w:cs="宋体"/>
        </w:rPr>
      </w:pPr>
      <w:r>
        <w:rPr>
          <w:rFonts w:ascii="宋体" w:hAnsi="宋体" w:cs="宋体" w:hint="eastAsia"/>
        </w:rPr>
        <w:t>3.4.1除第二章“投标人须知”前附表授权直接确定中标人外，评标委员会按照得分由高到低的顺序推荐1-3名为中标候选人。</w:t>
      </w:r>
    </w:p>
    <w:p w:rsidR="00457DD8" w:rsidRDefault="00155CD7">
      <w:pPr>
        <w:spacing w:line="400" w:lineRule="exact"/>
        <w:ind w:firstLineChars="200" w:firstLine="420"/>
        <w:rPr>
          <w:rFonts w:ascii="宋体" w:hAnsi="宋体" w:cs="宋体"/>
        </w:rPr>
      </w:pPr>
      <w:r>
        <w:rPr>
          <w:rFonts w:ascii="宋体" w:hAnsi="宋体" w:cs="宋体" w:hint="eastAsia"/>
        </w:rPr>
        <w:t>3.4.2 评标委员会完成评标后，应当向招标人提交书面评标报告。</w:t>
      </w:r>
    </w:p>
    <w:p w:rsidR="00457DD8" w:rsidRDefault="00155CD7">
      <w:pPr>
        <w:pageBreakBefore/>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lastRenderedPageBreak/>
        <w:t>附件：废标条件</w:t>
      </w:r>
    </w:p>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废标条件</w:t>
      </w:r>
    </w:p>
    <w:p w:rsidR="00457DD8" w:rsidRDefault="00155CD7">
      <w:pPr>
        <w:autoSpaceDE w:val="0"/>
        <w:autoSpaceDN w:val="0"/>
        <w:adjustRightInd w:val="0"/>
        <w:spacing w:line="440" w:lineRule="exact"/>
        <w:jc w:val="left"/>
        <w:rPr>
          <w:rFonts w:ascii="宋体" w:hAnsi="宋体" w:cs="宋体"/>
          <w:b/>
          <w:kern w:val="0"/>
          <w:szCs w:val="21"/>
        </w:rPr>
      </w:pPr>
      <w:r>
        <w:rPr>
          <w:rFonts w:ascii="宋体" w:hAnsi="宋体" w:cs="宋体" w:hint="eastAsia"/>
          <w:b/>
          <w:kern w:val="0"/>
          <w:szCs w:val="21"/>
        </w:rPr>
        <w:t>1.总则</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rsidR="00457DD8" w:rsidRDefault="00155CD7">
      <w:pPr>
        <w:autoSpaceDE w:val="0"/>
        <w:autoSpaceDN w:val="0"/>
        <w:adjustRightInd w:val="0"/>
        <w:spacing w:line="440" w:lineRule="exact"/>
        <w:jc w:val="left"/>
        <w:rPr>
          <w:rFonts w:ascii="宋体" w:hAnsi="宋体" w:cs="宋体"/>
          <w:b/>
          <w:kern w:val="0"/>
          <w:szCs w:val="21"/>
        </w:rPr>
      </w:pPr>
      <w:r>
        <w:rPr>
          <w:rFonts w:ascii="宋体" w:hAnsi="宋体" w:cs="宋体" w:hint="eastAsia"/>
          <w:b/>
          <w:kern w:val="0"/>
          <w:szCs w:val="21"/>
        </w:rPr>
        <w:t>2.废标条件</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投标人或其投标文件有下列情况之一的，其投标作废标处理：</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（一）投标文件未经投标单位盖章和单位负责人签字；</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（二）投标联合体没有提交共同投标协议；</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（三）投标人不符合国家或者招标文件规定的资格条件；</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（四）同一投标人提交两个以上不同的投标文件或者投标报价，但招标文件要求提交备选投标的除外；</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（五）投标报价低于成本或者高于招标文件设定的最高投标限价；</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（六）投标文件没有对招标文件的实质性要求和条件作出响应；</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（七）投标人有串通投标、弄虚作假、行贿等违法行为；</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（八）投标文件附有招标人不能接受的条件；</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（九）不符合招标文件中规定的其他实质性的要求。</w:t>
      </w:r>
    </w:p>
    <w:p w:rsidR="00457DD8" w:rsidRDefault="00457DD8" w:rsidP="00C856A7">
      <w:pPr>
        <w:pStyle w:val="a0"/>
        <w:ind w:left="63" w:right="63"/>
        <w:rPr>
          <w:rFonts w:ascii="宋体" w:hAnsi="宋体" w:cs="宋体"/>
          <w:kern w:val="0"/>
          <w:szCs w:val="21"/>
        </w:rPr>
      </w:pPr>
    </w:p>
    <w:p w:rsidR="00457DD8" w:rsidRDefault="00457DD8">
      <w:pPr>
        <w:autoSpaceDE w:val="0"/>
        <w:autoSpaceDN w:val="0"/>
        <w:adjustRightInd w:val="0"/>
        <w:spacing w:line="440" w:lineRule="exact"/>
        <w:jc w:val="center"/>
        <w:rPr>
          <w:rFonts w:ascii="宋体" w:hAnsi="宋体" w:cs="宋体"/>
          <w:sz w:val="36"/>
          <w:szCs w:val="36"/>
        </w:rPr>
      </w:pPr>
    </w:p>
    <w:p w:rsidR="00457DD8" w:rsidRDefault="00457DD8">
      <w:pPr>
        <w:autoSpaceDE w:val="0"/>
        <w:autoSpaceDN w:val="0"/>
        <w:adjustRightInd w:val="0"/>
        <w:spacing w:line="420" w:lineRule="exact"/>
        <w:jc w:val="center"/>
        <w:rPr>
          <w:rFonts w:ascii="宋体" w:hAnsi="宋体" w:cs="宋体"/>
          <w:sz w:val="36"/>
          <w:szCs w:val="36"/>
        </w:rPr>
      </w:pPr>
    </w:p>
    <w:p w:rsidR="00457DD8" w:rsidRDefault="00457DD8">
      <w:pPr>
        <w:autoSpaceDE w:val="0"/>
        <w:autoSpaceDN w:val="0"/>
        <w:adjustRightInd w:val="0"/>
        <w:spacing w:line="420" w:lineRule="exact"/>
        <w:jc w:val="center"/>
        <w:rPr>
          <w:rFonts w:ascii="宋体" w:hAnsi="宋体" w:cs="宋体"/>
          <w:sz w:val="36"/>
          <w:szCs w:val="36"/>
        </w:rPr>
      </w:pPr>
    </w:p>
    <w:p w:rsidR="00457DD8" w:rsidRDefault="00155CD7">
      <w:r>
        <w:rPr>
          <w:rFonts w:hint="eastAsia"/>
        </w:rPr>
        <w:br w:type="page"/>
      </w:r>
    </w:p>
    <w:p w:rsidR="00457DD8" w:rsidRDefault="00155CD7">
      <w:pPr>
        <w:pStyle w:val="2"/>
        <w:jc w:val="center"/>
      </w:pPr>
      <w:bookmarkStart w:id="480" w:name="_Toc14504"/>
      <w:r>
        <w:rPr>
          <w:rFonts w:ascii="宋体" w:eastAsia="宋体" w:hAnsi="宋体" w:cs="宋体" w:hint="eastAsia"/>
          <w:bCs w:val="0"/>
        </w:rPr>
        <w:lastRenderedPageBreak/>
        <w:t>第四章 合同条款及格式</w:t>
      </w:r>
      <w:bookmarkStart w:id="481" w:name="_Toc210327678"/>
      <w:bookmarkStart w:id="482" w:name="_Toc210355540"/>
      <w:bookmarkStart w:id="483" w:name="_Toc210364864"/>
      <w:bookmarkStart w:id="484" w:name="_Toc195508844"/>
      <w:bookmarkEnd w:id="480"/>
    </w:p>
    <w:p w:rsidR="00457DD8" w:rsidRDefault="00155CD7" w:rsidP="00816558">
      <w:pPr>
        <w:pStyle w:val="WG216"/>
        <w:spacing w:afterLines="100" w:line="440" w:lineRule="exact"/>
        <w:jc w:val="center"/>
        <w:rPr>
          <w:bCs w:val="0"/>
          <w:color w:val="auto"/>
          <w:sz w:val="28"/>
          <w:szCs w:val="28"/>
        </w:rPr>
      </w:pPr>
      <w:bookmarkStart w:id="485" w:name="_Toc17575"/>
      <w:bookmarkStart w:id="486" w:name="_Toc430095710"/>
      <w:bookmarkStart w:id="487" w:name="_Toc429576708"/>
      <w:r>
        <w:rPr>
          <w:rFonts w:hint="eastAsia"/>
          <w:bCs w:val="0"/>
          <w:color w:val="auto"/>
          <w:sz w:val="28"/>
          <w:szCs w:val="28"/>
        </w:rPr>
        <w:t>第一节  通用合同条款</w:t>
      </w:r>
      <w:bookmarkEnd w:id="485"/>
      <w:bookmarkEnd w:id="486"/>
      <w:bookmarkEnd w:id="487"/>
    </w:p>
    <w:p w:rsidR="00457DD8" w:rsidRDefault="00155CD7">
      <w:pPr>
        <w:spacing w:line="440" w:lineRule="exact"/>
        <w:ind w:firstLine="420"/>
        <w:rPr>
          <w:rFonts w:ascii="宋体" w:hAnsi="宋体" w:cs="宋体"/>
          <w:kern w:val="44"/>
        </w:rPr>
      </w:pPr>
      <w:r>
        <w:rPr>
          <w:rFonts w:ascii="宋体" w:hAnsi="宋体" w:cs="宋体" w:hint="eastAsia"/>
          <w:kern w:val="44"/>
        </w:rPr>
        <w:t>1. 一般约定</w:t>
      </w:r>
    </w:p>
    <w:p w:rsidR="00457DD8" w:rsidRDefault="00155CD7">
      <w:pPr>
        <w:spacing w:line="440" w:lineRule="exact"/>
        <w:ind w:firstLine="420"/>
        <w:rPr>
          <w:rFonts w:ascii="宋体" w:hAnsi="宋体" w:cs="宋体"/>
          <w:kern w:val="44"/>
        </w:rPr>
      </w:pPr>
      <w:r>
        <w:rPr>
          <w:rFonts w:ascii="宋体" w:hAnsi="宋体" w:cs="宋体" w:hint="eastAsia"/>
          <w:kern w:val="44"/>
        </w:rPr>
        <w:t>1.1 词语定义</w:t>
      </w:r>
    </w:p>
    <w:p w:rsidR="00457DD8" w:rsidRDefault="00155CD7">
      <w:pPr>
        <w:spacing w:line="440" w:lineRule="exact"/>
        <w:ind w:firstLine="420"/>
        <w:rPr>
          <w:rFonts w:ascii="宋体" w:hAnsi="宋体" w:cs="宋体"/>
          <w:kern w:val="44"/>
        </w:rPr>
      </w:pPr>
      <w:r>
        <w:rPr>
          <w:rFonts w:ascii="宋体" w:hAnsi="宋体" w:cs="宋体" w:hint="eastAsia"/>
          <w:kern w:val="44"/>
        </w:rPr>
        <w:t>通用合同条款、专用合同条款中的下列词语应具有本款所赋予的含义。</w:t>
      </w:r>
    </w:p>
    <w:p w:rsidR="00457DD8" w:rsidRDefault="00155CD7">
      <w:pPr>
        <w:spacing w:line="440" w:lineRule="exact"/>
        <w:ind w:firstLine="420"/>
        <w:rPr>
          <w:rFonts w:ascii="宋体" w:hAnsi="宋体" w:cs="宋体"/>
          <w:kern w:val="44"/>
        </w:rPr>
      </w:pPr>
      <w:r>
        <w:rPr>
          <w:rFonts w:ascii="宋体" w:hAnsi="宋体" w:cs="宋体" w:hint="eastAsia"/>
          <w:kern w:val="44"/>
        </w:rPr>
        <w:t>1.1.1 合同</w:t>
      </w:r>
    </w:p>
    <w:p w:rsidR="00457DD8" w:rsidRDefault="00155CD7">
      <w:pPr>
        <w:spacing w:line="440" w:lineRule="exact"/>
        <w:ind w:firstLine="420"/>
        <w:rPr>
          <w:rFonts w:ascii="宋体" w:hAnsi="宋体" w:cs="宋体"/>
          <w:kern w:val="44"/>
        </w:rPr>
      </w:pPr>
      <w:r>
        <w:rPr>
          <w:rFonts w:ascii="宋体" w:hAnsi="宋体" w:cs="宋体" w:hint="eastAsia"/>
          <w:kern w:val="44"/>
        </w:rPr>
        <w:t>1.1.1.1 合同文件（或称合同）：指合同协议书、中标通知书、投标函及投标函附录、专用合同条款、通用合同条款、技术标准和要求、图纸、已标价工程量清单，以及其他合同文件。</w:t>
      </w:r>
    </w:p>
    <w:p w:rsidR="00457DD8" w:rsidRDefault="00155CD7">
      <w:pPr>
        <w:spacing w:line="440" w:lineRule="exact"/>
        <w:ind w:firstLine="420"/>
        <w:rPr>
          <w:rFonts w:ascii="宋体" w:hAnsi="宋体" w:cs="宋体"/>
          <w:kern w:val="44"/>
        </w:rPr>
      </w:pPr>
      <w:r>
        <w:rPr>
          <w:rFonts w:ascii="宋体" w:hAnsi="宋体" w:cs="宋体" w:hint="eastAsia"/>
          <w:kern w:val="44"/>
        </w:rPr>
        <w:t>1.1.1.2 合同协议书：指第1.5款所指的合同协议书。</w:t>
      </w:r>
    </w:p>
    <w:p w:rsidR="00457DD8" w:rsidRDefault="00155CD7">
      <w:pPr>
        <w:spacing w:line="440" w:lineRule="exact"/>
        <w:ind w:firstLine="420"/>
        <w:rPr>
          <w:rFonts w:ascii="宋体" w:hAnsi="宋体" w:cs="宋体"/>
          <w:kern w:val="44"/>
        </w:rPr>
      </w:pPr>
      <w:r>
        <w:rPr>
          <w:rFonts w:ascii="宋体" w:hAnsi="宋体" w:cs="宋体" w:hint="eastAsia"/>
          <w:kern w:val="44"/>
        </w:rPr>
        <w:t>1.1.1.3 中标通知书：指发包人通知承包人中标的函件。</w:t>
      </w:r>
    </w:p>
    <w:p w:rsidR="00457DD8" w:rsidRDefault="00155CD7">
      <w:pPr>
        <w:spacing w:line="440" w:lineRule="exact"/>
        <w:ind w:firstLine="420"/>
        <w:rPr>
          <w:rFonts w:ascii="宋体" w:hAnsi="宋体" w:cs="宋体"/>
          <w:kern w:val="44"/>
        </w:rPr>
      </w:pPr>
      <w:r>
        <w:rPr>
          <w:rFonts w:ascii="宋体" w:hAnsi="宋体" w:cs="宋体" w:hint="eastAsia"/>
          <w:kern w:val="44"/>
        </w:rPr>
        <w:t>1.1.1.4 投标函：指构成合同文件组成部分的由承包人填写并签署的投标函。</w:t>
      </w:r>
    </w:p>
    <w:p w:rsidR="00457DD8" w:rsidRDefault="00155CD7">
      <w:pPr>
        <w:spacing w:line="440" w:lineRule="exact"/>
        <w:ind w:firstLine="420"/>
        <w:rPr>
          <w:rFonts w:ascii="宋体" w:hAnsi="宋体" w:cs="宋体"/>
          <w:kern w:val="44"/>
        </w:rPr>
      </w:pPr>
      <w:r>
        <w:rPr>
          <w:rFonts w:ascii="宋体" w:hAnsi="宋体" w:cs="宋体" w:hint="eastAsia"/>
          <w:kern w:val="44"/>
        </w:rPr>
        <w:t>1.1.1.5 投标函附录：指附在投标函后构成合同文件的投标函附录。</w:t>
      </w:r>
    </w:p>
    <w:p w:rsidR="00457DD8" w:rsidRDefault="00155CD7">
      <w:pPr>
        <w:spacing w:line="440" w:lineRule="exact"/>
        <w:ind w:firstLine="420"/>
        <w:rPr>
          <w:rFonts w:ascii="宋体" w:hAnsi="宋体" w:cs="宋体"/>
          <w:kern w:val="44"/>
        </w:rPr>
      </w:pPr>
      <w:r>
        <w:rPr>
          <w:rFonts w:ascii="宋体" w:hAnsi="宋体" w:cs="宋体" w:hint="eastAsia"/>
          <w:kern w:val="44"/>
        </w:rPr>
        <w:t>1.1.1.6 技术标准和要求：指构成合同文件组成部分的名为技术标准和要求的文件，包括合同双方当事人约定对其所作的修改或补充。</w:t>
      </w:r>
    </w:p>
    <w:p w:rsidR="00457DD8" w:rsidRDefault="00155CD7">
      <w:pPr>
        <w:spacing w:line="440" w:lineRule="exact"/>
        <w:ind w:firstLine="420"/>
        <w:rPr>
          <w:rFonts w:ascii="宋体" w:hAnsi="宋体" w:cs="宋体"/>
          <w:kern w:val="44"/>
        </w:rPr>
      </w:pPr>
      <w:r>
        <w:rPr>
          <w:rFonts w:ascii="宋体" w:hAnsi="宋体" w:cs="宋体" w:hint="eastAsia"/>
          <w:kern w:val="44"/>
        </w:rPr>
        <w:t>1.1.1.7图纸：指包含在合同中的工程图纸，以及由发包人按合同约定提供的任何补充和修改的图纸，包括配套的说明。</w:t>
      </w:r>
    </w:p>
    <w:p w:rsidR="00457DD8" w:rsidRDefault="00155CD7">
      <w:pPr>
        <w:spacing w:line="440" w:lineRule="exact"/>
        <w:ind w:firstLine="420"/>
        <w:rPr>
          <w:rFonts w:ascii="宋体" w:hAnsi="宋体" w:cs="宋体"/>
          <w:kern w:val="44"/>
        </w:rPr>
      </w:pPr>
      <w:r>
        <w:rPr>
          <w:rFonts w:ascii="宋体" w:hAnsi="宋体" w:cs="宋体" w:hint="eastAsia"/>
          <w:kern w:val="44"/>
        </w:rPr>
        <w:t>1.1.1.8 已标价工程量清单：指构成合同文件组成部分的由承包人按照规定的格式和要求填写并标明价格的工程量清单。</w:t>
      </w:r>
    </w:p>
    <w:p w:rsidR="00457DD8" w:rsidRDefault="00155CD7">
      <w:pPr>
        <w:spacing w:line="440" w:lineRule="exact"/>
        <w:ind w:firstLine="420"/>
        <w:rPr>
          <w:rFonts w:ascii="宋体" w:hAnsi="宋体" w:cs="宋体"/>
          <w:kern w:val="44"/>
        </w:rPr>
      </w:pPr>
      <w:r>
        <w:rPr>
          <w:rFonts w:ascii="宋体" w:hAnsi="宋体" w:cs="宋体" w:hint="eastAsia"/>
          <w:kern w:val="44"/>
        </w:rPr>
        <w:t>1.1.1.9 其他合同文件：指经合同双方当事人确认构成合同文件的其他文件。</w:t>
      </w:r>
    </w:p>
    <w:p w:rsidR="00457DD8" w:rsidRDefault="00155CD7">
      <w:pPr>
        <w:spacing w:line="440" w:lineRule="exact"/>
        <w:ind w:firstLine="420"/>
        <w:rPr>
          <w:rFonts w:ascii="宋体" w:hAnsi="宋体" w:cs="宋体"/>
          <w:kern w:val="44"/>
        </w:rPr>
      </w:pPr>
      <w:r>
        <w:rPr>
          <w:rFonts w:ascii="宋体" w:hAnsi="宋体" w:cs="宋体" w:hint="eastAsia"/>
          <w:kern w:val="44"/>
        </w:rPr>
        <w:t>1.1.2 合同当事人和人员</w:t>
      </w:r>
    </w:p>
    <w:p w:rsidR="00457DD8" w:rsidRDefault="00155CD7">
      <w:pPr>
        <w:spacing w:line="440" w:lineRule="exact"/>
        <w:ind w:firstLine="420"/>
        <w:rPr>
          <w:rFonts w:ascii="宋体" w:hAnsi="宋体" w:cs="宋体"/>
          <w:kern w:val="44"/>
        </w:rPr>
      </w:pPr>
      <w:r>
        <w:rPr>
          <w:rFonts w:ascii="宋体" w:hAnsi="宋体" w:cs="宋体" w:hint="eastAsia"/>
          <w:kern w:val="44"/>
        </w:rPr>
        <w:t>1.1.2.1 合同当事人:指发包人和（或）承包人。</w:t>
      </w:r>
    </w:p>
    <w:p w:rsidR="00457DD8" w:rsidRDefault="00155CD7">
      <w:pPr>
        <w:spacing w:line="440" w:lineRule="exact"/>
        <w:ind w:firstLine="420"/>
        <w:rPr>
          <w:rStyle w:val="100"/>
          <w:rFonts w:cs="宋体"/>
          <w:sz w:val="21"/>
          <w:szCs w:val="21"/>
          <w:lang w:val="zh-TW" w:eastAsia="zh-TW"/>
        </w:rPr>
      </w:pPr>
      <w:r>
        <w:rPr>
          <w:rStyle w:val="100"/>
          <w:rFonts w:cs="宋体" w:hint="eastAsia"/>
          <w:sz w:val="21"/>
          <w:szCs w:val="21"/>
          <w:lang w:val="zh-TW" w:eastAsia="zh-TW"/>
        </w:rPr>
        <w:t>1.1.2.2 发包人：指专用合同条款中指明并与承包人在合同协议书中签字的当事人。</w:t>
      </w:r>
    </w:p>
    <w:p w:rsidR="00457DD8" w:rsidRDefault="00155CD7">
      <w:pPr>
        <w:spacing w:line="440" w:lineRule="exact"/>
        <w:ind w:firstLine="420"/>
        <w:rPr>
          <w:rStyle w:val="100"/>
          <w:rFonts w:cs="宋体"/>
          <w:sz w:val="21"/>
          <w:szCs w:val="21"/>
          <w:lang w:val="zh-TW" w:eastAsia="zh-TW"/>
        </w:rPr>
      </w:pPr>
      <w:r>
        <w:rPr>
          <w:rStyle w:val="100"/>
          <w:rFonts w:cs="宋体" w:hint="eastAsia"/>
          <w:sz w:val="21"/>
          <w:szCs w:val="21"/>
          <w:lang w:val="zh-TW" w:eastAsia="zh-TW"/>
        </w:rPr>
        <w:t>1.1.2.3 承包人：指与发包人签订合同协议书的当事人。</w:t>
      </w:r>
    </w:p>
    <w:p w:rsidR="00457DD8" w:rsidRDefault="00155CD7">
      <w:pPr>
        <w:spacing w:line="440" w:lineRule="exact"/>
        <w:ind w:firstLine="420"/>
        <w:rPr>
          <w:rStyle w:val="100"/>
          <w:rFonts w:cs="宋体"/>
          <w:sz w:val="21"/>
          <w:szCs w:val="21"/>
          <w:lang w:val="zh-TW" w:eastAsia="zh-TW"/>
        </w:rPr>
      </w:pPr>
      <w:r>
        <w:rPr>
          <w:rStyle w:val="100"/>
          <w:rFonts w:cs="宋体" w:hint="eastAsia"/>
          <w:sz w:val="21"/>
          <w:szCs w:val="21"/>
          <w:lang w:val="zh-TW" w:eastAsia="zh-TW"/>
        </w:rPr>
        <w:t>1.1.2.4 承包人项目经理：指承包人派驻施工场地的全权负责人。</w:t>
      </w:r>
    </w:p>
    <w:p w:rsidR="00457DD8" w:rsidRDefault="00155CD7">
      <w:pPr>
        <w:spacing w:line="440" w:lineRule="exact"/>
        <w:ind w:firstLine="420"/>
        <w:rPr>
          <w:rStyle w:val="100"/>
          <w:rFonts w:cs="宋体"/>
          <w:sz w:val="21"/>
          <w:szCs w:val="21"/>
          <w:lang w:val="zh-TW" w:eastAsia="zh-TW"/>
        </w:rPr>
      </w:pPr>
      <w:r>
        <w:rPr>
          <w:rStyle w:val="100"/>
          <w:rFonts w:cs="宋体" w:hint="eastAsia"/>
          <w:sz w:val="21"/>
          <w:szCs w:val="21"/>
          <w:lang w:val="zh-TW" w:eastAsia="zh-TW"/>
        </w:rPr>
        <w:t>1.1.2.5 分包人：指从承包人处分包合同中某一部分工程，并与其签订分包合同的分包人。</w:t>
      </w:r>
    </w:p>
    <w:p w:rsidR="00457DD8" w:rsidRDefault="00155CD7">
      <w:pPr>
        <w:spacing w:line="440" w:lineRule="exact"/>
        <w:ind w:firstLine="420"/>
        <w:rPr>
          <w:rStyle w:val="100"/>
          <w:rFonts w:cs="宋体"/>
          <w:sz w:val="21"/>
          <w:szCs w:val="21"/>
          <w:lang w:val="zh-TW" w:eastAsia="zh-TW"/>
        </w:rPr>
      </w:pPr>
      <w:r>
        <w:rPr>
          <w:rStyle w:val="100"/>
          <w:rFonts w:cs="宋体" w:hint="eastAsia"/>
          <w:sz w:val="21"/>
          <w:szCs w:val="21"/>
          <w:lang w:val="zh-TW" w:eastAsia="zh-TW"/>
        </w:rPr>
        <w:t>1.1.2.6 监理人：指在专用合同条款中指明的，受发包人委托对合同履行实施管理的法人或其他组织。</w:t>
      </w:r>
    </w:p>
    <w:p w:rsidR="00457DD8" w:rsidRDefault="00155CD7">
      <w:pPr>
        <w:spacing w:line="440" w:lineRule="exact"/>
        <w:ind w:firstLine="420"/>
        <w:rPr>
          <w:rStyle w:val="100"/>
          <w:rFonts w:cs="宋体"/>
          <w:sz w:val="21"/>
          <w:szCs w:val="21"/>
          <w:lang w:val="zh-TW" w:eastAsia="zh-TW"/>
        </w:rPr>
      </w:pPr>
      <w:r>
        <w:rPr>
          <w:rStyle w:val="100"/>
          <w:rFonts w:cs="宋体" w:hint="eastAsia"/>
          <w:sz w:val="21"/>
          <w:szCs w:val="21"/>
          <w:lang w:val="zh-TW" w:eastAsia="zh-TW"/>
        </w:rPr>
        <w:t>1.1.2.7 总监理工程师（总监）：指由监理人委派常驻施工场地对合同履行实施管理的全权负责人。</w:t>
      </w:r>
    </w:p>
    <w:p w:rsidR="00457DD8" w:rsidRDefault="00155CD7">
      <w:pPr>
        <w:spacing w:line="440" w:lineRule="exact"/>
        <w:ind w:firstLine="420"/>
        <w:rPr>
          <w:rStyle w:val="100"/>
          <w:rFonts w:cs="宋体"/>
          <w:sz w:val="21"/>
          <w:szCs w:val="21"/>
          <w:lang w:val="zh-TW" w:eastAsia="zh-TW"/>
        </w:rPr>
      </w:pPr>
      <w:r>
        <w:rPr>
          <w:rStyle w:val="100"/>
          <w:rFonts w:cs="宋体" w:hint="eastAsia"/>
          <w:sz w:val="21"/>
          <w:szCs w:val="21"/>
          <w:lang w:val="zh-TW" w:eastAsia="zh-TW"/>
        </w:rPr>
        <w:t>1.1.3 工程和设备</w:t>
      </w:r>
    </w:p>
    <w:p w:rsidR="00457DD8" w:rsidRDefault="00155CD7">
      <w:pPr>
        <w:spacing w:line="440" w:lineRule="exact"/>
        <w:ind w:firstLine="420"/>
        <w:rPr>
          <w:rStyle w:val="100"/>
          <w:rFonts w:cs="宋体"/>
          <w:sz w:val="21"/>
          <w:szCs w:val="21"/>
          <w:lang w:val="zh-TW" w:eastAsia="zh-TW"/>
        </w:rPr>
      </w:pPr>
      <w:r>
        <w:rPr>
          <w:rStyle w:val="100"/>
          <w:rFonts w:cs="宋体" w:hint="eastAsia"/>
          <w:sz w:val="21"/>
          <w:szCs w:val="21"/>
          <w:lang w:val="zh-TW" w:eastAsia="zh-TW"/>
        </w:rPr>
        <w:lastRenderedPageBreak/>
        <w:t>1.1.3.1 工程：指永久工程和（或）临时工程。</w:t>
      </w:r>
    </w:p>
    <w:p w:rsidR="00457DD8" w:rsidRDefault="00155CD7">
      <w:pPr>
        <w:spacing w:line="440" w:lineRule="exact"/>
        <w:ind w:firstLine="420"/>
        <w:rPr>
          <w:rFonts w:ascii="宋体" w:hAnsi="宋体" w:cs="宋体"/>
          <w:kern w:val="44"/>
        </w:rPr>
      </w:pPr>
      <w:r>
        <w:rPr>
          <w:rFonts w:ascii="宋体" w:hAnsi="宋体" w:cs="宋体" w:hint="eastAsia"/>
          <w:kern w:val="44"/>
        </w:rPr>
        <w:t>1.1.3.2 永久工程：指按合同约定建造并移交给发包人的工程，包括工程设备。</w:t>
      </w:r>
    </w:p>
    <w:p w:rsidR="00457DD8" w:rsidRDefault="00155CD7">
      <w:pPr>
        <w:spacing w:line="440" w:lineRule="exact"/>
        <w:ind w:firstLine="420"/>
        <w:rPr>
          <w:rFonts w:ascii="宋体" w:hAnsi="宋体" w:cs="宋体"/>
          <w:kern w:val="44"/>
        </w:rPr>
      </w:pPr>
      <w:r>
        <w:rPr>
          <w:rFonts w:ascii="宋体" w:hAnsi="宋体" w:cs="宋体" w:hint="eastAsia"/>
          <w:kern w:val="44"/>
        </w:rPr>
        <w:t>1.1.3.3 临时工程：指为完成合同约定的永久工程所修建的各类临时性工程，不包括施工设备。</w:t>
      </w:r>
    </w:p>
    <w:p w:rsidR="00457DD8" w:rsidRDefault="00155CD7">
      <w:pPr>
        <w:spacing w:line="440" w:lineRule="exact"/>
        <w:ind w:firstLine="420"/>
        <w:rPr>
          <w:rFonts w:ascii="宋体" w:hAnsi="宋体" w:cs="宋体"/>
          <w:kern w:val="44"/>
        </w:rPr>
      </w:pPr>
      <w:r>
        <w:rPr>
          <w:rFonts w:ascii="宋体" w:hAnsi="宋体" w:cs="宋体" w:hint="eastAsia"/>
          <w:kern w:val="44"/>
        </w:rPr>
        <w:t>1.1.3.4 单位工程：指专用合同条款中指明特定范围的永久工程。</w:t>
      </w:r>
    </w:p>
    <w:p w:rsidR="00457DD8" w:rsidRDefault="00155CD7">
      <w:pPr>
        <w:spacing w:line="440" w:lineRule="exact"/>
        <w:ind w:firstLine="420"/>
        <w:rPr>
          <w:rFonts w:ascii="宋体" w:hAnsi="宋体" w:cs="宋体"/>
          <w:kern w:val="44"/>
        </w:rPr>
      </w:pPr>
      <w:r>
        <w:rPr>
          <w:rFonts w:ascii="宋体" w:hAnsi="宋体" w:cs="宋体" w:hint="eastAsia"/>
          <w:kern w:val="44"/>
        </w:rPr>
        <w:t>1.1.3.5 工程设备：指构成或计划构成永久工程一部分的机电设备、金属结构设备、仪器装置及其他类似的设备和装置。</w:t>
      </w:r>
    </w:p>
    <w:p w:rsidR="00457DD8" w:rsidRDefault="00155CD7">
      <w:pPr>
        <w:spacing w:line="440" w:lineRule="exact"/>
        <w:ind w:firstLine="420"/>
        <w:rPr>
          <w:rFonts w:ascii="宋体" w:hAnsi="宋体" w:cs="宋体"/>
          <w:kern w:val="44"/>
        </w:rPr>
      </w:pPr>
      <w:r>
        <w:rPr>
          <w:rFonts w:ascii="宋体" w:hAnsi="宋体" w:cs="宋体" w:hint="eastAsia"/>
          <w:kern w:val="44"/>
        </w:rPr>
        <w:t>1.1.3.6 施工设备：指为完成合同约定的各项工作所需的设备、器具和其他物品，不包括临时工程和材料。</w:t>
      </w:r>
    </w:p>
    <w:p w:rsidR="00457DD8" w:rsidRDefault="00155CD7">
      <w:pPr>
        <w:spacing w:line="440" w:lineRule="exact"/>
        <w:ind w:firstLine="420"/>
        <w:rPr>
          <w:rFonts w:ascii="宋体" w:hAnsi="宋体" w:cs="宋体"/>
          <w:kern w:val="44"/>
        </w:rPr>
      </w:pPr>
      <w:r>
        <w:rPr>
          <w:rFonts w:ascii="宋体" w:hAnsi="宋体" w:cs="宋体" w:hint="eastAsia"/>
          <w:kern w:val="44"/>
        </w:rPr>
        <w:t>1.1.3.7 临时设施：指为完成合同约定的各项工作所服务的临时性生产和生活设施。</w:t>
      </w:r>
    </w:p>
    <w:p w:rsidR="00457DD8" w:rsidRDefault="00155CD7">
      <w:pPr>
        <w:spacing w:line="440" w:lineRule="exact"/>
        <w:ind w:firstLine="420"/>
        <w:rPr>
          <w:rFonts w:ascii="宋体" w:hAnsi="宋体" w:cs="宋体"/>
          <w:kern w:val="44"/>
        </w:rPr>
      </w:pPr>
      <w:r>
        <w:rPr>
          <w:rFonts w:ascii="宋体" w:hAnsi="宋体" w:cs="宋体" w:hint="eastAsia"/>
          <w:kern w:val="44"/>
        </w:rPr>
        <w:t>1.1.3.8 承包人设备：指承包人自带的施工设备。</w:t>
      </w:r>
    </w:p>
    <w:p w:rsidR="00457DD8" w:rsidRDefault="00155CD7">
      <w:pPr>
        <w:spacing w:line="440" w:lineRule="exact"/>
        <w:ind w:firstLine="420"/>
        <w:rPr>
          <w:rFonts w:ascii="宋体" w:hAnsi="宋体" w:cs="宋体"/>
          <w:kern w:val="44"/>
        </w:rPr>
      </w:pPr>
      <w:r>
        <w:rPr>
          <w:rFonts w:ascii="宋体" w:hAnsi="宋体" w:cs="宋体" w:hint="eastAsia"/>
          <w:kern w:val="44"/>
        </w:rPr>
        <w:t>1.1.3.9 施工场地（或称工地、现场）：指用于合同工程施工的场所，以及在合同中指定作为施工场地组成部分的其他场所，包括永久占地和临时占地。</w:t>
      </w:r>
    </w:p>
    <w:p w:rsidR="00457DD8" w:rsidRDefault="00155CD7">
      <w:pPr>
        <w:spacing w:line="440" w:lineRule="exact"/>
        <w:ind w:firstLine="420"/>
        <w:rPr>
          <w:rFonts w:ascii="宋体" w:hAnsi="宋体" w:cs="宋体"/>
          <w:kern w:val="44"/>
        </w:rPr>
      </w:pPr>
      <w:r>
        <w:rPr>
          <w:rFonts w:ascii="宋体" w:hAnsi="宋体" w:cs="宋体" w:hint="eastAsia"/>
          <w:kern w:val="44"/>
        </w:rPr>
        <w:t>1.1.3.10 永久占地：指专用合同条款中指明为实施合同工程需永久占用的土地。</w:t>
      </w:r>
    </w:p>
    <w:p w:rsidR="00457DD8" w:rsidRDefault="00155CD7">
      <w:pPr>
        <w:spacing w:line="440" w:lineRule="exact"/>
        <w:ind w:firstLine="420"/>
        <w:rPr>
          <w:rFonts w:ascii="宋体" w:hAnsi="宋体" w:cs="宋体"/>
          <w:kern w:val="44"/>
        </w:rPr>
      </w:pPr>
      <w:r>
        <w:rPr>
          <w:rFonts w:ascii="宋体" w:hAnsi="宋体" w:cs="宋体" w:hint="eastAsia"/>
          <w:kern w:val="44"/>
        </w:rPr>
        <w:t>1.1.3.11 临时占地：指专用合同条款中指明为实施合同工程需临时占用的土地。</w:t>
      </w:r>
    </w:p>
    <w:p w:rsidR="00457DD8" w:rsidRDefault="00155CD7">
      <w:pPr>
        <w:spacing w:line="440" w:lineRule="exact"/>
        <w:ind w:firstLine="420"/>
        <w:rPr>
          <w:rFonts w:ascii="宋体" w:hAnsi="宋体" w:cs="宋体"/>
          <w:kern w:val="44"/>
        </w:rPr>
      </w:pPr>
      <w:r>
        <w:rPr>
          <w:rFonts w:ascii="宋体" w:hAnsi="宋体" w:cs="宋体" w:hint="eastAsia"/>
          <w:kern w:val="44"/>
        </w:rPr>
        <w:t>1.1.4 日期</w:t>
      </w:r>
    </w:p>
    <w:p w:rsidR="00457DD8" w:rsidRDefault="00155CD7">
      <w:pPr>
        <w:spacing w:line="440" w:lineRule="exact"/>
        <w:ind w:firstLine="420"/>
        <w:rPr>
          <w:rFonts w:ascii="宋体" w:hAnsi="宋体" w:cs="宋体"/>
          <w:kern w:val="44"/>
        </w:rPr>
      </w:pPr>
      <w:r>
        <w:rPr>
          <w:rFonts w:ascii="宋体" w:hAnsi="宋体" w:cs="宋体" w:hint="eastAsia"/>
          <w:kern w:val="44"/>
        </w:rPr>
        <w:t>1.1.4.1 开工通知：指监理人按第11.1款通知承包人开工的函件。</w:t>
      </w:r>
    </w:p>
    <w:p w:rsidR="00457DD8" w:rsidRDefault="00155CD7">
      <w:pPr>
        <w:spacing w:line="440" w:lineRule="exact"/>
        <w:ind w:firstLine="420"/>
        <w:rPr>
          <w:rFonts w:ascii="宋体" w:hAnsi="宋体" w:cs="宋体"/>
          <w:kern w:val="44"/>
        </w:rPr>
      </w:pPr>
      <w:r>
        <w:rPr>
          <w:rFonts w:ascii="宋体" w:hAnsi="宋体" w:cs="宋体" w:hint="eastAsia"/>
          <w:kern w:val="44"/>
        </w:rPr>
        <w:t>1.1.4.2 开工日期：指监理人按第11.1款发出的开工通知中写明的开工日期。</w:t>
      </w:r>
    </w:p>
    <w:p w:rsidR="00457DD8" w:rsidRDefault="00155CD7">
      <w:pPr>
        <w:spacing w:line="440" w:lineRule="exact"/>
        <w:ind w:firstLine="420"/>
        <w:rPr>
          <w:rFonts w:ascii="宋体" w:hAnsi="宋体" w:cs="宋体"/>
          <w:kern w:val="44"/>
        </w:rPr>
      </w:pPr>
      <w:r>
        <w:rPr>
          <w:rFonts w:ascii="宋体" w:hAnsi="宋体" w:cs="宋体" w:hint="eastAsia"/>
          <w:kern w:val="44"/>
        </w:rPr>
        <w:t>1.1.4.3工期：指承包人在投标函中承诺的完成合同工程所需的期限，包括按第11.3款、第11.4款和第11.6款约定所作的变更。</w:t>
      </w:r>
    </w:p>
    <w:p w:rsidR="00457DD8" w:rsidRDefault="00155CD7">
      <w:pPr>
        <w:spacing w:line="440" w:lineRule="exact"/>
        <w:ind w:firstLine="420"/>
        <w:rPr>
          <w:rFonts w:ascii="宋体" w:hAnsi="宋体" w:cs="宋体"/>
          <w:kern w:val="44"/>
        </w:rPr>
      </w:pPr>
      <w:r>
        <w:rPr>
          <w:rFonts w:ascii="宋体" w:hAnsi="宋体" w:cs="宋体" w:hint="eastAsia"/>
          <w:kern w:val="44"/>
        </w:rPr>
        <w:t>1.1.4.4 竣工日期：指第1.1.4.3目约定工期届满时的日期。实际竣工日期以工程接收证书中写明的日期为准。</w:t>
      </w:r>
    </w:p>
    <w:p w:rsidR="00457DD8" w:rsidRDefault="00155CD7">
      <w:pPr>
        <w:spacing w:line="440" w:lineRule="exact"/>
        <w:ind w:firstLine="420"/>
        <w:rPr>
          <w:rFonts w:ascii="宋体" w:hAnsi="宋体" w:cs="宋体"/>
          <w:kern w:val="44"/>
        </w:rPr>
      </w:pPr>
      <w:r>
        <w:rPr>
          <w:rFonts w:ascii="宋体" w:hAnsi="宋体" w:cs="宋体" w:hint="eastAsia"/>
          <w:kern w:val="44"/>
        </w:rPr>
        <w:t>1.1.4.5 缺陷责任期：指履行第19.2款约定的缺陷责任的期限，具体期限由专用合同条款约定，包括根据第19.3款约定所作的延长。</w:t>
      </w:r>
    </w:p>
    <w:p w:rsidR="00457DD8" w:rsidRDefault="00155CD7">
      <w:pPr>
        <w:spacing w:line="440" w:lineRule="exact"/>
        <w:ind w:firstLine="420"/>
        <w:rPr>
          <w:rFonts w:ascii="宋体" w:hAnsi="宋体" w:cs="宋体"/>
          <w:kern w:val="44"/>
        </w:rPr>
      </w:pPr>
      <w:r>
        <w:rPr>
          <w:rFonts w:ascii="宋体" w:hAnsi="宋体" w:cs="宋体" w:hint="eastAsia"/>
          <w:kern w:val="44"/>
        </w:rPr>
        <w:t>1.1.4.6 基准日期：指投标截止时间前28天的日期。</w:t>
      </w:r>
    </w:p>
    <w:p w:rsidR="00457DD8" w:rsidRDefault="00155CD7">
      <w:pPr>
        <w:spacing w:line="440" w:lineRule="exact"/>
        <w:ind w:firstLine="420"/>
        <w:rPr>
          <w:rFonts w:ascii="宋体" w:hAnsi="宋体" w:cs="宋体"/>
          <w:kern w:val="44"/>
        </w:rPr>
      </w:pPr>
      <w:r>
        <w:rPr>
          <w:rFonts w:ascii="宋体" w:hAnsi="宋体" w:cs="宋体" w:hint="eastAsia"/>
          <w:kern w:val="44"/>
        </w:rPr>
        <w:t>1.1.4.7 天：除特别指明外，指日历天。合同中按天计算时间的，开始当天不计入，从次日开始计算。期限最后一天的截止时间为当天24:00。</w:t>
      </w:r>
    </w:p>
    <w:p w:rsidR="00457DD8" w:rsidRDefault="00155CD7">
      <w:pPr>
        <w:spacing w:line="440" w:lineRule="exact"/>
        <w:ind w:firstLine="420"/>
        <w:rPr>
          <w:rFonts w:ascii="宋体" w:hAnsi="宋体" w:cs="宋体"/>
          <w:kern w:val="44"/>
        </w:rPr>
      </w:pPr>
      <w:r>
        <w:rPr>
          <w:rFonts w:ascii="宋体" w:hAnsi="宋体" w:cs="宋体" w:hint="eastAsia"/>
          <w:kern w:val="44"/>
        </w:rPr>
        <w:t>1.1.5 合同价格和费用</w:t>
      </w:r>
    </w:p>
    <w:p w:rsidR="00457DD8" w:rsidRDefault="00155CD7">
      <w:pPr>
        <w:spacing w:line="440" w:lineRule="exact"/>
        <w:ind w:firstLine="420"/>
        <w:rPr>
          <w:rFonts w:ascii="宋体" w:hAnsi="宋体" w:cs="宋体"/>
          <w:kern w:val="44"/>
        </w:rPr>
      </w:pPr>
      <w:r>
        <w:rPr>
          <w:rFonts w:ascii="宋体" w:hAnsi="宋体" w:cs="宋体" w:hint="eastAsia"/>
          <w:kern w:val="44"/>
        </w:rPr>
        <w:t>1.1.5.1 签约合同价：指签定合同时合同协议书中写明的，包括了暂列金额、暂估价的合同总金额。</w:t>
      </w:r>
    </w:p>
    <w:p w:rsidR="00457DD8" w:rsidRDefault="00155CD7">
      <w:pPr>
        <w:spacing w:line="440" w:lineRule="exact"/>
        <w:ind w:firstLine="420"/>
        <w:rPr>
          <w:rFonts w:ascii="宋体" w:hAnsi="宋体" w:cs="宋体"/>
          <w:kern w:val="44"/>
        </w:rPr>
      </w:pPr>
      <w:r>
        <w:rPr>
          <w:rFonts w:ascii="宋体" w:hAnsi="宋体" w:cs="宋体" w:hint="eastAsia"/>
          <w:kern w:val="44"/>
        </w:rPr>
        <w:t>1.1.5.2 合同价格：指承包人按合同约定完成了包括缺陷责任期内的全部承包工作后，发包人应付给承包人的金额，包括在履行合同过程中按合同约定进行的变更和调整。</w:t>
      </w:r>
    </w:p>
    <w:p w:rsidR="00457DD8" w:rsidRDefault="00155CD7">
      <w:pPr>
        <w:spacing w:line="440" w:lineRule="exact"/>
        <w:ind w:firstLine="420"/>
        <w:rPr>
          <w:rFonts w:ascii="宋体" w:hAnsi="宋体" w:cs="宋体"/>
          <w:kern w:val="44"/>
        </w:rPr>
      </w:pPr>
      <w:r>
        <w:rPr>
          <w:rFonts w:ascii="宋体" w:hAnsi="宋体" w:cs="宋体" w:hint="eastAsia"/>
          <w:kern w:val="44"/>
        </w:rPr>
        <w:t>1.1.5.3 费用：指为履行合同所发生的或将要发生的所有合理开支，包括管理费和应分摊的其</w:t>
      </w:r>
      <w:r>
        <w:rPr>
          <w:rFonts w:ascii="宋体" w:hAnsi="宋体" w:cs="宋体" w:hint="eastAsia"/>
          <w:kern w:val="44"/>
        </w:rPr>
        <w:lastRenderedPageBreak/>
        <w:t>他费用，但不包括利润。</w:t>
      </w:r>
    </w:p>
    <w:p w:rsidR="00457DD8" w:rsidRDefault="00155CD7">
      <w:pPr>
        <w:spacing w:line="440" w:lineRule="exact"/>
        <w:ind w:firstLine="420"/>
        <w:rPr>
          <w:rFonts w:ascii="宋体" w:hAnsi="宋体" w:cs="宋体"/>
          <w:kern w:val="44"/>
        </w:rPr>
      </w:pPr>
      <w:r>
        <w:rPr>
          <w:rFonts w:ascii="宋体" w:hAnsi="宋体" w:cs="宋体" w:hint="eastAsia"/>
          <w:kern w:val="44"/>
        </w:rPr>
        <w:t>1.1.5.4 暂列金额：指已标价工程量清单中所列的暂列金额，用于在签订协议书时尚未确定或不可预见变更的施工及其所需材料、工程设备、服务等的金额，包括以计日工方式支付的金额。</w:t>
      </w:r>
    </w:p>
    <w:p w:rsidR="00457DD8" w:rsidRDefault="00155CD7">
      <w:pPr>
        <w:spacing w:line="440" w:lineRule="exact"/>
        <w:ind w:firstLine="420"/>
        <w:rPr>
          <w:rFonts w:ascii="宋体" w:hAnsi="宋体" w:cs="宋体"/>
          <w:kern w:val="44"/>
        </w:rPr>
      </w:pPr>
      <w:r>
        <w:rPr>
          <w:rFonts w:ascii="宋体" w:hAnsi="宋体" w:cs="宋体" w:hint="eastAsia"/>
          <w:kern w:val="44"/>
        </w:rPr>
        <w:t>1.1.5.5暂估价：指发包人在工程量清单中给定的用于支付必然发生但暂时不能确定价格的材料、设备以及专业工程的金额。</w:t>
      </w:r>
    </w:p>
    <w:p w:rsidR="00457DD8" w:rsidRDefault="00155CD7">
      <w:pPr>
        <w:spacing w:line="440" w:lineRule="exact"/>
        <w:ind w:firstLine="420"/>
        <w:rPr>
          <w:rFonts w:ascii="宋体" w:hAnsi="宋体" w:cs="宋体"/>
          <w:kern w:val="44"/>
        </w:rPr>
      </w:pPr>
      <w:r>
        <w:rPr>
          <w:rFonts w:ascii="宋体" w:hAnsi="宋体" w:cs="宋体" w:hint="eastAsia"/>
          <w:kern w:val="44"/>
        </w:rPr>
        <w:t>1.1.5.6 计日工：指对零星工作采取的一种计价方式，按合同中的计日工子目及其单价计价付款。</w:t>
      </w:r>
    </w:p>
    <w:p w:rsidR="00457DD8" w:rsidRDefault="00155CD7">
      <w:pPr>
        <w:spacing w:line="440" w:lineRule="exact"/>
        <w:ind w:firstLine="420"/>
        <w:rPr>
          <w:rFonts w:ascii="宋体" w:hAnsi="宋体" w:cs="宋体"/>
          <w:kern w:val="44"/>
        </w:rPr>
      </w:pPr>
      <w:r>
        <w:rPr>
          <w:rFonts w:ascii="宋体" w:hAnsi="宋体" w:cs="宋体" w:hint="eastAsia"/>
          <w:kern w:val="44"/>
        </w:rPr>
        <w:t>1.1.5.7 质量保证金（或称保留金）：指按第17.4.1项约定用于保证在缺陷责任期内履行缺陷修复义务的金额。</w:t>
      </w:r>
    </w:p>
    <w:p w:rsidR="00457DD8" w:rsidRDefault="00155CD7">
      <w:pPr>
        <w:spacing w:line="440" w:lineRule="exact"/>
        <w:ind w:firstLine="420"/>
        <w:rPr>
          <w:rFonts w:ascii="宋体" w:hAnsi="宋体" w:cs="宋体"/>
          <w:kern w:val="44"/>
        </w:rPr>
      </w:pPr>
      <w:r>
        <w:rPr>
          <w:rFonts w:ascii="宋体" w:hAnsi="宋体" w:cs="宋体" w:hint="eastAsia"/>
          <w:kern w:val="44"/>
        </w:rPr>
        <w:t>1.1.6 其他</w:t>
      </w:r>
    </w:p>
    <w:p w:rsidR="00457DD8" w:rsidRDefault="00155CD7">
      <w:pPr>
        <w:spacing w:line="440" w:lineRule="exact"/>
        <w:ind w:firstLine="420"/>
        <w:rPr>
          <w:rFonts w:ascii="宋体" w:hAnsi="宋体" w:cs="宋体"/>
          <w:kern w:val="44"/>
        </w:rPr>
      </w:pPr>
      <w:r>
        <w:rPr>
          <w:rFonts w:ascii="宋体" w:hAnsi="宋体" w:cs="宋体" w:hint="eastAsia"/>
          <w:kern w:val="44"/>
        </w:rPr>
        <w:t>1.1.6.1 书面形式：指合同文件、信函、电报、传真等可以有形地表现所载内容的形式。</w:t>
      </w:r>
    </w:p>
    <w:p w:rsidR="00457DD8" w:rsidRDefault="00155CD7">
      <w:pPr>
        <w:spacing w:line="440" w:lineRule="exact"/>
        <w:ind w:firstLine="420"/>
        <w:rPr>
          <w:rFonts w:ascii="宋体" w:hAnsi="宋体" w:cs="宋体"/>
          <w:kern w:val="44"/>
        </w:rPr>
      </w:pPr>
      <w:r>
        <w:rPr>
          <w:rFonts w:ascii="宋体" w:hAnsi="宋体" w:cs="宋体" w:hint="eastAsia"/>
          <w:kern w:val="44"/>
        </w:rPr>
        <w:t>1.2 语言文字</w:t>
      </w:r>
    </w:p>
    <w:p w:rsidR="00457DD8" w:rsidRDefault="00155CD7">
      <w:pPr>
        <w:spacing w:line="440" w:lineRule="exact"/>
        <w:ind w:firstLine="420"/>
        <w:rPr>
          <w:rFonts w:ascii="宋体" w:hAnsi="宋体" w:cs="宋体"/>
          <w:kern w:val="44"/>
        </w:rPr>
      </w:pPr>
      <w:r>
        <w:rPr>
          <w:rFonts w:ascii="宋体" w:hAnsi="宋体" w:cs="宋体" w:hint="eastAsia"/>
          <w:kern w:val="44"/>
        </w:rPr>
        <w:t>除专用术语外，合同使用的语言文字为中文。必要时专用术语应附有中文注释。</w:t>
      </w:r>
    </w:p>
    <w:p w:rsidR="00457DD8" w:rsidRDefault="00155CD7">
      <w:pPr>
        <w:spacing w:line="440" w:lineRule="exact"/>
        <w:ind w:firstLine="420"/>
        <w:rPr>
          <w:rFonts w:ascii="宋体" w:hAnsi="宋体" w:cs="宋体"/>
          <w:kern w:val="44"/>
        </w:rPr>
      </w:pPr>
      <w:r>
        <w:rPr>
          <w:rFonts w:ascii="宋体" w:hAnsi="宋体" w:cs="宋体" w:hint="eastAsia"/>
          <w:kern w:val="44"/>
        </w:rPr>
        <w:t>1.3 法律</w:t>
      </w:r>
    </w:p>
    <w:p w:rsidR="00457DD8" w:rsidRDefault="00155CD7">
      <w:pPr>
        <w:spacing w:line="440" w:lineRule="exact"/>
        <w:ind w:firstLine="420"/>
        <w:rPr>
          <w:rFonts w:ascii="宋体" w:hAnsi="宋体" w:cs="宋体"/>
          <w:kern w:val="44"/>
        </w:rPr>
      </w:pPr>
      <w:r>
        <w:rPr>
          <w:rFonts w:ascii="宋体" w:hAnsi="宋体" w:cs="宋体" w:hint="eastAsia"/>
          <w:kern w:val="44"/>
        </w:rPr>
        <w:t>适用于合同的法律包括中华人民共和国法律、行政法规、部门规章，以及工程所在地的地方法规、自治条例、单行条例和地方政府规章。</w:t>
      </w:r>
    </w:p>
    <w:p w:rsidR="00457DD8" w:rsidRDefault="00155CD7">
      <w:pPr>
        <w:spacing w:line="440" w:lineRule="exact"/>
        <w:ind w:firstLine="420"/>
        <w:rPr>
          <w:rFonts w:ascii="宋体" w:hAnsi="宋体" w:cs="宋体"/>
          <w:kern w:val="44"/>
        </w:rPr>
      </w:pPr>
      <w:r>
        <w:rPr>
          <w:rFonts w:ascii="宋体" w:hAnsi="宋体" w:cs="宋体" w:hint="eastAsia"/>
          <w:kern w:val="44"/>
        </w:rPr>
        <w:t>1.4 合同文件的优先顺序</w:t>
      </w:r>
    </w:p>
    <w:p w:rsidR="00457DD8" w:rsidRDefault="00155CD7">
      <w:pPr>
        <w:spacing w:line="440" w:lineRule="exact"/>
        <w:ind w:firstLine="420"/>
        <w:rPr>
          <w:rFonts w:ascii="宋体" w:hAnsi="宋体" w:cs="宋体"/>
          <w:kern w:val="44"/>
        </w:rPr>
      </w:pPr>
      <w:r>
        <w:rPr>
          <w:rFonts w:ascii="宋体" w:hAnsi="宋体" w:cs="宋体" w:hint="eastAsia"/>
          <w:kern w:val="44"/>
        </w:rPr>
        <w:t>组成合同的各项文件应互相解释，互为说明。除专用合同条款另有约定外，解释合同文件的优先顺序如下：</w:t>
      </w:r>
    </w:p>
    <w:p w:rsidR="00457DD8" w:rsidRDefault="00155CD7">
      <w:pPr>
        <w:spacing w:line="440" w:lineRule="exact"/>
        <w:ind w:firstLine="420"/>
        <w:rPr>
          <w:rFonts w:ascii="宋体" w:hAnsi="宋体" w:cs="宋体"/>
          <w:kern w:val="44"/>
        </w:rPr>
      </w:pPr>
      <w:r>
        <w:rPr>
          <w:rFonts w:ascii="宋体" w:hAnsi="宋体" w:cs="宋体" w:hint="eastAsia"/>
          <w:kern w:val="44"/>
        </w:rPr>
        <w:t>（1）合同协议书；</w:t>
      </w:r>
    </w:p>
    <w:p w:rsidR="00457DD8" w:rsidRDefault="00155CD7">
      <w:pPr>
        <w:spacing w:line="440" w:lineRule="exact"/>
        <w:ind w:firstLine="420"/>
        <w:rPr>
          <w:rFonts w:ascii="宋体" w:hAnsi="宋体" w:cs="宋体"/>
          <w:kern w:val="44"/>
        </w:rPr>
      </w:pPr>
      <w:r>
        <w:rPr>
          <w:rFonts w:ascii="宋体" w:hAnsi="宋体" w:cs="宋体" w:hint="eastAsia"/>
          <w:kern w:val="44"/>
        </w:rPr>
        <w:t>（2）中标通知书；</w:t>
      </w:r>
    </w:p>
    <w:p w:rsidR="00457DD8" w:rsidRDefault="00155CD7">
      <w:pPr>
        <w:spacing w:line="440" w:lineRule="exact"/>
        <w:ind w:firstLine="420"/>
        <w:rPr>
          <w:rFonts w:ascii="宋体" w:hAnsi="宋体" w:cs="宋体"/>
          <w:kern w:val="44"/>
        </w:rPr>
      </w:pPr>
      <w:r>
        <w:rPr>
          <w:rFonts w:ascii="宋体" w:hAnsi="宋体" w:cs="宋体" w:hint="eastAsia"/>
          <w:kern w:val="44"/>
        </w:rPr>
        <w:t>（3）投标函及投标函附录；</w:t>
      </w:r>
    </w:p>
    <w:p w:rsidR="00457DD8" w:rsidRDefault="00155CD7">
      <w:pPr>
        <w:spacing w:line="440" w:lineRule="exact"/>
        <w:ind w:firstLine="420"/>
        <w:rPr>
          <w:rFonts w:ascii="宋体" w:hAnsi="宋体" w:cs="宋体"/>
          <w:kern w:val="44"/>
        </w:rPr>
      </w:pPr>
      <w:r>
        <w:rPr>
          <w:rFonts w:ascii="宋体" w:hAnsi="宋体" w:cs="宋体" w:hint="eastAsia"/>
          <w:kern w:val="44"/>
        </w:rPr>
        <w:t>（4）专用合同条款；</w:t>
      </w:r>
    </w:p>
    <w:p w:rsidR="00457DD8" w:rsidRDefault="00155CD7">
      <w:pPr>
        <w:spacing w:line="440" w:lineRule="exact"/>
        <w:ind w:firstLine="420"/>
        <w:rPr>
          <w:rFonts w:ascii="宋体" w:hAnsi="宋体" w:cs="宋体"/>
          <w:kern w:val="44"/>
        </w:rPr>
      </w:pPr>
      <w:r>
        <w:rPr>
          <w:rFonts w:ascii="宋体" w:hAnsi="宋体" w:cs="宋体" w:hint="eastAsia"/>
          <w:kern w:val="44"/>
        </w:rPr>
        <w:t>（5）通用合同条款；</w:t>
      </w:r>
    </w:p>
    <w:p w:rsidR="00457DD8" w:rsidRDefault="00155CD7">
      <w:pPr>
        <w:spacing w:line="440" w:lineRule="exact"/>
        <w:ind w:firstLine="420"/>
        <w:rPr>
          <w:rFonts w:ascii="宋体" w:hAnsi="宋体" w:cs="宋体"/>
          <w:kern w:val="44"/>
        </w:rPr>
      </w:pPr>
      <w:r>
        <w:rPr>
          <w:rFonts w:ascii="宋体" w:hAnsi="宋体" w:cs="宋体" w:hint="eastAsia"/>
          <w:kern w:val="44"/>
        </w:rPr>
        <w:t>（6）技术标准和要求；</w:t>
      </w:r>
    </w:p>
    <w:p w:rsidR="00457DD8" w:rsidRDefault="00155CD7">
      <w:pPr>
        <w:spacing w:line="440" w:lineRule="exact"/>
        <w:ind w:firstLine="420"/>
        <w:rPr>
          <w:rFonts w:ascii="宋体" w:hAnsi="宋体" w:cs="宋体"/>
          <w:kern w:val="44"/>
        </w:rPr>
      </w:pPr>
      <w:r>
        <w:rPr>
          <w:rFonts w:ascii="宋体" w:hAnsi="宋体" w:cs="宋体" w:hint="eastAsia"/>
          <w:kern w:val="44"/>
        </w:rPr>
        <w:t>（7）图纸；</w:t>
      </w:r>
    </w:p>
    <w:p w:rsidR="00457DD8" w:rsidRDefault="00155CD7">
      <w:pPr>
        <w:spacing w:line="440" w:lineRule="exact"/>
        <w:ind w:firstLine="420"/>
        <w:rPr>
          <w:rFonts w:ascii="宋体" w:hAnsi="宋体" w:cs="宋体"/>
          <w:kern w:val="44"/>
        </w:rPr>
      </w:pPr>
      <w:r>
        <w:rPr>
          <w:rFonts w:ascii="宋体" w:hAnsi="宋体" w:cs="宋体" w:hint="eastAsia"/>
          <w:kern w:val="44"/>
        </w:rPr>
        <w:t>（8）已标价工程量清单；</w:t>
      </w:r>
    </w:p>
    <w:p w:rsidR="00457DD8" w:rsidRDefault="00155CD7">
      <w:pPr>
        <w:spacing w:line="440" w:lineRule="exact"/>
        <w:ind w:firstLine="420"/>
        <w:rPr>
          <w:rFonts w:ascii="宋体" w:hAnsi="宋体" w:cs="宋体"/>
          <w:kern w:val="44"/>
        </w:rPr>
      </w:pPr>
      <w:r>
        <w:rPr>
          <w:rFonts w:ascii="宋体" w:hAnsi="宋体" w:cs="宋体" w:hint="eastAsia"/>
          <w:kern w:val="44"/>
        </w:rPr>
        <w:t>（9）其他合同文件。</w:t>
      </w:r>
    </w:p>
    <w:p w:rsidR="00457DD8" w:rsidRDefault="00155CD7">
      <w:pPr>
        <w:spacing w:line="440" w:lineRule="exact"/>
        <w:ind w:firstLine="420"/>
        <w:rPr>
          <w:rFonts w:ascii="宋体" w:hAnsi="宋体" w:cs="宋体"/>
          <w:kern w:val="44"/>
        </w:rPr>
      </w:pPr>
      <w:r>
        <w:rPr>
          <w:rFonts w:ascii="宋体" w:hAnsi="宋体" w:cs="宋体" w:hint="eastAsia"/>
          <w:kern w:val="44"/>
        </w:rPr>
        <w:t>1.5 合同协议书</w:t>
      </w:r>
    </w:p>
    <w:p w:rsidR="00457DD8" w:rsidRDefault="00155CD7">
      <w:pPr>
        <w:spacing w:line="440" w:lineRule="exact"/>
        <w:ind w:firstLine="420"/>
        <w:rPr>
          <w:rFonts w:ascii="宋体" w:hAnsi="宋体" w:cs="宋体"/>
          <w:kern w:val="44"/>
        </w:rPr>
      </w:pPr>
      <w:r>
        <w:rPr>
          <w:rFonts w:ascii="宋体" w:hAnsi="宋体" w:cs="宋体" w:hint="eastAsia"/>
          <w:kern w:val="44"/>
        </w:rPr>
        <w:t>承包人按中标通知书规定的时间与发包人签订合同协议书。除法律另有规定或合同另有约定外，发包人和承包人的法定代表人或其委托代理人在合同协议书上签字并盖单位章后，合同生效。</w:t>
      </w:r>
    </w:p>
    <w:p w:rsidR="00457DD8" w:rsidRDefault="00155CD7">
      <w:pPr>
        <w:spacing w:line="440" w:lineRule="exact"/>
        <w:ind w:firstLine="420"/>
        <w:rPr>
          <w:rFonts w:ascii="宋体" w:hAnsi="宋体" w:cs="宋体"/>
          <w:kern w:val="44"/>
        </w:rPr>
      </w:pPr>
      <w:r>
        <w:rPr>
          <w:rFonts w:ascii="宋体" w:hAnsi="宋体" w:cs="宋体" w:hint="eastAsia"/>
          <w:kern w:val="44"/>
        </w:rPr>
        <w:t>1.6 图纸和承包人文件</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1.6.1图纸的提供</w:t>
      </w:r>
    </w:p>
    <w:p w:rsidR="00457DD8" w:rsidRDefault="00155CD7">
      <w:pPr>
        <w:spacing w:line="440" w:lineRule="exact"/>
        <w:ind w:firstLine="420"/>
        <w:rPr>
          <w:rFonts w:ascii="宋体" w:hAnsi="宋体" w:cs="宋体"/>
          <w:kern w:val="44"/>
        </w:rPr>
      </w:pPr>
      <w:r>
        <w:rPr>
          <w:rFonts w:ascii="宋体" w:hAnsi="宋体" w:cs="宋体" w:hint="eastAsia"/>
          <w:kern w:val="44"/>
        </w:rPr>
        <w:t>除专用合同条款另有约定外，图纸应在合理的期限内按照合同约定的数量提供给承包人。由于发包人未按时提供图纸造成工期延误的，按第11.3款的约定办理。</w:t>
      </w:r>
    </w:p>
    <w:p w:rsidR="00457DD8" w:rsidRDefault="00155CD7">
      <w:pPr>
        <w:spacing w:line="440" w:lineRule="exact"/>
        <w:ind w:firstLine="420"/>
        <w:rPr>
          <w:rFonts w:ascii="宋体" w:hAnsi="宋体" w:cs="宋体"/>
          <w:kern w:val="44"/>
        </w:rPr>
      </w:pPr>
      <w:r>
        <w:rPr>
          <w:rFonts w:ascii="宋体" w:hAnsi="宋体" w:cs="宋体" w:hint="eastAsia"/>
          <w:kern w:val="44"/>
        </w:rPr>
        <w:t>1.6.2 承包人提供的文件</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　　按专用合同条款约定由承包人提供的文件，包括部分工程的大样图、加工图等，承包人应按约定的数量和期限报送监理人。监理人应在专用合同条款约定的期限内批复。</w:t>
      </w:r>
    </w:p>
    <w:p w:rsidR="00457DD8" w:rsidRDefault="00155CD7">
      <w:pPr>
        <w:spacing w:line="440" w:lineRule="exact"/>
        <w:ind w:firstLine="420"/>
        <w:rPr>
          <w:rFonts w:ascii="宋体" w:hAnsi="宋体" w:cs="宋体"/>
          <w:kern w:val="44"/>
        </w:rPr>
      </w:pPr>
      <w:r>
        <w:rPr>
          <w:rFonts w:ascii="宋体" w:hAnsi="宋体" w:cs="宋体" w:hint="eastAsia"/>
          <w:kern w:val="44"/>
        </w:rPr>
        <w:t>1.6.3 图纸的修改</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rsidR="00457DD8" w:rsidRDefault="00155CD7">
      <w:pPr>
        <w:spacing w:line="440" w:lineRule="exact"/>
        <w:ind w:firstLine="420"/>
        <w:rPr>
          <w:rFonts w:ascii="宋体" w:hAnsi="宋体" w:cs="宋体"/>
          <w:kern w:val="44"/>
        </w:rPr>
      </w:pPr>
      <w:r>
        <w:rPr>
          <w:rFonts w:ascii="宋体" w:hAnsi="宋体" w:cs="宋体" w:hint="eastAsia"/>
          <w:kern w:val="44"/>
        </w:rPr>
        <w:t>1.6.4 图纸的错误</w:t>
      </w:r>
    </w:p>
    <w:p w:rsidR="00457DD8" w:rsidRDefault="00155CD7">
      <w:pPr>
        <w:spacing w:line="440" w:lineRule="exact"/>
        <w:ind w:firstLine="420"/>
        <w:rPr>
          <w:rFonts w:ascii="宋体" w:hAnsi="宋体" w:cs="宋体"/>
          <w:kern w:val="44"/>
        </w:rPr>
      </w:pPr>
      <w:r>
        <w:rPr>
          <w:rFonts w:ascii="宋体" w:hAnsi="宋体" w:cs="宋体" w:hint="eastAsia"/>
          <w:kern w:val="44"/>
        </w:rPr>
        <w:t>承包人发现发包人提供的图纸存在明显错误或疏忽，应及时通知监理人。</w:t>
      </w:r>
    </w:p>
    <w:p w:rsidR="00457DD8" w:rsidRDefault="00155CD7">
      <w:pPr>
        <w:spacing w:line="440" w:lineRule="exact"/>
        <w:ind w:firstLine="420"/>
        <w:rPr>
          <w:rFonts w:ascii="宋体" w:hAnsi="宋体" w:cs="宋体"/>
          <w:kern w:val="44"/>
        </w:rPr>
      </w:pPr>
      <w:r>
        <w:rPr>
          <w:rFonts w:ascii="宋体" w:hAnsi="宋体" w:cs="宋体" w:hint="eastAsia"/>
          <w:kern w:val="44"/>
        </w:rPr>
        <w:t>1.6.5 图纸和承包人文件的保管</w:t>
      </w:r>
    </w:p>
    <w:p w:rsidR="00457DD8" w:rsidRDefault="00155CD7">
      <w:pPr>
        <w:spacing w:line="440" w:lineRule="exact"/>
        <w:ind w:firstLine="420"/>
        <w:rPr>
          <w:rFonts w:ascii="宋体" w:hAnsi="宋体" w:cs="宋体"/>
          <w:kern w:val="44"/>
        </w:rPr>
      </w:pPr>
      <w:r>
        <w:rPr>
          <w:rFonts w:ascii="宋体" w:hAnsi="宋体" w:cs="宋体" w:hint="eastAsia"/>
          <w:kern w:val="44"/>
        </w:rPr>
        <w:t>监理人和承包人均应在施工场地各保存一套完整的包含第1.6.1项、第1.6.2项、第1.6.3项约定内容的图纸和承包人文件。</w:t>
      </w:r>
    </w:p>
    <w:p w:rsidR="00457DD8" w:rsidRDefault="00155CD7">
      <w:pPr>
        <w:spacing w:line="440" w:lineRule="exact"/>
        <w:ind w:firstLine="420"/>
        <w:rPr>
          <w:rFonts w:ascii="宋体" w:hAnsi="宋体" w:cs="宋体"/>
          <w:kern w:val="44"/>
        </w:rPr>
      </w:pPr>
      <w:r>
        <w:rPr>
          <w:rFonts w:ascii="宋体" w:hAnsi="宋体" w:cs="宋体" w:hint="eastAsia"/>
          <w:kern w:val="44"/>
        </w:rPr>
        <w:t>1.7 联络</w:t>
      </w:r>
    </w:p>
    <w:p w:rsidR="00457DD8" w:rsidRDefault="00155CD7">
      <w:pPr>
        <w:spacing w:line="440" w:lineRule="exact"/>
        <w:ind w:firstLine="420"/>
        <w:rPr>
          <w:rFonts w:ascii="宋体" w:hAnsi="宋体" w:cs="宋体"/>
          <w:kern w:val="44"/>
        </w:rPr>
      </w:pPr>
      <w:r>
        <w:rPr>
          <w:rFonts w:ascii="宋体" w:hAnsi="宋体" w:cs="宋体" w:hint="eastAsia"/>
          <w:kern w:val="44"/>
        </w:rPr>
        <w:t>1.7.1 与合同有关的通知、批准、证明、证书、指示、要求、请求、同意、意见、确定和决定等，均应采用书面形式。</w:t>
      </w:r>
    </w:p>
    <w:p w:rsidR="00457DD8" w:rsidRDefault="00155CD7">
      <w:pPr>
        <w:spacing w:line="440" w:lineRule="exact"/>
        <w:ind w:firstLine="420"/>
        <w:rPr>
          <w:rFonts w:ascii="宋体" w:hAnsi="宋体" w:cs="宋体"/>
          <w:kern w:val="44"/>
        </w:rPr>
      </w:pPr>
      <w:r>
        <w:rPr>
          <w:rFonts w:ascii="宋体" w:hAnsi="宋体" w:cs="宋体" w:hint="eastAsia"/>
          <w:kern w:val="44"/>
        </w:rPr>
        <w:t>1.7.2 第1.7.1项中的通知、批准、证明、证书、指示、要求、请求、同意、意见、确定和决定等来往函件，均应在合同约定的期限内送达指定地点和接收人，并办理签收手续。</w:t>
      </w:r>
    </w:p>
    <w:p w:rsidR="00457DD8" w:rsidRDefault="00155CD7">
      <w:pPr>
        <w:spacing w:line="440" w:lineRule="exact"/>
        <w:ind w:firstLine="420"/>
        <w:rPr>
          <w:rFonts w:ascii="宋体" w:hAnsi="宋体" w:cs="宋体"/>
          <w:kern w:val="44"/>
        </w:rPr>
      </w:pPr>
      <w:r>
        <w:rPr>
          <w:rFonts w:ascii="宋体" w:hAnsi="宋体" w:cs="宋体" w:hint="eastAsia"/>
          <w:kern w:val="44"/>
        </w:rPr>
        <w:t>1.8 转让</w:t>
      </w:r>
    </w:p>
    <w:p w:rsidR="00457DD8" w:rsidRDefault="00155CD7">
      <w:pPr>
        <w:spacing w:line="440" w:lineRule="exact"/>
        <w:ind w:firstLine="420"/>
        <w:rPr>
          <w:rFonts w:ascii="宋体" w:hAnsi="宋体" w:cs="宋体"/>
          <w:kern w:val="44"/>
        </w:rPr>
      </w:pPr>
      <w:r>
        <w:rPr>
          <w:rFonts w:ascii="宋体" w:hAnsi="宋体" w:cs="宋体" w:hint="eastAsia"/>
          <w:kern w:val="44"/>
        </w:rPr>
        <w:t>除合同另有约定外，未经对方当事人同意，一方当事人不得将合同权利全部或部分转让给第三人，也不得全部或部分转移合同义务。</w:t>
      </w:r>
    </w:p>
    <w:p w:rsidR="00457DD8" w:rsidRDefault="00155CD7">
      <w:pPr>
        <w:spacing w:line="440" w:lineRule="exact"/>
        <w:ind w:firstLine="420"/>
        <w:rPr>
          <w:rFonts w:ascii="宋体" w:hAnsi="宋体" w:cs="宋体"/>
          <w:kern w:val="44"/>
        </w:rPr>
      </w:pPr>
      <w:r>
        <w:rPr>
          <w:rFonts w:ascii="宋体" w:hAnsi="宋体" w:cs="宋体" w:hint="eastAsia"/>
          <w:kern w:val="44"/>
        </w:rPr>
        <w:t>1.9 严禁贿赂</w:t>
      </w:r>
    </w:p>
    <w:p w:rsidR="00457DD8" w:rsidRDefault="00155CD7">
      <w:pPr>
        <w:spacing w:line="440" w:lineRule="exact"/>
        <w:ind w:firstLine="420"/>
        <w:rPr>
          <w:rFonts w:ascii="宋体" w:hAnsi="宋体" w:cs="宋体"/>
          <w:kern w:val="44"/>
        </w:rPr>
      </w:pPr>
      <w:r>
        <w:rPr>
          <w:rFonts w:ascii="宋体" w:hAnsi="宋体" w:cs="宋体" w:hint="eastAsia"/>
          <w:kern w:val="44"/>
        </w:rPr>
        <w:t>合同双方当事人不得以贿赂或变相贿赂的方式，谋取不当利益或损害对方权益。因贿赂造成对方损失的，行为人应赔偿损失，并承担相应的法律责任。</w:t>
      </w:r>
    </w:p>
    <w:p w:rsidR="00457DD8" w:rsidRDefault="00155CD7">
      <w:pPr>
        <w:spacing w:line="440" w:lineRule="exact"/>
        <w:ind w:firstLine="420"/>
        <w:rPr>
          <w:rFonts w:ascii="宋体" w:hAnsi="宋体" w:cs="宋体"/>
          <w:kern w:val="44"/>
        </w:rPr>
      </w:pPr>
      <w:r>
        <w:rPr>
          <w:rFonts w:ascii="宋体" w:hAnsi="宋体" w:cs="宋体" w:hint="eastAsia"/>
          <w:kern w:val="44"/>
        </w:rPr>
        <w:t>1.10 化石、文物</w:t>
      </w:r>
    </w:p>
    <w:p w:rsidR="00457DD8" w:rsidRDefault="00155CD7">
      <w:pPr>
        <w:spacing w:line="440" w:lineRule="exact"/>
        <w:ind w:firstLine="420"/>
        <w:rPr>
          <w:rFonts w:ascii="宋体" w:hAnsi="宋体" w:cs="宋体"/>
          <w:kern w:val="44"/>
        </w:rPr>
      </w:pPr>
      <w:r>
        <w:rPr>
          <w:rFonts w:ascii="宋体" w:hAnsi="宋体" w:cs="宋体" w:hint="eastAsia"/>
          <w:kern w:val="4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457DD8" w:rsidRDefault="00155CD7">
      <w:pPr>
        <w:spacing w:line="440" w:lineRule="exact"/>
        <w:ind w:firstLine="420"/>
        <w:rPr>
          <w:rFonts w:ascii="宋体" w:hAnsi="宋体" w:cs="宋体"/>
          <w:kern w:val="44"/>
        </w:rPr>
      </w:pPr>
      <w:r>
        <w:rPr>
          <w:rFonts w:ascii="宋体" w:hAnsi="宋体" w:cs="宋体" w:hint="eastAsia"/>
          <w:kern w:val="44"/>
        </w:rPr>
        <w:t>1.10.2 承包人发现文物后不及时报告或隐瞒不报，致使文物丢失或损坏的，应赔偿损失，并</w:t>
      </w:r>
      <w:r>
        <w:rPr>
          <w:rFonts w:ascii="宋体" w:hAnsi="宋体" w:cs="宋体" w:hint="eastAsia"/>
          <w:kern w:val="44"/>
        </w:rPr>
        <w:lastRenderedPageBreak/>
        <w:t>承担相应的法律责任。</w:t>
      </w:r>
    </w:p>
    <w:p w:rsidR="00457DD8" w:rsidRDefault="00155CD7">
      <w:pPr>
        <w:spacing w:line="440" w:lineRule="exact"/>
        <w:ind w:firstLine="420"/>
        <w:rPr>
          <w:rFonts w:ascii="宋体" w:hAnsi="宋体" w:cs="宋体"/>
          <w:kern w:val="44"/>
        </w:rPr>
      </w:pPr>
      <w:r>
        <w:rPr>
          <w:rFonts w:ascii="宋体" w:hAnsi="宋体" w:cs="宋体" w:hint="eastAsia"/>
          <w:kern w:val="44"/>
        </w:rPr>
        <w:t>1.11 专利技术</w:t>
      </w:r>
    </w:p>
    <w:p w:rsidR="00457DD8" w:rsidRDefault="00155CD7">
      <w:pPr>
        <w:spacing w:line="440" w:lineRule="exact"/>
        <w:ind w:firstLine="420"/>
        <w:rPr>
          <w:rFonts w:ascii="宋体" w:hAnsi="宋体" w:cs="宋体"/>
          <w:kern w:val="44"/>
        </w:rPr>
      </w:pPr>
      <w:r>
        <w:rPr>
          <w:rFonts w:ascii="宋体" w:hAnsi="宋体" w:cs="宋体" w:hint="eastAsia"/>
          <w:kern w:val="44"/>
        </w:rPr>
        <w:t>1.11.1 承包人在使用任何材料、承包人设备、工程设备或采用施工工艺时，因侵犯专利权或其他知识产权所引起的责任，由承包人承担，但由于遵照发包人提供的设计或技术标准和要求引起的除外。</w:t>
      </w:r>
    </w:p>
    <w:p w:rsidR="00457DD8" w:rsidRDefault="00155CD7">
      <w:pPr>
        <w:spacing w:line="440" w:lineRule="exact"/>
        <w:ind w:firstLine="420"/>
        <w:rPr>
          <w:rFonts w:ascii="宋体" w:hAnsi="宋体" w:cs="宋体"/>
          <w:kern w:val="44"/>
        </w:rPr>
      </w:pPr>
      <w:r>
        <w:rPr>
          <w:rFonts w:ascii="宋体" w:hAnsi="宋体" w:cs="宋体" w:hint="eastAsia"/>
          <w:kern w:val="44"/>
        </w:rPr>
        <w:t>1.11.2 承包人在投标文件中采用专利技术的，专利技术的使用费包含在投标报价内。</w:t>
      </w:r>
    </w:p>
    <w:p w:rsidR="00457DD8" w:rsidRDefault="00155CD7">
      <w:pPr>
        <w:spacing w:line="440" w:lineRule="exact"/>
        <w:ind w:firstLine="420"/>
        <w:rPr>
          <w:rFonts w:ascii="宋体" w:hAnsi="宋体" w:cs="宋体"/>
          <w:kern w:val="44"/>
        </w:rPr>
      </w:pPr>
      <w:r>
        <w:rPr>
          <w:rFonts w:ascii="宋体" w:hAnsi="宋体" w:cs="宋体" w:hint="eastAsia"/>
          <w:kern w:val="44"/>
        </w:rPr>
        <w:t>1.11.3 承包人的技术秘密和声明需要保密的资料和信息，发包人和监理人不得为合同以外的目的泄露给他人。</w:t>
      </w:r>
    </w:p>
    <w:p w:rsidR="00457DD8" w:rsidRDefault="00155CD7">
      <w:pPr>
        <w:spacing w:line="440" w:lineRule="exact"/>
        <w:ind w:firstLine="420"/>
        <w:rPr>
          <w:rFonts w:ascii="宋体" w:hAnsi="宋体" w:cs="宋体"/>
          <w:kern w:val="44"/>
        </w:rPr>
      </w:pPr>
      <w:r>
        <w:rPr>
          <w:rFonts w:ascii="宋体" w:hAnsi="宋体" w:cs="宋体" w:hint="eastAsia"/>
          <w:kern w:val="44"/>
        </w:rPr>
        <w:t>1.12 图纸和文件的保密</w:t>
      </w:r>
    </w:p>
    <w:p w:rsidR="00457DD8" w:rsidRDefault="00155CD7">
      <w:pPr>
        <w:spacing w:line="440" w:lineRule="exact"/>
        <w:ind w:firstLine="420"/>
        <w:rPr>
          <w:rFonts w:ascii="宋体" w:hAnsi="宋体" w:cs="宋体"/>
          <w:kern w:val="44"/>
        </w:rPr>
      </w:pPr>
      <w:r>
        <w:rPr>
          <w:rFonts w:ascii="宋体" w:hAnsi="宋体" w:cs="宋体" w:hint="eastAsia"/>
          <w:kern w:val="44"/>
        </w:rPr>
        <w:t>1.12.1 发包人提供的图纸和文件，未经发包人同意，承包人不得为合同以外的目的泄露给他人或公开发表与引用。</w:t>
      </w:r>
    </w:p>
    <w:p w:rsidR="00457DD8" w:rsidRDefault="00155CD7">
      <w:pPr>
        <w:spacing w:line="440" w:lineRule="exact"/>
        <w:ind w:firstLine="420"/>
        <w:rPr>
          <w:rFonts w:ascii="宋体" w:hAnsi="宋体" w:cs="宋体"/>
          <w:kern w:val="44"/>
        </w:rPr>
      </w:pPr>
      <w:r>
        <w:rPr>
          <w:rFonts w:ascii="宋体" w:hAnsi="宋体" w:cs="宋体" w:hint="eastAsia"/>
          <w:kern w:val="44"/>
        </w:rPr>
        <w:t>1.12.2 承包人提供的文件，未经承包人同意，发包人和监理人不得为合同以外的目的泄露给他人或公开发表与引用。</w:t>
      </w:r>
    </w:p>
    <w:p w:rsidR="00457DD8" w:rsidRDefault="00155CD7">
      <w:pPr>
        <w:spacing w:line="440" w:lineRule="exact"/>
        <w:ind w:firstLine="420"/>
        <w:rPr>
          <w:rFonts w:ascii="宋体" w:hAnsi="宋体" w:cs="宋体"/>
          <w:kern w:val="44"/>
        </w:rPr>
      </w:pPr>
      <w:r>
        <w:rPr>
          <w:rFonts w:ascii="宋体" w:hAnsi="宋体" w:cs="宋体" w:hint="eastAsia"/>
          <w:kern w:val="44"/>
        </w:rPr>
        <w:t>2. 发包人义务</w:t>
      </w:r>
    </w:p>
    <w:p w:rsidR="00457DD8" w:rsidRDefault="00155CD7">
      <w:pPr>
        <w:spacing w:line="440" w:lineRule="exact"/>
        <w:ind w:firstLine="420"/>
        <w:rPr>
          <w:rFonts w:ascii="宋体" w:hAnsi="宋体" w:cs="宋体"/>
          <w:kern w:val="44"/>
        </w:rPr>
      </w:pPr>
      <w:r>
        <w:rPr>
          <w:rFonts w:ascii="宋体" w:hAnsi="宋体" w:cs="宋体" w:hint="eastAsia"/>
          <w:kern w:val="44"/>
        </w:rPr>
        <w:t>2.1 遵守法律</w:t>
      </w:r>
    </w:p>
    <w:p w:rsidR="00457DD8" w:rsidRDefault="00155CD7">
      <w:pPr>
        <w:spacing w:line="440" w:lineRule="exact"/>
        <w:ind w:firstLine="420"/>
        <w:rPr>
          <w:rFonts w:ascii="宋体" w:hAnsi="宋体" w:cs="宋体"/>
          <w:kern w:val="44"/>
        </w:rPr>
      </w:pPr>
      <w:r>
        <w:rPr>
          <w:rFonts w:ascii="宋体" w:hAnsi="宋体" w:cs="宋体" w:hint="eastAsia"/>
          <w:kern w:val="44"/>
        </w:rPr>
        <w:t>发包人在履行合同过程中应遵守法律，并保证承包人免于承担因发包人违反法律而引起的任何责任。</w:t>
      </w:r>
    </w:p>
    <w:p w:rsidR="00457DD8" w:rsidRDefault="00155CD7">
      <w:pPr>
        <w:spacing w:line="440" w:lineRule="exact"/>
        <w:ind w:firstLine="420"/>
        <w:rPr>
          <w:rFonts w:ascii="宋体" w:hAnsi="宋体" w:cs="宋体"/>
          <w:kern w:val="44"/>
        </w:rPr>
      </w:pPr>
      <w:r>
        <w:rPr>
          <w:rFonts w:ascii="宋体" w:hAnsi="宋体" w:cs="宋体" w:hint="eastAsia"/>
          <w:kern w:val="44"/>
        </w:rPr>
        <w:t>2.2 发出开工通知</w:t>
      </w:r>
    </w:p>
    <w:p w:rsidR="00457DD8" w:rsidRDefault="00155CD7">
      <w:pPr>
        <w:spacing w:line="440" w:lineRule="exact"/>
        <w:ind w:firstLine="420"/>
        <w:rPr>
          <w:rFonts w:ascii="宋体" w:hAnsi="宋体" w:cs="宋体"/>
          <w:kern w:val="44"/>
        </w:rPr>
      </w:pPr>
      <w:r>
        <w:rPr>
          <w:rFonts w:ascii="宋体" w:hAnsi="宋体" w:cs="宋体" w:hint="eastAsia"/>
          <w:kern w:val="44"/>
        </w:rPr>
        <w:t>发包人应委托监理人按第11.1款的约定向承包人发出开工通知。</w:t>
      </w:r>
    </w:p>
    <w:p w:rsidR="00457DD8" w:rsidRDefault="00155CD7">
      <w:pPr>
        <w:spacing w:line="440" w:lineRule="exact"/>
        <w:ind w:firstLine="420"/>
        <w:rPr>
          <w:rFonts w:ascii="宋体" w:hAnsi="宋体" w:cs="宋体"/>
          <w:kern w:val="44"/>
        </w:rPr>
      </w:pPr>
      <w:r>
        <w:rPr>
          <w:rFonts w:ascii="宋体" w:hAnsi="宋体" w:cs="宋体" w:hint="eastAsia"/>
          <w:kern w:val="44"/>
        </w:rPr>
        <w:t>2.3 提供施工场地</w:t>
      </w:r>
    </w:p>
    <w:p w:rsidR="00457DD8" w:rsidRDefault="00155CD7">
      <w:pPr>
        <w:spacing w:line="440" w:lineRule="exact"/>
        <w:ind w:firstLine="420"/>
        <w:rPr>
          <w:rFonts w:ascii="宋体" w:hAnsi="宋体" w:cs="宋体"/>
          <w:kern w:val="44"/>
        </w:rPr>
      </w:pPr>
      <w:r>
        <w:rPr>
          <w:rFonts w:ascii="宋体" w:hAnsi="宋体" w:cs="宋体" w:hint="eastAsia"/>
          <w:kern w:val="44"/>
        </w:rPr>
        <w:t>发包人应按专用合同条款约定向承包人提供施工场地，以及施工场地内地下管线和地下设施等有关资料，并保证资料的真实、准确、完整。</w:t>
      </w:r>
    </w:p>
    <w:p w:rsidR="00457DD8" w:rsidRDefault="00155CD7">
      <w:pPr>
        <w:spacing w:line="440" w:lineRule="exact"/>
        <w:ind w:firstLine="420"/>
        <w:rPr>
          <w:rFonts w:ascii="宋体" w:hAnsi="宋体" w:cs="宋体"/>
          <w:kern w:val="44"/>
        </w:rPr>
      </w:pPr>
      <w:r>
        <w:rPr>
          <w:rFonts w:ascii="宋体" w:hAnsi="宋体" w:cs="宋体" w:hint="eastAsia"/>
          <w:kern w:val="44"/>
        </w:rPr>
        <w:t>2.4 协助承包人办理证件和批件</w:t>
      </w:r>
    </w:p>
    <w:p w:rsidR="00457DD8" w:rsidRDefault="00155CD7">
      <w:pPr>
        <w:spacing w:line="440" w:lineRule="exact"/>
        <w:ind w:firstLine="420"/>
        <w:rPr>
          <w:rFonts w:ascii="宋体" w:hAnsi="宋体" w:cs="宋体"/>
          <w:kern w:val="44"/>
        </w:rPr>
      </w:pPr>
      <w:r>
        <w:rPr>
          <w:rFonts w:ascii="宋体" w:hAnsi="宋体" w:cs="宋体" w:hint="eastAsia"/>
          <w:kern w:val="44"/>
        </w:rPr>
        <w:t>发包人应协助承包人办理法律规定的有关施工证件和批件。</w:t>
      </w:r>
    </w:p>
    <w:p w:rsidR="00457DD8" w:rsidRDefault="00155CD7">
      <w:pPr>
        <w:spacing w:line="440" w:lineRule="exact"/>
        <w:ind w:firstLine="420"/>
        <w:rPr>
          <w:rFonts w:ascii="宋体" w:hAnsi="宋体" w:cs="宋体"/>
          <w:kern w:val="44"/>
        </w:rPr>
      </w:pPr>
      <w:r>
        <w:rPr>
          <w:rFonts w:ascii="宋体" w:hAnsi="宋体" w:cs="宋体" w:hint="eastAsia"/>
          <w:kern w:val="44"/>
        </w:rPr>
        <w:t>2.5 组织设计交底</w:t>
      </w:r>
    </w:p>
    <w:p w:rsidR="00457DD8" w:rsidRDefault="00155CD7">
      <w:pPr>
        <w:spacing w:line="440" w:lineRule="exact"/>
        <w:ind w:firstLine="420"/>
        <w:rPr>
          <w:rFonts w:ascii="宋体" w:hAnsi="宋体" w:cs="宋体"/>
          <w:kern w:val="44"/>
        </w:rPr>
      </w:pPr>
      <w:r>
        <w:rPr>
          <w:rFonts w:ascii="宋体" w:hAnsi="宋体" w:cs="宋体" w:hint="eastAsia"/>
          <w:kern w:val="44"/>
        </w:rPr>
        <w:t>发包人应根据合同进度计划，组织设计单位向承包人进行设计交底。</w:t>
      </w:r>
    </w:p>
    <w:p w:rsidR="00457DD8" w:rsidRDefault="00155CD7">
      <w:pPr>
        <w:spacing w:line="440" w:lineRule="exact"/>
        <w:ind w:firstLine="420"/>
        <w:rPr>
          <w:rFonts w:ascii="宋体" w:hAnsi="宋体" w:cs="宋体"/>
          <w:kern w:val="44"/>
        </w:rPr>
      </w:pPr>
      <w:r>
        <w:rPr>
          <w:rFonts w:ascii="宋体" w:hAnsi="宋体" w:cs="宋体" w:hint="eastAsia"/>
          <w:kern w:val="44"/>
        </w:rPr>
        <w:t>2.6 支付合同价款</w:t>
      </w:r>
    </w:p>
    <w:p w:rsidR="00457DD8" w:rsidRDefault="00155CD7">
      <w:pPr>
        <w:spacing w:line="440" w:lineRule="exact"/>
        <w:ind w:firstLine="420"/>
        <w:rPr>
          <w:rFonts w:ascii="宋体" w:hAnsi="宋体" w:cs="宋体"/>
          <w:kern w:val="44"/>
        </w:rPr>
      </w:pPr>
      <w:r>
        <w:rPr>
          <w:rFonts w:ascii="宋体" w:hAnsi="宋体" w:cs="宋体" w:hint="eastAsia"/>
          <w:kern w:val="44"/>
        </w:rPr>
        <w:t>发包人应按合同约定向承包人及时支付合同价款。</w:t>
      </w:r>
    </w:p>
    <w:p w:rsidR="00457DD8" w:rsidRDefault="00155CD7">
      <w:pPr>
        <w:spacing w:line="440" w:lineRule="exact"/>
        <w:ind w:firstLine="420"/>
        <w:rPr>
          <w:rFonts w:ascii="宋体" w:hAnsi="宋体" w:cs="宋体"/>
          <w:kern w:val="44"/>
        </w:rPr>
      </w:pPr>
      <w:r>
        <w:rPr>
          <w:rFonts w:ascii="宋体" w:hAnsi="宋体" w:cs="宋体" w:hint="eastAsia"/>
          <w:kern w:val="44"/>
        </w:rPr>
        <w:t>2.7 组织竣工验收</w:t>
      </w:r>
    </w:p>
    <w:p w:rsidR="00457DD8" w:rsidRDefault="00155CD7">
      <w:pPr>
        <w:spacing w:line="440" w:lineRule="exact"/>
        <w:ind w:firstLine="420"/>
        <w:rPr>
          <w:rFonts w:ascii="宋体" w:hAnsi="宋体" w:cs="宋体"/>
          <w:kern w:val="44"/>
        </w:rPr>
      </w:pPr>
      <w:r>
        <w:rPr>
          <w:rFonts w:ascii="宋体" w:hAnsi="宋体" w:cs="宋体" w:hint="eastAsia"/>
          <w:kern w:val="44"/>
        </w:rPr>
        <w:t>发包人应按合同约定及时组织竣工验收。</w:t>
      </w:r>
    </w:p>
    <w:p w:rsidR="00457DD8" w:rsidRDefault="00155CD7">
      <w:pPr>
        <w:spacing w:line="440" w:lineRule="exact"/>
        <w:ind w:firstLine="420"/>
        <w:rPr>
          <w:rFonts w:ascii="宋体" w:hAnsi="宋体" w:cs="宋体"/>
          <w:kern w:val="44"/>
        </w:rPr>
      </w:pPr>
      <w:r>
        <w:rPr>
          <w:rFonts w:ascii="宋体" w:hAnsi="宋体" w:cs="宋体" w:hint="eastAsia"/>
          <w:kern w:val="44"/>
        </w:rPr>
        <w:t>2.8 其他义务</w:t>
      </w:r>
    </w:p>
    <w:p w:rsidR="00457DD8" w:rsidRDefault="00155CD7">
      <w:pPr>
        <w:spacing w:line="440" w:lineRule="exact"/>
        <w:ind w:firstLine="420"/>
        <w:rPr>
          <w:rFonts w:ascii="宋体" w:hAnsi="宋体" w:cs="宋体"/>
          <w:kern w:val="44"/>
        </w:rPr>
      </w:pPr>
      <w:r>
        <w:rPr>
          <w:rFonts w:ascii="宋体" w:hAnsi="宋体" w:cs="宋体" w:hint="eastAsia"/>
          <w:kern w:val="44"/>
        </w:rPr>
        <w:t>发包人应履行合同约定的其他义务。</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3. 监理人</w:t>
      </w:r>
    </w:p>
    <w:p w:rsidR="00457DD8" w:rsidRDefault="00155CD7">
      <w:pPr>
        <w:spacing w:line="440" w:lineRule="exact"/>
        <w:ind w:firstLine="420"/>
        <w:rPr>
          <w:rFonts w:ascii="宋体" w:hAnsi="宋体" w:cs="宋体"/>
          <w:kern w:val="44"/>
        </w:rPr>
      </w:pPr>
      <w:r>
        <w:rPr>
          <w:rFonts w:ascii="宋体" w:hAnsi="宋体" w:cs="宋体" w:hint="eastAsia"/>
          <w:kern w:val="44"/>
        </w:rPr>
        <w:t>3.1 监理人的职责和权力</w:t>
      </w:r>
    </w:p>
    <w:p w:rsidR="00457DD8" w:rsidRDefault="00155CD7">
      <w:pPr>
        <w:spacing w:line="440" w:lineRule="exact"/>
        <w:ind w:firstLine="420"/>
        <w:rPr>
          <w:rFonts w:ascii="宋体" w:hAnsi="宋体" w:cs="宋体"/>
          <w:kern w:val="44"/>
        </w:rPr>
      </w:pPr>
      <w:r>
        <w:rPr>
          <w:rFonts w:ascii="宋体" w:hAnsi="宋体" w:cs="宋体" w:hint="eastAsia"/>
          <w:kern w:val="44"/>
        </w:rPr>
        <w:t>3.1.1 监理人受发包人委托，享有合同约定的权力。监理人在行使某项权力前需要经发包人事先批准而通用合同条款没有指明的，应在专用合同条款中指明。</w:t>
      </w:r>
    </w:p>
    <w:p w:rsidR="00457DD8" w:rsidRDefault="00155CD7">
      <w:pPr>
        <w:spacing w:line="440" w:lineRule="exact"/>
        <w:ind w:firstLine="420"/>
        <w:rPr>
          <w:rFonts w:ascii="宋体" w:hAnsi="宋体" w:cs="宋体"/>
          <w:kern w:val="44"/>
        </w:rPr>
      </w:pPr>
      <w:r>
        <w:rPr>
          <w:rFonts w:ascii="宋体" w:hAnsi="宋体" w:cs="宋体" w:hint="eastAsia"/>
          <w:kern w:val="44"/>
        </w:rPr>
        <w:t>3.1.2 监理人发出的任何指示应视为已得到发包人的批准，但监理人无权免除或变更合同约定的发包人和承包人的权利、义务和责任。</w:t>
      </w:r>
    </w:p>
    <w:p w:rsidR="00457DD8" w:rsidRDefault="00155CD7">
      <w:pPr>
        <w:spacing w:line="440" w:lineRule="exact"/>
        <w:ind w:firstLine="420"/>
        <w:rPr>
          <w:rFonts w:ascii="宋体" w:hAnsi="宋体" w:cs="宋体"/>
          <w:kern w:val="44"/>
        </w:rPr>
      </w:pPr>
      <w:r>
        <w:rPr>
          <w:rFonts w:ascii="宋体" w:hAnsi="宋体" w:cs="宋体" w:hint="eastAsia"/>
          <w:kern w:val="44"/>
        </w:rPr>
        <w:t>3.1.3 合同约定应由承包人承担的义务和责任，不因监理人对承包人提交文件的审查或批准，对工程、材料和设备的检查和检验，以及为实施监理作出的指示等职务行为而减轻或解除。</w:t>
      </w:r>
    </w:p>
    <w:p w:rsidR="00457DD8" w:rsidRDefault="00155CD7">
      <w:pPr>
        <w:spacing w:line="440" w:lineRule="exact"/>
        <w:ind w:firstLine="420"/>
        <w:rPr>
          <w:rFonts w:ascii="宋体" w:hAnsi="宋体" w:cs="宋体"/>
          <w:kern w:val="44"/>
        </w:rPr>
      </w:pPr>
      <w:r>
        <w:rPr>
          <w:rFonts w:ascii="宋体" w:hAnsi="宋体" w:cs="宋体" w:hint="eastAsia"/>
          <w:kern w:val="44"/>
        </w:rPr>
        <w:t>3.2 总监理工程师</w:t>
      </w:r>
    </w:p>
    <w:p w:rsidR="00457DD8" w:rsidRDefault="00155CD7">
      <w:pPr>
        <w:spacing w:line="440" w:lineRule="exact"/>
        <w:ind w:firstLine="420"/>
        <w:rPr>
          <w:rFonts w:ascii="宋体" w:hAnsi="宋体" w:cs="宋体"/>
          <w:kern w:val="44"/>
        </w:rPr>
      </w:pPr>
      <w:r>
        <w:rPr>
          <w:rFonts w:ascii="宋体" w:hAnsi="宋体" w:cs="宋体" w:hint="eastAsia"/>
          <w:kern w:val="44"/>
        </w:rPr>
        <w:t>发包人应在发出开工通知前将总监理工程师的任命通知承包人。总监理工程师更换时，应在调离14天前通知承包人。总监理工程师短期离开施工场地的，应委派代表代行其职责，并通知承包人。</w:t>
      </w:r>
    </w:p>
    <w:p w:rsidR="00457DD8" w:rsidRDefault="00155CD7">
      <w:pPr>
        <w:spacing w:line="440" w:lineRule="exact"/>
        <w:ind w:firstLine="420"/>
        <w:rPr>
          <w:rFonts w:ascii="宋体" w:hAnsi="宋体" w:cs="宋体"/>
          <w:kern w:val="44"/>
        </w:rPr>
      </w:pPr>
      <w:r>
        <w:rPr>
          <w:rFonts w:ascii="宋体" w:hAnsi="宋体" w:cs="宋体" w:hint="eastAsia"/>
          <w:kern w:val="44"/>
        </w:rPr>
        <w:t>3.3 监理人员</w:t>
      </w:r>
    </w:p>
    <w:p w:rsidR="00457DD8" w:rsidRDefault="00155CD7">
      <w:pPr>
        <w:spacing w:line="440" w:lineRule="exact"/>
        <w:ind w:firstLine="420"/>
        <w:rPr>
          <w:rFonts w:ascii="宋体" w:hAnsi="宋体" w:cs="宋体"/>
          <w:kern w:val="44"/>
        </w:rPr>
      </w:pPr>
      <w:r>
        <w:rPr>
          <w:rFonts w:ascii="宋体" w:hAnsi="宋体" w:cs="宋体" w:hint="eastAsia"/>
          <w:kern w:val="4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457DD8" w:rsidRDefault="00155CD7">
      <w:pPr>
        <w:spacing w:line="440" w:lineRule="exact"/>
        <w:ind w:firstLine="420"/>
        <w:rPr>
          <w:rFonts w:ascii="宋体" w:hAnsi="宋体" w:cs="宋体"/>
          <w:kern w:val="44"/>
        </w:rPr>
      </w:pPr>
      <w:r>
        <w:rPr>
          <w:rFonts w:ascii="宋体" w:hAnsi="宋体" w:cs="宋体" w:hint="eastAsia"/>
          <w:kern w:val="44"/>
        </w:rPr>
        <w:t>3.3.2 监理人员对承包人的任何工作、工程或其采用的材料和工程设备未在约定的或合理的期限内提出否定意见的，视为已获批准，但不影响监理人在以后拒绝该项工作、工程、材料或工程设备的权利。</w:t>
      </w:r>
    </w:p>
    <w:p w:rsidR="00457DD8" w:rsidRDefault="00155CD7">
      <w:pPr>
        <w:spacing w:line="440" w:lineRule="exact"/>
        <w:ind w:firstLine="420"/>
        <w:rPr>
          <w:rFonts w:ascii="宋体" w:hAnsi="宋体" w:cs="宋体"/>
          <w:kern w:val="44"/>
        </w:rPr>
      </w:pPr>
      <w:r>
        <w:rPr>
          <w:rFonts w:ascii="宋体" w:hAnsi="宋体" w:cs="宋体" w:hint="eastAsia"/>
          <w:kern w:val="44"/>
        </w:rPr>
        <w:t>3.3.3 承包人对总监理工程师授权的监理人员发出的指示有疑问的，可向总监理工程师提出书面异议，总监理工程师应在48小时内对该指示予以确认、更改或撤销。</w:t>
      </w:r>
    </w:p>
    <w:p w:rsidR="00457DD8" w:rsidRDefault="00155CD7">
      <w:pPr>
        <w:spacing w:line="440" w:lineRule="exact"/>
        <w:ind w:firstLine="420"/>
        <w:rPr>
          <w:rFonts w:ascii="宋体" w:hAnsi="宋体" w:cs="宋体"/>
          <w:kern w:val="44"/>
        </w:rPr>
      </w:pPr>
      <w:r>
        <w:rPr>
          <w:rFonts w:ascii="宋体" w:hAnsi="宋体" w:cs="宋体" w:hint="eastAsia"/>
          <w:kern w:val="44"/>
        </w:rPr>
        <w:t>3.3.4 除专用合同条款另有约定外，总监理工程师不应将第3.5款约定应由总监理工程师作出确定的权力授权或委托给其他监理人员。</w:t>
      </w:r>
    </w:p>
    <w:p w:rsidR="00457DD8" w:rsidRDefault="00155CD7">
      <w:pPr>
        <w:spacing w:line="440" w:lineRule="exact"/>
        <w:ind w:firstLine="420"/>
        <w:rPr>
          <w:rFonts w:ascii="宋体" w:hAnsi="宋体" w:cs="宋体"/>
          <w:kern w:val="44"/>
        </w:rPr>
      </w:pPr>
      <w:r>
        <w:rPr>
          <w:rFonts w:ascii="宋体" w:hAnsi="宋体" w:cs="宋体" w:hint="eastAsia"/>
          <w:kern w:val="44"/>
        </w:rPr>
        <w:t>3.4 监理人的指示</w:t>
      </w:r>
    </w:p>
    <w:p w:rsidR="00457DD8" w:rsidRDefault="00155CD7">
      <w:pPr>
        <w:spacing w:line="440" w:lineRule="exact"/>
        <w:ind w:firstLine="420"/>
        <w:rPr>
          <w:rFonts w:ascii="宋体" w:hAnsi="宋体" w:cs="宋体"/>
          <w:kern w:val="44"/>
        </w:rPr>
      </w:pPr>
      <w:r>
        <w:rPr>
          <w:rFonts w:ascii="宋体" w:hAnsi="宋体" w:cs="宋体" w:hint="eastAsia"/>
          <w:kern w:val="44"/>
        </w:rPr>
        <w:t>3.4.1 监理人应按第3.1款的约定向承包人发出指示，监理人的指示应盖有监理人授权的施工场地机构章，并由总监理工程师或总监理工程师按第3.3.1项约定授权的监理人员签字。</w:t>
      </w:r>
    </w:p>
    <w:p w:rsidR="00457DD8" w:rsidRDefault="00155CD7">
      <w:pPr>
        <w:spacing w:line="440" w:lineRule="exact"/>
        <w:ind w:firstLine="420"/>
        <w:rPr>
          <w:rFonts w:ascii="宋体" w:hAnsi="宋体" w:cs="宋体"/>
          <w:kern w:val="44"/>
        </w:rPr>
      </w:pPr>
      <w:r>
        <w:rPr>
          <w:rFonts w:ascii="宋体" w:hAnsi="宋体" w:cs="宋体" w:hint="eastAsia"/>
          <w:kern w:val="44"/>
        </w:rPr>
        <w:t>3.4.2 承包人收到监理人按第3.4.1项作出的指示后应遵照执行。指示构成变更的，应按第15条处理。</w:t>
      </w:r>
    </w:p>
    <w:p w:rsidR="00457DD8" w:rsidRDefault="00155CD7">
      <w:pPr>
        <w:spacing w:line="440" w:lineRule="exact"/>
        <w:ind w:firstLine="420"/>
        <w:rPr>
          <w:rFonts w:ascii="宋体" w:hAnsi="宋体" w:cs="宋体"/>
          <w:kern w:val="44"/>
        </w:rPr>
      </w:pPr>
      <w:r>
        <w:rPr>
          <w:rFonts w:ascii="宋体" w:hAnsi="宋体" w:cs="宋体" w:hint="eastAsia"/>
          <w:kern w:val="4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3.4.4 除合同另有约定外，承包人只从总监理工程师或按第3.3.1项被授权的监理人员处取得指示。</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3.4.5 由于监理人未能按合同约定发出指示、指示延误或指示错误而导致承包人费用增加和（或）工期延误的，由发包人承担赔偿责任。 </w:t>
      </w:r>
    </w:p>
    <w:p w:rsidR="00457DD8" w:rsidRDefault="00155CD7">
      <w:pPr>
        <w:spacing w:line="440" w:lineRule="exact"/>
        <w:ind w:firstLine="420"/>
        <w:rPr>
          <w:rFonts w:ascii="宋体" w:hAnsi="宋体" w:cs="宋体"/>
          <w:kern w:val="44"/>
        </w:rPr>
      </w:pPr>
      <w:r>
        <w:rPr>
          <w:rFonts w:ascii="宋体" w:hAnsi="宋体" w:cs="宋体" w:hint="eastAsia"/>
          <w:kern w:val="44"/>
        </w:rPr>
        <w:t>3.5 商定或确定</w:t>
      </w:r>
    </w:p>
    <w:p w:rsidR="00457DD8" w:rsidRDefault="00155CD7">
      <w:pPr>
        <w:spacing w:line="440" w:lineRule="exact"/>
        <w:ind w:firstLine="420"/>
        <w:rPr>
          <w:rFonts w:ascii="宋体" w:hAnsi="宋体" w:cs="宋体"/>
          <w:kern w:val="44"/>
        </w:rPr>
      </w:pPr>
      <w:r>
        <w:rPr>
          <w:rFonts w:ascii="宋体" w:hAnsi="宋体" w:cs="宋体" w:hint="eastAsia"/>
          <w:kern w:val="44"/>
        </w:rPr>
        <w:t>3.5.1合同约定总监理工程师应按照本款对任何事项进行商定或确定时，总监理工程师应与合同当事人协商，尽量达成一致。不能达成一致的，总监理工程师应认真研究后审慎确定。</w:t>
      </w:r>
    </w:p>
    <w:p w:rsidR="00457DD8" w:rsidRDefault="00155CD7">
      <w:pPr>
        <w:spacing w:line="440" w:lineRule="exact"/>
        <w:ind w:firstLine="420"/>
        <w:rPr>
          <w:rFonts w:ascii="宋体" w:hAnsi="宋体" w:cs="宋体"/>
          <w:kern w:val="44"/>
        </w:rPr>
      </w:pPr>
      <w:r>
        <w:rPr>
          <w:rFonts w:ascii="宋体" w:hAnsi="宋体" w:cs="宋体" w:hint="eastAsia"/>
          <w:kern w:val="4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rsidR="00457DD8" w:rsidRDefault="00155CD7">
      <w:pPr>
        <w:spacing w:line="440" w:lineRule="exact"/>
        <w:ind w:firstLine="420"/>
        <w:rPr>
          <w:rFonts w:ascii="宋体" w:hAnsi="宋体" w:cs="宋体"/>
          <w:kern w:val="44"/>
        </w:rPr>
      </w:pPr>
      <w:r>
        <w:rPr>
          <w:rFonts w:ascii="宋体" w:hAnsi="宋体" w:cs="宋体" w:hint="eastAsia"/>
          <w:kern w:val="44"/>
        </w:rPr>
        <w:t>4. 承包人</w:t>
      </w:r>
    </w:p>
    <w:p w:rsidR="00457DD8" w:rsidRDefault="00155CD7">
      <w:pPr>
        <w:spacing w:line="440" w:lineRule="exact"/>
        <w:ind w:firstLine="420"/>
        <w:rPr>
          <w:rFonts w:ascii="宋体" w:hAnsi="宋体" w:cs="宋体"/>
          <w:kern w:val="44"/>
        </w:rPr>
      </w:pPr>
      <w:r>
        <w:rPr>
          <w:rFonts w:ascii="宋体" w:hAnsi="宋体" w:cs="宋体" w:hint="eastAsia"/>
          <w:kern w:val="44"/>
        </w:rPr>
        <w:t>4.1 承包人的一般义务</w:t>
      </w:r>
    </w:p>
    <w:p w:rsidR="00457DD8" w:rsidRDefault="00155CD7">
      <w:pPr>
        <w:spacing w:line="440" w:lineRule="exact"/>
        <w:ind w:firstLine="420"/>
        <w:rPr>
          <w:rFonts w:ascii="宋体" w:hAnsi="宋体" w:cs="宋体"/>
          <w:kern w:val="44"/>
        </w:rPr>
      </w:pPr>
      <w:r>
        <w:rPr>
          <w:rFonts w:ascii="宋体" w:hAnsi="宋体" w:cs="宋体" w:hint="eastAsia"/>
          <w:kern w:val="44"/>
        </w:rPr>
        <w:t>4.1.1 遵守法律</w:t>
      </w:r>
    </w:p>
    <w:p w:rsidR="00457DD8" w:rsidRDefault="00155CD7">
      <w:pPr>
        <w:spacing w:line="440" w:lineRule="exact"/>
        <w:ind w:firstLine="420"/>
        <w:rPr>
          <w:rFonts w:ascii="宋体" w:hAnsi="宋体" w:cs="宋体"/>
          <w:kern w:val="44"/>
        </w:rPr>
      </w:pPr>
      <w:r>
        <w:rPr>
          <w:rFonts w:ascii="宋体" w:hAnsi="宋体" w:cs="宋体" w:hint="eastAsia"/>
          <w:kern w:val="44"/>
        </w:rPr>
        <w:t>承包人在履行合同过程中应遵守法律，并保证发包人免于承担因承包人违反法律而引起的任何责任。</w:t>
      </w:r>
    </w:p>
    <w:p w:rsidR="00457DD8" w:rsidRDefault="00155CD7">
      <w:pPr>
        <w:spacing w:line="440" w:lineRule="exact"/>
        <w:ind w:firstLine="420"/>
        <w:rPr>
          <w:rFonts w:ascii="宋体" w:hAnsi="宋体" w:cs="宋体"/>
          <w:kern w:val="44"/>
        </w:rPr>
      </w:pPr>
      <w:r>
        <w:rPr>
          <w:rFonts w:ascii="宋体" w:hAnsi="宋体" w:cs="宋体" w:hint="eastAsia"/>
          <w:kern w:val="44"/>
        </w:rPr>
        <w:t>4.1.2 依法纳税</w:t>
      </w:r>
    </w:p>
    <w:p w:rsidR="00457DD8" w:rsidRDefault="00155CD7">
      <w:pPr>
        <w:spacing w:line="440" w:lineRule="exact"/>
        <w:ind w:firstLine="420"/>
        <w:rPr>
          <w:rFonts w:ascii="宋体" w:hAnsi="宋体" w:cs="宋体"/>
          <w:kern w:val="44"/>
        </w:rPr>
      </w:pPr>
      <w:r>
        <w:rPr>
          <w:rFonts w:ascii="宋体" w:hAnsi="宋体" w:cs="宋体" w:hint="eastAsia"/>
          <w:kern w:val="44"/>
        </w:rPr>
        <w:t>承包人应按有关法律规定纳税，应缴纳的税金包括在合同价格内。</w:t>
      </w:r>
    </w:p>
    <w:p w:rsidR="00457DD8" w:rsidRDefault="00155CD7">
      <w:pPr>
        <w:spacing w:line="440" w:lineRule="exact"/>
        <w:ind w:firstLine="420"/>
        <w:rPr>
          <w:rFonts w:ascii="宋体" w:hAnsi="宋体" w:cs="宋体"/>
          <w:kern w:val="44"/>
        </w:rPr>
      </w:pPr>
      <w:r>
        <w:rPr>
          <w:rFonts w:ascii="宋体" w:hAnsi="宋体" w:cs="宋体" w:hint="eastAsia"/>
          <w:kern w:val="44"/>
        </w:rPr>
        <w:t>4.1.3 完成各项承包工作</w:t>
      </w:r>
    </w:p>
    <w:p w:rsidR="00457DD8" w:rsidRDefault="00155CD7">
      <w:pPr>
        <w:spacing w:line="440" w:lineRule="exact"/>
        <w:ind w:firstLine="420"/>
        <w:rPr>
          <w:rFonts w:ascii="宋体" w:hAnsi="宋体" w:cs="宋体"/>
          <w:kern w:val="44"/>
        </w:rPr>
      </w:pPr>
      <w:r>
        <w:rPr>
          <w:rFonts w:ascii="宋体" w:hAnsi="宋体" w:cs="宋体" w:hint="eastAsia"/>
          <w:kern w:val="44"/>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rsidR="00457DD8" w:rsidRDefault="00155CD7">
      <w:pPr>
        <w:spacing w:line="440" w:lineRule="exact"/>
        <w:ind w:firstLine="420"/>
        <w:rPr>
          <w:rFonts w:ascii="宋体" w:hAnsi="宋体" w:cs="宋体"/>
          <w:kern w:val="44"/>
        </w:rPr>
      </w:pPr>
      <w:r>
        <w:rPr>
          <w:rFonts w:ascii="宋体" w:hAnsi="宋体" w:cs="宋体" w:hint="eastAsia"/>
          <w:kern w:val="44"/>
        </w:rPr>
        <w:t>4.1.4 对施工作业和施工方法的完备性负责</w:t>
      </w:r>
    </w:p>
    <w:p w:rsidR="00457DD8" w:rsidRDefault="00155CD7">
      <w:pPr>
        <w:spacing w:line="440" w:lineRule="exact"/>
        <w:ind w:firstLine="420"/>
        <w:rPr>
          <w:rFonts w:ascii="宋体" w:hAnsi="宋体" w:cs="宋体"/>
          <w:kern w:val="44"/>
        </w:rPr>
      </w:pPr>
      <w:r>
        <w:rPr>
          <w:rFonts w:ascii="宋体" w:hAnsi="宋体" w:cs="宋体" w:hint="eastAsia"/>
          <w:kern w:val="44"/>
        </w:rPr>
        <w:t>承包人应按合同约定的工作内容和施工进度要求，编制施工组织设计和施工措施计划，并对所有施工作业和施工方法的完备性和安全可靠性负责。</w:t>
      </w:r>
    </w:p>
    <w:p w:rsidR="00457DD8" w:rsidRDefault="00155CD7">
      <w:pPr>
        <w:spacing w:line="440" w:lineRule="exact"/>
        <w:ind w:firstLine="420"/>
        <w:rPr>
          <w:rFonts w:ascii="宋体" w:hAnsi="宋体" w:cs="宋体"/>
          <w:kern w:val="44"/>
        </w:rPr>
      </w:pPr>
      <w:r>
        <w:rPr>
          <w:rFonts w:ascii="宋体" w:hAnsi="宋体" w:cs="宋体" w:hint="eastAsia"/>
          <w:kern w:val="44"/>
        </w:rPr>
        <w:t>4.1.5 保证工程施工和人员的安全</w:t>
      </w:r>
    </w:p>
    <w:p w:rsidR="00457DD8" w:rsidRDefault="00155CD7">
      <w:pPr>
        <w:spacing w:line="440" w:lineRule="exact"/>
        <w:ind w:firstLine="420"/>
        <w:rPr>
          <w:rFonts w:ascii="宋体" w:hAnsi="宋体" w:cs="宋体"/>
          <w:kern w:val="44"/>
        </w:rPr>
      </w:pPr>
      <w:r>
        <w:rPr>
          <w:rFonts w:ascii="宋体" w:hAnsi="宋体" w:cs="宋体" w:hint="eastAsia"/>
          <w:kern w:val="44"/>
        </w:rPr>
        <w:t>承包人应按第9.2款约定采取施工安全措施，确保工程及其人员、材料、设备和设施的安全，防止因工程施工造成的人身伤害和财产损失。</w:t>
      </w:r>
    </w:p>
    <w:p w:rsidR="00457DD8" w:rsidRDefault="00155CD7">
      <w:pPr>
        <w:spacing w:line="440" w:lineRule="exact"/>
        <w:ind w:firstLine="420"/>
        <w:rPr>
          <w:rFonts w:ascii="宋体" w:hAnsi="宋体" w:cs="宋体"/>
          <w:kern w:val="44"/>
        </w:rPr>
      </w:pPr>
      <w:r>
        <w:rPr>
          <w:rFonts w:ascii="宋体" w:hAnsi="宋体" w:cs="宋体" w:hint="eastAsia"/>
          <w:kern w:val="44"/>
        </w:rPr>
        <w:t>4.1.6 负责施工场地及其周边环境与生态的保护工作</w:t>
      </w:r>
    </w:p>
    <w:p w:rsidR="00457DD8" w:rsidRDefault="00155CD7">
      <w:pPr>
        <w:spacing w:line="440" w:lineRule="exact"/>
        <w:ind w:firstLine="420"/>
        <w:rPr>
          <w:rFonts w:ascii="宋体" w:hAnsi="宋体" w:cs="宋体"/>
          <w:kern w:val="44"/>
        </w:rPr>
      </w:pPr>
      <w:r>
        <w:rPr>
          <w:rFonts w:ascii="宋体" w:hAnsi="宋体" w:cs="宋体" w:hint="eastAsia"/>
          <w:kern w:val="44"/>
        </w:rPr>
        <w:t>承包人应按照第9.4款约定负责施工场地及其周边环境与生态的保护工作。</w:t>
      </w:r>
    </w:p>
    <w:p w:rsidR="00457DD8" w:rsidRDefault="00155CD7">
      <w:pPr>
        <w:spacing w:line="440" w:lineRule="exact"/>
        <w:ind w:firstLine="420"/>
        <w:rPr>
          <w:rFonts w:ascii="宋体" w:hAnsi="宋体" w:cs="宋体"/>
          <w:kern w:val="44"/>
        </w:rPr>
      </w:pPr>
      <w:r>
        <w:rPr>
          <w:rFonts w:ascii="宋体" w:hAnsi="宋体" w:cs="宋体" w:hint="eastAsia"/>
          <w:kern w:val="44"/>
        </w:rPr>
        <w:t>4.1.7 避免施工对公众与他人的利益造成损害</w:t>
      </w:r>
    </w:p>
    <w:p w:rsidR="00457DD8" w:rsidRDefault="00155CD7">
      <w:pPr>
        <w:spacing w:line="440" w:lineRule="exact"/>
        <w:ind w:firstLine="420"/>
        <w:rPr>
          <w:rFonts w:ascii="宋体" w:hAnsi="宋体" w:cs="宋体"/>
          <w:kern w:val="44"/>
        </w:rPr>
      </w:pPr>
      <w:r>
        <w:rPr>
          <w:rFonts w:ascii="宋体" w:hAnsi="宋体" w:cs="宋体" w:hint="eastAsia"/>
          <w:kern w:val="44"/>
        </w:rPr>
        <w:t>承包人在进行合同约定的各项工作时，不得侵害发包人与他人使用公用道路、水源、市政管网</w:t>
      </w:r>
      <w:r>
        <w:rPr>
          <w:rFonts w:ascii="宋体" w:hAnsi="宋体" w:cs="宋体" w:hint="eastAsia"/>
          <w:kern w:val="44"/>
        </w:rPr>
        <w:lastRenderedPageBreak/>
        <w:t>等公共设施的权利，避免对邻近的公共设施产生干扰。承包人占用或使用他人的施工场地，影响他人作业或生活的，应承担相应责任。</w:t>
      </w:r>
    </w:p>
    <w:p w:rsidR="00457DD8" w:rsidRDefault="00155CD7">
      <w:pPr>
        <w:spacing w:line="440" w:lineRule="exact"/>
        <w:ind w:firstLine="420"/>
        <w:rPr>
          <w:rFonts w:ascii="宋体" w:hAnsi="宋体" w:cs="宋体"/>
          <w:kern w:val="44"/>
        </w:rPr>
      </w:pPr>
      <w:r>
        <w:rPr>
          <w:rFonts w:ascii="宋体" w:hAnsi="宋体" w:cs="宋体" w:hint="eastAsia"/>
          <w:kern w:val="44"/>
        </w:rPr>
        <w:t>4.1.8 为他人提供方便</w:t>
      </w:r>
    </w:p>
    <w:p w:rsidR="00457DD8" w:rsidRDefault="00155CD7">
      <w:pPr>
        <w:spacing w:line="440" w:lineRule="exact"/>
        <w:ind w:firstLine="420"/>
        <w:rPr>
          <w:rFonts w:ascii="宋体" w:hAnsi="宋体" w:cs="宋体"/>
          <w:kern w:val="44"/>
        </w:rPr>
      </w:pPr>
      <w:r>
        <w:rPr>
          <w:rFonts w:ascii="宋体" w:hAnsi="宋体" w:cs="宋体" w:hint="eastAsia"/>
          <w:kern w:val="44"/>
        </w:rPr>
        <w:t>承包人应按监理人的指示为他人在施工场地或附近实施与工程有关的其他各项工作提供可能的条件。除合同另有约定外，提供有关条件的内容和可能发生的费用，由监理人按第3.5款商定或确定。</w:t>
      </w:r>
    </w:p>
    <w:p w:rsidR="00457DD8" w:rsidRDefault="00155CD7">
      <w:pPr>
        <w:spacing w:line="440" w:lineRule="exact"/>
        <w:ind w:firstLine="420"/>
        <w:rPr>
          <w:rFonts w:ascii="宋体" w:hAnsi="宋体" w:cs="宋体"/>
          <w:kern w:val="44"/>
        </w:rPr>
      </w:pPr>
      <w:r>
        <w:rPr>
          <w:rFonts w:ascii="宋体" w:hAnsi="宋体" w:cs="宋体" w:hint="eastAsia"/>
          <w:kern w:val="44"/>
        </w:rPr>
        <w:t>4.1.9 工程的维护和照管</w:t>
      </w:r>
    </w:p>
    <w:p w:rsidR="00457DD8" w:rsidRDefault="00155CD7">
      <w:pPr>
        <w:spacing w:line="440" w:lineRule="exact"/>
        <w:ind w:firstLine="420"/>
        <w:rPr>
          <w:rFonts w:ascii="宋体" w:hAnsi="宋体" w:cs="宋体"/>
          <w:kern w:val="44"/>
        </w:rPr>
      </w:pPr>
      <w:r>
        <w:rPr>
          <w:rFonts w:ascii="宋体" w:hAnsi="宋体" w:cs="宋体" w:hint="eastAsia"/>
          <w:kern w:val="44"/>
        </w:rPr>
        <w:t>工程接收证书颁发前，承包人应负责照管和维护工程。工程接收证书颁发时尚有部分未竣工工程的，承包人还应负责该未竣工工程的照管和维护工作，直至竣工后移交给发包人为止。</w:t>
      </w:r>
    </w:p>
    <w:p w:rsidR="00457DD8" w:rsidRDefault="00155CD7">
      <w:pPr>
        <w:spacing w:line="440" w:lineRule="exact"/>
        <w:ind w:firstLine="420"/>
        <w:rPr>
          <w:rFonts w:ascii="宋体" w:hAnsi="宋体" w:cs="宋体"/>
          <w:kern w:val="44"/>
        </w:rPr>
      </w:pPr>
      <w:r>
        <w:rPr>
          <w:rFonts w:ascii="宋体" w:hAnsi="宋体" w:cs="宋体" w:hint="eastAsia"/>
          <w:kern w:val="44"/>
        </w:rPr>
        <w:t>4.1.10 其他义务</w:t>
      </w:r>
    </w:p>
    <w:p w:rsidR="00457DD8" w:rsidRDefault="00155CD7">
      <w:pPr>
        <w:spacing w:line="440" w:lineRule="exact"/>
        <w:ind w:firstLine="420"/>
        <w:rPr>
          <w:rFonts w:ascii="宋体" w:hAnsi="宋体" w:cs="宋体"/>
          <w:kern w:val="44"/>
        </w:rPr>
      </w:pPr>
      <w:r>
        <w:rPr>
          <w:rFonts w:ascii="宋体" w:hAnsi="宋体" w:cs="宋体" w:hint="eastAsia"/>
          <w:kern w:val="44"/>
        </w:rPr>
        <w:t>承包人应履行合同约定的其他义务。</w:t>
      </w:r>
    </w:p>
    <w:p w:rsidR="00457DD8" w:rsidRDefault="00155CD7">
      <w:pPr>
        <w:spacing w:line="440" w:lineRule="exact"/>
        <w:ind w:firstLine="420"/>
        <w:rPr>
          <w:rFonts w:ascii="宋体" w:hAnsi="宋体" w:cs="宋体"/>
          <w:kern w:val="44"/>
        </w:rPr>
      </w:pPr>
      <w:r>
        <w:rPr>
          <w:rFonts w:ascii="宋体" w:hAnsi="宋体" w:cs="宋体" w:hint="eastAsia"/>
          <w:kern w:val="44"/>
        </w:rPr>
        <w:t>4.2 履约担保</w:t>
      </w:r>
    </w:p>
    <w:p w:rsidR="00457DD8" w:rsidRDefault="00155CD7">
      <w:pPr>
        <w:spacing w:line="440" w:lineRule="exact"/>
        <w:ind w:firstLine="420"/>
        <w:rPr>
          <w:rFonts w:ascii="宋体" w:hAnsi="宋体" w:cs="宋体"/>
          <w:kern w:val="44"/>
        </w:rPr>
      </w:pPr>
      <w:r>
        <w:rPr>
          <w:rFonts w:ascii="宋体" w:hAnsi="宋体" w:cs="宋体" w:hint="eastAsia"/>
          <w:kern w:val="44"/>
        </w:rPr>
        <w:t>承包人应保证其履约担保在发包人颁发工程接收证书前一直有效。发包人应在工程接收证书颁发后28天内把履约担保退还给承包人。</w:t>
      </w:r>
    </w:p>
    <w:p w:rsidR="00457DD8" w:rsidRDefault="00155CD7">
      <w:pPr>
        <w:spacing w:line="440" w:lineRule="exact"/>
        <w:ind w:firstLine="420"/>
        <w:rPr>
          <w:rFonts w:ascii="宋体" w:hAnsi="宋体" w:cs="宋体"/>
          <w:kern w:val="44"/>
        </w:rPr>
      </w:pPr>
      <w:r>
        <w:rPr>
          <w:rFonts w:ascii="宋体" w:hAnsi="宋体" w:cs="宋体" w:hint="eastAsia"/>
          <w:kern w:val="44"/>
        </w:rPr>
        <w:t>4.3 分包</w:t>
      </w:r>
    </w:p>
    <w:p w:rsidR="00457DD8" w:rsidRDefault="00155CD7">
      <w:pPr>
        <w:spacing w:line="440" w:lineRule="exact"/>
        <w:ind w:firstLine="420"/>
        <w:rPr>
          <w:rFonts w:ascii="宋体" w:hAnsi="宋体" w:cs="宋体"/>
          <w:kern w:val="44"/>
        </w:rPr>
      </w:pPr>
      <w:r>
        <w:rPr>
          <w:rFonts w:ascii="宋体" w:hAnsi="宋体" w:cs="宋体" w:hint="eastAsia"/>
          <w:kern w:val="44"/>
        </w:rPr>
        <w:t>4.3.1 承包人不得将其承包的全部工程转包给第三人，或将其承包的全部工程肢解后以分包的名义转包给第三人。</w:t>
      </w:r>
    </w:p>
    <w:p w:rsidR="00457DD8" w:rsidRDefault="00155CD7">
      <w:pPr>
        <w:spacing w:line="440" w:lineRule="exact"/>
        <w:ind w:firstLine="420"/>
        <w:rPr>
          <w:rFonts w:ascii="宋体" w:hAnsi="宋体" w:cs="宋体"/>
          <w:kern w:val="44"/>
        </w:rPr>
      </w:pPr>
      <w:r>
        <w:rPr>
          <w:rFonts w:ascii="宋体" w:hAnsi="宋体" w:cs="宋体" w:hint="eastAsia"/>
          <w:kern w:val="44"/>
        </w:rPr>
        <w:t>4.3.2 承包人不得将工程主体、关键性工作分包给第三人。除专用合同条款另有约定外，未经发包人同意，承包人不得将工程的其他部分或工作分包给第三人。</w:t>
      </w:r>
    </w:p>
    <w:p w:rsidR="00457DD8" w:rsidRDefault="00155CD7">
      <w:pPr>
        <w:spacing w:line="440" w:lineRule="exact"/>
        <w:ind w:firstLine="420"/>
        <w:rPr>
          <w:rFonts w:ascii="宋体" w:hAnsi="宋体" w:cs="宋体"/>
          <w:kern w:val="44"/>
        </w:rPr>
      </w:pPr>
      <w:r>
        <w:rPr>
          <w:rFonts w:ascii="宋体" w:hAnsi="宋体" w:cs="宋体" w:hint="eastAsia"/>
          <w:kern w:val="44"/>
        </w:rPr>
        <w:t>4.3.3 分包人的资格能力应与其分包工程的标准和规模相适应。</w:t>
      </w:r>
    </w:p>
    <w:p w:rsidR="00457DD8" w:rsidRDefault="00155CD7">
      <w:pPr>
        <w:spacing w:line="440" w:lineRule="exact"/>
        <w:ind w:firstLine="420"/>
        <w:rPr>
          <w:rFonts w:ascii="宋体" w:hAnsi="宋体" w:cs="宋体"/>
          <w:kern w:val="44"/>
        </w:rPr>
      </w:pPr>
      <w:r>
        <w:rPr>
          <w:rFonts w:ascii="宋体" w:hAnsi="宋体" w:cs="宋体" w:hint="eastAsia"/>
          <w:kern w:val="44"/>
        </w:rPr>
        <w:t>4.3.4 按投标函附录约定分包工程的，承包人应向发包人和监理人提交分包合同副本。</w:t>
      </w:r>
    </w:p>
    <w:p w:rsidR="00457DD8" w:rsidRDefault="00155CD7">
      <w:pPr>
        <w:spacing w:line="440" w:lineRule="exact"/>
        <w:ind w:firstLine="420"/>
        <w:rPr>
          <w:rFonts w:ascii="宋体" w:hAnsi="宋体" w:cs="宋体"/>
          <w:kern w:val="44"/>
        </w:rPr>
      </w:pPr>
      <w:r>
        <w:rPr>
          <w:rFonts w:ascii="宋体" w:hAnsi="宋体" w:cs="宋体" w:hint="eastAsia"/>
          <w:kern w:val="44"/>
        </w:rPr>
        <w:t>4.3.5 承包人应与分包人就分包工程向发包人承担连带责任。</w:t>
      </w:r>
    </w:p>
    <w:p w:rsidR="00457DD8" w:rsidRDefault="00155CD7">
      <w:pPr>
        <w:spacing w:line="440" w:lineRule="exact"/>
        <w:ind w:firstLine="420"/>
        <w:rPr>
          <w:rFonts w:ascii="宋体" w:hAnsi="宋体" w:cs="宋体"/>
          <w:kern w:val="44"/>
        </w:rPr>
      </w:pPr>
      <w:r>
        <w:rPr>
          <w:rFonts w:ascii="宋体" w:hAnsi="宋体" w:cs="宋体" w:hint="eastAsia"/>
          <w:kern w:val="44"/>
        </w:rPr>
        <w:t>4.4 联合体</w:t>
      </w:r>
    </w:p>
    <w:p w:rsidR="00457DD8" w:rsidRDefault="00155CD7">
      <w:pPr>
        <w:spacing w:line="440" w:lineRule="exact"/>
        <w:ind w:firstLine="420"/>
        <w:rPr>
          <w:rFonts w:ascii="宋体" w:hAnsi="宋体" w:cs="宋体"/>
          <w:kern w:val="44"/>
        </w:rPr>
      </w:pPr>
      <w:r>
        <w:rPr>
          <w:rFonts w:ascii="宋体" w:hAnsi="宋体" w:cs="宋体" w:hint="eastAsia"/>
          <w:kern w:val="44"/>
        </w:rPr>
        <w:t>4.4.1 联合体各方应共同与发包人签订合同协议书。联合体各方应为履行合同承担连带责任。</w:t>
      </w:r>
    </w:p>
    <w:p w:rsidR="00457DD8" w:rsidRDefault="00155CD7">
      <w:pPr>
        <w:spacing w:line="440" w:lineRule="exact"/>
        <w:ind w:firstLine="420"/>
        <w:rPr>
          <w:rFonts w:ascii="宋体" w:hAnsi="宋体" w:cs="宋体"/>
          <w:kern w:val="44"/>
        </w:rPr>
      </w:pPr>
      <w:r>
        <w:rPr>
          <w:rFonts w:ascii="宋体" w:hAnsi="宋体" w:cs="宋体" w:hint="eastAsia"/>
          <w:kern w:val="44"/>
        </w:rPr>
        <w:t>4.4.2 联合体协议经发包人确认后作为合同附件。在履行合同过程中，未经发包人同意，不得修改联合体协议。</w:t>
      </w:r>
    </w:p>
    <w:p w:rsidR="00457DD8" w:rsidRDefault="00155CD7">
      <w:pPr>
        <w:spacing w:line="440" w:lineRule="exact"/>
        <w:ind w:firstLine="420"/>
        <w:rPr>
          <w:rFonts w:ascii="宋体" w:hAnsi="宋体" w:cs="宋体"/>
          <w:kern w:val="44"/>
        </w:rPr>
      </w:pPr>
      <w:r>
        <w:rPr>
          <w:rFonts w:ascii="宋体" w:hAnsi="宋体" w:cs="宋体" w:hint="eastAsia"/>
          <w:kern w:val="44"/>
        </w:rPr>
        <w:t>4.4.3 联合体牵头人负责与发包人和监理人联系，并接受指示，负责组织联合体各成员全面履行合同。</w:t>
      </w:r>
    </w:p>
    <w:p w:rsidR="00457DD8" w:rsidRDefault="00155CD7">
      <w:pPr>
        <w:spacing w:line="440" w:lineRule="exact"/>
        <w:ind w:firstLine="420"/>
        <w:rPr>
          <w:rFonts w:ascii="宋体" w:hAnsi="宋体" w:cs="宋体"/>
          <w:kern w:val="44"/>
        </w:rPr>
      </w:pPr>
      <w:r>
        <w:rPr>
          <w:rFonts w:ascii="宋体" w:hAnsi="宋体" w:cs="宋体" w:hint="eastAsia"/>
          <w:kern w:val="44"/>
        </w:rPr>
        <w:t>4.5 承包人项目经理</w:t>
      </w:r>
    </w:p>
    <w:p w:rsidR="00457DD8" w:rsidRDefault="00155CD7">
      <w:pPr>
        <w:spacing w:line="440" w:lineRule="exact"/>
        <w:ind w:firstLine="420"/>
        <w:rPr>
          <w:rFonts w:ascii="宋体" w:hAnsi="宋体" w:cs="宋体"/>
          <w:kern w:val="44"/>
        </w:rPr>
      </w:pPr>
      <w:r>
        <w:rPr>
          <w:rFonts w:ascii="宋体" w:hAnsi="宋体" w:cs="宋体" w:hint="eastAsia"/>
          <w:kern w:val="44"/>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rsidR="00457DD8" w:rsidRDefault="00155CD7">
      <w:pPr>
        <w:spacing w:line="440" w:lineRule="exact"/>
        <w:ind w:firstLine="420"/>
        <w:rPr>
          <w:rFonts w:ascii="宋体" w:hAnsi="宋体" w:cs="宋体"/>
          <w:kern w:val="44"/>
        </w:rPr>
      </w:pPr>
      <w:r>
        <w:rPr>
          <w:rFonts w:ascii="宋体" w:hAnsi="宋体" w:cs="宋体" w:hint="eastAsia"/>
          <w:kern w:val="44"/>
        </w:rPr>
        <w:t>4.5.3承包人为履行合同发出的一切函件均应盖有承包人授权的施工场地管理机构章，并由承包人项目经理或其授权代表签字。</w:t>
      </w:r>
    </w:p>
    <w:p w:rsidR="00457DD8" w:rsidRDefault="00155CD7">
      <w:pPr>
        <w:spacing w:line="440" w:lineRule="exact"/>
        <w:ind w:firstLine="420"/>
        <w:rPr>
          <w:rFonts w:ascii="宋体" w:hAnsi="宋体" w:cs="宋体"/>
          <w:kern w:val="44"/>
        </w:rPr>
      </w:pPr>
      <w:r>
        <w:rPr>
          <w:rFonts w:ascii="宋体" w:hAnsi="宋体" w:cs="宋体" w:hint="eastAsia"/>
          <w:kern w:val="44"/>
        </w:rPr>
        <w:t>4.5.4 承包人项目经理可以授权其下属人员履行其某项职责，但事先应将这些人员的姓名和授权范围通知监理人。</w:t>
      </w:r>
    </w:p>
    <w:p w:rsidR="00457DD8" w:rsidRDefault="00155CD7">
      <w:pPr>
        <w:spacing w:line="440" w:lineRule="exact"/>
        <w:ind w:firstLine="420"/>
        <w:rPr>
          <w:rFonts w:ascii="宋体" w:hAnsi="宋体" w:cs="宋体"/>
          <w:kern w:val="44"/>
        </w:rPr>
      </w:pPr>
      <w:r>
        <w:rPr>
          <w:rFonts w:ascii="宋体" w:hAnsi="宋体" w:cs="宋体" w:hint="eastAsia"/>
          <w:kern w:val="44"/>
        </w:rPr>
        <w:t>4.6 承包人人员的管理</w:t>
      </w:r>
    </w:p>
    <w:p w:rsidR="00457DD8" w:rsidRDefault="00155CD7">
      <w:pPr>
        <w:spacing w:line="440" w:lineRule="exact"/>
        <w:ind w:firstLine="420"/>
        <w:rPr>
          <w:rFonts w:ascii="宋体" w:hAnsi="宋体" w:cs="宋体"/>
          <w:kern w:val="44"/>
        </w:rPr>
      </w:pPr>
      <w:r>
        <w:rPr>
          <w:rFonts w:ascii="宋体" w:hAnsi="宋体" w:cs="宋体" w:hint="eastAsia"/>
          <w:kern w:val="4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457DD8" w:rsidRDefault="00155CD7">
      <w:pPr>
        <w:spacing w:line="440" w:lineRule="exact"/>
        <w:ind w:firstLine="420"/>
        <w:rPr>
          <w:rFonts w:ascii="宋体" w:hAnsi="宋体" w:cs="宋体"/>
          <w:kern w:val="44"/>
        </w:rPr>
      </w:pPr>
      <w:r>
        <w:rPr>
          <w:rFonts w:ascii="宋体" w:hAnsi="宋体" w:cs="宋体" w:hint="eastAsia"/>
          <w:kern w:val="44"/>
        </w:rPr>
        <w:t>4.6.2 为完成合同约定的各项工作，承包人应向施工场地派遣或雇佣足够数量的下列人员：</w:t>
      </w:r>
    </w:p>
    <w:p w:rsidR="00457DD8" w:rsidRDefault="00155CD7">
      <w:pPr>
        <w:spacing w:line="440" w:lineRule="exact"/>
        <w:ind w:firstLine="420"/>
        <w:rPr>
          <w:rFonts w:ascii="宋体" w:hAnsi="宋体" w:cs="宋体"/>
          <w:kern w:val="44"/>
        </w:rPr>
      </w:pPr>
      <w:r>
        <w:rPr>
          <w:rFonts w:ascii="宋体" w:hAnsi="宋体" w:cs="宋体" w:hint="eastAsia"/>
          <w:kern w:val="44"/>
        </w:rPr>
        <w:t>（1）具有相应资格的专业技工和合格的普工；</w:t>
      </w:r>
    </w:p>
    <w:p w:rsidR="00457DD8" w:rsidRDefault="00155CD7">
      <w:pPr>
        <w:spacing w:line="440" w:lineRule="exact"/>
        <w:ind w:firstLine="420"/>
        <w:rPr>
          <w:rFonts w:ascii="宋体" w:hAnsi="宋体" w:cs="宋体"/>
          <w:kern w:val="44"/>
        </w:rPr>
      </w:pPr>
      <w:r>
        <w:rPr>
          <w:rFonts w:ascii="宋体" w:hAnsi="宋体" w:cs="宋体" w:hint="eastAsia"/>
          <w:kern w:val="44"/>
        </w:rPr>
        <w:t>（2）具有相应施工经验的技术人员；</w:t>
      </w:r>
    </w:p>
    <w:p w:rsidR="00457DD8" w:rsidRDefault="00155CD7">
      <w:pPr>
        <w:spacing w:line="440" w:lineRule="exact"/>
        <w:ind w:firstLine="420"/>
        <w:rPr>
          <w:rFonts w:ascii="宋体" w:hAnsi="宋体" w:cs="宋体"/>
          <w:kern w:val="44"/>
        </w:rPr>
      </w:pPr>
      <w:r>
        <w:rPr>
          <w:rFonts w:ascii="宋体" w:hAnsi="宋体" w:cs="宋体" w:hint="eastAsia"/>
          <w:kern w:val="44"/>
        </w:rPr>
        <w:t>（3）具有相应岗位资格的各级管理人员。</w:t>
      </w:r>
    </w:p>
    <w:p w:rsidR="00457DD8" w:rsidRDefault="00155CD7">
      <w:pPr>
        <w:spacing w:line="440" w:lineRule="exact"/>
        <w:ind w:firstLine="420"/>
        <w:rPr>
          <w:rFonts w:ascii="宋体" w:hAnsi="宋体" w:cs="宋体"/>
          <w:kern w:val="44"/>
        </w:rPr>
      </w:pPr>
      <w:r>
        <w:rPr>
          <w:rFonts w:ascii="宋体" w:hAnsi="宋体" w:cs="宋体" w:hint="eastAsia"/>
          <w:kern w:val="44"/>
        </w:rPr>
        <w:t>4.6.3 承包人安排在施工场地的主要管理人员和技术骨干应相对稳定。承包人更换主要管理人员和技术骨干时，应取得监理人的同意。</w:t>
      </w:r>
    </w:p>
    <w:p w:rsidR="00457DD8" w:rsidRDefault="00155CD7">
      <w:pPr>
        <w:spacing w:line="440" w:lineRule="exact"/>
        <w:ind w:firstLine="420"/>
        <w:rPr>
          <w:rFonts w:ascii="宋体" w:hAnsi="宋体" w:cs="宋体"/>
          <w:kern w:val="44"/>
        </w:rPr>
      </w:pPr>
      <w:r>
        <w:rPr>
          <w:rFonts w:ascii="宋体" w:hAnsi="宋体" w:cs="宋体" w:hint="eastAsia"/>
          <w:kern w:val="44"/>
        </w:rPr>
        <w:t>4.6.4 特殊岗位的工作人员均应持有相应的资格证明，监理人有权随时检查。监理人认为有必要时，可进行现场考核。</w:t>
      </w:r>
    </w:p>
    <w:p w:rsidR="00457DD8" w:rsidRDefault="00155CD7">
      <w:pPr>
        <w:spacing w:line="440" w:lineRule="exact"/>
        <w:ind w:firstLine="420"/>
        <w:rPr>
          <w:rFonts w:ascii="宋体" w:hAnsi="宋体" w:cs="宋体"/>
          <w:kern w:val="44"/>
        </w:rPr>
      </w:pPr>
      <w:r>
        <w:rPr>
          <w:rFonts w:ascii="宋体" w:hAnsi="宋体" w:cs="宋体" w:hint="eastAsia"/>
          <w:kern w:val="44"/>
        </w:rPr>
        <w:t>4.7 撤换承包人项目经理和其他人员</w:t>
      </w:r>
    </w:p>
    <w:p w:rsidR="00457DD8" w:rsidRDefault="00155CD7">
      <w:pPr>
        <w:spacing w:line="440" w:lineRule="exact"/>
        <w:ind w:firstLine="420"/>
        <w:rPr>
          <w:rFonts w:ascii="宋体" w:hAnsi="宋体" w:cs="宋体"/>
          <w:kern w:val="44"/>
        </w:rPr>
      </w:pPr>
      <w:r>
        <w:rPr>
          <w:rFonts w:ascii="宋体" w:hAnsi="宋体" w:cs="宋体" w:hint="eastAsia"/>
          <w:kern w:val="44"/>
        </w:rPr>
        <w:t>承包人应对其项目经理和其他人员进行有效管理。监理人要求撤换不能胜任本职工作、行为不端或玩忽职守的承包人项目经理和其他人员的，承包人应予以撤换。</w:t>
      </w:r>
    </w:p>
    <w:p w:rsidR="00457DD8" w:rsidRDefault="00155CD7">
      <w:pPr>
        <w:spacing w:line="440" w:lineRule="exact"/>
        <w:ind w:firstLine="420"/>
        <w:rPr>
          <w:rFonts w:ascii="宋体" w:hAnsi="宋体" w:cs="宋体"/>
          <w:kern w:val="44"/>
        </w:rPr>
      </w:pPr>
      <w:r>
        <w:rPr>
          <w:rFonts w:ascii="宋体" w:hAnsi="宋体" w:cs="宋体" w:hint="eastAsia"/>
          <w:kern w:val="44"/>
        </w:rPr>
        <w:t>4.8 保障承包人人员的合法权益</w:t>
      </w:r>
    </w:p>
    <w:p w:rsidR="00457DD8" w:rsidRDefault="00155CD7">
      <w:pPr>
        <w:spacing w:line="440" w:lineRule="exact"/>
        <w:ind w:firstLine="420"/>
        <w:rPr>
          <w:rFonts w:ascii="宋体" w:hAnsi="宋体" w:cs="宋体"/>
          <w:kern w:val="44"/>
        </w:rPr>
      </w:pPr>
      <w:r>
        <w:rPr>
          <w:rFonts w:ascii="宋体" w:hAnsi="宋体" w:cs="宋体" w:hint="eastAsia"/>
          <w:kern w:val="44"/>
        </w:rPr>
        <w:t>4.8.1 承包人应与其雇佣的人员签订劳动合同，并按时发放工资。</w:t>
      </w:r>
    </w:p>
    <w:p w:rsidR="00457DD8" w:rsidRDefault="00155CD7">
      <w:pPr>
        <w:spacing w:line="440" w:lineRule="exact"/>
        <w:ind w:firstLine="420"/>
        <w:rPr>
          <w:rFonts w:ascii="宋体" w:hAnsi="宋体" w:cs="宋体"/>
          <w:kern w:val="44"/>
        </w:rPr>
      </w:pPr>
      <w:r>
        <w:rPr>
          <w:rFonts w:ascii="宋体" w:hAnsi="宋体" w:cs="宋体" w:hint="eastAsia"/>
          <w:kern w:val="44"/>
        </w:rPr>
        <w:t>4.8.2 承包人应按劳动法的规定安排工作时间，保证其雇佣人员享有休息和休假的权利。因工程施工的特殊需要占用休假日或延长工作时间的，应不超过法律规定的限度，并按法律规定给予补休或付酬。</w:t>
      </w:r>
    </w:p>
    <w:p w:rsidR="00457DD8" w:rsidRDefault="00155CD7">
      <w:pPr>
        <w:spacing w:line="440" w:lineRule="exact"/>
        <w:ind w:firstLine="420"/>
        <w:rPr>
          <w:rFonts w:ascii="宋体" w:hAnsi="宋体" w:cs="宋体"/>
          <w:kern w:val="44"/>
        </w:rPr>
      </w:pPr>
      <w:r>
        <w:rPr>
          <w:rFonts w:ascii="宋体" w:hAnsi="宋体" w:cs="宋体" w:hint="eastAsia"/>
          <w:kern w:val="44"/>
        </w:rPr>
        <w:t>4.8.3 承包人应为其雇佣人员提供必要的食宿条件，以及符合环境保护和卫生要求的生活环境，在远离城镇的施工场地，还应配备必要的伤病防治和急救的医务人员与医疗设施。</w:t>
      </w:r>
    </w:p>
    <w:p w:rsidR="00457DD8" w:rsidRDefault="00155CD7">
      <w:pPr>
        <w:spacing w:line="440" w:lineRule="exact"/>
        <w:ind w:firstLine="420"/>
        <w:rPr>
          <w:rFonts w:ascii="宋体" w:hAnsi="宋体" w:cs="宋体"/>
          <w:kern w:val="44"/>
        </w:rPr>
      </w:pPr>
      <w:r>
        <w:rPr>
          <w:rFonts w:ascii="宋体" w:hAnsi="宋体" w:cs="宋体" w:hint="eastAsia"/>
          <w:kern w:val="4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4.8.5 承包人应按有关法律规定和合同约定，为其雇佣人员办理保险。</w:t>
      </w:r>
    </w:p>
    <w:p w:rsidR="00457DD8" w:rsidRDefault="00155CD7">
      <w:pPr>
        <w:spacing w:line="440" w:lineRule="exact"/>
        <w:ind w:firstLine="420"/>
        <w:rPr>
          <w:rFonts w:ascii="宋体" w:hAnsi="宋体" w:cs="宋体"/>
          <w:kern w:val="44"/>
        </w:rPr>
      </w:pPr>
      <w:r>
        <w:rPr>
          <w:rFonts w:ascii="宋体" w:hAnsi="宋体" w:cs="宋体" w:hint="eastAsia"/>
          <w:kern w:val="44"/>
        </w:rPr>
        <w:t>4.8.6 承包人应负责处理其雇佣人员因工伤亡事故的善后事宜。</w:t>
      </w:r>
    </w:p>
    <w:p w:rsidR="00457DD8" w:rsidRDefault="00155CD7">
      <w:pPr>
        <w:spacing w:line="440" w:lineRule="exact"/>
        <w:ind w:firstLine="420"/>
        <w:rPr>
          <w:rFonts w:ascii="宋体" w:hAnsi="宋体" w:cs="宋体"/>
          <w:kern w:val="44"/>
        </w:rPr>
      </w:pPr>
      <w:r>
        <w:rPr>
          <w:rFonts w:ascii="宋体" w:hAnsi="宋体" w:cs="宋体" w:hint="eastAsia"/>
          <w:kern w:val="44"/>
        </w:rPr>
        <w:t>4.9 工程价款应专款专用</w:t>
      </w:r>
    </w:p>
    <w:p w:rsidR="00457DD8" w:rsidRDefault="00155CD7">
      <w:pPr>
        <w:spacing w:line="440" w:lineRule="exact"/>
        <w:ind w:firstLine="420"/>
        <w:rPr>
          <w:rFonts w:ascii="宋体" w:hAnsi="宋体" w:cs="宋体"/>
          <w:kern w:val="44"/>
        </w:rPr>
      </w:pPr>
      <w:r>
        <w:rPr>
          <w:rFonts w:ascii="宋体" w:hAnsi="宋体" w:cs="宋体" w:hint="eastAsia"/>
          <w:kern w:val="44"/>
        </w:rPr>
        <w:t>发包人按合同约定支付给承包人的各项价款应专用于合同工程。</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4.10 承包人现场查勘                                                                                                           </w:t>
      </w:r>
    </w:p>
    <w:p w:rsidR="00457DD8" w:rsidRDefault="00155CD7">
      <w:pPr>
        <w:spacing w:line="440" w:lineRule="exact"/>
        <w:ind w:firstLine="420"/>
        <w:rPr>
          <w:rFonts w:ascii="宋体" w:hAnsi="宋体" w:cs="宋体"/>
          <w:kern w:val="44"/>
        </w:rPr>
      </w:pPr>
      <w:r>
        <w:rPr>
          <w:rFonts w:ascii="宋体" w:hAnsi="宋体" w:cs="宋体" w:hint="eastAsia"/>
          <w:kern w:val="44"/>
        </w:rPr>
        <w:t>4.10.1 发包人应将其持有的现场地质勘探资料、水文气象资料提供给承包人，并对其准确性负责。但承包人应对其阅读上述有关资料后所作出的解释和推断负责。</w:t>
      </w:r>
    </w:p>
    <w:p w:rsidR="00457DD8" w:rsidRDefault="00155CD7">
      <w:pPr>
        <w:spacing w:line="440" w:lineRule="exact"/>
        <w:ind w:firstLine="420"/>
        <w:rPr>
          <w:rFonts w:ascii="宋体" w:hAnsi="宋体" w:cs="宋体"/>
          <w:kern w:val="44"/>
        </w:rPr>
      </w:pPr>
      <w:r>
        <w:rPr>
          <w:rFonts w:ascii="宋体" w:hAnsi="宋体" w:cs="宋体" w:hint="eastAsia"/>
          <w:kern w:val="4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rsidR="00457DD8" w:rsidRDefault="00155CD7">
      <w:pPr>
        <w:spacing w:line="440" w:lineRule="exact"/>
        <w:ind w:firstLine="420"/>
        <w:rPr>
          <w:rFonts w:ascii="宋体" w:hAnsi="宋体" w:cs="宋体"/>
          <w:kern w:val="44"/>
        </w:rPr>
      </w:pPr>
      <w:r>
        <w:rPr>
          <w:rFonts w:ascii="宋体" w:hAnsi="宋体" w:cs="宋体" w:hint="eastAsia"/>
          <w:kern w:val="44"/>
        </w:rPr>
        <w:t>4.11 不利物质条件</w:t>
      </w:r>
    </w:p>
    <w:p w:rsidR="00457DD8" w:rsidRDefault="00155CD7">
      <w:pPr>
        <w:spacing w:line="440" w:lineRule="exact"/>
        <w:ind w:firstLine="420"/>
        <w:rPr>
          <w:rFonts w:ascii="宋体" w:hAnsi="宋体" w:cs="宋体"/>
          <w:kern w:val="44"/>
        </w:rPr>
      </w:pPr>
      <w:r>
        <w:rPr>
          <w:rFonts w:ascii="宋体" w:hAnsi="宋体" w:cs="宋体" w:hint="eastAsia"/>
          <w:kern w:val="44"/>
        </w:rPr>
        <w:t>4.11.1 不利物质条件，除专用合同条款另有约定外，是指承包人在施工场地遇到的不可预见的自然物质条件、非自然的物质障碍和污染物，包括地下和水文条件，但不包括气候条件。</w:t>
      </w:r>
    </w:p>
    <w:p w:rsidR="00457DD8" w:rsidRDefault="00155CD7">
      <w:pPr>
        <w:spacing w:line="440" w:lineRule="exact"/>
        <w:ind w:firstLine="420"/>
        <w:rPr>
          <w:rFonts w:ascii="宋体" w:hAnsi="宋体" w:cs="宋体"/>
          <w:kern w:val="44"/>
        </w:rPr>
      </w:pPr>
      <w:r>
        <w:rPr>
          <w:rFonts w:ascii="宋体" w:hAnsi="宋体" w:cs="宋体" w:hint="eastAsia"/>
          <w:kern w:val="44"/>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rsidR="00457DD8" w:rsidRDefault="00155CD7">
      <w:pPr>
        <w:spacing w:line="440" w:lineRule="exact"/>
        <w:ind w:firstLine="420"/>
        <w:rPr>
          <w:rFonts w:ascii="宋体" w:hAnsi="宋体" w:cs="宋体"/>
          <w:kern w:val="44"/>
        </w:rPr>
      </w:pPr>
      <w:r>
        <w:rPr>
          <w:rFonts w:ascii="宋体" w:hAnsi="宋体" w:cs="宋体" w:hint="eastAsia"/>
          <w:kern w:val="44"/>
        </w:rPr>
        <w:t>5. 材料和工程设备</w:t>
      </w:r>
    </w:p>
    <w:p w:rsidR="00457DD8" w:rsidRDefault="00155CD7">
      <w:pPr>
        <w:spacing w:line="440" w:lineRule="exact"/>
        <w:ind w:firstLine="420"/>
        <w:rPr>
          <w:rFonts w:ascii="宋体" w:hAnsi="宋体" w:cs="宋体"/>
          <w:kern w:val="44"/>
        </w:rPr>
      </w:pPr>
      <w:r>
        <w:rPr>
          <w:rFonts w:ascii="宋体" w:hAnsi="宋体" w:cs="宋体" w:hint="eastAsia"/>
          <w:kern w:val="44"/>
        </w:rPr>
        <w:t>5.1 承包人提供的材料和工程设备</w:t>
      </w:r>
    </w:p>
    <w:p w:rsidR="00457DD8" w:rsidRDefault="00155CD7">
      <w:pPr>
        <w:spacing w:line="440" w:lineRule="exact"/>
        <w:ind w:firstLine="420"/>
        <w:rPr>
          <w:rFonts w:ascii="宋体" w:hAnsi="宋体" w:cs="宋体"/>
          <w:kern w:val="44"/>
        </w:rPr>
      </w:pPr>
      <w:r>
        <w:rPr>
          <w:rFonts w:ascii="宋体" w:hAnsi="宋体" w:cs="宋体" w:hint="eastAsia"/>
          <w:kern w:val="44"/>
        </w:rPr>
        <w:t>5.1.1 除专用合同条款另有约定外，承包人提供的材料和工程设备均由承包人负责采购、运输和保管。承包人应对其采购的材料和工程设备负责。</w:t>
      </w:r>
    </w:p>
    <w:p w:rsidR="00457DD8" w:rsidRDefault="00155CD7">
      <w:pPr>
        <w:spacing w:line="440" w:lineRule="exact"/>
        <w:ind w:firstLine="420"/>
        <w:rPr>
          <w:rFonts w:ascii="宋体" w:hAnsi="宋体" w:cs="宋体"/>
          <w:kern w:val="44"/>
        </w:rPr>
      </w:pPr>
      <w:r>
        <w:rPr>
          <w:rFonts w:ascii="宋体" w:hAnsi="宋体" w:cs="宋体" w:hint="eastAsia"/>
          <w:kern w:val="44"/>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457DD8" w:rsidRDefault="00155CD7">
      <w:pPr>
        <w:spacing w:line="440" w:lineRule="exact"/>
        <w:ind w:firstLine="420"/>
        <w:rPr>
          <w:rFonts w:ascii="宋体" w:hAnsi="宋体" w:cs="宋体"/>
          <w:kern w:val="44"/>
        </w:rPr>
      </w:pPr>
      <w:r>
        <w:rPr>
          <w:rFonts w:ascii="宋体" w:hAnsi="宋体" w:cs="宋体" w:hint="eastAsia"/>
          <w:kern w:val="4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5.2 发包人提供的材料和工程设备</w:t>
      </w:r>
    </w:p>
    <w:p w:rsidR="00457DD8" w:rsidRDefault="00155CD7">
      <w:pPr>
        <w:spacing w:line="440" w:lineRule="exact"/>
        <w:ind w:firstLine="420"/>
        <w:rPr>
          <w:rFonts w:ascii="宋体" w:hAnsi="宋体" w:cs="宋体"/>
          <w:kern w:val="44"/>
        </w:rPr>
      </w:pPr>
      <w:r>
        <w:rPr>
          <w:rFonts w:ascii="宋体" w:hAnsi="宋体" w:cs="宋体" w:hint="eastAsia"/>
          <w:kern w:val="44"/>
        </w:rPr>
        <w:t>5.2.1 发包人提供的材料和工程设备，应在专用合同条款中写明材料和工程设备的名称、规格、数量、价格、交货方式、交货地点和计划交货日期等。</w:t>
      </w:r>
    </w:p>
    <w:p w:rsidR="00457DD8" w:rsidRDefault="00155CD7">
      <w:pPr>
        <w:spacing w:line="440" w:lineRule="exact"/>
        <w:ind w:firstLine="420"/>
        <w:rPr>
          <w:rFonts w:ascii="宋体" w:hAnsi="宋体" w:cs="宋体"/>
          <w:kern w:val="44"/>
        </w:rPr>
      </w:pPr>
      <w:r>
        <w:rPr>
          <w:rFonts w:ascii="宋体" w:hAnsi="宋体" w:cs="宋体" w:hint="eastAsia"/>
          <w:kern w:val="44"/>
        </w:rPr>
        <w:t>5.2.2 承包人应根据合同进度计划的安排，向监理人报送要求发包人交货的日期计划。发包人应按照监理人与合同双方当事人商定的交货日期，向承包人提交材料和工程设备。</w:t>
      </w:r>
    </w:p>
    <w:p w:rsidR="00457DD8" w:rsidRDefault="00155CD7">
      <w:pPr>
        <w:spacing w:line="440" w:lineRule="exact"/>
        <w:ind w:firstLine="420"/>
        <w:rPr>
          <w:rFonts w:ascii="宋体" w:hAnsi="宋体" w:cs="宋体"/>
          <w:kern w:val="44"/>
        </w:rPr>
      </w:pPr>
      <w:r>
        <w:rPr>
          <w:rFonts w:ascii="宋体" w:hAnsi="宋体" w:cs="宋体" w:hint="eastAsia"/>
          <w:kern w:val="44"/>
        </w:rPr>
        <w:t>5.2.3 发包人应在材料和工程设备到货7天前通知承包人，承包人应会同监理人在约定的时间</w:t>
      </w:r>
      <w:r>
        <w:rPr>
          <w:rFonts w:ascii="宋体" w:hAnsi="宋体" w:cs="宋体" w:hint="eastAsia"/>
          <w:kern w:val="44"/>
        </w:rPr>
        <w:lastRenderedPageBreak/>
        <w:t>内，赴交货地点共同进行验收。除专用合同条款另有约定外，发包人提供的材料和工程设备验收后，由承包人负责接收、运输和保管。</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5.2.4 发包人要求向承包人提前交货的，承包人不得拒绝，但发包人应承担承包人由此增加的费用。 </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5.2.5 承包人要求更改交货日期或地点的，应事先报请监理人批准。由于承包人要求更改交货时间或地点所增加的费用和（或）工期延误由承包人承担。 </w:t>
      </w:r>
    </w:p>
    <w:p w:rsidR="00457DD8" w:rsidRDefault="00155CD7">
      <w:pPr>
        <w:spacing w:line="440" w:lineRule="exact"/>
        <w:ind w:firstLine="420"/>
        <w:rPr>
          <w:rFonts w:ascii="宋体" w:hAnsi="宋体" w:cs="宋体"/>
          <w:kern w:val="44"/>
        </w:rPr>
      </w:pPr>
      <w:r>
        <w:rPr>
          <w:rFonts w:ascii="宋体" w:hAnsi="宋体" w:cs="宋体" w:hint="eastAsia"/>
          <w:kern w:val="4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457DD8" w:rsidRDefault="00155CD7">
      <w:pPr>
        <w:spacing w:line="440" w:lineRule="exact"/>
        <w:ind w:firstLine="420"/>
        <w:rPr>
          <w:rFonts w:ascii="宋体" w:hAnsi="宋体" w:cs="宋体"/>
          <w:kern w:val="44"/>
        </w:rPr>
      </w:pPr>
      <w:r>
        <w:rPr>
          <w:rFonts w:ascii="宋体" w:hAnsi="宋体" w:cs="宋体" w:hint="eastAsia"/>
          <w:kern w:val="44"/>
        </w:rPr>
        <w:t>5.3 材料和工程设备专用于合同工程</w:t>
      </w:r>
    </w:p>
    <w:p w:rsidR="00457DD8" w:rsidRDefault="00155CD7">
      <w:pPr>
        <w:spacing w:line="440" w:lineRule="exact"/>
        <w:ind w:firstLine="420"/>
        <w:rPr>
          <w:rFonts w:ascii="宋体" w:hAnsi="宋体" w:cs="宋体"/>
          <w:kern w:val="44"/>
        </w:rPr>
      </w:pPr>
      <w:r>
        <w:rPr>
          <w:rFonts w:ascii="宋体" w:hAnsi="宋体" w:cs="宋体" w:hint="eastAsia"/>
          <w:kern w:val="44"/>
        </w:rPr>
        <w:t>5.3.1运入施工场地的材料、工程设备，包括备品备件、安装专用工器具与随机资料，必须专用于合同工程，未经监理人同意，承包人不得运出施工场地或挪作他用。</w:t>
      </w:r>
    </w:p>
    <w:p w:rsidR="00457DD8" w:rsidRDefault="00155CD7">
      <w:pPr>
        <w:spacing w:line="440" w:lineRule="exact"/>
        <w:ind w:firstLine="420"/>
        <w:rPr>
          <w:rFonts w:ascii="宋体" w:hAnsi="宋体" w:cs="宋体"/>
          <w:kern w:val="44"/>
        </w:rPr>
      </w:pPr>
      <w:r>
        <w:rPr>
          <w:rFonts w:ascii="宋体" w:hAnsi="宋体" w:cs="宋体" w:hint="eastAsia"/>
          <w:kern w:val="44"/>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457DD8" w:rsidRDefault="00155CD7">
      <w:pPr>
        <w:spacing w:line="440" w:lineRule="exact"/>
        <w:ind w:firstLine="420"/>
        <w:rPr>
          <w:rFonts w:ascii="宋体" w:hAnsi="宋体" w:cs="宋体"/>
          <w:kern w:val="44"/>
        </w:rPr>
      </w:pPr>
      <w:r>
        <w:rPr>
          <w:rFonts w:ascii="宋体" w:hAnsi="宋体" w:cs="宋体" w:hint="eastAsia"/>
          <w:kern w:val="44"/>
        </w:rPr>
        <w:t>5.4 禁止使用不合格的材料和工程设备</w:t>
      </w:r>
    </w:p>
    <w:p w:rsidR="00457DD8" w:rsidRDefault="00155CD7">
      <w:pPr>
        <w:spacing w:line="440" w:lineRule="exact"/>
        <w:ind w:firstLine="420"/>
        <w:rPr>
          <w:rFonts w:ascii="宋体" w:hAnsi="宋体" w:cs="宋体"/>
          <w:kern w:val="44"/>
        </w:rPr>
      </w:pPr>
      <w:r>
        <w:rPr>
          <w:rFonts w:ascii="宋体" w:hAnsi="宋体" w:cs="宋体" w:hint="eastAsia"/>
          <w:kern w:val="44"/>
        </w:rPr>
        <w:t>5.4.1 监理人有权拒绝承包人提供的不合格材料或工程设备，并要求承包人立即进行更换。监理人应在更换后再次进行检查和检验，由此增加的费用和（或）工期延误由承包人承担。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5.4.2 监理人发现承包人使用了不合格的材料和工程设备，应即时发出指示要求承包人立即改正，并禁止在工程中继续使用不合格的材料和工程设备。</w:t>
      </w:r>
    </w:p>
    <w:p w:rsidR="00457DD8" w:rsidRDefault="00155CD7">
      <w:pPr>
        <w:spacing w:line="440" w:lineRule="exact"/>
        <w:ind w:firstLine="420"/>
        <w:rPr>
          <w:rFonts w:ascii="宋体" w:hAnsi="宋体" w:cs="宋体"/>
          <w:kern w:val="44"/>
        </w:rPr>
      </w:pPr>
      <w:r>
        <w:rPr>
          <w:rFonts w:ascii="宋体" w:hAnsi="宋体" w:cs="宋体" w:hint="eastAsia"/>
          <w:kern w:val="44"/>
        </w:rPr>
        <w:t>5.4.3 发包人提供的材料或工程设备不符合合同要求的，承包人有权拒绝，并可要求发包人更换，由此增加的费用和（或）工期延误由发包人承担。</w:t>
      </w:r>
    </w:p>
    <w:p w:rsidR="00457DD8" w:rsidRDefault="00155CD7">
      <w:pPr>
        <w:spacing w:line="440" w:lineRule="exact"/>
        <w:ind w:firstLine="420"/>
        <w:rPr>
          <w:rFonts w:ascii="宋体" w:hAnsi="宋体" w:cs="宋体"/>
          <w:kern w:val="44"/>
        </w:rPr>
      </w:pPr>
      <w:r>
        <w:rPr>
          <w:rFonts w:ascii="宋体" w:hAnsi="宋体" w:cs="宋体" w:hint="eastAsia"/>
          <w:kern w:val="44"/>
        </w:rPr>
        <w:t>6. 施工设备和临时设施</w:t>
      </w:r>
    </w:p>
    <w:p w:rsidR="00457DD8" w:rsidRDefault="00155CD7">
      <w:pPr>
        <w:spacing w:line="440" w:lineRule="exact"/>
        <w:ind w:firstLine="420"/>
        <w:rPr>
          <w:rFonts w:ascii="宋体" w:hAnsi="宋体" w:cs="宋体"/>
          <w:kern w:val="44"/>
        </w:rPr>
      </w:pPr>
      <w:r>
        <w:rPr>
          <w:rFonts w:ascii="宋体" w:hAnsi="宋体" w:cs="宋体" w:hint="eastAsia"/>
          <w:kern w:val="44"/>
        </w:rPr>
        <w:t>6.1 承包人提供的施工设备和临时设施</w:t>
      </w:r>
    </w:p>
    <w:p w:rsidR="00457DD8" w:rsidRDefault="00155CD7">
      <w:pPr>
        <w:spacing w:line="440" w:lineRule="exact"/>
        <w:ind w:firstLine="420"/>
        <w:rPr>
          <w:rFonts w:ascii="宋体" w:hAnsi="宋体" w:cs="宋体"/>
          <w:kern w:val="44"/>
        </w:rPr>
      </w:pPr>
      <w:r>
        <w:rPr>
          <w:rFonts w:ascii="宋体" w:hAnsi="宋体" w:cs="宋体" w:hint="eastAsia"/>
          <w:kern w:val="44"/>
        </w:rPr>
        <w:t>6.1.1 承包人应按合同进度计划的要求，及时配置施工设备和修建临时设施。进入施工场地的承包人设备需经监理人核查后才能投入使用。承包人更换合同约定的承包人设备的，应报监理人批准。</w:t>
      </w:r>
    </w:p>
    <w:p w:rsidR="00457DD8" w:rsidRDefault="00155CD7">
      <w:pPr>
        <w:spacing w:line="440" w:lineRule="exact"/>
        <w:ind w:firstLine="420"/>
        <w:rPr>
          <w:rFonts w:ascii="宋体" w:hAnsi="宋体" w:cs="宋体"/>
          <w:kern w:val="44"/>
        </w:rPr>
      </w:pPr>
      <w:r>
        <w:rPr>
          <w:rFonts w:ascii="宋体" w:hAnsi="宋体" w:cs="宋体" w:hint="eastAsia"/>
          <w:kern w:val="44"/>
        </w:rPr>
        <w:t>6.1.2除专用合同条款另有约定外，承包人应自行承担修建临时设施的费用，需要临时占地的，应由发包人办理申请手续并承担相应费用。</w:t>
      </w:r>
    </w:p>
    <w:p w:rsidR="00457DD8" w:rsidRDefault="00155CD7">
      <w:pPr>
        <w:spacing w:line="440" w:lineRule="exact"/>
        <w:ind w:firstLine="420"/>
        <w:rPr>
          <w:rFonts w:ascii="宋体" w:hAnsi="宋体" w:cs="宋体"/>
          <w:kern w:val="44"/>
        </w:rPr>
      </w:pPr>
      <w:r>
        <w:rPr>
          <w:rFonts w:ascii="宋体" w:hAnsi="宋体" w:cs="宋体" w:hint="eastAsia"/>
          <w:kern w:val="44"/>
        </w:rPr>
        <w:t>6.2 发包人提供的施工设备和临时设施</w:t>
      </w:r>
    </w:p>
    <w:p w:rsidR="00457DD8" w:rsidRDefault="00155CD7">
      <w:pPr>
        <w:spacing w:line="440" w:lineRule="exact"/>
        <w:ind w:firstLine="420"/>
        <w:rPr>
          <w:rFonts w:ascii="宋体" w:hAnsi="宋体" w:cs="宋体"/>
          <w:kern w:val="44"/>
        </w:rPr>
      </w:pPr>
      <w:r>
        <w:rPr>
          <w:rFonts w:ascii="宋体" w:hAnsi="宋体" w:cs="宋体" w:hint="eastAsia"/>
          <w:kern w:val="44"/>
        </w:rPr>
        <w:t>发包人提供的施工设备或临时设施在专用合同条款中约定。</w:t>
      </w:r>
    </w:p>
    <w:p w:rsidR="00457DD8" w:rsidRDefault="00155CD7">
      <w:pPr>
        <w:spacing w:line="440" w:lineRule="exact"/>
        <w:ind w:firstLine="420"/>
        <w:rPr>
          <w:rFonts w:ascii="宋体" w:hAnsi="宋体" w:cs="宋体"/>
          <w:kern w:val="44"/>
        </w:rPr>
      </w:pPr>
      <w:r>
        <w:rPr>
          <w:rFonts w:ascii="宋体" w:hAnsi="宋体" w:cs="宋体" w:hint="eastAsia"/>
          <w:kern w:val="44"/>
        </w:rPr>
        <w:t>6.3 要求承包人增加或更换施工设备</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承包人使用的施工设备不能满足合同进度计划和（或）质量要求时，监理人有权要求承包人增加或更换施工设备，承包人应及时增加或更换，由此增加的费用和（或）工期延误由承包人承担。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6.4 施工设备和临时设施专用于合同工程</w:t>
      </w:r>
    </w:p>
    <w:p w:rsidR="00457DD8" w:rsidRDefault="00155CD7">
      <w:pPr>
        <w:spacing w:line="440" w:lineRule="exact"/>
        <w:ind w:firstLine="420"/>
        <w:rPr>
          <w:rFonts w:ascii="宋体" w:hAnsi="宋体" w:cs="宋体"/>
          <w:kern w:val="44"/>
        </w:rPr>
      </w:pPr>
      <w:r>
        <w:rPr>
          <w:rFonts w:ascii="宋体" w:hAnsi="宋体" w:cs="宋体" w:hint="eastAsia"/>
          <w:kern w:val="44"/>
        </w:rPr>
        <w:t>6.4.1除合同另有约定外，运入施工场地的所有施工设备以及在施工场地建设的临时设施应专用于合同工程。未经监理人同意，不得将上述施工设备和临时设施中的任何部分运出施工场地或挪作他用。</w:t>
      </w:r>
    </w:p>
    <w:p w:rsidR="00457DD8" w:rsidRDefault="00155CD7">
      <w:pPr>
        <w:spacing w:line="440" w:lineRule="exact"/>
        <w:ind w:firstLine="420"/>
        <w:rPr>
          <w:rFonts w:ascii="宋体" w:hAnsi="宋体" w:cs="宋体"/>
          <w:kern w:val="44"/>
        </w:rPr>
      </w:pPr>
      <w:r>
        <w:rPr>
          <w:rFonts w:ascii="宋体" w:hAnsi="宋体" w:cs="宋体" w:hint="eastAsia"/>
          <w:kern w:val="44"/>
        </w:rPr>
        <w:t>6.4.2 经监理人同意，承包人可根据合同进度计划撤走闲置的施工设备。</w:t>
      </w:r>
    </w:p>
    <w:p w:rsidR="00457DD8" w:rsidRDefault="00155CD7">
      <w:pPr>
        <w:spacing w:line="440" w:lineRule="exact"/>
        <w:ind w:firstLine="420"/>
        <w:rPr>
          <w:rFonts w:ascii="宋体" w:hAnsi="宋体" w:cs="宋体"/>
          <w:kern w:val="44"/>
        </w:rPr>
      </w:pPr>
      <w:r>
        <w:rPr>
          <w:rFonts w:ascii="宋体" w:hAnsi="宋体" w:cs="宋体" w:hint="eastAsia"/>
          <w:kern w:val="44"/>
        </w:rPr>
        <w:t>7. 交通运输</w:t>
      </w:r>
    </w:p>
    <w:p w:rsidR="00457DD8" w:rsidRDefault="00155CD7">
      <w:pPr>
        <w:spacing w:line="440" w:lineRule="exact"/>
        <w:ind w:firstLine="420"/>
        <w:rPr>
          <w:rFonts w:ascii="宋体" w:hAnsi="宋体" w:cs="宋体"/>
          <w:kern w:val="44"/>
        </w:rPr>
      </w:pPr>
      <w:r>
        <w:rPr>
          <w:rFonts w:ascii="宋体" w:hAnsi="宋体" w:cs="宋体" w:hint="eastAsia"/>
          <w:kern w:val="44"/>
        </w:rPr>
        <w:t>7.1 道路通行权和场外设施</w:t>
      </w:r>
    </w:p>
    <w:p w:rsidR="00457DD8" w:rsidRDefault="00155CD7">
      <w:pPr>
        <w:spacing w:line="440" w:lineRule="exact"/>
        <w:ind w:firstLine="420"/>
        <w:rPr>
          <w:rFonts w:ascii="宋体" w:hAnsi="宋体" w:cs="宋体"/>
          <w:kern w:val="44"/>
        </w:rPr>
      </w:pPr>
      <w:r>
        <w:rPr>
          <w:rFonts w:ascii="宋体" w:hAnsi="宋体" w:cs="宋体" w:hint="eastAsia"/>
          <w:kern w:val="4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rsidR="00457DD8" w:rsidRDefault="00155CD7">
      <w:pPr>
        <w:spacing w:line="440" w:lineRule="exact"/>
        <w:ind w:firstLine="420"/>
        <w:rPr>
          <w:rFonts w:ascii="宋体" w:hAnsi="宋体" w:cs="宋体"/>
          <w:kern w:val="44"/>
        </w:rPr>
      </w:pPr>
      <w:r>
        <w:rPr>
          <w:rFonts w:ascii="宋体" w:hAnsi="宋体" w:cs="宋体" w:hint="eastAsia"/>
          <w:kern w:val="44"/>
        </w:rPr>
        <w:t>7.2 场内施工道路</w:t>
      </w:r>
    </w:p>
    <w:p w:rsidR="00457DD8" w:rsidRDefault="00155CD7">
      <w:pPr>
        <w:spacing w:line="440" w:lineRule="exact"/>
        <w:ind w:firstLine="420"/>
        <w:rPr>
          <w:rFonts w:ascii="宋体" w:hAnsi="宋体" w:cs="宋体"/>
          <w:kern w:val="44"/>
        </w:rPr>
      </w:pPr>
      <w:r>
        <w:rPr>
          <w:rFonts w:ascii="宋体" w:hAnsi="宋体" w:cs="宋体" w:hint="eastAsia"/>
          <w:kern w:val="44"/>
        </w:rPr>
        <w:t>7.2.1 除专用合同条款另有约定外，承包人应负责修建、维修、养护和管理施工所需的临时道路和交通设施，包括维修、养护和管理发包人提供的道路和交通设施，并承担相应费用。</w:t>
      </w:r>
    </w:p>
    <w:p w:rsidR="00457DD8" w:rsidRDefault="00155CD7">
      <w:pPr>
        <w:spacing w:line="440" w:lineRule="exact"/>
        <w:ind w:firstLine="420"/>
        <w:rPr>
          <w:rFonts w:ascii="宋体" w:hAnsi="宋体" w:cs="宋体"/>
          <w:kern w:val="44"/>
        </w:rPr>
      </w:pPr>
      <w:r>
        <w:rPr>
          <w:rFonts w:ascii="宋体" w:hAnsi="宋体" w:cs="宋体" w:hint="eastAsia"/>
          <w:kern w:val="44"/>
        </w:rPr>
        <w:t>7.2.2 除专用合同条款另有约定外，承包人修建的临时道路和交通设施应免费提供发包人和监理人使用。</w:t>
      </w:r>
    </w:p>
    <w:p w:rsidR="00457DD8" w:rsidRDefault="00155CD7">
      <w:pPr>
        <w:spacing w:line="440" w:lineRule="exact"/>
        <w:ind w:firstLine="420"/>
        <w:rPr>
          <w:rFonts w:ascii="宋体" w:hAnsi="宋体" w:cs="宋体"/>
          <w:kern w:val="44"/>
        </w:rPr>
      </w:pPr>
      <w:r>
        <w:rPr>
          <w:rFonts w:ascii="宋体" w:hAnsi="宋体" w:cs="宋体" w:hint="eastAsia"/>
          <w:kern w:val="44"/>
        </w:rPr>
        <w:t>7.3 场外交通</w:t>
      </w:r>
    </w:p>
    <w:p w:rsidR="00457DD8" w:rsidRDefault="00155CD7">
      <w:pPr>
        <w:spacing w:line="440" w:lineRule="exact"/>
        <w:ind w:firstLine="420"/>
        <w:rPr>
          <w:rFonts w:ascii="宋体" w:hAnsi="宋体" w:cs="宋体"/>
          <w:kern w:val="44"/>
        </w:rPr>
      </w:pPr>
      <w:r>
        <w:rPr>
          <w:rFonts w:ascii="宋体" w:hAnsi="宋体" w:cs="宋体" w:hint="eastAsia"/>
          <w:kern w:val="44"/>
        </w:rPr>
        <w:t>7.3.1 承包人车辆外出行驶所需的场外公共道路的通行费、养路费和税款等由承包人承担。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7.3.2 承包人应遵守有关交通法规，严格按照道路和桥梁的限制荷重安全行驶，并服从交通管理部门的检查和监督。</w:t>
      </w:r>
    </w:p>
    <w:p w:rsidR="00457DD8" w:rsidRDefault="00155CD7">
      <w:pPr>
        <w:spacing w:line="440" w:lineRule="exact"/>
        <w:ind w:firstLine="420"/>
        <w:rPr>
          <w:rFonts w:ascii="宋体" w:hAnsi="宋体" w:cs="宋体"/>
          <w:kern w:val="44"/>
        </w:rPr>
      </w:pPr>
      <w:r>
        <w:rPr>
          <w:rFonts w:ascii="宋体" w:hAnsi="宋体" w:cs="宋体" w:hint="eastAsia"/>
          <w:kern w:val="44"/>
        </w:rPr>
        <w:t>7.4 超大件和超重件的运输</w:t>
      </w:r>
    </w:p>
    <w:p w:rsidR="00457DD8" w:rsidRDefault="00155CD7">
      <w:pPr>
        <w:spacing w:line="440" w:lineRule="exact"/>
        <w:ind w:firstLine="420"/>
        <w:rPr>
          <w:rFonts w:ascii="宋体" w:hAnsi="宋体" w:cs="宋体"/>
          <w:kern w:val="44"/>
        </w:rPr>
      </w:pPr>
      <w:r>
        <w:rPr>
          <w:rFonts w:ascii="宋体" w:hAnsi="宋体" w:cs="宋体" w:hint="eastAsia"/>
          <w:kern w:val="4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457DD8" w:rsidRDefault="00155CD7">
      <w:pPr>
        <w:spacing w:line="440" w:lineRule="exact"/>
        <w:ind w:firstLine="420"/>
        <w:rPr>
          <w:rFonts w:ascii="宋体" w:hAnsi="宋体" w:cs="宋体"/>
          <w:kern w:val="44"/>
        </w:rPr>
      </w:pPr>
      <w:r>
        <w:rPr>
          <w:rFonts w:ascii="宋体" w:hAnsi="宋体" w:cs="宋体" w:hint="eastAsia"/>
          <w:kern w:val="44"/>
        </w:rPr>
        <w:t>7.5 道路和桥梁的损坏责任</w:t>
      </w:r>
    </w:p>
    <w:p w:rsidR="00457DD8" w:rsidRDefault="00155CD7">
      <w:pPr>
        <w:spacing w:line="440" w:lineRule="exact"/>
        <w:ind w:firstLine="420"/>
        <w:rPr>
          <w:rFonts w:ascii="宋体" w:hAnsi="宋体" w:cs="宋体"/>
          <w:kern w:val="44"/>
        </w:rPr>
      </w:pPr>
      <w:r>
        <w:rPr>
          <w:rFonts w:ascii="宋体" w:hAnsi="宋体" w:cs="宋体" w:hint="eastAsia"/>
          <w:kern w:val="44"/>
        </w:rPr>
        <w:t>因承包人运输造成施工场地内外公共道路和桥梁损坏的，由承包人承担修复损坏的全部费用和可能引起的赔偿。</w:t>
      </w:r>
    </w:p>
    <w:p w:rsidR="00457DD8" w:rsidRDefault="00155CD7">
      <w:pPr>
        <w:spacing w:line="440" w:lineRule="exact"/>
        <w:ind w:firstLine="420"/>
        <w:rPr>
          <w:rFonts w:ascii="宋体" w:hAnsi="宋体" w:cs="宋体"/>
          <w:kern w:val="44"/>
        </w:rPr>
      </w:pPr>
      <w:r>
        <w:rPr>
          <w:rFonts w:ascii="宋体" w:hAnsi="宋体" w:cs="宋体" w:hint="eastAsia"/>
          <w:kern w:val="44"/>
        </w:rPr>
        <w:t>7.6 水路和航空运输</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本条上述各款的内容适用于水路运输和航空运输，其中“道路”一词的涵义包括河道、航线、船闸、机场、码头、堤防以及水路或航空运输中其他相似结构物；“车辆”一词的涵义包括船舶和飞机等。 </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8. 测量放线</w:t>
      </w:r>
    </w:p>
    <w:p w:rsidR="00457DD8" w:rsidRDefault="00155CD7">
      <w:pPr>
        <w:spacing w:line="440" w:lineRule="exact"/>
        <w:ind w:firstLine="420"/>
        <w:rPr>
          <w:rFonts w:ascii="宋体" w:hAnsi="宋体" w:cs="宋体"/>
          <w:kern w:val="44"/>
        </w:rPr>
      </w:pPr>
      <w:r>
        <w:rPr>
          <w:rFonts w:ascii="宋体" w:hAnsi="宋体" w:cs="宋体" w:hint="eastAsia"/>
          <w:kern w:val="44"/>
        </w:rPr>
        <w:t>8.1 施工控制网</w:t>
      </w:r>
    </w:p>
    <w:p w:rsidR="00457DD8" w:rsidRDefault="00155CD7">
      <w:pPr>
        <w:spacing w:line="440" w:lineRule="exact"/>
        <w:ind w:firstLine="420"/>
        <w:rPr>
          <w:rFonts w:ascii="宋体" w:hAnsi="宋体" w:cs="宋体"/>
          <w:kern w:val="44"/>
        </w:rPr>
      </w:pPr>
      <w:r>
        <w:rPr>
          <w:rFonts w:ascii="宋体" w:hAnsi="宋体" w:cs="宋体" w:hint="eastAsia"/>
          <w:kern w:val="44"/>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457DD8" w:rsidRDefault="00155CD7">
      <w:pPr>
        <w:spacing w:line="440" w:lineRule="exact"/>
        <w:ind w:firstLine="420"/>
        <w:rPr>
          <w:rFonts w:ascii="宋体" w:hAnsi="宋体" w:cs="宋体"/>
          <w:kern w:val="44"/>
        </w:rPr>
      </w:pPr>
      <w:r>
        <w:rPr>
          <w:rFonts w:ascii="宋体" w:hAnsi="宋体" w:cs="宋体" w:hint="eastAsia"/>
          <w:kern w:val="44"/>
        </w:rPr>
        <w:t>8.1.2承包人应负责管理施工控制网点。施工控制网点丢失或损坏的，承包人应及时修复。承包人应承担施工控制网点的管理与修复费用，并在工程竣工后将施工控制网点移交发包人。</w:t>
      </w:r>
    </w:p>
    <w:p w:rsidR="00457DD8" w:rsidRDefault="00155CD7">
      <w:pPr>
        <w:spacing w:line="440" w:lineRule="exact"/>
        <w:ind w:firstLine="420"/>
        <w:rPr>
          <w:rFonts w:ascii="宋体" w:hAnsi="宋体" w:cs="宋体"/>
          <w:kern w:val="44"/>
        </w:rPr>
      </w:pPr>
      <w:r>
        <w:rPr>
          <w:rFonts w:ascii="宋体" w:hAnsi="宋体" w:cs="宋体" w:hint="eastAsia"/>
          <w:kern w:val="44"/>
        </w:rPr>
        <w:t>8.2 施工测量</w:t>
      </w:r>
    </w:p>
    <w:p w:rsidR="00457DD8" w:rsidRDefault="00155CD7">
      <w:pPr>
        <w:spacing w:line="440" w:lineRule="exact"/>
        <w:ind w:firstLine="420"/>
        <w:rPr>
          <w:rFonts w:ascii="宋体" w:hAnsi="宋体" w:cs="宋体"/>
          <w:kern w:val="44"/>
        </w:rPr>
      </w:pPr>
      <w:r>
        <w:rPr>
          <w:rFonts w:ascii="宋体" w:hAnsi="宋体" w:cs="宋体" w:hint="eastAsia"/>
          <w:kern w:val="44"/>
        </w:rPr>
        <w:t>8.2.1承包人应负责施工过程中的全部施工测量放线工作，并配置合格的人员、仪器、设备和其他物品。</w:t>
      </w:r>
    </w:p>
    <w:p w:rsidR="00457DD8" w:rsidRDefault="00155CD7">
      <w:pPr>
        <w:spacing w:line="440" w:lineRule="exact"/>
        <w:ind w:firstLine="420"/>
        <w:rPr>
          <w:rFonts w:ascii="宋体" w:hAnsi="宋体" w:cs="宋体"/>
          <w:kern w:val="44"/>
        </w:rPr>
      </w:pPr>
      <w:r>
        <w:rPr>
          <w:rFonts w:ascii="宋体" w:hAnsi="宋体" w:cs="宋体" w:hint="eastAsia"/>
          <w:kern w:val="44"/>
        </w:rPr>
        <w:t>8.2.2监理人可以指示承包人进行抽样复测，当复测中发现错误或出现超过合同约定的误差时，承包人应按监理人指示进行修正或补测，并承担相应的复测费用。</w:t>
      </w:r>
    </w:p>
    <w:p w:rsidR="00457DD8" w:rsidRDefault="00155CD7">
      <w:pPr>
        <w:spacing w:line="440" w:lineRule="exact"/>
        <w:ind w:firstLine="420"/>
        <w:rPr>
          <w:rFonts w:ascii="宋体" w:hAnsi="宋体" w:cs="宋体"/>
          <w:kern w:val="44"/>
        </w:rPr>
      </w:pPr>
      <w:r>
        <w:rPr>
          <w:rFonts w:ascii="宋体" w:hAnsi="宋体" w:cs="宋体" w:hint="eastAsia"/>
          <w:kern w:val="44"/>
        </w:rPr>
        <w:t>8.3 基准资料错误的责任</w:t>
      </w:r>
    </w:p>
    <w:p w:rsidR="00457DD8" w:rsidRDefault="00155CD7">
      <w:pPr>
        <w:spacing w:line="440" w:lineRule="exact"/>
        <w:ind w:firstLine="420"/>
        <w:rPr>
          <w:rFonts w:ascii="宋体" w:hAnsi="宋体" w:cs="宋体"/>
          <w:kern w:val="44"/>
        </w:rPr>
      </w:pPr>
      <w:r>
        <w:rPr>
          <w:rFonts w:ascii="宋体" w:hAnsi="宋体" w:cs="宋体" w:hint="eastAsia"/>
          <w:kern w:val="4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457DD8" w:rsidRDefault="00155CD7">
      <w:pPr>
        <w:spacing w:line="440" w:lineRule="exact"/>
        <w:ind w:firstLine="420"/>
        <w:rPr>
          <w:rFonts w:ascii="宋体" w:hAnsi="宋体" w:cs="宋体"/>
          <w:kern w:val="44"/>
        </w:rPr>
      </w:pPr>
      <w:r>
        <w:rPr>
          <w:rFonts w:ascii="宋体" w:hAnsi="宋体" w:cs="宋体" w:hint="eastAsia"/>
          <w:kern w:val="44"/>
        </w:rPr>
        <w:t>8.4 监理人使用施工控制网</w:t>
      </w:r>
    </w:p>
    <w:p w:rsidR="00457DD8" w:rsidRDefault="00155CD7">
      <w:pPr>
        <w:spacing w:line="440" w:lineRule="exact"/>
        <w:ind w:firstLine="420"/>
        <w:rPr>
          <w:rFonts w:ascii="宋体" w:hAnsi="宋体" w:cs="宋体"/>
          <w:kern w:val="44"/>
        </w:rPr>
      </w:pPr>
      <w:r>
        <w:rPr>
          <w:rFonts w:ascii="宋体" w:hAnsi="宋体" w:cs="宋体" w:hint="eastAsia"/>
          <w:kern w:val="44"/>
        </w:rPr>
        <w:t>监理人需要使用施工控制网的，承包人应提供必要的协助，发包人不再为此支付费用。</w:t>
      </w:r>
    </w:p>
    <w:p w:rsidR="00457DD8" w:rsidRDefault="00155CD7">
      <w:pPr>
        <w:spacing w:line="440" w:lineRule="exact"/>
        <w:ind w:firstLine="420"/>
        <w:rPr>
          <w:rFonts w:ascii="宋体" w:hAnsi="宋体" w:cs="宋体"/>
          <w:kern w:val="44"/>
        </w:rPr>
      </w:pPr>
      <w:r>
        <w:rPr>
          <w:rFonts w:ascii="宋体" w:hAnsi="宋体" w:cs="宋体" w:hint="eastAsia"/>
          <w:kern w:val="44"/>
        </w:rPr>
        <w:t>9. 施工安全、治安保卫和环境保护</w:t>
      </w:r>
    </w:p>
    <w:p w:rsidR="00457DD8" w:rsidRDefault="00155CD7">
      <w:pPr>
        <w:spacing w:line="440" w:lineRule="exact"/>
        <w:ind w:firstLine="420"/>
        <w:rPr>
          <w:rFonts w:ascii="宋体" w:hAnsi="宋体" w:cs="宋体"/>
          <w:kern w:val="44"/>
        </w:rPr>
      </w:pPr>
      <w:r>
        <w:rPr>
          <w:rFonts w:ascii="宋体" w:hAnsi="宋体" w:cs="宋体" w:hint="eastAsia"/>
          <w:kern w:val="44"/>
        </w:rPr>
        <w:t>9.1 发包人的施工安全责任</w:t>
      </w:r>
    </w:p>
    <w:p w:rsidR="00457DD8" w:rsidRDefault="00155CD7">
      <w:pPr>
        <w:spacing w:line="440" w:lineRule="exact"/>
        <w:ind w:firstLine="420"/>
        <w:rPr>
          <w:rFonts w:ascii="宋体" w:hAnsi="宋体" w:cs="宋体"/>
          <w:kern w:val="44"/>
        </w:rPr>
      </w:pPr>
      <w:r>
        <w:rPr>
          <w:rFonts w:ascii="宋体" w:hAnsi="宋体" w:cs="宋体" w:hint="eastAsia"/>
          <w:kern w:val="44"/>
        </w:rPr>
        <w:t>9.1.1 发包人应按合同约定履行安全职责，授权监理人按合同约定的安全工作内容监督、检查承包人安全工作的实施，组织承包人和有关单位进行安全检查。</w:t>
      </w:r>
    </w:p>
    <w:p w:rsidR="00457DD8" w:rsidRDefault="00155CD7">
      <w:pPr>
        <w:spacing w:line="440" w:lineRule="exact"/>
        <w:ind w:firstLine="420"/>
        <w:rPr>
          <w:rFonts w:ascii="宋体" w:hAnsi="宋体" w:cs="宋体"/>
          <w:kern w:val="44"/>
        </w:rPr>
      </w:pPr>
      <w:r>
        <w:rPr>
          <w:rFonts w:ascii="宋体" w:hAnsi="宋体" w:cs="宋体" w:hint="eastAsia"/>
          <w:kern w:val="44"/>
        </w:rPr>
        <w:t>9.1.2 发包人应对其现场机构雇佣的全部人员的工伤事故承担责任，但由于承包人原因造成发包人人员工伤的，应由承包人承担责任。</w:t>
      </w:r>
    </w:p>
    <w:p w:rsidR="00457DD8" w:rsidRDefault="00155CD7">
      <w:pPr>
        <w:spacing w:line="440" w:lineRule="exact"/>
        <w:ind w:firstLine="420"/>
        <w:rPr>
          <w:rFonts w:ascii="宋体" w:hAnsi="宋体" w:cs="宋体"/>
          <w:kern w:val="44"/>
        </w:rPr>
      </w:pPr>
      <w:r>
        <w:rPr>
          <w:rFonts w:ascii="宋体" w:hAnsi="宋体" w:cs="宋体" w:hint="eastAsia"/>
          <w:kern w:val="44"/>
        </w:rPr>
        <w:t>9.1.3 发包人应负责赔偿以下各种情况造成的第三者人身伤亡和财产损失：</w:t>
      </w:r>
    </w:p>
    <w:p w:rsidR="00457DD8" w:rsidRDefault="00155CD7">
      <w:pPr>
        <w:spacing w:line="440" w:lineRule="exact"/>
        <w:ind w:firstLine="420"/>
        <w:rPr>
          <w:rFonts w:ascii="宋体" w:hAnsi="宋体" w:cs="宋体"/>
          <w:kern w:val="44"/>
        </w:rPr>
      </w:pPr>
      <w:r>
        <w:rPr>
          <w:rFonts w:ascii="宋体" w:hAnsi="宋体" w:cs="宋体" w:hint="eastAsia"/>
          <w:kern w:val="44"/>
        </w:rPr>
        <w:t>（1） 工程或工程的任何部分对土地的占用所造成的第三者财产损失；</w:t>
      </w:r>
    </w:p>
    <w:p w:rsidR="00457DD8" w:rsidRDefault="00155CD7">
      <w:pPr>
        <w:spacing w:line="440" w:lineRule="exact"/>
        <w:ind w:firstLine="420"/>
        <w:rPr>
          <w:rFonts w:ascii="宋体" w:hAnsi="宋体" w:cs="宋体"/>
          <w:kern w:val="44"/>
        </w:rPr>
      </w:pPr>
      <w:r>
        <w:rPr>
          <w:rFonts w:ascii="宋体" w:hAnsi="宋体" w:cs="宋体" w:hint="eastAsia"/>
          <w:kern w:val="44"/>
        </w:rPr>
        <w:t>（2） 由于发包人原因在施工场地及其毗邻地带造成的第三者人身伤亡和财产损失。</w:t>
      </w:r>
    </w:p>
    <w:p w:rsidR="00457DD8" w:rsidRDefault="00155CD7">
      <w:pPr>
        <w:spacing w:line="440" w:lineRule="exact"/>
        <w:ind w:firstLine="420"/>
        <w:rPr>
          <w:rFonts w:ascii="宋体" w:hAnsi="宋体" w:cs="宋体"/>
          <w:kern w:val="44"/>
        </w:rPr>
      </w:pPr>
      <w:r>
        <w:rPr>
          <w:rFonts w:ascii="宋体" w:hAnsi="宋体" w:cs="宋体" w:hint="eastAsia"/>
          <w:kern w:val="44"/>
        </w:rPr>
        <w:t>9.2 承包人的施工安全责任</w:t>
      </w:r>
    </w:p>
    <w:p w:rsidR="00457DD8" w:rsidRDefault="00155CD7">
      <w:pPr>
        <w:spacing w:line="440" w:lineRule="exact"/>
        <w:ind w:firstLine="420"/>
        <w:rPr>
          <w:rFonts w:ascii="宋体" w:hAnsi="宋体" w:cs="宋体"/>
          <w:kern w:val="44"/>
        </w:rPr>
      </w:pPr>
      <w:r>
        <w:rPr>
          <w:rFonts w:ascii="宋体" w:hAnsi="宋体" w:cs="宋体" w:hint="eastAsia"/>
          <w:kern w:val="44"/>
        </w:rPr>
        <w:t>9.2.1 承包人应按合同约定履行安全职责,执行监理人有关安全工作的指示,并在专用合同条款约定的期限内，按合同约定的安全工作内容，编制施工安全措施计划报送监理人审批。</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9.2.2 承包人应加强施工作业安全管理，特别应加强易燃、易爆材料、火工器材、有毒与腐蚀性材料和其他危险品的管理，以及对爆破作业和地下工程施工等危险作业的管理。</w:t>
      </w:r>
    </w:p>
    <w:p w:rsidR="00457DD8" w:rsidRDefault="00155CD7">
      <w:pPr>
        <w:spacing w:line="440" w:lineRule="exact"/>
        <w:ind w:firstLine="420"/>
        <w:rPr>
          <w:rFonts w:ascii="宋体" w:hAnsi="宋体" w:cs="宋体"/>
          <w:kern w:val="44"/>
        </w:rPr>
      </w:pPr>
      <w:r>
        <w:rPr>
          <w:rFonts w:ascii="宋体" w:hAnsi="宋体" w:cs="宋体" w:hint="eastAsia"/>
          <w:kern w:val="44"/>
        </w:rPr>
        <w:t>9.2.3 承包人应严格按照国家安全标准制定施工安全操作规程，配备必要的安全生产和劳动保护设施，加强对承包人人员的安全教育，并发放安全工作手册和劳动保护用具。</w:t>
      </w:r>
    </w:p>
    <w:p w:rsidR="00457DD8" w:rsidRDefault="00155CD7">
      <w:pPr>
        <w:spacing w:line="440" w:lineRule="exact"/>
        <w:ind w:firstLine="420"/>
        <w:rPr>
          <w:rFonts w:ascii="宋体" w:hAnsi="宋体" w:cs="宋体"/>
          <w:kern w:val="44"/>
        </w:rPr>
      </w:pPr>
      <w:r>
        <w:rPr>
          <w:rFonts w:ascii="宋体" w:hAnsi="宋体" w:cs="宋体" w:hint="eastAsia"/>
          <w:kern w:val="44"/>
        </w:rPr>
        <w:t>9.2.4 承包人应按监理人的指示制定应对灾害的紧急预案，报送监理人审批。承包人还应按预案做好安全检查，配置必要的救助物资和器材，切实保护好有关人员的人身和财产安全。</w:t>
      </w:r>
    </w:p>
    <w:p w:rsidR="00457DD8" w:rsidRDefault="00155CD7">
      <w:pPr>
        <w:spacing w:line="440" w:lineRule="exact"/>
        <w:ind w:firstLine="420"/>
        <w:rPr>
          <w:rFonts w:ascii="宋体" w:hAnsi="宋体" w:cs="宋体"/>
          <w:kern w:val="44"/>
        </w:rPr>
      </w:pPr>
      <w:r>
        <w:rPr>
          <w:rFonts w:ascii="宋体" w:hAnsi="宋体" w:cs="宋体" w:hint="eastAsia"/>
          <w:kern w:val="44"/>
        </w:rPr>
        <w:t>9.2.5 合同约定的安全作业环境及安全施工措施所需费用应遵守有关规定，并包括在相关工作的合同价格中。因采取合同未约定的安全作业环境及安全施工措施增加的费用，由监理人按第3.5款商定或确定。</w:t>
      </w:r>
    </w:p>
    <w:p w:rsidR="00457DD8" w:rsidRDefault="00155CD7">
      <w:pPr>
        <w:spacing w:line="440" w:lineRule="exact"/>
        <w:ind w:firstLine="420"/>
        <w:rPr>
          <w:rFonts w:ascii="宋体" w:hAnsi="宋体" w:cs="宋体"/>
          <w:kern w:val="44"/>
        </w:rPr>
      </w:pPr>
      <w:r>
        <w:rPr>
          <w:rFonts w:ascii="宋体" w:hAnsi="宋体" w:cs="宋体" w:hint="eastAsia"/>
          <w:kern w:val="44"/>
        </w:rPr>
        <w:t>9.2.6 承包人应对其履行合同所雇佣的全部人员，包括分包人人员的工伤事故承担责任，但由于发包人原因造成承包人人员工伤事故的，应由发包人承担责任。</w:t>
      </w:r>
    </w:p>
    <w:p w:rsidR="00457DD8" w:rsidRDefault="00155CD7">
      <w:pPr>
        <w:spacing w:line="440" w:lineRule="exact"/>
        <w:ind w:firstLine="420"/>
        <w:rPr>
          <w:rFonts w:ascii="宋体" w:hAnsi="宋体" w:cs="宋体"/>
          <w:kern w:val="44"/>
        </w:rPr>
      </w:pPr>
      <w:r>
        <w:rPr>
          <w:rFonts w:ascii="宋体" w:hAnsi="宋体" w:cs="宋体" w:hint="eastAsia"/>
          <w:kern w:val="44"/>
        </w:rPr>
        <w:t>9.2.7 由于承包人原因在施工场地内及其毗邻地带造成的第三者人员伤亡和财产损失，由承包人负责赔偿。</w:t>
      </w:r>
    </w:p>
    <w:p w:rsidR="00457DD8" w:rsidRDefault="00155CD7">
      <w:pPr>
        <w:spacing w:line="440" w:lineRule="exact"/>
        <w:ind w:firstLine="420"/>
        <w:rPr>
          <w:rFonts w:ascii="宋体" w:hAnsi="宋体" w:cs="宋体"/>
          <w:kern w:val="44"/>
        </w:rPr>
      </w:pPr>
      <w:r>
        <w:rPr>
          <w:rFonts w:ascii="宋体" w:hAnsi="宋体" w:cs="宋体" w:hint="eastAsia"/>
          <w:kern w:val="44"/>
        </w:rPr>
        <w:t>9.3 治安保卫</w:t>
      </w:r>
    </w:p>
    <w:p w:rsidR="00457DD8" w:rsidRDefault="00155CD7">
      <w:pPr>
        <w:spacing w:line="440" w:lineRule="exact"/>
        <w:ind w:firstLine="420"/>
        <w:rPr>
          <w:rFonts w:ascii="宋体" w:hAnsi="宋体" w:cs="宋体"/>
          <w:kern w:val="44"/>
        </w:rPr>
      </w:pPr>
      <w:r>
        <w:rPr>
          <w:rFonts w:ascii="宋体" w:hAnsi="宋体" w:cs="宋体" w:hint="eastAsia"/>
          <w:kern w:val="44"/>
        </w:rPr>
        <w:t>9.3.1 除合同另有约定外，发包人应与当地公安部门协商，在现场建立治安管理机构或联防组织，统一管理施工场地的治安保卫事项，履行合同工程的治安保卫职责。</w:t>
      </w:r>
    </w:p>
    <w:p w:rsidR="00457DD8" w:rsidRDefault="00155CD7">
      <w:pPr>
        <w:spacing w:line="440" w:lineRule="exact"/>
        <w:ind w:firstLine="420"/>
        <w:rPr>
          <w:rFonts w:ascii="宋体" w:hAnsi="宋体" w:cs="宋体"/>
          <w:kern w:val="44"/>
        </w:rPr>
      </w:pPr>
      <w:r>
        <w:rPr>
          <w:rFonts w:ascii="宋体" w:hAnsi="宋体" w:cs="宋体" w:hint="eastAsia"/>
          <w:kern w:val="44"/>
        </w:rPr>
        <w:t>9.3.2 发包人和承包人除应协助现场治安管理机构或联防组织维护施工场地的社会治安外，还应做好包括生活区在内的各自管辖区的治安保卫工作。</w:t>
      </w:r>
    </w:p>
    <w:p w:rsidR="00457DD8" w:rsidRDefault="00155CD7">
      <w:pPr>
        <w:spacing w:line="440" w:lineRule="exact"/>
        <w:ind w:firstLine="420"/>
        <w:rPr>
          <w:rFonts w:ascii="宋体" w:hAnsi="宋体" w:cs="宋体"/>
          <w:kern w:val="44"/>
        </w:rPr>
      </w:pPr>
      <w:r>
        <w:rPr>
          <w:rFonts w:ascii="宋体" w:hAnsi="宋体" w:cs="宋体" w:hint="eastAsia"/>
          <w:kern w:val="44"/>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457DD8" w:rsidRDefault="00155CD7">
      <w:pPr>
        <w:spacing w:line="440" w:lineRule="exact"/>
        <w:ind w:firstLine="420"/>
        <w:rPr>
          <w:rFonts w:ascii="宋体" w:hAnsi="宋体" w:cs="宋体"/>
          <w:kern w:val="44"/>
        </w:rPr>
      </w:pPr>
      <w:r>
        <w:rPr>
          <w:rFonts w:ascii="宋体" w:hAnsi="宋体" w:cs="宋体" w:hint="eastAsia"/>
          <w:kern w:val="44"/>
        </w:rPr>
        <w:t>9.4 环境保护</w:t>
      </w:r>
    </w:p>
    <w:p w:rsidR="00457DD8" w:rsidRDefault="00155CD7">
      <w:pPr>
        <w:spacing w:line="440" w:lineRule="exact"/>
        <w:ind w:firstLine="420"/>
        <w:rPr>
          <w:rFonts w:ascii="宋体" w:hAnsi="宋体" w:cs="宋体"/>
          <w:kern w:val="44"/>
        </w:rPr>
      </w:pPr>
      <w:r>
        <w:rPr>
          <w:rFonts w:ascii="宋体" w:hAnsi="宋体" w:cs="宋体" w:hint="eastAsia"/>
          <w:kern w:val="44"/>
        </w:rPr>
        <w:t>9.4.1 承包人在施工过程中，应遵守有关环境保护的法律，履行合同约定的环境保护义务，并对违反法律和合同约定义务所造成的环境破坏、人身伤害和财产损失负责。</w:t>
      </w:r>
    </w:p>
    <w:p w:rsidR="00457DD8" w:rsidRDefault="00155CD7">
      <w:pPr>
        <w:spacing w:line="440" w:lineRule="exact"/>
        <w:ind w:firstLine="420"/>
        <w:rPr>
          <w:rFonts w:ascii="宋体" w:hAnsi="宋体" w:cs="宋体"/>
          <w:kern w:val="44"/>
        </w:rPr>
      </w:pPr>
      <w:r>
        <w:rPr>
          <w:rFonts w:ascii="宋体" w:hAnsi="宋体" w:cs="宋体" w:hint="eastAsia"/>
          <w:kern w:val="44"/>
        </w:rPr>
        <w:t>9.4.2 承包人应按合同约定的环保工作内容，编制施工环保措施计划，报送监理人审批。</w:t>
      </w:r>
    </w:p>
    <w:p w:rsidR="00457DD8" w:rsidRDefault="00155CD7">
      <w:pPr>
        <w:spacing w:line="440" w:lineRule="exact"/>
        <w:ind w:firstLine="420"/>
        <w:rPr>
          <w:rFonts w:ascii="宋体" w:hAnsi="宋体" w:cs="宋体"/>
          <w:kern w:val="44"/>
        </w:rPr>
      </w:pPr>
      <w:r>
        <w:rPr>
          <w:rFonts w:ascii="宋体" w:hAnsi="宋体" w:cs="宋体" w:hint="eastAsia"/>
          <w:kern w:val="4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457DD8" w:rsidRDefault="00155CD7">
      <w:pPr>
        <w:spacing w:line="440" w:lineRule="exact"/>
        <w:ind w:firstLine="420"/>
        <w:rPr>
          <w:rFonts w:ascii="宋体" w:hAnsi="宋体" w:cs="宋体"/>
          <w:kern w:val="44"/>
        </w:rPr>
      </w:pPr>
      <w:r>
        <w:rPr>
          <w:rFonts w:ascii="宋体" w:hAnsi="宋体" w:cs="宋体" w:hint="eastAsia"/>
          <w:kern w:val="44"/>
        </w:rPr>
        <w:t>9.4.4 承包人应按合同约定采取有效措施，对施工开挖的边坡及时进行支护,维护排水设施，并进行水土保护，避免因施工造成的地质灾害。</w:t>
      </w:r>
    </w:p>
    <w:p w:rsidR="00457DD8" w:rsidRDefault="00155CD7">
      <w:pPr>
        <w:spacing w:line="440" w:lineRule="exact"/>
        <w:ind w:firstLine="420"/>
        <w:rPr>
          <w:rFonts w:ascii="宋体" w:hAnsi="宋体" w:cs="宋体"/>
          <w:kern w:val="44"/>
        </w:rPr>
      </w:pPr>
      <w:r>
        <w:rPr>
          <w:rFonts w:ascii="宋体" w:hAnsi="宋体" w:cs="宋体" w:hint="eastAsia"/>
          <w:kern w:val="44"/>
        </w:rPr>
        <w:t>9.4.5 承包人应按国家饮用水管理标准定期对饮用水源进行监测，防止施工活动污染饮用水</w:t>
      </w:r>
      <w:r>
        <w:rPr>
          <w:rFonts w:ascii="宋体" w:hAnsi="宋体" w:cs="宋体" w:hint="eastAsia"/>
          <w:kern w:val="44"/>
        </w:rPr>
        <w:lastRenderedPageBreak/>
        <w:t>源。</w:t>
      </w:r>
    </w:p>
    <w:p w:rsidR="00457DD8" w:rsidRDefault="00155CD7">
      <w:pPr>
        <w:spacing w:line="440" w:lineRule="exact"/>
        <w:ind w:firstLine="420"/>
        <w:rPr>
          <w:rFonts w:ascii="宋体" w:hAnsi="宋体" w:cs="宋体"/>
          <w:kern w:val="44"/>
        </w:rPr>
      </w:pPr>
      <w:r>
        <w:rPr>
          <w:rFonts w:ascii="宋体" w:hAnsi="宋体" w:cs="宋体" w:hint="eastAsia"/>
          <w:kern w:val="44"/>
        </w:rPr>
        <w:t>9.4.6 承包人应按合同约定，加强对噪声、粉尘、废气、废水和废油的控制，努力降低噪声，控制粉尘和废气浓度，做好废水和废油的治理和排放。</w:t>
      </w:r>
    </w:p>
    <w:p w:rsidR="00457DD8" w:rsidRDefault="00155CD7">
      <w:pPr>
        <w:spacing w:line="440" w:lineRule="exact"/>
        <w:ind w:firstLine="420"/>
        <w:rPr>
          <w:rFonts w:ascii="宋体" w:hAnsi="宋体" w:cs="宋体"/>
          <w:kern w:val="44"/>
        </w:rPr>
      </w:pPr>
      <w:r>
        <w:rPr>
          <w:rFonts w:ascii="宋体" w:hAnsi="宋体" w:cs="宋体" w:hint="eastAsia"/>
          <w:kern w:val="44"/>
        </w:rPr>
        <w:t>9.5 事故处理</w:t>
      </w:r>
    </w:p>
    <w:p w:rsidR="00457DD8" w:rsidRDefault="00155CD7">
      <w:pPr>
        <w:spacing w:line="440" w:lineRule="exact"/>
        <w:ind w:firstLine="420"/>
        <w:rPr>
          <w:rFonts w:ascii="宋体" w:hAnsi="宋体" w:cs="宋体"/>
          <w:kern w:val="44"/>
        </w:rPr>
      </w:pPr>
      <w:r>
        <w:rPr>
          <w:rFonts w:ascii="宋体" w:hAnsi="宋体" w:cs="宋体" w:hint="eastAsia"/>
          <w:kern w:val="4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457DD8" w:rsidRDefault="00155CD7">
      <w:pPr>
        <w:spacing w:line="440" w:lineRule="exact"/>
        <w:ind w:firstLine="420"/>
        <w:rPr>
          <w:rFonts w:ascii="宋体" w:hAnsi="宋体" w:cs="宋体"/>
          <w:kern w:val="44"/>
        </w:rPr>
      </w:pPr>
      <w:r>
        <w:rPr>
          <w:rFonts w:ascii="宋体" w:hAnsi="宋体" w:cs="宋体" w:hint="eastAsia"/>
          <w:kern w:val="44"/>
        </w:rPr>
        <w:t>10. 进度计划</w:t>
      </w:r>
    </w:p>
    <w:p w:rsidR="00457DD8" w:rsidRDefault="00155CD7">
      <w:pPr>
        <w:spacing w:line="440" w:lineRule="exact"/>
        <w:ind w:firstLine="420"/>
        <w:rPr>
          <w:rFonts w:ascii="宋体" w:hAnsi="宋体" w:cs="宋体"/>
          <w:kern w:val="44"/>
        </w:rPr>
      </w:pPr>
      <w:r>
        <w:rPr>
          <w:rFonts w:ascii="宋体" w:hAnsi="宋体" w:cs="宋体" w:hint="eastAsia"/>
          <w:kern w:val="44"/>
        </w:rPr>
        <w:t>10.1 合同进度计划</w:t>
      </w:r>
    </w:p>
    <w:p w:rsidR="00457DD8" w:rsidRDefault="00155CD7">
      <w:pPr>
        <w:spacing w:line="440" w:lineRule="exact"/>
        <w:ind w:firstLine="420"/>
        <w:rPr>
          <w:rFonts w:ascii="宋体" w:hAnsi="宋体" w:cs="宋体"/>
          <w:kern w:val="44"/>
        </w:rPr>
      </w:pPr>
      <w:r>
        <w:rPr>
          <w:rFonts w:ascii="宋体" w:hAnsi="宋体" w:cs="宋体" w:hint="eastAsia"/>
          <w:kern w:val="4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rsidR="00457DD8" w:rsidRDefault="00155CD7">
      <w:pPr>
        <w:spacing w:line="440" w:lineRule="exact"/>
        <w:ind w:firstLine="420"/>
        <w:rPr>
          <w:rFonts w:ascii="宋体" w:hAnsi="宋体" w:cs="宋体"/>
          <w:kern w:val="44"/>
        </w:rPr>
      </w:pPr>
      <w:r>
        <w:rPr>
          <w:rFonts w:ascii="宋体" w:hAnsi="宋体" w:cs="宋体" w:hint="eastAsia"/>
          <w:kern w:val="44"/>
        </w:rPr>
        <w:t>10.2 合同进度计划的修订</w:t>
      </w:r>
    </w:p>
    <w:p w:rsidR="00457DD8" w:rsidRDefault="00155CD7">
      <w:pPr>
        <w:spacing w:line="440" w:lineRule="exact"/>
        <w:ind w:firstLine="420"/>
        <w:rPr>
          <w:rFonts w:ascii="宋体" w:hAnsi="宋体" w:cs="宋体"/>
          <w:kern w:val="44"/>
        </w:rPr>
      </w:pPr>
      <w:r>
        <w:rPr>
          <w:rFonts w:ascii="宋体" w:hAnsi="宋体" w:cs="宋体" w:hint="eastAsia"/>
          <w:kern w:val="44"/>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rsidR="00457DD8" w:rsidRDefault="00155CD7">
      <w:pPr>
        <w:spacing w:line="440" w:lineRule="exact"/>
        <w:ind w:firstLine="420"/>
        <w:rPr>
          <w:rFonts w:ascii="宋体" w:hAnsi="宋体" w:cs="宋体"/>
          <w:kern w:val="44"/>
        </w:rPr>
      </w:pPr>
      <w:r>
        <w:rPr>
          <w:rFonts w:ascii="宋体" w:hAnsi="宋体" w:cs="宋体" w:hint="eastAsia"/>
          <w:kern w:val="44"/>
        </w:rPr>
        <w:t>11. 开工和竣工</w:t>
      </w:r>
    </w:p>
    <w:p w:rsidR="00457DD8" w:rsidRDefault="00155CD7">
      <w:pPr>
        <w:spacing w:line="440" w:lineRule="exact"/>
        <w:ind w:firstLine="420"/>
        <w:rPr>
          <w:rFonts w:ascii="宋体" w:hAnsi="宋体" w:cs="宋体"/>
          <w:kern w:val="44"/>
        </w:rPr>
      </w:pPr>
      <w:r>
        <w:rPr>
          <w:rFonts w:ascii="宋体" w:hAnsi="宋体" w:cs="宋体" w:hint="eastAsia"/>
          <w:kern w:val="44"/>
        </w:rPr>
        <w:t>11.1 开工</w:t>
      </w:r>
    </w:p>
    <w:p w:rsidR="00457DD8" w:rsidRDefault="00155CD7">
      <w:pPr>
        <w:spacing w:line="440" w:lineRule="exact"/>
        <w:ind w:firstLine="420"/>
        <w:rPr>
          <w:rFonts w:ascii="宋体" w:hAnsi="宋体" w:cs="宋体"/>
          <w:kern w:val="44"/>
        </w:rPr>
      </w:pPr>
      <w:r>
        <w:rPr>
          <w:rFonts w:ascii="宋体" w:hAnsi="宋体" w:cs="宋体" w:hint="eastAsia"/>
          <w:kern w:val="44"/>
        </w:rPr>
        <w:t>11.1.1 监理人应在开工日期7天前向承包人发出开工通知。监理人在发出开工通知前应获得发包人同意。工期自监理人发出的开工通知中载明的开工日期起计算。承包人应在开工日期后尽快施工。</w:t>
      </w:r>
    </w:p>
    <w:p w:rsidR="00457DD8" w:rsidRDefault="00155CD7">
      <w:pPr>
        <w:spacing w:line="440" w:lineRule="exact"/>
        <w:ind w:firstLine="420"/>
        <w:rPr>
          <w:rFonts w:ascii="宋体" w:hAnsi="宋体" w:cs="宋体"/>
          <w:kern w:val="44"/>
        </w:rPr>
      </w:pPr>
      <w:r>
        <w:rPr>
          <w:rFonts w:ascii="宋体" w:hAnsi="宋体" w:cs="宋体" w:hint="eastAsia"/>
          <w:kern w:val="44"/>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457DD8" w:rsidRDefault="00155CD7">
      <w:pPr>
        <w:spacing w:line="440" w:lineRule="exact"/>
        <w:ind w:firstLine="420"/>
        <w:rPr>
          <w:rFonts w:ascii="宋体" w:hAnsi="宋体" w:cs="宋体"/>
          <w:kern w:val="44"/>
        </w:rPr>
      </w:pPr>
      <w:r>
        <w:rPr>
          <w:rFonts w:ascii="宋体" w:hAnsi="宋体" w:cs="宋体" w:hint="eastAsia"/>
          <w:kern w:val="44"/>
        </w:rPr>
        <w:t>11.2 竣工</w:t>
      </w:r>
    </w:p>
    <w:p w:rsidR="00457DD8" w:rsidRDefault="00155CD7">
      <w:pPr>
        <w:spacing w:line="440" w:lineRule="exact"/>
        <w:ind w:firstLine="420"/>
        <w:rPr>
          <w:rFonts w:ascii="宋体" w:hAnsi="宋体" w:cs="宋体"/>
          <w:kern w:val="44"/>
        </w:rPr>
      </w:pPr>
      <w:r>
        <w:rPr>
          <w:rFonts w:ascii="宋体" w:hAnsi="宋体" w:cs="宋体" w:hint="eastAsia"/>
          <w:kern w:val="44"/>
        </w:rPr>
        <w:t>承包人应在第1.1.4.3目约定的期限内完成合同工程。实际竣工日期在接收证书中写明。</w:t>
      </w:r>
    </w:p>
    <w:p w:rsidR="00457DD8" w:rsidRDefault="00155CD7">
      <w:pPr>
        <w:spacing w:line="440" w:lineRule="exact"/>
        <w:ind w:firstLine="420"/>
        <w:rPr>
          <w:rFonts w:ascii="宋体" w:hAnsi="宋体" w:cs="宋体"/>
          <w:kern w:val="44"/>
        </w:rPr>
      </w:pPr>
      <w:r>
        <w:rPr>
          <w:rFonts w:ascii="宋体" w:hAnsi="宋体" w:cs="宋体" w:hint="eastAsia"/>
          <w:kern w:val="44"/>
        </w:rPr>
        <w:t>11.3 发包人的工期延误</w:t>
      </w:r>
    </w:p>
    <w:p w:rsidR="00457DD8" w:rsidRDefault="00155CD7">
      <w:pPr>
        <w:spacing w:line="440" w:lineRule="exact"/>
        <w:ind w:firstLine="420"/>
        <w:rPr>
          <w:rFonts w:ascii="宋体" w:hAnsi="宋体" w:cs="宋体"/>
          <w:kern w:val="44"/>
        </w:rPr>
      </w:pPr>
      <w:r>
        <w:rPr>
          <w:rFonts w:ascii="宋体" w:hAnsi="宋体" w:cs="宋体" w:hint="eastAsia"/>
          <w:kern w:val="44"/>
        </w:rPr>
        <w:t>在履行合同过程中，由于发包人的下列原因造成工期延误的，承包人有权要求发包人延长工期</w:t>
      </w:r>
      <w:r>
        <w:rPr>
          <w:rFonts w:ascii="宋体" w:hAnsi="宋体" w:cs="宋体" w:hint="eastAsia"/>
          <w:kern w:val="44"/>
        </w:rPr>
        <w:lastRenderedPageBreak/>
        <w:t>和（或）增加费用，并支付合理利润。需要修订合同进度计划的，按照第10.2款的约定办理。</w:t>
      </w:r>
    </w:p>
    <w:p w:rsidR="00457DD8" w:rsidRDefault="00155CD7">
      <w:pPr>
        <w:spacing w:line="440" w:lineRule="exact"/>
        <w:ind w:firstLine="420"/>
        <w:rPr>
          <w:rFonts w:ascii="宋体" w:hAnsi="宋体" w:cs="宋体"/>
          <w:kern w:val="44"/>
        </w:rPr>
      </w:pPr>
      <w:r>
        <w:rPr>
          <w:rFonts w:ascii="宋体" w:hAnsi="宋体" w:cs="宋体" w:hint="eastAsia"/>
          <w:kern w:val="44"/>
        </w:rPr>
        <w:t>（1）增加合同工作内容；</w:t>
      </w:r>
    </w:p>
    <w:p w:rsidR="00457DD8" w:rsidRDefault="00155CD7">
      <w:pPr>
        <w:spacing w:line="440" w:lineRule="exact"/>
        <w:ind w:firstLine="420"/>
        <w:rPr>
          <w:rFonts w:ascii="宋体" w:hAnsi="宋体" w:cs="宋体"/>
          <w:kern w:val="44"/>
        </w:rPr>
      </w:pPr>
      <w:r>
        <w:rPr>
          <w:rFonts w:ascii="宋体" w:hAnsi="宋体" w:cs="宋体" w:hint="eastAsia"/>
          <w:kern w:val="44"/>
        </w:rPr>
        <w:t>（2）改变合同中任何一项工作的质量要求或其他特性；</w:t>
      </w:r>
    </w:p>
    <w:p w:rsidR="00457DD8" w:rsidRDefault="00155CD7">
      <w:pPr>
        <w:spacing w:line="440" w:lineRule="exact"/>
        <w:ind w:firstLine="420"/>
        <w:rPr>
          <w:rFonts w:ascii="宋体" w:hAnsi="宋体" w:cs="宋体"/>
          <w:kern w:val="44"/>
        </w:rPr>
      </w:pPr>
      <w:r>
        <w:rPr>
          <w:rFonts w:ascii="宋体" w:hAnsi="宋体" w:cs="宋体" w:hint="eastAsia"/>
          <w:kern w:val="44"/>
        </w:rPr>
        <w:t>（3）发包人迟延提供材料、工程设备或变更交货地点的；</w:t>
      </w:r>
    </w:p>
    <w:p w:rsidR="00457DD8" w:rsidRDefault="00155CD7">
      <w:pPr>
        <w:spacing w:line="440" w:lineRule="exact"/>
        <w:ind w:firstLine="420"/>
        <w:rPr>
          <w:rFonts w:ascii="宋体" w:hAnsi="宋体" w:cs="宋体"/>
          <w:kern w:val="44"/>
        </w:rPr>
      </w:pPr>
      <w:r>
        <w:rPr>
          <w:rFonts w:ascii="宋体" w:hAnsi="宋体" w:cs="宋体" w:hint="eastAsia"/>
          <w:kern w:val="44"/>
        </w:rPr>
        <w:t>（4）因发包人原因导致的暂停施工；</w:t>
      </w:r>
    </w:p>
    <w:p w:rsidR="00457DD8" w:rsidRDefault="00155CD7">
      <w:pPr>
        <w:spacing w:line="440" w:lineRule="exact"/>
        <w:ind w:firstLine="420"/>
        <w:rPr>
          <w:rFonts w:ascii="宋体" w:hAnsi="宋体" w:cs="宋体"/>
          <w:kern w:val="44"/>
        </w:rPr>
      </w:pPr>
      <w:r>
        <w:rPr>
          <w:rFonts w:ascii="宋体" w:hAnsi="宋体" w:cs="宋体" w:hint="eastAsia"/>
          <w:kern w:val="44"/>
        </w:rPr>
        <w:t>（5）提供图纸延误；</w:t>
      </w:r>
    </w:p>
    <w:p w:rsidR="00457DD8" w:rsidRDefault="00155CD7">
      <w:pPr>
        <w:spacing w:line="440" w:lineRule="exact"/>
        <w:ind w:firstLine="420"/>
        <w:rPr>
          <w:rFonts w:ascii="宋体" w:hAnsi="宋体" w:cs="宋体"/>
          <w:kern w:val="44"/>
        </w:rPr>
      </w:pPr>
      <w:r>
        <w:rPr>
          <w:rFonts w:ascii="宋体" w:hAnsi="宋体" w:cs="宋体" w:hint="eastAsia"/>
          <w:kern w:val="44"/>
        </w:rPr>
        <w:t>（6）未按合同约定及时支付预付款、进度款；</w:t>
      </w:r>
    </w:p>
    <w:p w:rsidR="00457DD8" w:rsidRDefault="00155CD7">
      <w:pPr>
        <w:spacing w:line="440" w:lineRule="exact"/>
        <w:ind w:firstLine="420"/>
        <w:rPr>
          <w:rFonts w:ascii="宋体" w:hAnsi="宋体" w:cs="宋体"/>
          <w:kern w:val="44"/>
        </w:rPr>
      </w:pPr>
      <w:r>
        <w:rPr>
          <w:rFonts w:ascii="宋体" w:hAnsi="宋体" w:cs="宋体" w:hint="eastAsia"/>
          <w:kern w:val="44"/>
        </w:rPr>
        <w:t>（7）发包人造成工期延误的其他原因。</w:t>
      </w:r>
    </w:p>
    <w:p w:rsidR="00457DD8" w:rsidRDefault="00155CD7">
      <w:pPr>
        <w:spacing w:line="440" w:lineRule="exact"/>
        <w:ind w:firstLine="420"/>
        <w:rPr>
          <w:rFonts w:ascii="宋体" w:hAnsi="宋体" w:cs="宋体"/>
          <w:kern w:val="44"/>
        </w:rPr>
      </w:pPr>
      <w:r>
        <w:rPr>
          <w:rFonts w:ascii="宋体" w:hAnsi="宋体" w:cs="宋体" w:hint="eastAsia"/>
          <w:kern w:val="44"/>
        </w:rPr>
        <w:t>11.4 异常恶劣的气候条件</w:t>
      </w:r>
    </w:p>
    <w:p w:rsidR="00457DD8" w:rsidRDefault="00155CD7">
      <w:pPr>
        <w:spacing w:line="440" w:lineRule="exact"/>
        <w:ind w:firstLine="420"/>
        <w:rPr>
          <w:rFonts w:ascii="宋体" w:hAnsi="宋体" w:cs="宋体"/>
          <w:kern w:val="44"/>
        </w:rPr>
      </w:pPr>
      <w:r>
        <w:rPr>
          <w:rFonts w:ascii="宋体" w:hAnsi="宋体" w:cs="宋体" w:hint="eastAsia"/>
          <w:kern w:val="44"/>
        </w:rPr>
        <w:t>由于出现专用合同条款规定的异常恶劣气候的条件导致工期延误的，承包人有权要求发包人延长工期。</w:t>
      </w:r>
    </w:p>
    <w:p w:rsidR="00457DD8" w:rsidRDefault="00155CD7">
      <w:pPr>
        <w:spacing w:line="440" w:lineRule="exact"/>
        <w:ind w:firstLine="420"/>
        <w:rPr>
          <w:rFonts w:ascii="宋体" w:hAnsi="宋体" w:cs="宋体"/>
          <w:kern w:val="44"/>
        </w:rPr>
      </w:pPr>
      <w:r>
        <w:rPr>
          <w:rFonts w:ascii="宋体" w:hAnsi="宋体" w:cs="宋体" w:hint="eastAsia"/>
          <w:kern w:val="44"/>
        </w:rPr>
        <w:t>11.5 承包人的工期延误</w:t>
      </w:r>
    </w:p>
    <w:p w:rsidR="00457DD8" w:rsidRDefault="00155CD7">
      <w:pPr>
        <w:spacing w:line="440" w:lineRule="exact"/>
        <w:ind w:firstLine="420"/>
        <w:rPr>
          <w:rFonts w:ascii="宋体" w:hAnsi="宋体" w:cs="宋体"/>
          <w:kern w:val="44"/>
        </w:rPr>
      </w:pPr>
      <w:r>
        <w:rPr>
          <w:rFonts w:ascii="宋体" w:hAnsi="宋体" w:cs="宋体" w:hint="eastAsia"/>
          <w:kern w:val="4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457DD8" w:rsidRDefault="00155CD7">
      <w:pPr>
        <w:spacing w:line="440" w:lineRule="exact"/>
        <w:ind w:firstLine="420"/>
        <w:rPr>
          <w:rFonts w:ascii="宋体" w:hAnsi="宋体" w:cs="宋体"/>
          <w:kern w:val="44"/>
        </w:rPr>
      </w:pPr>
      <w:r>
        <w:rPr>
          <w:rFonts w:ascii="宋体" w:hAnsi="宋体" w:cs="宋体" w:hint="eastAsia"/>
          <w:kern w:val="44"/>
        </w:rPr>
        <w:t>11.6 工期提前</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rsidR="00457DD8" w:rsidRDefault="00155CD7">
      <w:pPr>
        <w:spacing w:line="440" w:lineRule="exact"/>
        <w:ind w:firstLine="420"/>
        <w:rPr>
          <w:rFonts w:ascii="宋体" w:hAnsi="宋体" w:cs="宋体"/>
          <w:kern w:val="44"/>
        </w:rPr>
      </w:pPr>
      <w:r>
        <w:rPr>
          <w:rFonts w:ascii="宋体" w:hAnsi="宋体" w:cs="宋体" w:hint="eastAsia"/>
          <w:kern w:val="44"/>
        </w:rPr>
        <w:t>12. 暂停施工</w:t>
      </w:r>
    </w:p>
    <w:p w:rsidR="00457DD8" w:rsidRDefault="00155CD7">
      <w:pPr>
        <w:spacing w:line="440" w:lineRule="exact"/>
        <w:ind w:firstLine="420"/>
        <w:rPr>
          <w:rFonts w:ascii="宋体" w:hAnsi="宋体" w:cs="宋体"/>
          <w:kern w:val="44"/>
        </w:rPr>
      </w:pPr>
      <w:r>
        <w:rPr>
          <w:rFonts w:ascii="宋体" w:hAnsi="宋体" w:cs="宋体" w:hint="eastAsia"/>
          <w:kern w:val="44"/>
        </w:rPr>
        <w:t>12.1 承包人暂停施工的责任</w:t>
      </w:r>
    </w:p>
    <w:p w:rsidR="00457DD8" w:rsidRDefault="00155CD7">
      <w:pPr>
        <w:spacing w:line="440" w:lineRule="exact"/>
        <w:ind w:firstLine="420"/>
        <w:rPr>
          <w:rFonts w:ascii="宋体" w:hAnsi="宋体" w:cs="宋体"/>
          <w:kern w:val="44"/>
        </w:rPr>
      </w:pPr>
      <w:r>
        <w:rPr>
          <w:rFonts w:ascii="宋体" w:hAnsi="宋体" w:cs="宋体" w:hint="eastAsia"/>
          <w:kern w:val="44"/>
        </w:rPr>
        <w:t>因下列暂停施工增加的费用和（或）工期延误由承包人承担：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（1）承包人违约引起的暂停施工；</w:t>
      </w:r>
    </w:p>
    <w:p w:rsidR="00457DD8" w:rsidRDefault="00155CD7">
      <w:pPr>
        <w:spacing w:line="440" w:lineRule="exact"/>
        <w:ind w:firstLine="420"/>
        <w:rPr>
          <w:rFonts w:ascii="宋体" w:hAnsi="宋体" w:cs="宋体"/>
          <w:kern w:val="44"/>
        </w:rPr>
      </w:pPr>
      <w:r>
        <w:rPr>
          <w:rFonts w:ascii="宋体" w:hAnsi="宋体" w:cs="宋体" w:hint="eastAsia"/>
          <w:kern w:val="44"/>
        </w:rPr>
        <w:t>（2）由于承包人原因为工程合理施工和安全保障所必需的暂停施工；</w:t>
      </w:r>
    </w:p>
    <w:p w:rsidR="00457DD8" w:rsidRDefault="00155CD7">
      <w:pPr>
        <w:spacing w:line="440" w:lineRule="exact"/>
        <w:ind w:firstLine="420"/>
        <w:rPr>
          <w:rFonts w:ascii="宋体" w:hAnsi="宋体" w:cs="宋体"/>
          <w:kern w:val="44"/>
        </w:rPr>
      </w:pPr>
      <w:r>
        <w:rPr>
          <w:rFonts w:ascii="宋体" w:hAnsi="宋体" w:cs="宋体" w:hint="eastAsia"/>
          <w:kern w:val="44"/>
        </w:rPr>
        <w:t>（3）承包人擅自暂停施工；</w:t>
      </w:r>
    </w:p>
    <w:p w:rsidR="00457DD8" w:rsidRDefault="00155CD7">
      <w:pPr>
        <w:spacing w:line="440" w:lineRule="exact"/>
        <w:ind w:firstLine="420"/>
        <w:rPr>
          <w:rFonts w:ascii="宋体" w:hAnsi="宋体" w:cs="宋体"/>
          <w:kern w:val="44"/>
        </w:rPr>
      </w:pPr>
      <w:r>
        <w:rPr>
          <w:rFonts w:ascii="宋体" w:hAnsi="宋体" w:cs="宋体" w:hint="eastAsia"/>
          <w:kern w:val="44"/>
        </w:rPr>
        <w:t>（4）承包人其他原因引起的暂停施工；</w:t>
      </w:r>
    </w:p>
    <w:p w:rsidR="00457DD8" w:rsidRDefault="00155CD7">
      <w:pPr>
        <w:spacing w:line="440" w:lineRule="exact"/>
        <w:ind w:firstLine="420"/>
        <w:rPr>
          <w:rFonts w:ascii="宋体" w:hAnsi="宋体" w:cs="宋体"/>
          <w:kern w:val="44"/>
        </w:rPr>
      </w:pPr>
      <w:r>
        <w:rPr>
          <w:rFonts w:ascii="宋体" w:hAnsi="宋体" w:cs="宋体" w:hint="eastAsia"/>
          <w:kern w:val="44"/>
        </w:rPr>
        <w:t>（5）专用合同条款约定由承包人承担的其他暂停施工。</w:t>
      </w:r>
    </w:p>
    <w:p w:rsidR="00457DD8" w:rsidRDefault="00155CD7">
      <w:pPr>
        <w:spacing w:line="440" w:lineRule="exact"/>
        <w:ind w:firstLine="420"/>
        <w:rPr>
          <w:rFonts w:ascii="宋体" w:hAnsi="宋体" w:cs="宋体"/>
          <w:kern w:val="44"/>
        </w:rPr>
      </w:pPr>
      <w:r>
        <w:rPr>
          <w:rFonts w:ascii="宋体" w:hAnsi="宋体" w:cs="宋体" w:hint="eastAsia"/>
          <w:kern w:val="44"/>
        </w:rPr>
        <w:t>12.2 发包人暂停施工的责任</w:t>
      </w:r>
    </w:p>
    <w:p w:rsidR="00457DD8" w:rsidRDefault="00155CD7">
      <w:pPr>
        <w:spacing w:line="440" w:lineRule="exact"/>
        <w:ind w:firstLine="420"/>
        <w:rPr>
          <w:rFonts w:ascii="宋体" w:hAnsi="宋体" w:cs="宋体"/>
          <w:kern w:val="44"/>
        </w:rPr>
      </w:pPr>
      <w:r>
        <w:rPr>
          <w:rFonts w:ascii="宋体" w:hAnsi="宋体" w:cs="宋体" w:hint="eastAsia"/>
          <w:kern w:val="44"/>
        </w:rPr>
        <w:t>由于发包人原因引起的暂停施工造成工期延误的，承包人有权要求发包人延长工期和（或）增加费用，并支付合理利润。</w:t>
      </w:r>
    </w:p>
    <w:p w:rsidR="00457DD8" w:rsidRDefault="00155CD7">
      <w:pPr>
        <w:spacing w:line="440" w:lineRule="exact"/>
        <w:ind w:firstLine="420"/>
        <w:rPr>
          <w:rFonts w:ascii="宋体" w:hAnsi="宋体" w:cs="宋体"/>
          <w:kern w:val="44"/>
        </w:rPr>
      </w:pPr>
      <w:r>
        <w:rPr>
          <w:rFonts w:ascii="宋体" w:hAnsi="宋体" w:cs="宋体" w:hint="eastAsia"/>
          <w:kern w:val="44"/>
        </w:rPr>
        <w:t>12.3 监理人暂停施工指示</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12.3.1 监理人认为有必要时，可向承包人作出暂停施工的指示，承包人应按监理人指示暂停施工。不论由于何种原因引起的暂停施工，暂停施工期间承包人应负责妥善保护工程并提供安全保障。</w:t>
      </w:r>
    </w:p>
    <w:p w:rsidR="00457DD8" w:rsidRDefault="00155CD7">
      <w:pPr>
        <w:spacing w:line="440" w:lineRule="exact"/>
        <w:ind w:firstLine="420"/>
        <w:rPr>
          <w:rFonts w:ascii="宋体" w:hAnsi="宋体" w:cs="宋体"/>
          <w:kern w:val="44"/>
        </w:rPr>
      </w:pPr>
      <w:r>
        <w:rPr>
          <w:rFonts w:ascii="宋体" w:hAnsi="宋体" w:cs="宋体" w:hint="eastAsia"/>
          <w:kern w:val="4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rsidR="00457DD8" w:rsidRDefault="00155CD7">
      <w:pPr>
        <w:spacing w:line="440" w:lineRule="exact"/>
        <w:ind w:firstLine="420"/>
        <w:rPr>
          <w:rFonts w:ascii="宋体" w:hAnsi="宋体" w:cs="宋体"/>
          <w:kern w:val="44"/>
        </w:rPr>
      </w:pPr>
      <w:r>
        <w:rPr>
          <w:rFonts w:ascii="宋体" w:hAnsi="宋体" w:cs="宋体" w:hint="eastAsia"/>
          <w:kern w:val="44"/>
        </w:rPr>
        <w:t>12.4 暂停施工后的复工</w:t>
      </w:r>
    </w:p>
    <w:p w:rsidR="00457DD8" w:rsidRDefault="00155CD7">
      <w:pPr>
        <w:spacing w:line="440" w:lineRule="exact"/>
        <w:ind w:firstLine="420"/>
        <w:rPr>
          <w:rFonts w:ascii="宋体" w:hAnsi="宋体" w:cs="宋体"/>
          <w:kern w:val="44"/>
        </w:rPr>
      </w:pPr>
      <w:r>
        <w:rPr>
          <w:rFonts w:ascii="宋体" w:hAnsi="宋体" w:cs="宋体" w:hint="eastAsia"/>
          <w:kern w:val="4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457DD8" w:rsidRDefault="00155CD7">
      <w:pPr>
        <w:spacing w:line="440" w:lineRule="exact"/>
        <w:ind w:firstLine="420"/>
        <w:rPr>
          <w:rFonts w:ascii="宋体" w:hAnsi="宋体" w:cs="宋体"/>
          <w:kern w:val="44"/>
        </w:rPr>
      </w:pPr>
      <w:r>
        <w:rPr>
          <w:rFonts w:ascii="宋体" w:hAnsi="宋体" w:cs="宋体" w:hint="eastAsia"/>
          <w:kern w:val="44"/>
        </w:rPr>
        <w:t>12.4.2 承包人无故拖延和拒绝复工的，由此增加的费用和工期延误由承包人承担；因发包人原因无法按时复工的，承包人有权要求发包人延长工期和（或）增加费用，并支付合理利润。</w:t>
      </w:r>
    </w:p>
    <w:p w:rsidR="00457DD8" w:rsidRDefault="00155CD7">
      <w:pPr>
        <w:spacing w:line="440" w:lineRule="exact"/>
        <w:ind w:firstLine="420"/>
        <w:rPr>
          <w:rFonts w:ascii="宋体" w:hAnsi="宋体" w:cs="宋体"/>
          <w:kern w:val="44"/>
        </w:rPr>
      </w:pPr>
      <w:r>
        <w:rPr>
          <w:rFonts w:ascii="宋体" w:hAnsi="宋体" w:cs="宋体" w:hint="eastAsia"/>
          <w:kern w:val="44"/>
        </w:rPr>
        <w:t>12.5 暂停施工持续56天以上</w:t>
      </w:r>
    </w:p>
    <w:p w:rsidR="00457DD8" w:rsidRDefault="00155CD7">
      <w:pPr>
        <w:spacing w:line="440" w:lineRule="exact"/>
        <w:ind w:firstLine="420"/>
        <w:rPr>
          <w:rFonts w:ascii="宋体" w:hAnsi="宋体" w:cs="宋体"/>
          <w:kern w:val="44"/>
        </w:rPr>
      </w:pPr>
      <w:r>
        <w:rPr>
          <w:rFonts w:ascii="宋体" w:hAnsi="宋体" w:cs="宋体" w:hint="eastAsia"/>
          <w:kern w:val="44"/>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rsidR="00457DD8" w:rsidRDefault="00155CD7">
      <w:pPr>
        <w:spacing w:line="440" w:lineRule="exact"/>
        <w:ind w:firstLine="420"/>
        <w:rPr>
          <w:rFonts w:ascii="宋体" w:hAnsi="宋体" w:cs="宋体"/>
          <w:kern w:val="44"/>
        </w:rPr>
      </w:pPr>
      <w:r>
        <w:rPr>
          <w:rFonts w:ascii="宋体" w:hAnsi="宋体" w:cs="宋体" w:hint="eastAsia"/>
          <w:kern w:val="44"/>
        </w:rPr>
        <w:t>12.5.2 由于承包人责任引起的暂停施工，如承包人在收到监理人暂停施工指示后56天内不认真采取有效的复工措施，造成工期延误，可视为承包人违约，应按第22.1款的规定办理。</w:t>
      </w:r>
    </w:p>
    <w:p w:rsidR="00457DD8" w:rsidRDefault="00155CD7">
      <w:pPr>
        <w:spacing w:line="440" w:lineRule="exact"/>
        <w:ind w:firstLine="420"/>
        <w:rPr>
          <w:rFonts w:ascii="宋体" w:hAnsi="宋体" w:cs="宋体"/>
          <w:kern w:val="44"/>
        </w:rPr>
      </w:pPr>
      <w:r>
        <w:rPr>
          <w:rFonts w:ascii="宋体" w:hAnsi="宋体" w:cs="宋体" w:hint="eastAsia"/>
          <w:kern w:val="44"/>
        </w:rPr>
        <w:t>13. 工程质量</w:t>
      </w:r>
    </w:p>
    <w:p w:rsidR="00457DD8" w:rsidRDefault="00155CD7">
      <w:pPr>
        <w:spacing w:line="440" w:lineRule="exact"/>
        <w:ind w:firstLine="420"/>
        <w:rPr>
          <w:rFonts w:ascii="宋体" w:hAnsi="宋体" w:cs="宋体"/>
          <w:kern w:val="44"/>
        </w:rPr>
      </w:pPr>
      <w:r>
        <w:rPr>
          <w:rFonts w:ascii="宋体" w:hAnsi="宋体" w:cs="宋体" w:hint="eastAsia"/>
          <w:kern w:val="44"/>
        </w:rPr>
        <w:t>13.1 工程质量要求</w:t>
      </w:r>
    </w:p>
    <w:p w:rsidR="00457DD8" w:rsidRDefault="00155CD7">
      <w:pPr>
        <w:spacing w:line="440" w:lineRule="exact"/>
        <w:ind w:firstLine="420"/>
        <w:rPr>
          <w:rFonts w:ascii="宋体" w:hAnsi="宋体" w:cs="宋体"/>
          <w:kern w:val="44"/>
        </w:rPr>
      </w:pPr>
      <w:r>
        <w:rPr>
          <w:rFonts w:ascii="宋体" w:hAnsi="宋体" w:cs="宋体" w:hint="eastAsia"/>
          <w:kern w:val="44"/>
        </w:rPr>
        <w:t>13.1.1 工程质量验收按合同约定验收标准执行。</w:t>
      </w:r>
    </w:p>
    <w:p w:rsidR="00457DD8" w:rsidRDefault="00155CD7">
      <w:pPr>
        <w:spacing w:line="440" w:lineRule="exact"/>
        <w:ind w:firstLine="420"/>
        <w:rPr>
          <w:rFonts w:ascii="宋体" w:hAnsi="宋体" w:cs="宋体"/>
          <w:kern w:val="44"/>
        </w:rPr>
      </w:pPr>
      <w:r>
        <w:rPr>
          <w:rFonts w:ascii="宋体" w:hAnsi="宋体" w:cs="宋体" w:hint="eastAsia"/>
          <w:kern w:val="44"/>
        </w:rPr>
        <w:t>13.1.2 因承包人原因造成工程质量达不到合同约定验收标准的，监理人有权要求承包人返工直至符合合同要求为止，由此造成的费用增加和（或）工期延误由承包人承担。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13.1.3 因发包人原因造成工程质量达不到合同约定验收标准的，发包人应承担由于承包人返工造成的费用增加和（或）工期延误，并支付承包人合理利润。</w:t>
      </w:r>
    </w:p>
    <w:p w:rsidR="00457DD8" w:rsidRDefault="00155CD7">
      <w:pPr>
        <w:spacing w:line="440" w:lineRule="exact"/>
        <w:ind w:firstLine="420"/>
        <w:rPr>
          <w:rFonts w:ascii="宋体" w:hAnsi="宋体" w:cs="宋体"/>
          <w:kern w:val="44"/>
        </w:rPr>
      </w:pPr>
      <w:r>
        <w:rPr>
          <w:rFonts w:ascii="宋体" w:hAnsi="宋体" w:cs="宋体" w:hint="eastAsia"/>
          <w:kern w:val="44"/>
        </w:rPr>
        <w:t>13.2 承包人的质量管理</w:t>
      </w:r>
    </w:p>
    <w:p w:rsidR="00457DD8" w:rsidRDefault="00155CD7">
      <w:pPr>
        <w:spacing w:line="440" w:lineRule="exact"/>
        <w:ind w:firstLine="420"/>
        <w:rPr>
          <w:rFonts w:ascii="宋体" w:hAnsi="宋体" w:cs="宋体"/>
          <w:kern w:val="44"/>
        </w:rPr>
      </w:pPr>
      <w:r>
        <w:rPr>
          <w:rFonts w:ascii="宋体" w:hAnsi="宋体" w:cs="宋体" w:hint="eastAsia"/>
          <w:kern w:val="44"/>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rsidR="00457DD8" w:rsidRDefault="00155CD7">
      <w:pPr>
        <w:spacing w:line="440" w:lineRule="exact"/>
        <w:ind w:firstLine="420"/>
        <w:rPr>
          <w:rFonts w:ascii="宋体" w:hAnsi="宋体" w:cs="宋体"/>
          <w:kern w:val="44"/>
        </w:rPr>
      </w:pPr>
      <w:r>
        <w:rPr>
          <w:rFonts w:ascii="宋体" w:hAnsi="宋体" w:cs="宋体" w:hint="eastAsia"/>
          <w:kern w:val="44"/>
        </w:rPr>
        <w:t>13.2.2 承包人应加强对施工人员的质量教育和技术培训，定期考核施工人员的劳动技能，严</w:t>
      </w:r>
      <w:r>
        <w:rPr>
          <w:rFonts w:ascii="宋体" w:hAnsi="宋体" w:cs="宋体" w:hint="eastAsia"/>
          <w:kern w:val="44"/>
        </w:rPr>
        <w:lastRenderedPageBreak/>
        <w:t>格执行规范和操作规程。</w:t>
      </w:r>
    </w:p>
    <w:p w:rsidR="00457DD8" w:rsidRDefault="00155CD7">
      <w:pPr>
        <w:spacing w:line="440" w:lineRule="exact"/>
        <w:ind w:firstLine="420"/>
        <w:rPr>
          <w:rFonts w:ascii="宋体" w:hAnsi="宋体" w:cs="宋体"/>
          <w:kern w:val="44"/>
        </w:rPr>
      </w:pPr>
      <w:r>
        <w:rPr>
          <w:rFonts w:ascii="宋体" w:hAnsi="宋体" w:cs="宋体" w:hint="eastAsia"/>
          <w:kern w:val="44"/>
        </w:rPr>
        <w:t>13.3 承包人的质量检查</w:t>
      </w:r>
    </w:p>
    <w:p w:rsidR="00457DD8" w:rsidRDefault="00155CD7">
      <w:pPr>
        <w:spacing w:line="440" w:lineRule="exact"/>
        <w:ind w:firstLine="420"/>
        <w:rPr>
          <w:rFonts w:ascii="宋体" w:hAnsi="宋体" w:cs="宋体"/>
          <w:kern w:val="44"/>
        </w:rPr>
      </w:pPr>
      <w:r>
        <w:rPr>
          <w:rFonts w:ascii="宋体" w:hAnsi="宋体" w:cs="宋体" w:hint="eastAsia"/>
          <w:kern w:val="44"/>
        </w:rPr>
        <w:t>承包人应按合同约定对材料、工程设备以及工程的所有部位及其施工工艺进行全过程的质量检查和检验，并作详细记录，编制工程质量报表，报送监理人审查。</w:t>
      </w:r>
    </w:p>
    <w:p w:rsidR="00457DD8" w:rsidRDefault="00155CD7">
      <w:pPr>
        <w:spacing w:line="440" w:lineRule="exact"/>
        <w:ind w:firstLine="420"/>
        <w:rPr>
          <w:rFonts w:ascii="宋体" w:hAnsi="宋体" w:cs="宋体"/>
          <w:kern w:val="44"/>
        </w:rPr>
      </w:pPr>
      <w:r>
        <w:rPr>
          <w:rFonts w:ascii="宋体" w:hAnsi="宋体" w:cs="宋体" w:hint="eastAsia"/>
          <w:kern w:val="44"/>
        </w:rPr>
        <w:t>13.4 监理人的质量检查</w:t>
      </w:r>
    </w:p>
    <w:p w:rsidR="00457DD8" w:rsidRDefault="00155CD7">
      <w:pPr>
        <w:spacing w:line="440" w:lineRule="exact"/>
        <w:ind w:firstLine="420"/>
        <w:rPr>
          <w:rFonts w:ascii="宋体" w:hAnsi="宋体" w:cs="宋体"/>
          <w:kern w:val="44"/>
        </w:rPr>
      </w:pPr>
      <w:r>
        <w:rPr>
          <w:rFonts w:ascii="宋体" w:hAnsi="宋体" w:cs="宋体" w:hint="eastAsia"/>
          <w:kern w:val="4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457DD8" w:rsidRDefault="00155CD7">
      <w:pPr>
        <w:spacing w:line="440" w:lineRule="exact"/>
        <w:ind w:firstLine="420"/>
        <w:rPr>
          <w:rFonts w:ascii="宋体" w:hAnsi="宋体" w:cs="宋体"/>
          <w:kern w:val="44"/>
        </w:rPr>
      </w:pPr>
      <w:r>
        <w:rPr>
          <w:rFonts w:ascii="宋体" w:hAnsi="宋体" w:cs="宋体" w:hint="eastAsia"/>
          <w:kern w:val="44"/>
        </w:rPr>
        <w:t>13.5 工程隐蔽部位覆盖前的检查</w:t>
      </w:r>
    </w:p>
    <w:p w:rsidR="00457DD8" w:rsidRDefault="00155CD7">
      <w:pPr>
        <w:spacing w:line="440" w:lineRule="exact"/>
        <w:ind w:firstLine="420"/>
        <w:rPr>
          <w:rFonts w:ascii="宋体" w:hAnsi="宋体" w:cs="宋体"/>
          <w:kern w:val="44"/>
        </w:rPr>
      </w:pPr>
      <w:r>
        <w:rPr>
          <w:rFonts w:ascii="宋体" w:hAnsi="宋体" w:cs="宋体" w:hint="eastAsia"/>
          <w:kern w:val="44"/>
        </w:rPr>
        <w:t>13.5.1 通知监理人检查</w:t>
      </w:r>
    </w:p>
    <w:p w:rsidR="00457DD8" w:rsidRDefault="00155CD7">
      <w:pPr>
        <w:spacing w:line="440" w:lineRule="exact"/>
        <w:ind w:firstLine="420"/>
        <w:rPr>
          <w:rFonts w:ascii="宋体" w:hAnsi="宋体" w:cs="宋体"/>
          <w:kern w:val="44"/>
        </w:rPr>
      </w:pPr>
      <w:r>
        <w:rPr>
          <w:rFonts w:ascii="宋体" w:hAnsi="宋体" w:cs="宋体" w:hint="eastAsia"/>
          <w:kern w:val="4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457DD8" w:rsidRDefault="00155CD7">
      <w:pPr>
        <w:spacing w:line="440" w:lineRule="exact"/>
        <w:ind w:firstLine="420"/>
        <w:rPr>
          <w:rFonts w:ascii="宋体" w:hAnsi="宋体" w:cs="宋体"/>
          <w:kern w:val="44"/>
        </w:rPr>
      </w:pPr>
      <w:r>
        <w:rPr>
          <w:rFonts w:ascii="宋体" w:hAnsi="宋体" w:cs="宋体" w:hint="eastAsia"/>
          <w:kern w:val="44"/>
        </w:rPr>
        <w:t>13.5.2 监理人未到场检查</w:t>
      </w:r>
    </w:p>
    <w:p w:rsidR="00457DD8" w:rsidRDefault="00155CD7">
      <w:pPr>
        <w:spacing w:line="440" w:lineRule="exact"/>
        <w:ind w:firstLine="420"/>
        <w:jc w:val="left"/>
        <w:rPr>
          <w:rFonts w:ascii="宋体" w:hAnsi="宋体" w:cs="宋体"/>
          <w:kern w:val="44"/>
        </w:rPr>
      </w:pPr>
      <w:r>
        <w:rPr>
          <w:rFonts w:ascii="宋体" w:hAnsi="宋体" w:cs="宋体" w:hint="eastAsia"/>
          <w:kern w:val="44"/>
        </w:rPr>
        <w:t>监理人未按第13.5.1项约定的时间进行检查的，除监理人另有指示外，承包人可自行完成覆盖工作，并作相应记录报送监理人，监理人应签字确认。监理人事后对检查记录有疑问的，可按第13.5.3项的约定重新检查。</w:t>
      </w:r>
    </w:p>
    <w:p w:rsidR="00457DD8" w:rsidRDefault="00155CD7">
      <w:pPr>
        <w:spacing w:line="440" w:lineRule="exact"/>
        <w:ind w:firstLine="420"/>
        <w:rPr>
          <w:rFonts w:ascii="宋体" w:hAnsi="宋体" w:cs="宋体"/>
          <w:kern w:val="44"/>
        </w:rPr>
      </w:pPr>
      <w:r>
        <w:rPr>
          <w:rFonts w:ascii="宋体" w:hAnsi="宋体" w:cs="宋体" w:hint="eastAsia"/>
          <w:kern w:val="44"/>
        </w:rPr>
        <w:t>13.5.3 监理人重新检查</w:t>
      </w:r>
    </w:p>
    <w:p w:rsidR="00457DD8" w:rsidRDefault="00155CD7">
      <w:pPr>
        <w:spacing w:line="440" w:lineRule="exact"/>
        <w:ind w:firstLine="420"/>
        <w:rPr>
          <w:rFonts w:ascii="宋体" w:hAnsi="宋体" w:cs="宋体"/>
          <w:kern w:val="44"/>
        </w:rPr>
      </w:pPr>
      <w:r>
        <w:rPr>
          <w:rFonts w:ascii="宋体" w:hAnsi="宋体" w:cs="宋体" w:hint="eastAsia"/>
          <w:kern w:val="4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13.5.4 承包人私自覆盖</w:t>
      </w:r>
    </w:p>
    <w:p w:rsidR="00457DD8" w:rsidRDefault="00155CD7">
      <w:pPr>
        <w:spacing w:line="440" w:lineRule="exact"/>
        <w:ind w:firstLine="420"/>
        <w:rPr>
          <w:rFonts w:ascii="宋体" w:hAnsi="宋体" w:cs="宋体"/>
          <w:kern w:val="44"/>
        </w:rPr>
      </w:pPr>
      <w:r>
        <w:rPr>
          <w:rFonts w:ascii="宋体" w:hAnsi="宋体" w:cs="宋体" w:hint="eastAsia"/>
          <w:kern w:val="44"/>
        </w:rPr>
        <w:t>承包人未通知监理人到场检查，私自将工程隐蔽部位覆盖的，监理人有权指示承包人钻孔探测或揭开检查，由此增加的费用和（或）工期延误由承包人承担。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13.6 清除不合格工程</w:t>
      </w:r>
    </w:p>
    <w:p w:rsidR="00457DD8" w:rsidRDefault="00155CD7">
      <w:pPr>
        <w:spacing w:line="440" w:lineRule="exact"/>
        <w:ind w:firstLine="420"/>
        <w:rPr>
          <w:rFonts w:ascii="宋体" w:hAnsi="宋体" w:cs="宋体"/>
          <w:kern w:val="44"/>
        </w:rPr>
      </w:pPr>
      <w:r>
        <w:rPr>
          <w:rFonts w:ascii="宋体" w:hAnsi="宋体" w:cs="宋体" w:hint="eastAsia"/>
          <w:kern w:val="44"/>
        </w:rPr>
        <w:t>13.6.1 承包人使用不合格材料、工程设备，或采用不适当的施工工艺，或施工不当，造成工程不合格的，监理人可以随时发出指示，要求承包人立即采取措施进行补救，直至达到合同要求的</w:t>
      </w:r>
      <w:r>
        <w:rPr>
          <w:rFonts w:ascii="宋体" w:hAnsi="宋体" w:cs="宋体" w:hint="eastAsia"/>
          <w:kern w:val="44"/>
        </w:rPr>
        <w:lastRenderedPageBreak/>
        <w:t>质量标准，由此增加的费用和（或）工期延误由承包人承担。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13.6.2 由于发包人提供的材料或工程设备不合格造成的工程不合格，需要承包人采取措施补救的，发包人应承担由此增加的费用和（或）工期延误，并支付承包人合理利润。</w:t>
      </w:r>
    </w:p>
    <w:p w:rsidR="00457DD8" w:rsidRDefault="00155CD7">
      <w:pPr>
        <w:spacing w:line="440" w:lineRule="exact"/>
        <w:ind w:firstLine="420"/>
        <w:rPr>
          <w:rFonts w:ascii="宋体" w:hAnsi="宋体" w:cs="宋体"/>
          <w:kern w:val="44"/>
        </w:rPr>
      </w:pPr>
      <w:r>
        <w:rPr>
          <w:rFonts w:ascii="宋体" w:hAnsi="宋体" w:cs="宋体" w:hint="eastAsia"/>
          <w:kern w:val="44"/>
        </w:rPr>
        <w:t>14. 试验和检验</w:t>
      </w:r>
    </w:p>
    <w:p w:rsidR="00457DD8" w:rsidRDefault="00155CD7">
      <w:pPr>
        <w:spacing w:line="440" w:lineRule="exact"/>
        <w:ind w:firstLine="420"/>
        <w:rPr>
          <w:rFonts w:ascii="宋体" w:hAnsi="宋体" w:cs="宋体"/>
          <w:kern w:val="44"/>
        </w:rPr>
      </w:pPr>
      <w:r>
        <w:rPr>
          <w:rFonts w:ascii="宋体" w:hAnsi="宋体" w:cs="宋体" w:hint="eastAsia"/>
          <w:kern w:val="44"/>
        </w:rPr>
        <w:t>14.1 材料、工程设备和工程的试验和检验</w:t>
      </w:r>
    </w:p>
    <w:p w:rsidR="00457DD8" w:rsidRDefault="00155CD7">
      <w:pPr>
        <w:spacing w:line="440" w:lineRule="exact"/>
        <w:ind w:firstLine="420"/>
        <w:rPr>
          <w:rFonts w:ascii="宋体" w:hAnsi="宋体" w:cs="宋体"/>
          <w:kern w:val="44"/>
        </w:rPr>
      </w:pPr>
      <w:r>
        <w:rPr>
          <w:rFonts w:ascii="宋体" w:hAnsi="宋体" w:cs="宋体" w:hint="eastAsia"/>
          <w:kern w:val="4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457DD8" w:rsidRDefault="00155CD7">
      <w:pPr>
        <w:spacing w:line="440" w:lineRule="exact"/>
        <w:ind w:firstLine="420"/>
        <w:rPr>
          <w:rFonts w:ascii="宋体" w:hAnsi="宋体" w:cs="宋体"/>
          <w:kern w:val="44"/>
        </w:rPr>
      </w:pPr>
      <w:r>
        <w:rPr>
          <w:rFonts w:ascii="宋体" w:hAnsi="宋体" w:cs="宋体" w:hint="eastAsia"/>
          <w:kern w:val="44"/>
        </w:rPr>
        <w:t>14.1.2 监理人未按合同约定派员参加试验和检验的，除监理人另有指示外，承包人可自行试验和检验，并应立即将试验和检验结果报送监理人，监理人应签字确认。</w:t>
      </w:r>
    </w:p>
    <w:p w:rsidR="00457DD8" w:rsidRDefault="00155CD7">
      <w:pPr>
        <w:spacing w:line="440" w:lineRule="exact"/>
        <w:ind w:firstLine="420"/>
        <w:rPr>
          <w:rFonts w:ascii="宋体" w:hAnsi="宋体" w:cs="宋体"/>
          <w:kern w:val="44"/>
        </w:rPr>
      </w:pPr>
      <w:r>
        <w:rPr>
          <w:rFonts w:ascii="宋体" w:hAnsi="宋体" w:cs="宋体" w:hint="eastAsia"/>
          <w:kern w:val="4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457DD8" w:rsidRDefault="00155CD7">
      <w:pPr>
        <w:spacing w:line="440" w:lineRule="exact"/>
        <w:ind w:firstLine="420"/>
        <w:rPr>
          <w:rFonts w:ascii="宋体" w:hAnsi="宋体" w:cs="宋体"/>
          <w:kern w:val="44"/>
        </w:rPr>
      </w:pPr>
      <w:r>
        <w:rPr>
          <w:rFonts w:ascii="宋体" w:hAnsi="宋体" w:cs="宋体" w:hint="eastAsia"/>
          <w:kern w:val="44"/>
        </w:rPr>
        <w:t>14.2 现场材料试验</w:t>
      </w:r>
    </w:p>
    <w:p w:rsidR="00457DD8" w:rsidRDefault="00155CD7">
      <w:pPr>
        <w:spacing w:line="440" w:lineRule="exact"/>
        <w:ind w:firstLine="420"/>
        <w:rPr>
          <w:rFonts w:ascii="宋体" w:hAnsi="宋体" w:cs="宋体"/>
          <w:kern w:val="44"/>
        </w:rPr>
      </w:pPr>
      <w:r>
        <w:rPr>
          <w:rFonts w:ascii="宋体" w:hAnsi="宋体" w:cs="宋体" w:hint="eastAsia"/>
          <w:kern w:val="44"/>
        </w:rPr>
        <w:t>14.2.1 承包人根据合同约定或监理人指示进行的现场材料试验，应由承包人提供试验场所、试验人员、试验设备器材以及其他必要的试验条件。</w:t>
      </w:r>
    </w:p>
    <w:p w:rsidR="00457DD8" w:rsidRDefault="00155CD7">
      <w:pPr>
        <w:spacing w:line="440" w:lineRule="exact"/>
        <w:ind w:firstLine="420"/>
        <w:rPr>
          <w:rFonts w:ascii="宋体" w:hAnsi="宋体" w:cs="宋体"/>
          <w:kern w:val="44"/>
        </w:rPr>
      </w:pPr>
      <w:r>
        <w:rPr>
          <w:rFonts w:ascii="宋体" w:hAnsi="宋体" w:cs="宋体" w:hint="eastAsia"/>
          <w:kern w:val="44"/>
        </w:rPr>
        <w:t>14.2.2 监理人在必要时可以使用承包人的试验场所、试验设备器材以及其他试验条件，进行以工程质量检查为目的的复核性材料试验，承包人应予以协助。</w:t>
      </w:r>
    </w:p>
    <w:p w:rsidR="00457DD8" w:rsidRDefault="00155CD7">
      <w:pPr>
        <w:spacing w:line="440" w:lineRule="exact"/>
        <w:ind w:firstLine="420"/>
        <w:rPr>
          <w:rFonts w:ascii="宋体" w:hAnsi="宋体" w:cs="宋体"/>
          <w:kern w:val="44"/>
        </w:rPr>
      </w:pPr>
      <w:r>
        <w:rPr>
          <w:rFonts w:ascii="宋体" w:hAnsi="宋体" w:cs="宋体" w:hint="eastAsia"/>
          <w:kern w:val="44"/>
        </w:rPr>
        <w:t>14.3 现场工艺试验</w:t>
      </w:r>
    </w:p>
    <w:p w:rsidR="00457DD8" w:rsidRDefault="00155CD7">
      <w:pPr>
        <w:spacing w:line="440" w:lineRule="exact"/>
        <w:ind w:firstLine="420"/>
        <w:rPr>
          <w:rFonts w:ascii="宋体" w:hAnsi="宋体" w:cs="宋体"/>
          <w:kern w:val="44"/>
        </w:rPr>
      </w:pPr>
      <w:r>
        <w:rPr>
          <w:rFonts w:ascii="宋体" w:hAnsi="宋体" w:cs="宋体" w:hint="eastAsia"/>
          <w:kern w:val="44"/>
        </w:rPr>
        <w:t>承包人应按合同约定或监理人指示进行现场工艺试验。对大型的现场工艺试验，监理人认为必要时，应由承包人根据监理人提出的工艺试验要求，编制工艺试验措施计划，报送监理人审批。</w:t>
      </w:r>
    </w:p>
    <w:p w:rsidR="00457DD8" w:rsidRDefault="00155CD7">
      <w:pPr>
        <w:spacing w:line="440" w:lineRule="exact"/>
        <w:ind w:firstLine="420"/>
        <w:rPr>
          <w:rFonts w:ascii="宋体" w:hAnsi="宋体" w:cs="宋体"/>
          <w:kern w:val="44"/>
        </w:rPr>
      </w:pPr>
      <w:r>
        <w:rPr>
          <w:rFonts w:ascii="宋体" w:hAnsi="宋体" w:cs="宋体" w:hint="eastAsia"/>
          <w:kern w:val="44"/>
        </w:rPr>
        <w:t>15. 变更</w:t>
      </w:r>
    </w:p>
    <w:p w:rsidR="00457DD8" w:rsidRDefault="00155CD7">
      <w:pPr>
        <w:spacing w:line="440" w:lineRule="exact"/>
        <w:ind w:firstLine="420"/>
        <w:rPr>
          <w:rFonts w:ascii="宋体" w:hAnsi="宋体" w:cs="宋体"/>
          <w:kern w:val="44"/>
        </w:rPr>
      </w:pPr>
      <w:r>
        <w:rPr>
          <w:rFonts w:ascii="宋体" w:hAnsi="宋体" w:cs="宋体" w:hint="eastAsia"/>
          <w:kern w:val="44"/>
        </w:rPr>
        <w:t>15.1 变更的范围和内容</w:t>
      </w:r>
    </w:p>
    <w:p w:rsidR="00457DD8" w:rsidRDefault="00155CD7">
      <w:pPr>
        <w:spacing w:line="440" w:lineRule="exact"/>
        <w:ind w:firstLine="420"/>
        <w:rPr>
          <w:rFonts w:ascii="宋体" w:hAnsi="宋体" w:cs="宋体"/>
          <w:kern w:val="44"/>
        </w:rPr>
      </w:pPr>
      <w:r>
        <w:rPr>
          <w:rFonts w:ascii="宋体" w:hAnsi="宋体" w:cs="宋体" w:hint="eastAsia"/>
          <w:kern w:val="44"/>
        </w:rPr>
        <w:t>除专用合同条款另有约定外，在履行合同中发生以下情形之一，应按照本条规定进行变更。</w:t>
      </w:r>
    </w:p>
    <w:p w:rsidR="00457DD8" w:rsidRDefault="00155CD7">
      <w:pPr>
        <w:spacing w:line="440" w:lineRule="exact"/>
        <w:ind w:firstLine="420"/>
        <w:rPr>
          <w:rFonts w:ascii="宋体" w:hAnsi="宋体" w:cs="宋体"/>
          <w:kern w:val="44"/>
        </w:rPr>
      </w:pPr>
      <w:r>
        <w:rPr>
          <w:rFonts w:ascii="宋体" w:hAnsi="宋体" w:cs="宋体" w:hint="eastAsia"/>
          <w:kern w:val="44"/>
        </w:rPr>
        <w:t>（1）取消合同中任何一项工作，但被取消的工作不能转由发包人或其他人实施；</w:t>
      </w:r>
    </w:p>
    <w:p w:rsidR="00457DD8" w:rsidRDefault="00155CD7">
      <w:pPr>
        <w:spacing w:line="440" w:lineRule="exact"/>
        <w:ind w:firstLine="420"/>
        <w:rPr>
          <w:rFonts w:ascii="宋体" w:hAnsi="宋体" w:cs="宋体"/>
          <w:kern w:val="44"/>
        </w:rPr>
      </w:pPr>
      <w:r>
        <w:rPr>
          <w:rFonts w:ascii="宋体" w:hAnsi="宋体" w:cs="宋体" w:hint="eastAsia"/>
          <w:kern w:val="44"/>
        </w:rPr>
        <w:t>（2）改变合同中任何一项工作的质量或其他特性；</w:t>
      </w:r>
    </w:p>
    <w:p w:rsidR="00457DD8" w:rsidRDefault="00155CD7">
      <w:pPr>
        <w:spacing w:line="440" w:lineRule="exact"/>
        <w:ind w:firstLine="420"/>
        <w:rPr>
          <w:rFonts w:ascii="宋体" w:hAnsi="宋体" w:cs="宋体"/>
          <w:kern w:val="44"/>
        </w:rPr>
      </w:pPr>
      <w:r>
        <w:rPr>
          <w:rFonts w:ascii="宋体" w:hAnsi="宋体" w:cs="宋体" w:hint="eastAsia"/>
          <w:kern w:val="44"/>
        </w:rPr>
        <w:t>（3）改变合同工程的基线、标高、位置或尺寸；</w:t>
      </w:r>
    </w:p>
    <w:p w:rsidR="00457DD8" w:rsidRDefault="00155CD7">
      <w:pPr>
        <w:spacing w:line="440" w:lineRule="exact"/>
        <w:ind w:firstLine="420"/>
        <w:rPr>
          <w:rFonts w:ascii="宋体" w:hAnsi="宋体" w:cs="宋体"/>
          <w:kern w:val="44"/>
        </w:rPr>
      </w:pPr>
      <w:r>
        <w:rPr>
          <w:rFonts w:ascii="宋体" w:hAnsi="宋体" w:cs="宋体" w:hint="eastAsia"/>
          <w:kern w:val="44"/>
        </w:rPr>
        <w:t>（4）改变合同中任何一项工作的施工时间或改变已批准的施工工艺或顺序；</w:t>
      </w:r>
    </w:p>
    <w:p w:rsidR="00457DD8" w:rsidRDefault="00155CD7">
      <w:pPr>
        <w:spacing w:line="440" w:lineRule="exact"/>
        <w:ind w:firstLine="420"/>
        <w:rPr>
          <w:rFonts w:ascii="宋体" w:hAnsi="宋体" w:cs="宋体"/>
          <w:kern w:val="44"/>
        </w:rPr>
      </w:pPr>
      <w:r>
        <w:rPr>
          <w:rFonts w:ascii="宋体" w:hAnsi="宋体" w:cs="宋体" w:hint="eastAsia"/>
          <w:kern w:val="44"/>
        </w:rPr>
        <w:t>（5）为完成工程需要追加的额外工作。</w:t>
      </w:r>
    </w:p>
    <w:p w:rsidR="00457DD8" w:rsidRDefault="00155CD7">
      <w:pPr>
        <w:spacing w:line="440" w:lineRule="exact"/>
        <w:ind w:firstLine="420"/>
        <w:rPr>
          <w:rFonts w:ascii="宋体" w:hAnsi="宋体" w:cs="宋体"/>
          <w:kern w:val="44"/>
        </w:rPr>
      </w:pPr>
      <w:r>
        <w:rPr>
          <w:rFonts w:ascii="宋体" w:hAnsi="宋体" w:cs="宋体" w:hint="eastAsia"/>
          <w:kern w:val="44"/>
        </w:rPr>
        <w:t>15.2 变更权</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在履行合同过程中，经发包人同意，监理人可按第15.3款约定的变更程序向承包人作出变更指示，承包人应遵照执行。没有监理人的变更指示，承包人不得擅自变更。</w:t>
      </w:r>
    </w:p>
    <w:p w:rsidR="00457DD8" w:rsidRDefault="00155CD7">
      <w:pPr>
        <w:spacing w:line="440" w:lineRule="exact"/>
        <w:ind w:firstLine="420"/>
        <w:rPr>
          <w:rFonts w:ascii="宋体" w:hAnsi="宋体" w:cs="宋体"/>
          <w:kern w:val="44"/>
        </w:rPr>
      </w:pPr>
      <w:r>
        <w:rPr>
          <w:rFonts w:ascii="宋体" w:hAnsi="宋体" w:cs="宋体" w:hint="eastAsia"/>
          <w:kern w:val="44"/>
        </w:rPr>
        <w:t>15.3 变更程序</w:t>
      </w:r>
    </w:p>
    <w:p w:rsidR="00457DD8" w:rsidRDefault="00155CD7">
      <w:pPr>
        <w:spacing w:line="440" w:lineRule="exact"/>
        <w:ind w:firstLine="420"/>
        <w:rPr>
          <w:rFonts w:ascii="宋体" w:hAnsi="宋体" w:cs="宋体"/>
          <w:kern w:val="44"/>
        </w:rPr>
      </w:pPr>
      <w:r>
        <w:rPr>
          <w:rFonts w:ascii="宋体" w:hAnsi="宋体" w:cs="宋体" w:hint="eastAsia"/>
          <w:kern w:val="44"/>
        </w:rPr>
        <w:t>15.3.1 变更的提出</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rsidR="00457DD8" w:rsidRDefault="00155CD7">
      <w:pPr>
        <w:spacing w:line="440" w:lineRule="exact"/>
        <w:ind w:firstLine="420"/>
        <w:rPr>
          <w:rFonts w:ascii="宋体" w:hAnsi="宋体" w:cs="宋体"/>
          <w:kern w:val="44"/>
        </w:rPr>
      </w:pPr>
      <w:r>
        <w:rPr>
          <w:rFonts w:ascii="宋体" w:hAnsi="宋体" w:cs="宋体" w:hint="eastAsia"/>
          <w:kern w:val="44"/>
        </w:rPr>
        <w:t>（2）在合同履行过程中，发生第15.1款约定情形的，监理人应按照第15.3.3项约定向承包人发出变更指示。</w:t>
      </w:r>
    </w:p>
    <w:p w:rsidR="00457DD8" w:rsidRDefault="00155CD7">
      <w:pPr>
        <w:spacing w:line="440" w:lineRule="exact"/>
        <w:ind w:firstLine="420"/>
        <w:rPr>
          <w:rFonts w:ascii="宋体" w:hAnsi="宋体" w:cs="宋体"/>
          <w:kern w:val="44"/>
        </w:rPr>
      </w:pPr>
      <w:r>
        <w:rPr>
          <w:rFonts w:ascii="宋体" w:hAnsi="宋体" w:cs="宋体" w:hint="eastAsia"/>
          <w:kern w:val="44"/>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rsidR="00457DD8" w:rsidRDefault="00155CD7">
      <w:pPr>
        <w:spacing w:line="440" w:lineRule="exact"/>
        <w:ind w:firstLine="420"/>
        <w:rPr>
          <w:rFonts w:ascii="宋体" w:hAnsi="宋体" w:cs="宋体"/>
          <w:kern w:val="44"/>
        </w:rPr>
      </w:pPr>
      <w:r>
        <w:rPr>
          <w:rFonts w:ascii="宋体" w:hAnsi="宋体" w:cs="宋体" w:hint="eastAsia"/>
          <w:kern w:val="44"/>
        </w:rPr>
        <w:t>（4）若承包人收到监理人的变更意向书后认为难以实施此项变更，应立即通知监理人，说明原因并附详细依据。监理人与承包人和发包人协商后确定撤销、改变或不改变原变更意向书。</w:t>
      </w:r>
    </w:p>
    <w:p w:rsidR="00457DD8" w:rsidRDefault="00155CD7">
      <w:pPr>
        <w:spacing w:line="440" w:lineRule="exact"/>
        <w:ind w:firstLine="420"/>
        <w:rPr>
          <w:rFonts w:ascii="宋体" w:hAnsi="宋体" w:cs="宋体"/>
          <w:kern w:val="44"/>
        </w:rPr>
      </w:pPr>
      <w:r>
        <w:rPr>
          <w:rFonts w:ascii="宋体" w:hAnsi="宋体" w:cs="宋体" w:hint="eastAsia"/>
          <w:kern w:val="44"/>
        </w:rPr>
        <w:t>15.3.2 变更估价</w:t>
      </w:r>
    </w:p>
    <w:p w:rsidR="00457DD8" w:rsidRDefault="00155CD7">
      <w:pPr>
        <w:spacing w:line="440" w:lineRule="exact"/>
        <w:ind w:firstLine="420"/>
        <w:rPr>
          <w:rFonts w:ascii="宋体" w:hAnsi="宋体" w:cs="宋体"/>
          <w:kern w:val="44"/>
        </w:rPr>
      </w:pPr>
      <w:r>
        <w:rPr>
          <w:rFonts w:ascii="宋体" w:hAnsi="宋体" w:cs="宋体" w:hint="eastAsia"/>
          <w:kern w:val="44"/>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rsidR="00457DD8" w:rsidRDefault="00155CD7">
      <w:pPr>
        <w:spacing w:line="440" w:lineRule="exact"/>
        <w:ind w:firstLine="420"/>
        <w:rPr>
          <w:rFonts w:ascii="宋体" w:hAnsi="宋体" w:cs="宋体"/>
          <w:kern w:val="44"/>
        </w:rPr>
      </w:pPr>
      <w:r>
        <w:rPr>
          <w:rFonts w:ascii="宋体" w:hAnsi="宋体" w:cs="宋体" w:hint="eastAsia"/>
          <w:kern w:val="44"/>
        </w:rPr>
        <w:t>（2）变更工作影响工期的，承包人应提出调整工期的具体细节。监理人认为有必要时，可要求承包人提交要求提前或延长工期的施工进度计划及相应施工措施等详细资料。</w:t>
      </w:r>
    </w:p>
    <w:p w:rsidR="00457DD8" w:rsidRDefault="00155CD7">
      <w:pPr>
        <w:spacing w:line="440" w:lineRule="exact"/>
        <w:ind w:firstLine="420"/>
        <w:rPr>
          <w:rFonts w:ascii="宋体" w:hAnsi="宋体" w:cs="宋体"/>
          <w:kern w:val="44"/>
        </w:rPr>
      </w:pPr>
      <w:r>
        <w:rPr>
          <w:rFonts w:ascii="宋体" w:hAnsi="宋体" w:cs="宋体" w:hint="eastAsia"/>
          <w:kern w:val="44"/>
        </w:rPr>
        <w:t>（3）除专用合同条款对期限另有约定外，监理人收到承包人变更报价书后的14天内，根据第15.4款约定的估价原则，按照第3.5款商定或确定变更价格。</w:t>
      </w:r>
    </w:p>
    <w:p w:rsidR="00457DD8" w:rsidRDefault="00155CD7">
      <w:pPr>
        <w:spacing w:line="440" w:lineRule="exact"/>
        <w:ind w:firstLine="420"/>
        <w:rPr>
          <w:rFonts w:ascii="宋体" w:hAnsi="宋体" w:cs="宋体"/>
          <w:kern w:val="44"/>
        </w:rPr>
      </w:pPr>
      <w:r>
        <w:rPr>
          <w:rFonts w:ascii="宋体" w:hAnsi="宋体" w:cs="宋体" w:hint="eastAsia"/>
          <w:kern w:val="44"/>
        </w:rPr>
        <w:t>15.3.3 变更指示</w:t>
      </w:r>
    </w:p>
    <w:p w:rsidR="00457DD8" w:rsidRDefault="00155CD7">
      <w:pPr>
        <w:spacing w:line="440" w:lineRule="exact"/>
        <w:ind w:firstLine="420"/>
        <w:rPr>
          <w:rFonts w:ascii="宋体" w:hAnsi="宋体" w:cs="宋体"/>
          <w:kern w:val="44"/>
        </w:rPr>
      </w:pPr>
      <w:r>
        <w:rPr>
          <w:rFonts w:ascii="宋体" w:hAnsi="宋体" w:cs="宋体" w:hint="eastAsia"/>
          <w:kern w:val="44"/>
        </w:rPr>
        <w:t>（1）变更指示只能由监理人发出。</w:t>
      </w:r>
    </w:p>
    <w:p w:rsidR="00457DD8" w:rsidRDefault="00155CD7">
      <w:pPr>
        <w:spacing w:line="440" w:lineRule="exact"/>
        <w:ind w:firstLine="420"/>
        <w:rPr>
          <w:rFonts w:ascii="宋体" w:hAnsi="宋体" w:cs="宋体"/>
          <w:kern w:val="44"/>
        </w:rPr>
      </w:pPr>
      <w:r>
        <w:rPr>
          <w:rFonts w:ascii="宋体" w:hAnsi="宋体" w:cs="宋体" w:hint="eastAsia"/>
          <w:kern w:val="44"/>
        </w:rPr>
        <w:t>（2）变更指示应说明变更的目的、范围、变更内容以及变更的工程量及其进度和技术要求，并附有关图纸和文件。承包人收到变更指示后，应按变更指示进行变更工作。</w:t>
      </w:r>
    </w:p>
    <w:p w:rsidR="00457DD8" w:rsidRDefault="00155CD7">
      <w:pPr>
        <w:spacing w:line="440" w:lineRule="exact"/>
        <w:ind w:firstLine="420"/>
        <w:rPr>
          <w:rFonts w:ascii="宋体" w:hAnsi="宋体" w:cs="宋体"/>
          <w:kern w:val="44"/>
        </w:rPr>
      </w:pPr>
      <w:r>
        <w:rPr>
          <w:rFonts w:ascii="宋体" w:hAnsi="宋体" w:cs="宋体" w:hint="eastAsia"/>
          <w:kern w:val="44"/>
        </w:rPr>
        <w:t>15.4 变更的估价原则</w:t>
      </w:r>
    </w:p>
    <w:p w:rsidR="00457DD8" w:rsidRDefault="00155CD7">
      <w:pPr>
        <w:spacing w:line="440" w:lineRule="exact"/>
        <w:ind w:firstLine="420"/>
        <w:rPr>
          <w:rFonts w:ascii="宋体" w:hAnsi="宋体" w:cs="宋体"/>
          <w:kern w:val="44"/>
        </w:rPr>
      </w:pPr>
      <w:r>
        <w:rPr>
          <w:rFonts w:ascii="宋体" w:hAnsi="宋体" w:cs="宋体" w:hint="eastAsia"/>
          <w:kern w:val="44"/>
        </w:rPr>
        <w:t>除专用合同条款另有约定外，因变更引起的价格调整按照本款约定处理。</w:t>
      </w:r>
    </w:p>
    <w:p w:rsidR="00457DD8" w:rsidRDefault="00155CD7">
      <w:pPr>
        <w:spacing w:line="440" w:lineRule="exact"/>
        <w:ind w:firstLine="420"/>
        <w:rPr>
          <w:rFonts w:ascii="宋体" w:hAnsi="宋体" w:cs="宋体"/>
          <w:kern w:val="44"/>
        </w:rPr>
      </w:pPr>
      <w:r>
        <w:rPr>
          <w:rFonts w:ascii="宋体" w:hAnsi="宋体" w:cs="宋体" w:hint="eastAsia"/>
          <w:kern w:val="44"/>
        </w:rPr>
        <w:t>15.4.1 已标价工程量清单中有适用于变更工作的子目的，采用该子目的单价。</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15.4.2 已标价工程量清单中无适用于变更工作的子目，但有类似子目的，可在合理范围内参照类似子目的单价，由监理人按第3.5款商定或确定变更工作的单价。</w:t>
      </w:r>
    </w:p>
    <w:p w:rsidR="00457DD8" w:rsidRDefault="00155CD7">
      <w:pPr>
        <w:spacing w:line="440" w:lineRule="exact"/>
        <w:ind w:firstLine="420"/>
        <w:rPr>
          <w:rFonts w:ascii="宋体" w:hAnsi="宋体" w:cs="宋体"/>
          <w:kern w:val="44"/>
        </w:rPr>
      </w:pPr>
      <w:r>
        <w:rPr>
          <w:rFonts w:ascii="宋体" w:hAnsi="宋体" w:cs="宋体" w:hint="eastAsia"/>
          <w:kern w:val="44"/>
        </w:rPr>
        <w:t>15.4.3 已标价工程量清单中无适用或类似子目的单价，可按照成本加利润的原则，由监理人按第3.5款商定或确定变更工作的单价。</w:t>
      </w:r>
    </w:p>
    <w:p w:rsidR="00457DD8" w:rsidRDefault="00155CD7">
      <w:pPr>
        <w:spacing w:line="440" w:lineRule="exact"/>
        <w:ind w:firstLine="420"/>
        <w:rPr>
          <w:rFonts w:ascii="宋体" w:hAnsi="宋体" w:cs="宋体"/>
          <w:kern w:val="44"/>
        </w:rPr>
      </w:pPr>
      <w:r>
        <w:rPr>
          <w:rFonts w:ascii="宋体" w:hAnsi="宋体" w:cs="宋体" w:hint="eastAsia"/>
          <w:kern w:val="44"/>
        </w:rPr>
        <w:t>15.5 承包人的合理化建议</w:t>
      </w:r>
    </w:p>
    <w:p w:rsidR="00457DD8" w:rsidRDefault="00155CD7">
      <w:pPr>
        <w:spacing w:line="440" w:lineRule="exact"/>
        <w:ind w:firstLine="420"/>
        <w:rPr>
          <w:rFonts w:ascii="宋体" w:hAnsi="宋体" w:cs="宋体"/>
          <w:kern w:val="44"/>
        </w:rPr>
      </w:pPr>
      <w:r>
        <w:rPr>
          <w:rFonts w:ascii="宋体" w:hAnsi="宋体" w:cs="宋体" w:hint="eastAsia"/>
          <w:kern w:val="4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rsidR="00457DD8" w:rsidRDefault="00155CD7">
      <w:pPr>
        <w:spacing w:line="440" w:lineRule="exact"/>
        <w:ind w:firstLine="420"/>
        <w:rPr>
          <w:rFonts w:ascii="宋体" w:hAnsi="宋体" w:cs="宋体"/>
          <w:kern w:val="44"/>
        </w:rPr>
      </w:pPr>
      <w:r>
        <w:rPr>
          <w:rFonts w:ascii="宋体" w:hAnsi="宋体" w:cs="宋体" w:hint="eastAsia"/>
          <w:kern w:val="44"/>
        </w:rPr>
        <w:t>15.5.2 承包人提出的合理化建议降低了合同价格、缩短了工期或者提高了工程经济效益的，发包人可按国家有关规定在专用合同条款中约定给予奖励。</w:t>
      </w:r>
    </w:p>
    <w:p w:rsidR="00457DD8" w:rsidRDefault="00155CD7">
      <w:pPr>
        <w:spacing w:line="440" w:lineRule="exact"/>
        <w:ind w:firstLine="420"/>
        <w:rPr>
          <w:rFonts w:ascii="宋体" w:hAnsi="宋体" w:cs="宋体"/>
          <w:kern w:val="44"/>
        </w:rPr>
      </w:pPr>
      <w:r>
        <w:rPr>
          <w:rFonts w:ascii="宋体" w:hAnsi="宋体" w:cs="宋体" w:hint="eastAsia"/>
          <w:kern w:val="44"/>
        </w:rPr>
        <w:t>15.6 暂列金额</w:t>
      </w:r>
    </w:p>
    <w:p w:rsidR="00457DD8" w:rsidRDefault="00155CD7">
      <w:pPr>
        <w:spacing w:line="440" w:lineRule="exact"/>
        <w:ind w:firstLine="420"/>
        <w:rPr>
          <w:rFonts w:ascii="宋体" w:hAnsi="宋体" w:cs="宋体"/>
          <w:kern w:val="44"/>
        </w:rPr>
      </w:pPr>
      <w:r>
        <w:rPr>
          <w:rFonts w:ascii="宋体" w:hAnsi="宋体" w:cs="宋体" w:hint="eastAsia"/>
          <w:kern w:val="44"/>
        </w:rPr>
        <w:t>暂列金额只能按照监理人的指示使用，并对合同价格进行相应调整。</w:t>
      </w:r>
    </w:p>
    <w:p w:rsidR="00457DD8" w:rsidRDefault="00155CD7">
      <w:pPr>
        <w:spacing w:line="440" w:lineRule="exact"/>
        <w:ind w:firstLine="420"/>
        <w:rPr>
          <w:rFonts w:ascii="宋体" w:hAnsi="宋体" w:cs="宋体"/>
          <w:kern w:val="44"/>
        </w:rPr>
      </w:pPr>
      <w:r>
        <w:rPr>
          <w:rFonts w:ascii="宋体" w:hAnsi="宋体" w:cs="宋体" w:hint="eastAsia"/>
          <w:kern w:val="44"/>
        </w:rPr>
        <w:t>15.7 计日工</w:t>
      </w:r>
    </w:p>
    <w:p w:rsidR="00457DD8" w:rsidRDefault="00155CD7">
      <w:pPr>
        <w:spacing w:line="440" w:lineRule="exact"/>
        <w:ind w:firstLine="420"/>
        <w:rPr>
          <w:rFonts w:ascii="宋体" w:hAnsi="宋体" w:cs="宋体"/>
          <w:kern w:val="44"/>
        </w:rPr>
      </w:pPr>
      <w:r>
        <w:rPr>
          <w:rFonts w:ascii="宋体" w:hAnsi="宋体" w:cs="宋体" w:hint="eastAsia"/>
          <w:kern w:val="44"/>
        </w:rPr>
        <w:t>15.7.1 发包人认为有必要时，由监理人通知承包人以计日工方式实施变更的零星工作。其价款按列入已标价工程量清单中的计日工计价子目及其单价进行计算。</w:t>
      </w:r>
    </w:p>
    <w:p w:rsidR="00457DD8" w:rsidRDefault="00155CD7">
      <w:pPr>
        <w:spacing w:line="440" w:lineRule="exact"/>
        <w:ind w:firstLine="420"/>
        <w:rPr>
          <w:rFonts w:ascii="宋体" w:hAnsi="宋体" w:cs="宋体"/>
          <w:kern w:val="44"/>
        </w:rPr>
      </w:pPr>
      <w:r>
        <w:rPr>
          <w:rFonts w:ascii="宋体" w:hAnsi="宋体" w:cs="宋体" w:hint="eastAsia"/>
          <w:kern w:val="44"/>
        </w:rPr>
        <w:t>15.7.2 采用计日工计价的任何一项变更工作，应从暂列金额中支付，承包人应在该项变更的实施过程中，每天提交以下报表和有关凭证报送监理人审批：</w:t>
      </w:r>
    </w:p>
    <w:p w:rsidR="00457DD8" w:rsidRDefault="00155CD7">
      <w:pPr>
        <w:spacing w:line="440" w:lineRule="exact"/>
        <w:ind w:firstLine="420"/>
        <w:rPr>
          <w:rFonts w:ascii="宋体" w:hAnsi="宋体" w:cs="宋体"/>
          <w:kern w:val="44"/>
        </w:rPr>
      </w:pPr>
      <w:r>
        <w:rPr>
          <w:rFonts w:ascii="宋体" w:hAnsi="宋体" w:cs="宋体" w:hint="eastAsia"/>
          <w:kern w:val="44"/>
        </w:rPr>
        <w:t>（1）工作名称、内容和数量；</w:t>
      </w:r>
    </w:p>
    <w:p w:rsidR="00457DD8" w:rsidRDefault="00155CD7">
      <w:pPr>
        <w:spacing w:line="440" w:lineRule="exact"/>
        <w:ind w:firstLine="420"/>
        <w:rPr>
          <w:rFonts w:ascii="宋体" w:hAnsi="宋体" w:cs="宋体"/>
          <w:kern w:val="44"/>
        </w:rPr>
      </w:pPr>
      <w:r>
        <w:rPr>
          <w:rFonts w:ascii="宋体" w:hAnsi="宋体" w:cs="宋体" w:hint="eastAsia"/>
          <w:kern w:val="44"/>
        </w:rPr>
        <w:t>（2）投入该工作所有人员的姓名、工种、级别和耗用工时；</w:t>
      </w:r>
    </w:p>
    <w:p w:rsidR="00457DD8" w:rsidRDefault="00155CD7">
      <w:pPr>
        <w:spacing w:line="440" w:lineRule="exact"/>
        <w:ind w:firstLine="420"/>
        <w:rPr>
          <w:rFonts w:ascii="宋体" w:hAnsi="宋体" w:cs="宋体"/>
          <w:kern w:val="44"/>
        </w:rPr>
      </w:pPr>
      <w:r>
        <w:rPr>
          <w:rFonts w:ascii="宋体" w:hAnsi="宋体" w:cs="宋体" w:hint="eastAsia"/>
          <w:kern w:val="44"/>
        </w:rPr>
        <w:t>（3）投入该工作的材料类别和数量；</w:t>
      </w:r>
    </w:p>
    <w:p w:rsidR="00457DD8" w:rsidRDefault="00155CD7">
      <w:pPr>
        <w:spacing w:line="440" w:lineRule="exact"/>
        <w:ind w:firstLine="420"/>
        <w:rPr>
          <w:rFonts w:ascii="宋体" w:hAnsi="宋体" w:cs="宋体"/>
          <w:kern w:val="44"/>
        </w:rPr>
      </w:pPr>
      <w:r>
        <w:rPr>
          <w:rFonts w:ascii="宋体" w:hAnsi="宋体" w:cs="宋体" w:hint="eastAsia"/>
          <w:kern w:val="44"/>
        </w:rPr>
        <w:t>（4）投入该工作的施工设备型号、台数和耗用台时；</w:t>
      </w:r>
    </w:p>
    <w:p w:rsidR="00457DD8" w:rsidRDefault="00155CD7">
      <w:pPr>
        <w:spacing w:line="440" w:lineRule="exact"/>
        <w:ind w:firstLine="420"/>
        <w:rPr>
          <w:rFonts w:ascii="宋体" w:hAnsi="宋体" w:cs="宋体"/>
          <w:kern w:val="44"/>
        </w:rPr>
      </w:pPr>
      <w:r>
        <w:rPr>
          <w:rFonts w:ascii="宋体" w:hAnsi="宋体" w:cs="宋体" w:hint="eastAsia"/>
          <w:kern w:val="44"/>
        </w:rPr>
        <w:t>（5）监理人要求提交的其他资料和凭证。</w:t>
      </w:r>
    </w:p>
    <w:p w:rsidR="00457DD8" w:rsidRDefault="00155CD7">
      <w:pPr>
        <w:spacing w:line="440" w:lineRule="exact"/>
        <w:ind w:firstLine="420"/>
        <w:rPr>
          <w:rFonts w:ascii="宋体" w:hAnsi="宋体" w:cs="宋体"/>
          <w:kern w:val="44"/>
        </w:rPr>
      </w:pPr>
      <w:r>
        <w:rPr>
          <w:rFonts w:ascii="宋体" w:hAnsi="宋体" w:cs="宋体" w:hint="eastAsia"/>
          <w:kern w:val="44"/>
        </w:rPr>
        <w:t>15.7.3 计日工由承包人汇总后，按第17.3.2项的约定列入进度付款申请单，由监理人复核并经发包人同意后列入进度付款。</w:t>
      </w:r>
    </w:p>
    <w:p w:rsidR="00457DD8" w:rsidRDefault="00155CD7">
      <w:pPr>
        <w:spacing w:line="440" w:lineRule="exact"/>
        <w:ind w:firstLine="420"/>
        <w:rPr>
          <w:rFonts w:ascii="宋体" w:hAnsi="宋体" w:cs="宋体"/>
          <w:kern w:val="44"/>
        </w:rPr>
      </w:pPr>
      <w:r>
        <w:rPr>
          <w:rFonts w:ascii="宋体" w:hAnsi="宋体" w:cs="宋体" w:hint="eastAsia"/>
          <w:kern w:val="44"/>
        </w:rPr>
        <w:t>15.8 暂估价</w:t>
      </w:r>
    </w:p>
    <w:p w:rsidR="00457DD8" w:rsidRDefault="00155CD7">
      <w:pPr>
        <w:spacing w:line="440" w:lineRule="exact"/>
        <w:ind w:firstLine="420"/>
        <w:rPr>
          <w:rFonts w:ascii="宋体" w:hAnsi="宋体" w:cs="宋体"/>
          <w:kern w:val="44"/>
        </w:rPr>
      </w:pPr>
      <w:r>
        <w:rPr>
          <w:rFonts w:ascii="宋体" w:hAnsi="宋体" w:cs="宋体" w:hint="eastAsia"/>
          <w:kern w:val="44"/>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rsidR="00457DD8" w:rsidRDefault="00155CD7">
      <w:pPr>
        <w:spacing w:line="440" w:lineRule="exact"/>
        <w:ind w:firstLine="420"/>
        <w:rPr>
          <w:rFonts w:ascii="宋体" w:hAnsi="宋体" w:cs="宋体"/>
          <w:kern w:val="44"/>
        </w:rPr>
      </w:pPr>
      <w:r>
        <w:rPr>
          <w:rFonts w:ascii="宋体" w:hAnsi="宋体" w:cs="宋体" w:hint="eastAsia"/>
          <w:kern w:val="44"/>
        </w:rPr>
        <w:t>15.8.2 发包人在工程量清单中给定暂估价的材料和工程设备不属于依法必须招标的范围或未达到规定的规模标准的，应由承包人按第5.1款的约定提供。经监理人确认的材料、工程设备的价</w:t>
      </w:r>
      <w:r>
        <w:rPr>
          <w:rFonts w:ascii="宋体" w:hAnsi="宋体" w:cs="宋体" w:hint="eastAsia"/>
          <w:kern w:val="44"/>
        </w:rPr>
        <w:lastRenderedPageBreak/>
        <w:t>格与工程量清单中所列的暂估价的金额差以及相应的税金等其他费用列入合同价格。</w:t>
      </w:r>
    </w:p>
    <w:p w:rsidR="00457DD8" w:rsidRDefault="00155CD7">
      <w:pPr>
        <w:spacing w:line="440" w:lineRule="exact"/>
        <w:ind w:firstLine="420"/>
        <w:rPr>
          <w:rFonts w:ascii="宋体" w:hAnsi="宋体" w:cs="宋体"/>
          <w:kern w:val="44"/>
        </w:rPr>
      </w:pPr>
      <w:r>
        <w:rPr>
          <w:rFonts w:ascii="宋体" w:hAnsi="宋体" w:cs="宋体" w:hint="eastAsia"/>
          <w:kern w:val="44"/>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rsidR="00457DD8" w:rsidRDefault="00155CD7">
      <w:pPr>
        <w:spacing w:line="440" w:lineRule="exact"/>
        <w:ind w:firstLine="420"/>
        <w:rPr>
          <w:rFonts w:ascii="宋体" w:hAnsi="宋体" w:cs="宋体"/>
          <w:kern w:val="44"/>
        </w:rPr>
      </w:pPr>
      <w:r>
        <w:rPr>
          <w:rFonts w:ascii="宋体" w:hAnsi="宋体" w:cs="宋体" w:hint="eastAsia"/>
          <w:kern w:val="44"/>
        </w:rPr>
        <w:t>16. 价格调整</w:t>
      </w:r>
    </w:p>
    <w:p w:rsidR="00457DD8" w:rsidRDefault="00155CD7">
      <w:pPr>
        <w:spacing w:line="440" w:lineRule="exact"/>
        <w:ind w:firstLine="420"/>
        <w:rPr>
          <w:rFonts w:ascii="宋体" w:hAnsi="宋体" w:cs="宋体"/>
          <w:kern w:val="44"/>
        </w:rPr>
      </w:pPr>
      <w:r>
        <w:rPr>
          <w:rFonts w:ascii="宋体" w:hAnsi="宋体" w:cs="宋体" w:hint="eastAsia"/>
          <w:kern w:val="44"/>
        </w:rPr>
        <w:t>16.1 物价波动引起的价格调整</w:t>
      </w:r>
    </w:p>
    <w:p w:rsidR="00457DD8" w:rsidRDefault="00155CD7">
      <w:pPr>
        <w:spacing w:line="440" w:lineRule="exact"/>
        <w:ind w:firstLine="420"/>
        <w:rPr>
          <w:rFonts w:ascii="宋体" w:hAnsi="宋体" w:cs="宋体"/>
          <w:kern w:val="44"/>
        </w:rPr>
      </w:pPr>
      <w:r>
        <w:rPr>
          <w:rFonts w:ascii="宋体" w:hAnsi="宋体" w:cs="宋体" w:hint="eastAsia"/>
          <w:kern w:val="44"/>
        </w:rPr>
        <w:t>除专用合同条款另有约定外，因物价波动引起的价格调整按照本款约定处理。</w:t>
      </w:r>
    </w:p>
    <w:p w:rsidR="00457DD8" w:rsidRDefault="00155CD7">
      <w:pPr>
        <w:spacing w:line="440" w:lineRule="exact"/>
        <w:ind w:firstLine="420"/>
        <w:rPr>
          <w:rFonts w:ascii="宋体" w:hAnsi="宋体" w:cs="宋体"/>
          <w:kern w:val="44"/>
        </w:rPr>
      </w:pPr>
      <w:r>
        <w:rPr>
          <w:rFonts w:ascii="宋体" w:hAnsi="宋体" w:cs="宋体" w:hint="eastAsia"/>
          <w:kern w:val="44"/>
        </w:rPr>
        <w:t>16.1.1 采用价格指数调整价格差额</w:t>
      </w:r>
    </w:p>
    <w:p w:rsidR="00457DD8" w:rsidRDefault="00155CD7">
      <w:pPr>
        <w:spacing w:line="440" w:lineRule="exact"/>
        <w:ind w:firstLine="420"/>
        <w:rPr>
          <w:rFonts w:ascii="宋体" w:hAnsi="宋体" w:cs="宋体"/>
          <w:kern w:val="44"/>
        </w:rPr>
      </w:pPr>
      <w:r>
        <w:rPr>
          <w:rFonts w:ascii="宋体" w:hAnsi="宋体" w:cs="宋体" w:hint="eastAsia"/>
          <w:kern w:val="44"/>
        </w:rPr>
        <w:t>16.1.1.1 价格调整公式</w:t>
      </w:r>
    </w:p>
    <w:p w:rsidR="00457DD8" w:rsidRDefault="00155CD7">
      <w:pPr>
        <w:spacing w:line="440" w:lineRule="exact"/>
        <w:ind w:firstLine="420"/>
        <w:rPr>
          <w:rFonts w:ascii="宋体" w:hAnsi="宋体" w:cs="宋体"/>
          <w:kern w:val="44"/>
        </w:rPr>
      </w:pPr>
      <w:r>
        <w:rPr>
          <w:rFonts w:ascii="宋体" w:hAnsi="宋体" w:cs="宋体" w:hint="eastAsia"/>
          <w:kern w:val="44"/>
        </w:rPr>
        <w:t>因人工、材料和设备等价格波动影响合同价格时，根据投标函附录中的价格指数和权重表约定的数据，按以下公式计算差额并调整合同价格。</w:t>
      </w:r>
    </w:p>
    <w:p w:rsidR="00457DD8" w:rsidRDefault="00457DD8">
      <w:pPr>
        <w:spacing w:line="360" w:lineRule="auto"/>
        <w:ind w:firstLine="420"/>
        <w:rPr>
          <w:rFonts w:ascii="宋体" w:hAnsi="宋体" w:cs="宋体"/>
          <w:kern w:val="44"/>
        </w:rPr>
      </w:pPr>
      <w:r w:rsidRPr="00457DD8">
        <w:rPr>
          <w:rFonts w:ascii="宋体" w:hAnsi="宋体" w:cs="宋体" w:hint="eastAsia"/>
          <w:kern w:val="44"/>
        </w:rPr>
        <w:object w:dxaOrig="61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9.75pt" o:ole="">
            <v:imagedata r:id="rId19" o:title=""/>
          </v:shape>
          <o:OLEObject Type="Embed" ProgID="Equation.3" ShapeID="_x0000_i1025" DrawAspect="Content" ObjectID="_1571581874" r:id="rId20"/>
        </w:objec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 式中： △P -- 需调整的价格差额；</w:t>
      </w:r>
    </w:p>
    <w:p w:rsidR="00457DD8" w:rsidRDefault="00155CD7">
      <w:pPr>
        <w:spacing w:line="440" w:lineRule="exact"/>
        <w:ind w:firstLine="420"/>
        <w:rPr>
          <w:rFonts w:ascii="宋体" w:hAnsi="宋体" w:cs="宋体"/>
          <w:kern w:val="44"/>
        </w:rPr>
      </w:pPr>
      <w:r>
        <w:rPr>
          <w:rFonts w:ascii="宋体" w:hAnsi="宋体" w:cs="宋体" w:hint="eastAsia"/>
          <w:kern w:val="44"/>
        </w:rPr>
        <w:t>P</w:t>
      </w:r>
      <w:r>
        <w:rPr>
          <w:rFonts w:ascii="宋体" w:hAnsi="宋体" w:cs="宋体" w:hint="eastAsia"/>
          <w:kern w:val="44"/>
          <w:vertAlign w:val="subscript"/>
        </w:rPr>
        <w:t>0</w:t>
      </w:r>
      <w:r>
        <w:rPr>
          <w:rFonts w:ascii="宋体" w:hAnsi="宋体" w:cs="宋体" w:hint="eastAsia"/>
          <w:kern w:val="44"/>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rsidR="00457DD8" w:rsidRDefault="00155CD7">
      <w:pPr>
        <w:spacing w:line="440" w:lineRule="exact"/>
        <w:ind w:firstLine="420"/>
        <w:rPr>
          <w:rFonts w:ascii="宋体" w:hAnsi="宋体" w:cs="宋体"/>
          <w:kern w:val="44"/>
        </w:rPr>
      </w:pPr>
      <w:r>
        <w:rPr>
          <w:rFonts w:ascii="宋体" w:hAnsi="宋体" w:cs="宋体" w:hint="eastAsia"/>
          <w:kern w:val="44"/>
        </w:rPr>
        <w:tab/>
        <w:t>A -- 定值权重(即不调部分的权重)；</w:t>
      </w:r>
    </w:p>
    <w:p w:rsidR="00457DD8" w:rsidRDefault="00155CD7">
      <w:pPr>
        <w:spacing w:line="440" w:lineRule="exact"/>
        <w:ind w:firstLine="420"/>
        <w:rPr>
          <w:rFonts w:ascii="宋体" w:hAnsi="宋体" w:cs="宋体"/>
          <w:kern w:val="44"/>
        </w:rPr>
      </w:pPr>
      <w:r>
        <w:rPr>
          <w:rFonts w:ascii="宋体" w:hAnsi="宋体" w:cs="宋体" w:hint="eastAsia"/>
          <w:kern w:val="44"/>
        </w:rPr>
        <w:tab/>
        <w:t>B</w:t>
      </w:r>
      <w:r>
        <w:rPr>
          <w:rFonts w:ascii="宋体" w:hAnsi="宋体" w:cs="宋体" w:hint="eastAsia"/>
          <w:kern w:val="44"/>
          <w:vertAlign w:val="subscript"/>
        </w:rPr>
        <w:t>1</w:t>
      </w:r>
      <w:r>
        <w:rPr>
          <w:rFonts w:ascii="宋体" w:hAnsi="宋体" w:cs="宋体" w:hint="eastAsia"/>
          <w:kern w:val="44"/>
        </w:rPr>
        <w:t>; B</w:t>
      </w:r>
      <w:r>
        <w:rPr>
          <w:rFonts w:ascii="宋体" w:hAnsi="宋体" w:cs="宋体" w:hint="eastAsia"/>
          <w:kern w:val="44"/>
          <w:vertAlign w:val="subscript"/>
        </w:rPr>
        <w:t>2</w:t>
      </w:r>
      <w:r>
        <w:rPr>
          <w:rFonts w:ascii="宋体" w:hAnsi="宋体" w:cs="宋体" w:hint="eastAsia"/>
          <w:kern w:val="44"/>
        </w:rPr>
        <w:t xml:space="preserve"> ;B</w:t>
      </w:r>
      <w:r>
        <w:rPr>
          <w:rFonts w:ascii="宋体" w:hAnsi="宋体" w:cs="宋体" w:hint="eastAsia"/>
          <w:kern w:val="44"/>
          <w:vertAlign w:val="subscript"/>
        </w:rPr>
        <w:t>3</w:t>
      </w:r>
      <w:r>
        <w:rPr>
          <w:rFonts w:ascii="宋体" w:hAnsi="宋体" w:cs="宋体" w:hint="eastAsia"/>
          <w:kern w:val="44"/>
        </w:rPr>
        <w:t>·····B</w:t>
      </w:r>
      <w:r>
        <w:rPr>
          <w:rFonts w:ascii="宋体" w:hAnsi="宋体" w:cs="宋体" w:hint="eastAsia"/>
          <w:kern w:val="44"/>
          <w:vertAlign w:val="subscript"/>
        </w:rPr>
        <w:t>n</w:t>
      </w:r>
      <w:r>
        <w:rPr>
          <w:rFonts w:ascii="宋体" w:hAnsi="宋体" w:cs="宋体" w:hint="eastAsia"/>
          <w:kern w:val="44"/>
        </w:rPr>
        <w:t xml:space="preserve"> -- 各可调因子的变值权重(即可调部分的权重)为各可调因子在投标函投标总报价中所占的比例；</w:t>
      </w:r>
    </w:p>
    <w:p w:rsidR="00457DD8" w:rsidRDefault="00155CD7">
      <w:pPr>
        <w:spacing w:line="440" w:lineRule="exact"/>
        <w:ind w:firstLine="420"/>
        <w:rPr>
          <w:rFonts w:ascii="宋体" w:hAnsi="宋体" w:cs="宋体"/>
          <w:kern w:val="44"/>
        </w:rPr>
      </w:pPr>
      <w:r>
        <w:rPr>
          <w:rFonts w:ascii="宋体" w:hAnsi="宋体" w:cs="宋体" w:hint="eastAsia"/>
          <w:kern w:val="44"/>
        </w:rPr>
        <w:tab/>
        <w:t>F</w:t>
      </w:r>
      <w:r>
        <w:rPr>
          <w:rFonts w:ascii="宋体" w:hAnsi="宋体" w:cs="宋体" w:hint="eastAsia"/>
          <w:kern w:val="44"/>
          <w:vertAlign w:val="subscript"/>
        </w:rPr>
        <w:t>t1</w:t>
      </w:r>
      <w:r>
        <w:rPr>
          <w:rFonts w:ascii="宋体" w:hAnsi="宋体" w:cs="宋体" w:hint="eastAsia"/>
          <w:kern w:val="44"/>
        </w:rPr>
        <w:t xml:space="preserve"> ;F</w:t>
      </w:r>
      <w:r>
        <w:rPr>
          <w:rFonts w:ascii="宋体" w:hAnsi="宋体" w:cs="宋体" w:hint="eastAsia"/>
          <w:kern w:val="44"/>
          <w:vertAlign w:val="subscript"/>
        </w:rPr>
        <w:t>t2</w:t>
      </w:r>
      <w:r>
        <w:rPr>
          <w:rFonts w:ascii="宋体" w:hAnsi="宋体" w:cs="宋体" w:hint="eastAsia"/>
          <w:kern w:val="44"/>
        </w:rPr>
        <w:t xml:space="preserve"> ;F</w:t>
      </w:r>
      <w:r>
        <w:rPr>
          <w:rFonts w:ascii="宋体" w:hAnsi="宋体" w:cs="宋体" w:hint="eastAsia"/>
          <w:kern w:val="44"/>
          <w:vertAlign w:val="subscript"/>
        </w:rPr>
        <w:t>t3</w:t>
      </w:r>
      <w:r>
        <w:rPr>
          <w:rFonts w:ascii="宋体" w:hAnsi="宋体" w:cs="宋体" w:hint="eastAsia"/>
          <w:kern w:val="44"/>
        </w:rPr>
        <w:t>·····F</w:t>
      </w:r>
      <w:r>
        <w:rPr>
          <w:rFonts w:ascii="宋体" w:hAnsi="宋体" w:cs="宋体" w:hint="eastAsia"/>
          <w:kern w:val="44"/>
          <w:vertAlign w:val="subscript"/>
        </w:rPr>
        <w:t>tn</w:t>
      </w:r>
      <w:r>
        <w:rPr>
          <w:rFonts w:ascii="宋体" w:hAnsi="宋体" w:cs="宋体" w:hint="eastAsia"/>
          <w:kern w:val="44"/>
        </w:rPr>
        <w:t xml:space="preserve"> -- 各可调因子的现行价格指数，指第17.3.3项、第17.5.2项和第17.6.2项约定的付款证书相关周期最后一天的前42天的各可调因子的价格指数；</w:t>
      </w:r>
    </w:p>
    <w:p w:rsidR="00457DD8" w:rsidRDefault="00155CD7">
      <w:pPr>
        <w:spacing w:line="440" w:lineRule="exact"/>
        <w:ind w:firstLine="420"/>
        <w:rPr>
          <w:rFonts w:ascii="宋体" w:hAnsi="宋体" w:cs="宋体"/>
          <w:kern w:val="44"/>
        </w:rPr>
      </w:pPr>
      <w:r>
        <w:rPr>
          <w:rFonts w:ascii="宋体" w:hAnsi="宋体" w:cs="宋体" w:hint="eastAsia"/>
          <w:kern w:val="44"/>
        </w:rPr>
        <w:tab/>
        <w:t>F</w:t>
      </w:r>
      <w:r>
        <w:rPr>
          <w:rFonts w:ascii="宋体" w:hAnsi="宋体" w:cs="宋体" w:hint="eastAsia"/>
          <w:kern w:val="44"/>
          <w:vertAlign w:val="subscript"/>
        </w:rPr>
        <w:t>o1</w:t>
      </w:r>
      <w:r>
        <w:rPr>
          <w:rFonts w:ascii="宋体" w:hAnsi="宋体" w:cs="宋体" w:hint="eastAsia"/>
          <w:kern w:val="44"/>
        </w:rPr>
        <w:t>; F</w:t>
      </w:r>
      <w:r>
        <w:rPr>
          <w:rFonts w:ascii="宋体" w:hAnsi="宋体" w:cs="宋体" w:hint="eastAsia"/>
          <w:kern w:val="44"/>
          <w:vertAlign w:val="subscript"/>
        </w:rPr>
        <w:t>o2</w:t>
      </w:r>
      <w:r>
        <w:rPr>
          <w:rFonts w:ascii="宋体" w:hAnsi="宋体" w:cs="宋体" w:hint="eastAsia"/>
          <w:kern w:val="44"/>
        </w:rPr>
        <w:t>; F</w:t>
      </w:r>
      <w:r>
        <w:rPr>
          <w:rFonts w:ascii="宋体" w:hAnsi="宋体" w:cs="宋体" w:hint="eastAsia"/>
          <w:kern w:val="44"/>
          <w:vertAlign w:val="subscript"/>
        </w:rPr>
        <w:t>o3</w:t>
      </w:r>
      <w:r>
        <w:rPr>
          <w:rFonts w:ascii="宋体" w:hAnsi="宋体" w:cs="宋体" w:hint="eastAsia"/>
          <w:kern w:val="44"/>
        </w:rPr>
        <w:t>·····F</w:t>
      </w:r>
      <w:r>
        <w:rPr>
          <w:rFonts w:ascii="宋体" w:hAnsi="宋体" w:cs="宋体" w:hint="eastAsia"/>
          <w:kern w:val="44"/>
          <w:vertAlign w:val="subscript"/>
        </w:rPr>
        <w:t>on</w:t>
      </w:r>
      <w:r>
        <w:rPr>
          <w:rFonts w:ascii="宋体" w:hAnsi="宋体" w:cs="宋体" w:hint="eastAsia"/>
          <w:kern w:val="44"/>
        </w:rPr>
        <w:t xml:space="preserve"> -- 各可调因子的基本价格指数，指基准日期的各可调因子的价格指数。</w:t>
      </w:r>
    </w:p>
    <w:p w:rsidR="00457DD8" w:rsidRDefault="00155CD7">
      <w:pPr>
        <w:spacing w:line="440" w:lineRule="exact"/>
        <w:ind w:firstLine="420"/>
        <w:rPr>
          <w:rFonts w:ascii="宋体" w:hAnsi="宋体" w:cs="宋体"/>
          <w:kern w:val="44"/>
        </w:rPr>
      </w:pPr>
      <w:r>
        <w:rPr>
          <w:rFonts w:ascii="宋体" w:hAnsi="宋体" w:cs="宋体" w:hint="eastAsia"/>
          <w:kern w:val="4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457DD8" w:rsidRDefault="00155CD7">
      <w:pPr>
        <w:spacing w:line="440" w:lineRule="exact"/>
        <w:ind w:firstLine="420"/>
        <w:rPr>
          <w:rFonts w:ascii="宋体" w:hAnsi="宋体" w:cs="宋体"/>
          <w:kern w:val="44"/>
        </w:rPr>
      </w:pPr>
      <w:r>
        <w:rPr>
          <w:rFonts w:ascii="宋体" w:hAnsi="宋体" w:cs="宋体" w:hint="eastAsia"/>
          <w:kern w:val="44"/>
        </w:rPr>
        <w:t>16.1.1.2 暂时确定调整差额</w:t>
      </w:r>
    </w:p>
    <w:p w:rsidR="00457DD8" w:rsidRDefault="00155CD7">
      <w:pPr>
        <w:spacing w:line="440" w:lineRule="exact"/>
        <w:ind w:firstLine="420"/>
        <w:rPr>
          <w:rFonts w:ascii="宋体" w:hAnsi="宋体" w:cs="宋体"/>
          <w:kern w:val="44"/>
        </w:rPr>
      </w:pPr>
      <w:r>
        <w:rPr>
          <w:rFonts w:ascii="宋体" w:hAnsi="宋体" w:cs="宋体" w:hint="eastAsia"/>
          <w:kern w:val="44"/>
        </w:rPr>
        <w:t>在计算调整差额时得不到现行价格指数的，可暂用上一次价格指数计算，并在以后的付款中再按实际价格指数进行调整。</w:t>
      </w:r>
    </w:p>
    <w:p w:rsidR="00457DD8" w:rsidRDefault="00155CD7">
      <w:pPr>
        <w:spacing w:line="440" w:lineRule="exact"/>
        <w:ind w:firstLine="420"/>
        <w:rPr>
          <w:rFonts w:ascii="宋体" w:hAnsi="宋体" w:cs="宋体"/>
          <w:kern w:val="44"/>
        </w:rPr>
      </w:pPr>
      <w:r>
        <w:rPr>
          <w:rFonts w:ascii="宋体" w:hAnsi="宋体" w:cs="宋体" w:hint="eastAsia"/>
          <w:kern w:val="44"/>
        </w:rPr>
        <w:t>16.1.1.3 权重的调整</w:t>
      </w:r>
    </w:p>
    <w:p w:rsidR="00457DD8" w:rsidRDefault="00155CD7">
      <w:pPr>
        <w:spacing w:line="440" w:lineRule="exact"/>
        <w:ind w:firstLine="420"/>
        <w:rPr>
          <w:rFonts w:ascii="宋体" w:hAnsi="宋体" w:cs="宋体"/>
          <w:kern w:val="44"/>
        </w:rPr>
      </w:pPr>
      <w:r>
        <w:rPr>
          <w:rFonts w:ascii="宋体" w:hAnsi="宋体" w:cs="宋体" w:hint="eastAsia"/>
          <w:kern w:val="44"/>
        </w:rPr>
        <w:t>按第15.1款约定的变更导致原定合同中的权重不合理时，由监理人与承包人和发包人协商后</w:t>
      </w:r>
      <w:r>
        <w:rPr>
          <w:rFonts w:ascii="宋体" w:hAnsi="宋体" w:cs="宋体" w:hint="eastAsia"/>
          <w:kern w:val="44"/>
        </w:rPr>
        <w:lastRenderedPageBreak/>
        <w:t>进行调整。</w:t>
      </w:r>
    </w:p>
    <w:p w:rsidR="00457DD8" w:rsidRDefault="00155CD7">
      <w:pPr>
        <w:spacing w:line="440" w:lineRule="exact"/>
        <w:ind w:firstLine="420"/>
        <w:rPr>
          <w:rFonts w:ascii="宋体" w:hAnsi="宋体" w:cs="宋体"/>
          <w:kern w:val="44"/>
        </w:rPr>
      </w:pPr>
      <w:r>
        <w:rPr>
          <w:rFonts w:ascii="宋体" w:hAnsi="宋体" w:cs="宋体" w:hint="eastAsia"/>
          <w:kern w:val="44"/>
        </w:rPr>
        <w:t>16.1.1.4 承包人工期延误后的价格调整</w:t>
      </w:r>
    </w:p>
    <w:p w:rsidR="00457DD8" w:rsidRDefault="00155CD7">
      <w:pPr>
        <w:spacing w:line="440" w:lineRule="exact"/>
        <w:ind w:firstLine="420"/>
        <w:rPr>
          <w:rFonts w:ascii="宋体" w:hAnsi="宋体" w:cs="宋体"/>
          <w:kern w:val="44"/>
        </w:rPr>
      </w:pPr>
      <w:r>
        <w:rPr>
          <w:rFonts w:ascii="宋体" w:hAnsi="宋体" w:cs="宋体" w:hint="eastAsia"/>
          <w:kern w:val="4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rsidR="00457DD8" w:rsidRDefault="00155CD7">
      <w:pPr>
        <w:spacing w:line="440" w:lineRule="exact"/>
        <w:ind w:firstLine="420"/>
        <w:rPr>
          <w:rFonts w:ascii="宋体" w:hAnsi="宋体" w:cs="宋体"/>
          <w:kern w:val="44"/>
        </w:rPr>
      </w:pPr>
      <w:r>
        <w:rPr>
          <w:rFonts w:ascii="宋体" w:hAnsi="宋体" w:cs="宋体" w:hint="eastAsia"/>
          <w:kern w:val="44"/>
        </w:rPr>
        <w:t>16.1.2 采用造价信息调整价格差额</w:t>
      </w:r>
    </w:p>
    <w:p w:rsidR="00457DD8" w:rsidRDefault="00155CD7">
      <w:pPr>
        <w:spacing w:line="440" w:lineRule="exact"/>
        <w:ind w:firstLine="420"/>
        <w:rPr>
          <w:rFonts w:ascii="宋体" w:hAnsi="宋体" w:cs="宋体"/>
          <w:kern w:val="44"/>
        </w:rPr>
      </w:pPr>
      <w:r>
        <w:rPr>
          <w:rFonts w:ascii="宋体" w:hAnsi="宋体" w:cs="宋体" w:hint="eastAsia"/>
          <w:kern w:val="4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457DD8" w:rsidRDefault="00155CD7">
      <w:pPr>
        <w:spacing w:line="440" w:lineRule="exact"/>
        <w:ind w:firstLine="420"/>
        <w:rPr>
          <w:rFonts w:ascii="宋体" w:hAnsi="宋体" w:cs="宋体"/>
          <w:kern w:val="44"/>
        </w:rPr>
      </w:pPr>
      <w:r>
        <w:rPr>
          <w:rFonts w:ascii="宋体" w:hAnsi="宋体" w:cs="宋体" w:hint="eastAsia"/>
          <w:kern w:val="44"/>
        </w:rPr>
        <w:t>16.2 法律变化引起的价格调整</w:t>
      </w:r>
    </w:p>
    <w:p w:rsidR="00457DD8" w:rsidRDefault="00155CD7">
      <w:pPr>
        <w:spacing w:line="440" w:lineRule="exact"/>
        <w:ind w:firstLine="420"/>
        <w:rPr>
          <w:rFonts w:ascii="宋体" w:hAnsi="宋体" w:cs="宋体"/>
          <w:kern w:val="44"/>
        </w:rPr>
      </w:pPr>
      <w:r>
        <w:rPr>
          <w:rFonts w:ascii="宋体" w:hAnsi="宋体" w:cs="宋体" w:hint="eastAsia"/>
          <w:kern w:val="44"/>
        </w:rPr>
        <w:t>在基准日后，因法律变化导致承包人在合同履行中所需要的工程费用发生除第16.1款约定以外的增减时，监理人应根据法律、国家或省、自治区、直辖市有关部门的规定，按第3.5款商定或确定需调整的合同价款。</w:t>
      </w:r>
    </w:p>
    <w:p w:rsidR="00457DD8" w:rsidRDefault="00155CD7">
      <w:pPr>
        <w:spacing w:line="440" w:lineRule="exact"/>
        <w:ind w:firstLine="420"/>
        <w:rPr>
          <w:rFonts w:ascii="宋体" w:hAnsi="宋体" w:cs="宋体"/>
          <w:kern w:val="44"/>
        </w:rPr>
      </w:pPr>
      <w:r>
        <w:rPr>
          <w:rFonts w:ascii="宋体" w:hAnsi="宋体" w:cs="宋体" w:hint="eastAsia"/>
          <w:kern w:val="44"/>
        </w:rPr>
        <w:t>17. 计量与支付</w:t>
      </w:r>
    </w:p>
    <w:p w:rsidR="00457DD8" w:rsidRDefault="00155CD7">
      <w:pPr>
        <w:spacing w:line="440" w:lineRule="exact"/>
        <w:ind w:firstLine="420"/>
        <w:rPr>
          <w:rFonts w:ascii="宋体" w:hAnsi="宋体" w:cs="宋体"/>
          <w:kern w:val="44"/>
        </w:rPr>
      </w:pPr>
      <w:r>
        <w:rPr>
          <w:rFonts w:ascii="宋体" w:hAnsi="宋体" w:cs="宋体" w:hint="eastAsia"/>
          <w:kern w:val="44"/>
        </w:rPr>
        <w:t>17.1 计量</w:t>
      </w:r>
    </w:p>
    <w:p w:rsidR="00457DD8" w:rsidRDefault="00155CD7">
      <w:pPr>
        <w:spacing w:line="440" w:lineRule="exact"/>
        <w:ind w:firstLine="420"/>
        <w:rPr>
          <w:rFonts w:ascii="宋体" w:hAnsi="宋体" w:cs="宋体"/>
          <w:kern w:val="44"/>
        </w:rPr>
      </w:pPr>
      <w:r>
        <w:rPr>
          <w:rFonts w:ascii="宋体" w:hAnsi="宋体" w:cs="宋体" w:hint="eastAsia"/>
          <w:kern w:val="44"/>
        </w:rPr>
        <w:t>17.1.1 计量单位</w:t>
      </w:r>
    </w:p>
    <w:p w:rsidR="00457DD8" w:rsidRDefault="00155CD7">
      <w:pPr>
        <w:spacing w:line="440" w:lineRule="exact"/>
        <w:ind w:firstLine="420"/>
        <w:rPr>
          <w:rFonts w:ascii="宋体" w:hAnsi="宋体" w:cs="宋体"/>
          <w:kern w:val="44"/>
        </w:rPr>
      </w:pPr>
      <w:r>
        <w:rPr>
          <w:rFonts w:ascii="宋体" w:hAnsi="宋体" w:cs="宋体" w:hint="eastAsia"/>
          <w:kern w:val="44"/>
        </w:rPr>
        <w:t>计量采用国家法定的计量单位。</w:t>
      </w:r>
    </w:p>
    <w:p w:rsidR="00457DD8" w:rsidRDefault="00155CD7">
      <w:pPr>
        <w:spacing w:line="440" w:lineRule="exact"/>
        <w:ind w:firstLine="420"/>
        <w:rPr>
          <w:rFonts w:ascii="宋体" w:hAnsi="宋体" w:cs="宋体"/>
          <w:kern w:val="44"/>
        </w:rPr>
      </w:pPr>
      <w:r>
        <w:rPr>
          <w:rFonts w:ascii="宋体" w:hAnsi="宋体" w:cs="宋体" w:hint="eastAsia"/>
          <w:kern w:val="44"/>
        </w:rPr>
        <w:t>17.1.2 计量方法</w:t>
      </w:r>
    </w:p>
    <w:p w:rsidR="00457DD8" w:rsidRDefault="00155CD7">
      <w:pPr>
        <w:spacing w:line="440" w:lineRule="exact"/>
        <w:ind w:firstLine="420"/>
        <w:rPr>
          <w:rFonts w:ascii="宋体" w:hAnsi="宋体" w:cs="宋体"/>
          <w:kern w:val="44"/>
        </w:rPr>
      </w:pPr>
      <w:r>
        <w:rPr>
          <w:rFonts w:ascii="宋体" w:hAnsi="宋体" w:cs="宋体" w:hint="eastAsia"/>
          <w:kern w:val="44"/>
        </w:rPr>
        <w:t>工程量清单中的工程量计算规则应按有关国家标准、行业标准的规定，并在合同中约定执行。</w:t>
      </w:r>
    </w:p>
    <w:p w:rsidR="00457DD8" w:rsidRDefault="00155CD7">
      <w:pPr>
        <w:spacing w:line="440" w:lineRule="exact"/>
        <w:ind w:firstLine="420"/>
        <w:rPr>
          <w:rFonts w:ascii="宋体" w:hAnsi="宋体" w:cs="宋体"/>
          <w:kern w:val="44"/>
        </w:rPr>
      </w:pPr>
      <w:r>
        <w:rPr>
          <w:rFonts w:ascii="宋体" w:hAnsi="宋体" w:cs="宋体" w:hint="eastAsia"/>
          <w:kern w:val="44"/>
        </w:rPr>
        <w:t>17.1.3 计量周期</w:t>
      </w:r>
    </w:p>
    <w:p w:rsidR="00457DD8" w:rsidRDefault="00155CD7">
      <w:pPr>
        <w:spacing w:line="440" w:lineRule="exact"/>
        <w:ind w:firstLine="420"/>
        <w:rPr>
          <w:rFonts w:ascii="宋体" w:hAnsi="宋体" w:cs="宋体"/>
          <w:kern w:val="44"/>
        </w:rPr>
      </w:pPr>
      <w:r>
        <w:rPr>
          <w:rFonts w:ascii="宋体" w:hAnsi="宋体" w:cs="宋体" w:hint="eastAsia"/>
          <w:kern w:val="44"/>
        </w:rPr>
        <w:t>除专用合同条款另有约定外，单价子目已完成工程量按月计量，总价子目的计量周期按批准的支付分解报告确定。</w:t>
      </w:r>
    </w:p>
    <w:p w:rsidR="00457DD8" w:rsidRDefault="00155CD7">
      <w:pPr>
        <w:spacing w:line="440" w:lineRule="exact"/>
        <w:ind w:firstLine="420"/>
        <w:rPr>
          <w:rFonts w:ascii="宋体" w:hAnsi="宋体" w:cs="宋体"/>
          <w:kern w:val="44"/>
        </w:rPr>
      </w:pPr>
      <w:r>
        <w:rPr>
          <w:rFonts w:ascii="宋体" w:hAnsi="宋体" w:cs="宋体" w:hint="eastAsia"/>
          <w:kern w:val="44"/>
        </w:rPr>
        <w:t>17.1.4 单价子目的计量</w:t>
      </w:r>
    </w:p>
    <w:p w:rsidR="00457DD8" w:rsidRDefault="00155CD7">
      <w:pPr>
        <w:spacing w:line="440" w:lineRule="exact"/>
        <w:ind w:firstLine="420"/>
        <w:rPr>
          <w:rFonts w:ascii="宋体" w:hAnsi="宋体" w:cs="宋体"/>
          <w:kern w:val="44"/>
        </w:rPr>
      </w:pPr>
      <w:r>
        <w:rPr>
          <w:rFonts w:ascii="宋体" w:hAnsi="宋体" w:cs="宋体" w:hint="eastAsia"/>
          <w:kern w:val="44"/>
        </w:rPr>
        <w:t>（1）已标价工程量清单中的单价子目工程量为估算工程量。结算工程量是承包人实际完成的，并按合同约定的计量方法进行计量的工程量。</w:t>
      </w:r>
    </w:p>
    <w:p w:rsidR="00457DD8" w:rsidRDefault="00155CD7">
      <w:pPr>
        <w:spacing w:line="440" w:lineRule="exact"/>
        <w:ind w:firstLine="420"/>
        <w:rPr>
          <w:rFonts w:ascii="宋体" w:hAnsi="宋体" w:cs="宋体"/>
          <w:kern w:val="44"/>
        </w:rPr>
      </w:pPr>
      <w:r>
        <w:rPr>
          <w:rFonts w:ascii="宋体" w:hAnsi="宋体" w:cs="宋体" w:hint="eastAsia"/>
          <w:kern w:val="44"/>
        </w:rPr>
        <w:t>（2）承包人对已完成的工程进行计量，向监理人提交进度付款申请单、已完成工程量报表和有关计量资料。</w:t>
      </w:r>
    </w:p>
    <w:p w:rsidR="00457DD8" w:rsidRDefault="00155CD7">
      <w:pPr>
        <w:spacing w:line="440" w:lineRule="exact"/>
        <w:ind w:firstLine="420"/>
        <w:rPr>
          <w:rFonts w:ascii="宋体" w:hAnsi="宋体" w:cs="宋体"/>
          <w:kern w:val="44"/>
        </w:rPr>
      </w:pPr>
      <w:r>
        <w:rPr>
          <w:rFonts w:ascii="宋体" w:hAnsi="宋体" w:cs="宋体" w:hint="eastAsia"/>
          <w:kern w:val="4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w:t>
      </w:r>
      <w:r>
        <w:rPr>
          <w:rFonts w:ascii="宋体" w:hAnsi="宋体" w:cs="宋体" w:hint="eastAsia"/>
          <w:kern w:val="44"/>
        </w:rPr>
        <w:lastRenderedPageBreak/>
        <w:t>包人实际完成的工程量。</w:t>
      </w:r>
    </w:p>
    <w:p w:rsidR="00457DD8" w:rsidRDefault="00155CD7">
      <w:pPr>
        <w:spacing w:line="440" w:lineRule="exact"/>
        <w:ind w:firstLine="420"/>
        <w:rPr>
          <w:rFonts w:ascii="宋体" w:hAnsi="宋体" w:cs="宋体"/>
          <w:kern w:val="44"/>
        </w:rPr>
      </w:pPr>
      <w:r>
        <w:rPr>
          <w:rFonts w:ascii="宋体" w:hAnsi="宋体" w:cs="宋体" w:hint="eastAsia"/>
          <w:kern w:val="44"/>
        </w:rPr>
        <w:t>（4）监理人认为有必要时，可通知承包人共同进行联合测量、计量，承包人应遵照执行。</w:t>
      </w:r>
    </w:p>
    <w:p w:rsidR="00457DD8" w:rsidRDefault="00155CD7">
      <w:pPr>
        <w:spacing w:line="440" w:lineRule="exact"/>
        <w:ind w:firstLine="420"/>
        <w:rPr>
          <w:rFonts w:ascii="宋体" w:hAnsi="宋体" w:cs="宋体"/>
          <w:kern w:val="44"/>
        </w:rPr>
      </w:pPr>
      <w:r>
        <w:rPr>
          <w:rFonts w:ascii="宋体" w:hAnsi="宋体" w:cs="宋体" w:hint="eastAsia"/>
          <w:kern w:val="4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457DD8" w:rsidRDefault="00155CD7">
      <w:pPr>
        <w:spacing w:line="440" w:lineRule="exact"/>
        <w:ind w:firstLine="420"/>
        <w:rPr>
          <w:rFonts w:ascii="宋体" w:hAnsi="宋体" w:cs="宋体"/>
          <w:kern w:val="44"/>
        </w:rPr>
      </w:pPr>
      <w:r>
        <w:rPr>
          <w:rFonts w:ascii="宋体" w:hAnsi="宋体" w:cs="宋体" w:hint="eastAsia"/>
          <w:kern w:val="44"/>
        </w:rPr>
        <w:t>（6）监理人应在收到承包人提交的工程量报表后的7天内进行复核，监理人未在约定时间内复核的，承包人提交的工程量报表中的工程量视为承包人实际完成的工程量，据此计算工程价款。</w:t>
      </w:r>
    </w:p>
    <w:p w:rsidR="00457DD8" w:rsidRDefault="00155CD7">
      <w:pPr>
        <w:spacing w:line="440" w:lineRule="exact"/>
        <w:ind w:firstLine="420"/>
        <w:rPr>
          <w:rFonts w:ascii="宋体" w:hAnsi="宋体" w:cs="宋体"/>
          <w:kern w:val="44"/>
        </w:rPr>
      </w:pPr>
      <w:r>
        <w:rPr>
          <w:rFonts w:ascii="宋体" w:hAnsi="宋体" w:cs="宋体" w:hint="eastAsia"/>
          <w:kern w:val="44"/>
        </w:rPr>
        <w:t>17.1.5 总价子目的计量</w:t>
      </w:r>
    </w:p>
    <w:p w:rsidR="00457DD8" w:rsidRDefault="00155CD7">
      <w:pPr>
        <w:spacing w:line="440" w:lineRule="exact"/>
        <w:ind w:firstLine="420"/>
        <w:rPr>
          <w:rFonts w:ascii="宋体" w:hAnsi="宋体" w:cs="宋体"/>
          <w:kern w:val="44"/>
        </w:rPr>
      </w:pPr>
      <w:r>
        <w:rPr>
          <w:rFonts w:ascii="宋体" w:hAnsi="宋体" w:cs="宋体" w:hint="eastAsia"/>
          <w:kern w:val="44"/>
        </w:rPr>
        <w:t>除专用合同条款另有约定外，总价子目的分解和计量按照下述约定进行。</w:t>
      </w:r>
    </w:p>
    <w:p w:rsidR="00457DD8" w:rsidRDefault="00155CD7">
      <w:pPr>
        <w:spacing w:line="440" w:lineRule="exact"/>
        <w:ind w:firstLine="420"/>
        <w:rPr>
          <w:rFonts w:ascii="宋体" w:hAnsi="宋体" w:cs="宋体"/>
          <w:kern w:val="44"/>
        </w:rPr>
      </w:pPr>
      <w:r>
        <w:rPr>
          <w:rFonts w:ascii="宋体" w:hAnsi="宋体" w:cs="宋体" w:hint="eastAsia"/>
          <w:kern w:val="44"/>
        </w:rPr>
        <w:t>（1）总价子目的计量和支付应以总价为基础，不因第16.1款中的因素而进行调整。承包人实际完成的工程量，是进行工程目标管理和控制进度支付的依据。</w:t>
      </w:r>
    </w:p>
    <w:p w:rsidR="00457DD8" w:rsidRDefault="00155CD7">
      <w:pPr>
        <w:spacing w:line="440" w:lineRule="exact"/>
        <w:ind w:firstLine="420"/>
        <w:rPr>
          <w:rFonts w:ascii="宋体" w:hAnsi="宋体" w:cs="宋体"/>
          <w:kern w:val="44"/>
        </w:rPr>
      </w:pPr>
      <w:r>
        <w:rPr>
          <w:rFonts w:ascii="宋体" w:hAnsi="宋体" w:cs="宋体" w:hint="eastAsia"/>
          <w:kern w:val="44"/>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rsidR="00457DD8" w:rsidRDefault="00155CD7">
      <w:pPr>
        <w:spacing w:line="440" w:lineRule="exact"/>
        <w:ind w:firstLine="420"/>
        <w:rPr>
          <w:rFonts w:ascii="宋体" w:hAnsi="宋体" w:cs="宋体"/>
          <w:kern w:val="44"/>
        </w:rPr>
      </w:pPr>
      <w:r>
        <w:rPr>
          <w:rFonts w:ascii="宋体" w:hAnsi="宋体" w:cs="宋体" w:hint="eastAsia"/>
          <w:kern w:val="44"/>
        </w:rPr>
        <w:t>（3）监理人对承包人提交的上述资料进行复核，以确定分阶段实际完成的工程量和工程形象目标。对其有异议的，可要求承包人按第8.2款约定进行共同复核和抽样复测。</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（4）除按照第15条约定的变更外，总价子目的工程量是承包人用于结算的最终工程量。 </w:t>
      </w:r>
    </w:p>
    <w:p w:rsidR="00457DD8" w:rsidRDefault="00155CD7">
      <w:pPr>
        <w:spacing w:line="440" w:lineRule="exact"/>
        <w:ind w:firstLine="420"/>
        <w:rPr>
          <w:rFonts w:ascii="宋体" w:hAnsi="宋体" w:cs="宋体"/>
          <w:kern w:val="44"/>
        </w:rPr>
      </w:pPr>
      <w:r>
        <w:rPr>
          <w:rFonts w:ascii="宋体" w:hAnsi="宋体" w:cs="宋体" w:hint="eastAsia"/>
          <w:kern w:val="44"/>
        </w:rPr>
        <w:t>17.2 预付款</w:t>
      </w:r>
    </w:p>
    <w:p w:rsidR="00457DD8" w:rsidRDefault="00155CD7">
      <w:pPr>
        <w:spacing w:line="440" w:lineRule="exact"/>
        <w:ind w:firstLine="420"/>
        <w:rPr>
          <w:rFonts w:ascii="宋体" w:hAnsi="宋体" w:cs="宋体"/>
          <w:kern w:val="44"/>
        </w:rPr>
      </w:pPr>
      <w:r>
        <w:rPr>
          <w:rFonts w:ascii="宋体" w:hAnsi="宋体" w:cs="宋体" w:hint="eastAsia"/>
          <w:kern w:val="44"/>
        </w:rPr>
        <w:t>17.2.1 预付款</w:t>
      </w:r>
    </w:p>
    <w:p w:rsidR="00457DD8" w:rsidRDefault="00155CD7">
      <w:pPr>
        <w:spacing w:line="440" w:lineRule="exact"/>
        <w:ind w:firstLine="420"/>
        <w:rPr>
          <w:rFonts w:ascii="宋体" w:hAnsi="宋体" w:cs="宋体"/>
          <w:kern w:val="44"/>
        </w:rPr>
      </w:pPr>
      <w:r>
        <w:rPr>
          <w:rFonts w:ascii="宋体" w:hAnsi="宋体" w:cs="宋体" w:hint="eastAsia"/>
          <w:kern w:val="44"/>
        </w:rPr>
        <w:t>预付款用于承包人为合同工程施工购置材料、工程设备、施工设备、修建临时设施以及组织施工队伍进场等。预付款的额度和预付办法在专用合同条款中约定。预付款必须专用于合同工程。</w:t>
      </w:r>
    </w:p>
    <w:p w:rsidR="00457DD8" w:rsidRDefault="00155CD7">
      <w:pPr>
        <w:spacing w:line="440" w:lineRule="exact"/>
        <w:ind w:firstLine="420"/>
        <w:rPr>
          <w:rFonts w:ascii="宋体" w:hAnsi="宋体" w:cs="宋体"/>
          <w:kern w:val="44"/>
        </w:rPr>
      </w:pPr>
      <w:r>
        <w:rPr>
          <w:rFonts w:ascii="宋体" w:hAnsi="宋体" w:cs="宋体" w:hint="eastAsia"/>
          <w:kern w:val="44"/>
        </w:rPr>
        <w:t>17.2.2 预付款保函</w:t>
      </w:r>
    </w:p>
    <w:p w:rsidR="00457DD8" w:rsidRDefault="00155CD7">
      <w:pPr>
        <w:spacing w:line="440" w:lineRule="exact"/>
        <w:ind w:firstLine="420"/>
        <w:rPr>
          <w:rFonts w:ascii="宋体" w:hAnsi="宋体" w:cs="宋体"/>
          <w:kern w:val="44"/>
        </w:rPr>
      </w:pPr>
      <w:r>
        <w:rPr>
          <w:rFonts w:ascii="宋体" w:hAnsi="宋体" w:cs="宋体" w:hint="eastAsia"/>
          <w:kern w:val="44"/>
        </w:rPr>
        <w:t>除专用合同条款另有约定外，承包人应在收到预付款的同时向发包人提交预付款保函，预付款保函的担保金额应与预付款金额相同。保函的担保金额可根据预付款扣回的金额相应递减。</w:t>
      </w:r>
    </w:p>
    <w:p w:rsidR="00457DD8" w:rsidRDefault="00155CD7">
      <w:pPr>
        <w:spacing w:line="440" w:lineRule="exact"/>
        <w:ind w:firstLine="420"/>
        <w:rPr>
          <w:rFonts w:ascii="宋体" w:hAnsi="宋体" w:cs="宋体"/>
          <w:kern w:val="44"/>
        </w:rPr>
      </w:pPr>
      <w:r>
        <w:rPr>
          <w:rFonts w:ascii="宋体" w:hAnsi="宋体" w:cs="宋体" w:hint="eastAsia"/>
          <w:kern w:val="44"/>
        </w:rPr>
        <w:t>17.2.3 预付款的扣回与还清</w:t>
      </w:r>
    </w:p>
    <w:p w:rsidR="00457DD8" w:rsidRDefault="00155CD7">
      <w:pPr>
        <w:spacing w:line="440" w:lineRule="exact"/>
        <w:ind w:firstLine="420"/>
        <w:rPr>
          <w:rFonts w:ascii="宋体" w:hAnsi="宋体" w:cs="宋体"/>
          <w:kern w:val="44"/>
        </w:rPr>
      </w:pPr>
      <w:r>
        <w:rPr>
          <w:rFonts w:ascii="宋体" w:hAnsi="宋体" w:cs="宋体" w:hint="eastAsia"/>
          <w:kern w:val="44"/>
        </w:rPr>
        <w:t>预付款在进度付款中扣回，扣回办法在专用合同条款中约定。在颁发工程接收证书前，由于不可抗力或其他原因解除合同时，预付款尚未扣清的，尚未扣清的预付款余额应作为承包人的到期应付款。</w:t>
      </w:r>
    </w:p>
    <w:p w:rsidR="00457DD8" w:rsidRDefault="00155CD7">
      <w:pPr>
        <w:spacing w:line="440" w:lineRule="exact"/>
        <w:ind w:firstLine="420"/>
        <w:rPr>
          <w:rFonts w:ascii="宋体" w:hAnsi="宋体" w:cs="宋体"/>
          <w:kern w:val="44"/>
        </w:rPr>
      </w:pPr>
      <w:r>
        <w:rPr>
          <w:rFonts w:ascii="宋体" w:hAnsi="宋体" w:cs="宋体" w:hint="eastAsia"/>
          <w:kern w:val="44"/>
        </w:rPr>
        <w:t>17.3 工程进度付款</w:t>
      </w:r>
    </w:p>
    <w:p w:rsidR="00457DD8" w:rsidRDefault="00155CD7">
      <w:pPr>
        <w:spacing w:line="440" w:lineRule="exact"/>
        <w:ind w:firstLine="420"/>
        <w:rPr>
          <w:rFonts w:ascii="宋体" w:hAnsi="宋体" w:cs="宋体"/>
          <w:kern w:val="44"/>
        </w:rPr>
      </w:pPr>
      <w:r>
        <w:rPr>
          <w:rFonts w:ascii="宋体" w:hAnsi="宋体" w:cs="宋体" w:hint="eastAsia"/>
          <w:kern w:val="44"/>
        </w:rPr>
        <w:t>17.3.1 付款周期</w:t>
      </w:r>
    </w:p>
    <w:p w:rsidR="00457DD8" w:rsidRDefault="00155CD7">
      <w:pPr>
        <w:spacing w:line="440" w:lineRule="exact"/>
        <w:ind w:firstLine="420"/>
        <w:rPr>
          <w:rFonts w:ascii="宋体" w:hAnsi="宋体" w:cs="宋体"/>
          <w:kern w:val="44"/>
        </w:rPr>
      </w:pPr>
      <w:r>
        <w:rPr>
          <w:rFonts w:ascii="宋体" w:hAnsi="宋体" w:cs="宋体" w:hint="eastAsia"/>
          <w:kern w:val="44"/>
        </w:rPr>
        <w:t>付款周期同计量周期。</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17.3.2 进度付款申请单</w:t>
      </w:r>
    </w:p>
    <w:p w:rsidR="00457DD8" w:rsidRDefault="00155CD7">
      <w:pPr>
        <w:spacing w:line="440" w:lineRule="exact"/>
        <w:ind w:firstLine="420"/>
        <w:rPr>
          <w:rFonts w:ascii="宋体" w:hAnsi="宋体" w:cs="宋体"/>
          <w:kern w:val="44"/>
        </w:rPr>
      </w:pPr>
      <w:r>
        <w:rPr>
          <w:rFonts w:ascii="宋体" w:hAnsi="宋体" w:cs="宋体" w:hint="eastAsia"/>
          <w:kern w:val="44"/>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457DD8" w:rsidRDefault="00155CD7">
      <w:pPr>
        <w:spacing w:line="440" w:lineRule="exact"/>
        <w:ind w:firstLine="420"/>
        <w:rPr>
          <w:rFonts w:ascii="宋体" w:hAnsi="宋体" w:cs="宋体"/>
          <w:kern w:val="44"/>
        </w:rPr>
      </w:pPr>
      <w:r>
        <w:rPr>
          <w:rFonts w:ascii="宋体" w:hAnsi="宋体" w:cs="宋体" w:hint="eastAsia"/>
          <w:kern w:val="44"/>
        </w:rPr>
        <w:t>（1）截至本次付款周期末已实施工程的价款；</w:t>
      </w:r>
    </w:p>
    <w:p w:rsidR="00457DD8" w:rsidRDefault="00155CD7">
      <w:pPr>
        <w:spacing w:line="440" w:lineRule="exact"/>
        <w:ind w:firstLine="420"/>
        <w:rPr>
          <w:rFonts w:ascii="宋体" w:hAnsi="宋体" w:cs="宋体"/>
          <w:kern w:val="44"/>
        </w:rPr>
      </w:pPr>
      <w:r>
        <w:rPr>
          <w:rFonts w:ascii="宋体" w:hAnsi="宋体" w:cs="宋体" w:hint="eastAsia"/>
          <w:kern w:val="44"/>
        </w:rPr>
        <w:t>（2）根据第15条应增加和扣减的变更金额；</w:t>
      </w:r>
    </w:p>
    <w:p w:rsidR="00457DD8" w:rsidRDefault="00155CD7">
      <w:pPr>
        <w:spacing w:line="440" w:lineRule="exact"/>
        <w:ind w:firstLine="420"/>
        <w:rPr>
          <w:rFonts w:ascii="宋体" w:hAnsi="宋体" w:cs="宋体"/>
          <w:kern w:val="44"/>
        </w:rPr>
      </w:pPr>
      <w:r>
        <w:rPr>
          <w:rFonts w:ascii="宋体" w:hAnsi="宋体" w:cs="宋体" w:hint="eastAsia"/>
          <w:kern w:val="44"/>
        </w:rPr>
        <w:t>（3）根据第23条应增加和扣减的索赔金额；</w:t>
      </w:r>
    </w:p>
    <w:p w:rsidR="00457DD8" w:rsidRDefault="00155CD7">
      <w:pPr>
        <w:spacing w:line="440" w:lineRule="exact"/>
        <w:ind w:firstLine="420"/>
        <w:rPr>
          <w:rFonts w:ascii="宋体" w:hAnsi="宋体" w:cs="宋体"/>
          <w:kern w:val="44"/>
        </w:rPr>
      </w:pPr>
      <w:r>
        <w:rPr>
          <w:rFonts w:ascii="宋体" w:hAnsi="宋体" w:cs="宋体" w:hint="eastAsia"/>
          <w:kern w:val="44"/>
        </w:rPr>
        <w:t>（4）根据第17.2款约定应支付的预付款和扣减的返还预付款；</w:t>
      </w:r>
    </w:p>
    <w:p w:rsidR="00457DD8" w:rsidRDefault="00155CD7">
      <w:pPr>
        <w:spacing w:line="440" w:lineRule="exact"/>
        <w:ind w:firstLine="420"/>
        <w:rPr>
          <w:rFonts w:ascii="宋体" w:hAnsi="宋体" w:cs="宋体"/>
          <w:kern w:val="44"/>
        </w:rPr>
      </w:pPr>
      <w:r>
        <w:rPr>
          <w:rFonts w:ascii="宋体" w:hAnsi="宋体" w:cs="宋体" w:hint="eastAsia"/>
          <w:kern w:val="44"/>
        </w:rPr>
        <w:t>（5）根据第17.4.1项约定应扣减的质量保证金；</w:t>
      </w:r>
    </w:p>
    <w:p w:rsidR="00457DD8" w:rsidRDefault="00155CD7">
      <w:pPr>
        <w:spacing w:line="440" w:lineRule="exact"/>
        <w:ind w:firstLine="420"/>
        <w:rPr>
          <w:rFonts w:ascii="宋体" w:hAnsi="宋体" w:cs="宋体"/>
          <w:kern w:val="44"/>
        </w:rPr>
      </w:pPr>
      <w:r>
        <w:rPr>
          <w:rFonts w:ascii="宋体" w:hAnsi="宋体" w:cs="宋体" w:hint="eastAsia"/>
          <w:kern w:val="44"/>
        </w:rPr>
        <w:t>（6）根据合同应增加和扣减的其他金额。</w:t>
      </w:r>
    </w:p>
    <w:p w:rsidR="00457DD8" w:rsidRDefault="00155CD7">
      <w:pPr>
        <w:spacing w:line="440" w:lineRule="exact"/>
        <w:ind w:firstLine="420"/>
        <w:rPr>
          <w:rFonts w:ascii="宋体" w:hAnsi="宋体" w:cs="宋体"/>
          <w:kern w:val="44"/>
        </w:rPr>
      </w:pPr>
      <w:r>
        <w:rPr>
          <w:rFonts w:ascii="宋体" w:hAnsi="宋体" w:cs="宋体" w:hint="eastAsia"/>
          <w:kern w:val="44"/>
        </w:rPr>
        <w:t>17.3.3 进度付款证书和支付时间</w:t>
      </w:r>
    </w:p>
    <w:p w:rsidR="00457DD8" w:rsidRDefault="00155CD7">
      <w:pPr>
        <w:spacing w:line="440" w:lineRule="exact"/>
        <w:ind w:firstLine="420"/>
        <w:rPr>
          <w:rFonts w:ascii="宋体" w:hAnsi="宋体" w:cs="宋体"/>
          <w:kern w:val="44"/>
        </w:rPr>
      </w:pPr>
      <w:r>
        <w:rPr>
          <w:rFonts w:ascii="宋体" w:hAnsi="宋体" w:cs="宋体" w:hint="eastAsia"/>
          <w:kern w:val="4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457DD8" w:rsidRDefault="00155CD7">
      <w:pPr>
        <w:spacing w:line="440" w:lineRule="exact"/>
        <w:ind w:firstLine="420"/>
        <w:rPr>
          <w:rFonts w:ascii="宋体" w:hAnsi="宋体" w:cs="宋体"/>
          <w:kern w:val="44"/>
        </w:rPr>
      </w:pPr>
      <w:r>
        <w:rPr>
          <w:rFonts w:ascii="宋体" w:hAnsi="宋体" w:cs="宋体" w:hint="eastAsia"/>
          <w:kern w:val="44"/>
        </w:rPr>
        <w:t>（2）发包人应在监理人收到进度付款申请单后的28天内，将进度应付款支付给承包人。发包人不按期支付的，按专用合同条款的约定支付逾期付款违约金。</w:t>
      </w:r>
    </w:p>
    <w:p w:rsidR="00457DD8" w:rsidRDefault="00155CD7">
      <w:pPr>
        <w:spacing w:line="440" w:lineRule="exact"/>
        <w:ind w:firstLine="420"/>
        <w:rPr>
          <w:rFonts w:ascii="宋体" w:hAnsi="宋体" w:cs="宋体"/>
          <w:kern w:val="44"/>
        </w:rPr>
      </w:pPr>
      <w:r>
        <w:rPr>
          <w:rFonts w:ascii="宋体" w:hAnsi="宋体" w:cs="宋体" w:hint="eastAsia"/>
          <w:kern w:val="44"/>
        </w:rPr>
        <w:t>（3）监理人出具进度付款证书，不应视为监理人已同意、批准或接受了承包人完成的该部分工作。</w:t>
      </w:r>
    </w:p>
    <w:p w:rsidR="00457DD8" w:rsidRDefault="00155CD7">
      <w:pPr>
        <w:spacing w:line="440" w:lineRule="exact"/>
        <w:ind w:firstLine="420"/>
        <w:rPr>
          <w:rFonts w:ascii="宋体" w:hAnsi="宋体" w:cs="宋体"/>
          <w:kern w:val="44"/>
        </w:rPr>
      </w:pPr>
      <w:r>
        <w:rPr>
          <w:rFonts w:ascii="宋体" w:hAnsi="宋体" w:cs="宋体" w:hint="eastAsia"/>
          <w:kern w:val="44"/>
        </w:rPr>
        <w:t>（4）进度付款涉及政府投资资金的，按照国库集中支付等国家相关规定和专用合同条款的约定办理。</w:t>
      </w:r>
    </w:p>
    <w:p w:rsidR="00457DD8" w:rsidRDefault="00155CD7">
      <w:pPr>
        <w:spacing w:line="440" w:lineRule="exact"/>
        <w:ind w:firstLine="420"/>
        <w:rPr>
          <w:rFonts w:ascii="宋体" w:hAnsi="宋体" w:cs="宋体"/>
          <w:kern w:val="44"/>
        </w:rPr>
      </w:pPr>
      <w:r>
        <w:rPr>
          <w:rFonts w:ascii="宋体" w:hAnsi="宋体" w:cs="宋体" w:hint="eastAsia"/>
          <w:kern w:val="44"/>
        </w:rPr>
        <w:t>17.3.4 工程进度付款的修正</w:t>
      </w:r>
    </w:p>
    <w:p w:rsidR="00457DD8" w:rsidRDefault="00155CD7">
      <w:pPr>
        <w:spacing w:line="440" w:lineRule="exact"/>
        <w:ind w:firstLine="420"/>
        <w:rPr>
          <w:rFonts w:ascii="宋体" w:hAnsi="宋体" w:cs="宋体"/>
          <w:kern w:val="44"/>
        </w:rPr>
      </w:pPr>
      <w:r>
        <w:rPr>
          <w:rFonts w:ascii="宋体" w:hAnsi="宋体" w:cs="宋体" w:hint="eastAsia"/>
          <w:kern w:val="44"/>
        </w:rPr>
        <w:t>在对以往历次已签发的进度付款证书进行汇总和复核中发现错、漏或重复的，监理人有权予以修正，承包人也有权提出修正申请。经双方复核同意的修正，应在本次进度付款中支付或扣除。</w:t>
      </w:r>
    </w:p>
    <w:p w:rsidR="00457DD8" w:rsidRDefault="00155CD7">
      <w:pPr>
        <w:spacing w:line="440" w:lineRule="exact"/>
        <w:ind w:firstLine="420"/>
        <w:rPr>
          <w:rFonts w:ascii="宋体" w:hAnsi="宋体" w:cs="宋体"/>
          <w:kern w:val="44"/>
        </w:rPr>
      </w:pPr>
      <w:r>
        <w:rPr>
          <w:rFonts w:ascii="宋体" w:hAnsi="宋体" w:cs="宋体" w:hint="eastAsia"/>
          <w:kern w:val="44"/>
        </w:rPr>
        <w:t>17.4 质量保证金</w:t>
      </w:r>
    </w:p>
    <w:p w:rsidR="00457DD8" w:rsidRDefault="00155CD7">
      <w:pPr>
        <w:spacing w:line="440" w:lineRule="exact"/>
        <w:ind w:firstLine="420"/>
        <w:rPr>
          <w:rFonts w:ascii="宋体" w:hAnsi="宋体" w:cs="宋体"/>
          <w:kern w:val="44"/>
        </w:rPr>
      </w:pPr>
      <w:r>
        <w:rPr>
          <w:rFonts w:ascii="宋体" w:hAnsi="宋体" w:cs="宋体" w:hint="eastAsia"/>
          <w:kern w:val="44"/>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rsidR="00457DD8" w:rsidRDefault="00155CD7">
      <w:pPr>
        <w:spacing w:line="440" w:lineRule="exact"/>
        <w:ind w:firstLine="420"/>
        <w:rPr>
          <w:rFonts w:ascii="宋体" w:hAnsi="宋体" w:cs="宋体"/>
          <w:kern w:val="44"/>
        </w:rPr>
      </w:pPr>
      <w:r>
        <w:rPr>
          <w:rFonts w:ascii="宋体" w:hAnsi="宋体" w:cs="宋体" w:hint="eastAsia"/>
          <w:kern w:val="44"/>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rsidR="00457DD8" w:rsidRDefault="00155CD7">
      <w:pPr>
        <w:spacing w:line="440" w:lineRule="exact"/>
        <w:ind w:firstLine="420"/>
        <w:rPr>
          <w:rFonts w:ascii="宋体" w:hAnsi="宋体" w:cs="宋体"/>
          <w:kern w:val="44"/>
        </w:rPr>
      </w:pPr>
      <w:r>
        <w:rPr>
          <w:rFonts w:ascii="宋体" w:hAnsi="宋体" w:cs="宋体" w:hint="eastAsia"/>
          <w:kern w:val="44"/>
        </w:rPr>
        <w:t>17.4.3 在第1.1.4.5目约定的缺陷责任期满时，承包人没有完成缺陷责任的，发包人有权扣</w:t>
      </w:r>
      <w:r>
        <w:rPr>
          <w:rFonts w:ascii="宋体" w:hAnsi="宋体" w:cs="宋体" w:hint="eastAsia"/>
          <w:kern w:val="44"/>
        </w:rPr>
        <w:lastRenderedPageBreak/>
        <w:t xml:space="preserve">留与未履行责任剩余工作所需金额相应的质量保证金余额，并有权根据第19.3款约定要求延长缺陷责任期，直至完成剩余工作为止。 </w:t>
      </w:r>
    </w:p>
    <w:p w:rsidR="00457DD8" w:rsidRDefault="00155CD7">
      <w:pPr>
        <w:spacing w:line="440" w:lineRule="exact"/>
        <w:ind w:firstLine="420"/>
        <w:rPr>
          <w:rFonts w:ascii="宋体" w:hAnsi="宋体" w:cs="宋体"/>
          <w:kern w:val="44"/>
        </w:rPr>
      </w:pPr>
      <w:r>
        <w:rPr>
          <w:rFonts w:ascii="宋体" w:hAnsi="宋体" w:cs="宋体" w:hint="eastAsia"/>
          <w:kern w:val="44"/>
        </w:rPr>
        <w:t>17.5 竣工结算</w:t>
      </w:r>
    </w:p>
    <w:p w:rsidR="00457DD8" w:rsidRDefault="00155CD7">
      <w:pPr>
        <w:spacing w:line="440" w:lineRule="exact"/>
        <w:ind w:firstLine="420"/>
        <w:rPr>
          <w:rFonts w:ascii="宋体" w:hAnsi="宋体" w:cs="宋体"/>
          <w:kern w:val="44"/>
        </w:rPr>
      </w:pPr>
      <w:r>
        <w:rPr>
          <w:rFonts w:ascii="宋体" w:hAnsi="宋体" w:cs="宋体" w:hint="eastAsia"/>
          <w:kern w:val="44"/>
        </w:rPr>
        <w:t>17.5.1 竣工付款申请单</w:t>
      </w:r>
    </w:p>
    <w:p w:rsidR="00457DD8" w:rsidRDefault="00155CD7">
      <w:pPr>
        <w:spacing w:line="440" w:lineRule="exact"/>
        <w:ind w:firstLine="420"/>
        <w:rPr>
          <w:rFonts w:ascii="宋体" w:hAnsi="宋体" w:cs="宋体"/>
          <w:kern w:val="44"/>
        </w:rPr>
      </w:pPr>
      <w:r>
        <w:rPr>
          <w:rFonts w:ascii="宋体" w:hAnsi="宋体" w:cs="宋体" w:hint="eastAsia"/>
          <w:kern w:val="4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rsidR="00457DD8" w:rsidRDefault="00155CD7">
      <w:pPr>
        <w:spacing w:line="440" w:lineRule="exact"/>
        <w:ind w:firstLine="420"/>
        <w:rPr>
          <w:rFonts w:ascii="宋体" w:hAnsi="宋体" w:cs="宋体"/>
          <w:kern w:val="44"/>
        </w:rPr>
      </w:pPr>
      <w:r>
        <w:rPr>
          <w:rFonts w:ascii="宋体" w:hAnsi="宋体" w:cs="宋体" w:hint="eastAsia"/>
          <w:kern w:val="44"/>
        </w:rPr>
        <w:t>（2）监理人对竣工付款申请单有异议的，有权要求承包人进行修正和提供补充资料。经监理人和承包人协商后，由承包人向监理人提交修正后的竣工付款申请单。</w:t>
      </w:r>
    </w:p>
    <w:p w:rsidR="00457DD8" w:rsidRDefault="00155CD7">
      <w:pPr>
        <w:spacing w:line="440" w:lineRule="exact"/>
        <w:ind w:firstLine="420"/>
        <w:rPr>
          <w:rFonts w:ascii="宋体" w:hAnsi="宋体" w:cs="宋体"/>
          <w:kern w:val="44"/>
        </w:rPr>
      </w:pPr>
      <w:r>
        <w:rPr>
          <w:rFonts w:ascii="宋体" w:hAnsi="宋体" w:cs="宋体" w:hint="eastAsia"/>
          <w:kern w:val="44"/>
        </w:rPr>
        <w:t>17.5.2 竣工付款证书及支付时间</w:t>
      </w:r>
    </w:p>
    <w:p w:rsidR="00457DD8" w:rsidRDefault="00155CD7">
      <w:pPr>
        <w:spacing w:line="440" w:lineRule="exact"/>
        <w:ind w:firstLine="420"/>
        <w:rPr>
          <w:rFonts w:ascii="宋体" w:hAnsi="宋体" w:cs="宋体"/>
          <w:kern w:val="44"/>
        </w:rPr>
      </w:pPr>
      <w:r>
        <w:rPr>
          <w:rFonts w:ascii="宋体" w:hAnsi="宋体" w:cs="宋体" w:hint="eastAsia"/>
          <w:kern w:val="4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457DD8" w:rsidRDefault="00155CD7">
      <w:pPr>
        <w:spacing w:line="440" w:lineRule="exact"/>
        <w:ind w:firstLine="420"/>
        <w:rPr>
          <w:rFonts w:ascii="宋体" w:hAnsi="宋体" w:cs="宋体"/>
          <w:kern w:val="44"/>
        </w:rPr>
      </w:pPr>
      <w:r>
        <w:rPr>
          <w:rFonts w:ascii="宋体" w:hAnsi="宋体" w:cs="宋体" w:hint="eastAsia"/>
          <w:kern w:val="44"/>
        </w:rPr>
        <w:t>（2）发包人应在监理人出具竣工付款证书后的14天内，将应支付款支付给承包人。发包人不按期支付的，按第17.3.3（2）目的约定，将逾期付款违约金支付给承包人。</w:t>
      </w:r>
    </w:p>
    <w:p w:rsidR="00457DD8" w:rsidRDefault="00155CD7">
      <w:pPr>
        <w:spacing w:line="440" w:lineRule="exact"/>
        <w:ind w:firstLine="420"/>
        <w:rPr>
          <w:rFonts w:ascii="宋体" w:hAnsi="宋体" w:cs="宋体"/>
          <w:kern w:val="44"/>
        </w:rPr>
      </w:pPr>
      <w:r>
        <w:rPr>
          <w:rFonts w:ascii="宋体" w:hAnsi="宋体" w:cs="宋体" w:hint="eastAsia"/>
          <w:kern w:val="44"/>
        </w:rPr>
        <w:t>（3）承包人对发包人签认的竣工付款证书有异议的，发包人可出具竣工付款申请单中承包人已同意部分的临时付款证书。存在争议的部分，按第24条的约定办理。</w:t>
      </w:r>
    </w:p>
    <w:p w:rsidR="00457DD8" w:rsidRDefault="00155CD7">
      <w:pPr>
        <w:spacing w:line="440" w:lineRule="exact"/>
        <w:ind w:firstLine="420"/>
        <w:rPr>
          <w:rFonts w:ascii="宋体" w:hAnsi="宋体" w:cs="宋体"/>
          <w:kern w:val="44"/>
        </w:rPr>
      </w:pPr>
      <w:r>
        <w:rPr>
          <w:rFonts w:ascii="宋体" w:hAnsi="宋体" w:cs="宋体" w:hint="eastAsia"/>
          <w:kern w:val="44"/>
        </w:rPr>
        <w:t>（4）竣工付款涉及政府投资资金的，按第17.3.3（４）目的约定办理。</w:t>
      </w:r>
    </w:p>
    <w:p w:rsidR="00457DD8" w:rsidRDefault="00155CD7">
      <w:pPr>
        <w:spacing w:line="440" w:lineRule="exact"/>
        <w:ind w:firstLine="420"/>
        <w:rPr>
          <w:rFonts w:ascii="宋体" w:hAnsi="宋体" w:cs="宋体"/>
          <w:kern w:val="44"/>
        </w:rPr>
      </w:pPr>
      <w:r>
        <w:rPr>
          <w:rFonts w:ascii="宋体" w:hAnsi="宋体" w:cs="宋体" w:hint="eastAsia"/>
          <w:kern w:val="44"/>
        </w:rPr>
        <w:t>17.6 最终结清</w:t>
      </w:r>
    </w:p>
    <w:p w:rsidR="00457DD8" w:rsidRDefault="00155CD7">
      <w:pPr>
        <w:spacing w:line="440" w:lineRule="exact"/>
        <w:ind w:firstLine="420"/>
        <w:rPr>
          <w:rFonts w:ascii="宋体" w:hAnsi="宋体" w:cs="宋体"/>
          <w:kern w:val="44"/>
        </w:rPr>
      </w:pPr>
      <w:r>
        <w:rPr>
          <w:rFonts w:ascii="宋体" w:hAnsi="宋体" w:cs="宋体" w:hint="eastAsia"/>
          <w:kern w:val="44"/>
        </w:rPr>
        <w:t>17.6.1 最终结清申请单</w:t>
      </w:r>
    </w:p>
    <w:p w:rsidR="00457DD8" w:rsidRDefault="00155CD7">
      <w:pPr>
        <w:spacing w:line="440" w:lineRule="exact"/>
        <w:ind w:firstLine="420"/>
        <w:rPr>
          <w:rFonts w:ascii="宋体" w:hAnsi="宋体" w:cs="宋体"/>
          <w:kern w:val="44"/>
        </w:rPr>
      </w:pPr>
      <w:r>
        <w:rPr>
          <w:rFonts w:ascii="宋体" w:hAnsi="宋体" w:cs="宋体" w:hint="eastAsia"/>
          <w:kern w:val="44"/>
        </w:rPr>
        <w:t>（1）缺陷责任期终止证书签发后，承包人可按专用合同条款约定的份数和期限向监理人提交最终结清申请单，并提供相关证明材料。</w:t>
      </w:r>
    </w:p>
    <w:p w:rsidR="00457DD8" w:rsidRDefault="00155CD7">
      <w:pPr>
        <w:spacing w:line="440" w:lineRule="exact"/>
        <w:ind w:firstLine="420"/>
        <w:rPr>
          <w:rFonts w:ascii="宋体" w:hAnsi="宋体" w:cs="宋体"/>
          <w:kern w:val="44"/>
        </w:rPr>
      </w:pPr>
      <w:r>
        <w:rPr>
          <w:rFonts w:ascii="宋体" w:hAnsi="宋体" w:cs="宋体" w:hint="eastAsia"/>
          <w:kern w:val="44"/>
        </w:rPr>
        <w:t>（2）发包人对最终结清申请单内容有异议的，有权要求承包人进行修正和提供补充资料，由承包人向监理人提交修正后的最终结清申请单。</w:t>
      </w:r>
    </w:p>
    <w:p w:rsidR="00457DD8" w:rsidRDefault="00155CD7">
      <w:pPr>
        <w:spacing w:line="440" w:lineRule="exact"/>
        <w:ind w:firstLine="420"/>
        <w:rPr>
          <w:rFonts w:ascii="宋体" w:hAnsi="宋体" w:cs="宋体"/>
          <w:kern w:val="44"/>
        </w:rPr>
      </w:pPr>
      <w:r>
        <w:rPr>
          <w:rFonts w:ascii="宋体" w:hAnsi="宋体" w:cs="宋体" w:hint="eastAsia"/>
          <w:kern w:val="44"/>
        </w:rPr>
        <w:t>17.6.2 最终结清证书和支付时间</w:t>
      </w:r>
    </w:p>
    <w:p w:rsidR="00457DD8" w:rsidRDefault="00155CD7">
      <w:pPr>
        <w:spacing w:line="440" w:lineRule="exact"/>
        <w:ind w:firstLine="420"/>
        <w:rPr>
          <w:rFonts w:ascii="宋体" w:hAnsi="宋体" w:cs="宋体"/>
          <w:kern w:val="44"/>
        </w:rPr>
      </w:pPr>
      <w:r>
        <w:rPr>
          <w:rFonts w:ascii="宋体" w:hAnsi="宋体" w:cs="宋体" w:hint="eastAsia"/>
          <w:kern w:val="4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w:t>
      </w:r>
      <w:r>
        <w:rPr>
          <w:rFonts w:ascii="宋体" w:hAnsi="宋体" w:cs="宋体" w:hint="eastAsia"/>
          <w:kern w:val="44"/>
        </w:rPr>
        <w:lastRenderedPageBreak/>
        <w:t>应支付给承包人的价款视为已经发包人同意。</w:t>
      </w:r>
    </w:p>
    <w:p w:rsidR="00457DD8" w:rsidRDefault="00155CD7">
      <w:pPr>
        <w:spacing w:line="440" w:lineRule="exact"/>
        <w:ind w:firstLine="420"/>
        <w:rPr>
          <w:rFonts w:ascii="宋体" w:hAnsi="宋体" w:cs="宋体"/>
          <w:kern w:val="44"/>
        </w:rPr>
      </w:pPr>
      <w:r>
        <w:rPr>
          <w:rFonts w:ascii="宋体" w:hAnsi="宋体" w:cs="宋体" w:hint="eastAsia"/>
          <w:kern w:val="44"/>
        </w:rPr>
        <w:t>（2）发包人应在监理人出具最终结清证书后的14天内，将应支付款支付给承包人。发包人不按期支付的，按第17.3.3（2）目的约定，将逾期付款违约金支付给承包人。</w:t>
      </w:r>
    </w:p>
    <w:p w:rsidR="00457DD8" w:rsidRDefault="00155CD7">
      <w:pPr>
        <w:spacing w:line="440" w:lineRule="exact"/>
        <w:ind w:firstLine="420"/>
        <w:rPr>
          <w:rFonts w:ascii="宋体" w:hAnsi="宋体" w:cs="宋体"/>
          <w:kern w:val="44"/>
        </w:rPr>
      </w:pPr>
      <w:r>
        <w:rPr>
          <w:rFonts w:ascii="宋体" w:hAnsi="宋体" w:cs="宋体" w:hint="eastAsia"/>
          <w:kern w:val="44"/>
        </w:rPr>
        <w:t>（3）承包人对发包人签认的最终结清证书有异议的，按第24条的约定办理。</w:t>
      </w:r>
    </w:p>
    <w:p w:rsidR="00457DD8" w:rsidRDefault="00155CD7">
      <w:pPr>
        <w:spacing w:line="440" w:lineRule="exact"/>
        <w:ind w:firstLine="420"/>
        <w:rPr>
          <w:rFonts w:ascii="宋体" w:hAnsi="宋体" w:cs="宋体"/>
          <w:kern w:val="44"/>
        </w:rPr>
      </w:pPr>
      <w:r>
        <w:rPr>
          <w:rFonts w:ascii="宋体" w:hAnsi="宋体" w:cs="宋体" w:hint="eastAsia"/>
          <w:kern w:val="44"/>
        </w:rPr>
        <w:t>（4）最终结清付款涉及政府投资资金的，按第17.3.3（４）目的约定办理。</w:t>
      </w:r>
    </w:p>
    <w:p w:rsidR="00457DD8" w:rsidRDefault="00155CD7">
      <w:pPr>
        <w:spacing w:line="440" w:lineRule="exact"/>
        <w:ind w:firstLine="420"/>
        <w:rPr>
          <w:rFonts w:ascii="宋体" w:hAnsi="宋体" w:cs="宋体"/>
          <w:kern w:val="44"/>
        </w:rPr>
      </w:pPr>
      <w:r>
        <w:rPr>
          <w:rFonts w:ascii="宋体" w:hAnsi="宋体" w:cs="宋体" w:hint="eastAsia"/>
          <w:kern w:val="44"/>
        </w:rPr>
        <w:t>18. 竣工验收</w:t>
      </w:r>
    </w:p>
    <w:p w:rsidR="00457DD8" w:rsidRDefault="00155CD7">
      <w:pPr>
        <w:spacing w:line="440" w:lineRule="exact"/>
        <w:ind w:firstLine="420"/>
        <w:rPr>
          <w:rFonts w:ascii="宋体" w:hAnsi="宋体" w:cs="宋体"/>
          <w:kern w:val="44"/>
        </w:rPr>
      </w:pPr>
      <w:r>
        <w:rPr>
          <w:rFonts w:ascii="宋体" w:hAnsi="宋体" w:cs="宋体" w:hint="eastAsia"/>
          <w:kern w:val="44"/>
        </w:rPr>
        <w:t>18.1 竣工验收的含义</w:t>
      </w:r>
    </w:p>
    <w:p w:rsidR="00457DD8" w:rsidRDefault="00155CD7">
      <w:pPr>
        <w:spacing w:line="440" w:lineRule="exact"/>
        <w:ind w:firstLine="420"/>
        <w:rPr>
          <w:rFonts w:ascii="宋体" w:hAnsi="宋体" w:cs="宋体"/>
          <w:kern w:val="44"/>
        </w:rPr>
      </w:pPr>
      <w:r>
        <w:rPr>
          <w:rFonts w:ascii="宋体" w:hAnsi="宋体" w:cs="宋体" w:hint="eastAsia"/>
          <w:kern w:val="44"/>
        </w:rPr>
        <w:t>18.1.1 竣工验收指承包人完成了全部合同工作后，发包人按合同要求进行的验收。</w:t>
      </w:r>
    </w:p>
    <w:p w:rsidR="00457DD8" w:rsidRDefault="00155CD7">
      <w:pPr>
        <w:spacing w:line="440" w:lineRule="exact"/>
        <w:ind w:firstLine="420"/>
        <w:rPr>
          <w:rFonts w:ascii="宋体" w:hAnsi="宋体" w:cs="宋体"/>
          <w:kern w:val="44"/>
        </w:rPr>
      </w:pPr>
      <w:r>
        <w:rPr>
          <w:rFonts w:ascii="宋体" w:hAnsi="宋体" w:cs="宋体" w:hint="eastAsia"/>
          <w:kern w:val="44"/>
        </w:rPr>
        <w:t>18.1.2 国家验收是政府有关部门根据法律、规范、规程和政策要求，针对发包人全面组织实施的整个工程正式交付投运前的验收。</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rsidR="00457DD8" w:rsidRDefault="00155CD7">
      <w:pPr>
        <w:spacing w:line="440" w:lineRule="exact"/>
        <w:ind w:firstLine="420"/>
        <w:rPr>
          <w:rFonts w:ascii="宋体" w:hAnsi="宋体" w:cs="宋体"/>
          <w:kern w:val="44"/>
        </w:rPr>
      </w:pPr>
      <w:r>
        <w:rPr>
          <w:rFonts w:ascii="宋体" w:hAnsi="宋体" w:cs="宋体" w:hint="eastAsia"/>
          <w:kern w:val="44"/>
        </w:rPr>
        <w:t>18.2 竣工验收申请报告</w:t>
      </w:r>
    </w:p>
    <w:p w:rsidR="00457DD8" w:rsidRDefault="00155CD7">
      <w:pPr>
        <w:spacing w:line="440" w:lineRule="exact"/>
        <w:ind w:firstLine="420"/>
        <w:rPr>
          <w:rFonts w:ascii="宋体" w:hAnsi="宋体" w:cs="宋体"/>
          <w:kern w:val="44"/>
        </w:rPr>
      </w:pPr>
      <w:r>
        <w:rPr>
          <w:rFonts w:ascii="宋体" w:hAnsi="宋体" w:cs="宋体" w:hint="eastAsia"/>
          <w:kern w:val="44"/>
        </w:rPr>
        <w:t>当工程具备以下条件时，承包人即可向监理人报送竣工验收申请报告：</w:t>
      </w:r>
    </w:p>
    <w:p w:rsidR="00457DD8" w:rsidRDefault="00155CD7">
      <w:pPr>
        <w:spacing w:line="440" w:lineRule="exact"/>
        <w:ind w:firstLine="420"/>
        <w:rPr>
          <w:rFonts w:ascii="宋体" w:hAnsi="宋体" w:cs="宋体"/>
          <w:kern w:val="44"/>
        </w:rPr>
      </w:pPr>
      <w:r>
        <w:rPr>
          <w:rFonts w:ascii="宋体" w:hAnsi="宋体" w:cs="宋体" w:hint="eastAsia"/>
          <w:kern w:val="44"/>
        </w:rPr>
        <w:t>（1）除监理人同意列入缺陷责任期内完成的尾工（甩项）工程和缺陷修补工作外，合同范围内的全部单位工程以及有关工作，包括合同要求的试验、试运行以及检验和验收均已完成，并符合合同要求；</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（2）已按合同约定的内容和份数备齐了符合要求的竣工资料； </w:t>
      </w:r>
    </w:p>
    <w:p w:rsidR="00457DD8" w:rsidRDefault="00155CD7">
      <w:pPr>
        <w:spacing w:line="440" w:lineRule="exact"/>
        <w:ind w:firstLine="420"/>
        <w:rPr>
          <w:rFonts w:ascii="宋体" w:hAnsi="宋体" w:cs="宋体"/>
          <w:kern w:val="44"/>
        </w:rPr>
      </w:pPr>
      <w:r>
        <w:rPr>
          <w:rFonts w:ascii="宋体" w:hAnsi="宋体" w:cs="宋体" w:hint="eastAsia"/>
          <w:kern w:val="44"/>
        </w:rPr>
        <w:t>（3）已按监理人的要求编制了在缺陷责任期内完成的尾工（甩项）工程和缺陷修补工作清单以及相应施工计划；</w:t>
      </w:r>
    </w:p>
    <w:p w:rsidR="00457DD8" w:rsidRDefault="00155CD7">
      <w:pPr>
        <w:spacing w:line="440" w:lineRule="exact"/>
        <w:ind w:firstLine="420"/>
        <w:rPr>
          <w:rFonts w:ascii="宋体" w:hAnsi="宋体" w:cs="宋体"/>
          <w:kern w:val="44"/>
        </w:rPr>
      </w:pPr>
      <w:r>
        <w:rPr>
          <w:rFonts w:ascii="宋体" w:hAnsi="宋体" w:cs="宋体" w:hint="eastAsia"/>
          <w:kern w:val="44"/>
        </w:rPr>
        <w:t>（4）监理人要求在竣工验收前应完成的其他工作；</w:t>
      </w:r>
    </w:p>
    <w:p w:rsidR="00457DD8" w:rsidRDefault="00155CD7">
      <w:pPr>
        <w:spacing w:line="440" w:lineRule="exact"/>
        <w:ind w:firstLine="420"/>
        <w:rPr>
          <w:rFonts w:ascii="宋体" w:hAnsi="宋体" w:cs="宋体"/>
          <w:kern w:val="44"/>
        </w:rPr>
      </w:pPr>
      <w:r>
        <w:rPr>
          <w:rFonts w:ascii="宋体" w:hAnsi="宋体" w:cs="宋体" w:hint="eastAsia"/>
          <w:kern w:val="44"/>
        </w:rPr>
        <w:t>（5）监理人要求提交的竣工验收资料清单。</w:t>
      </w:r>
    </w:p>
    <w:p w:rsidR="00457DD8" w:rsidRDefault="00155CD7">
      <w:pPr>
        <w:spacing w:line="440" w:lineRule="exact"/>
        <w:ind w:firstLine="420"/>
        <w:rPr>
          <w:rFonts w:ascii="宋体" w:hAnsi="宋体" w:cs="宋体"/>
          <w:kern w:val="44"/>
        </w:rPr>
      </w:pPr>
      <w:r>
        <w:rPr>
          <w:rFonts w:ascii="宋体" w:hAnsi="宋体" w:cs="宋体" w:hint="eastAsia"/>
          <w:kern w:val="44"/>
        </w:rPr>
        <w:t>18.3 验收</w:t>
      </w:r>
    </w:p>
    <w:p w:rsidR="00457DD8" w:rsidRDefault="00155CD7">
      <w:pPr>
        <w:spacing w:line="440" w:lineRule="exact"/>
        <w:ind w:firstLine="420"/>
        <w:rPr>
          <w:rFonts w:ascii="宋体" w:hAnsi="宋体" w:cs="宋体"/>
          <w:kern w:val="44"/>
        </w:rPr>
      </w:pPr>
      <w:r>
        <w:rPr>
          <w:rFonts w:ascii="宋体" w:hAnsi="宋体" w:cs="宋体" w:hint="eastAsia"/>
          <w:kern w:val="44"/>
        </w:rPr>
        <w:t>监理人收到承包人按第18.2款约定提交的竣工验收申请报告后，应审查申请报告的各项内容，并按以下不同情况进行处理。</w:t>
      </w:r>
    </w:p>
    <w:p w:rsidR="00457DD8" w:rsidRDefault="00155CD7">
      <w:pPr>
        <w:spacing w:line="440" w:lineRule="exact"/>
        <w:ind w:firstLine="420"/>
        <w:rPr>
          <w:rFonts w:ascii="宋体" w:hAnsi="宋体" w:cs="宋体"/>
          <w:kern w:val="44"/>
        </w:rPr>
      </w:pPr>
      <w:r>
        <w:rPr>
          <w:rFonts w:ascii="宋体" w:hAnsi="宋体" w:cs="宋体" w:hint="eastAsia"/>
          <w:kern w:val="44"/>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rsidR="00457DD8" w:rsidRDefault="00155CD7">
      <w:pPr>
        <w:spacing w:line="440" w:lineRule="exact"/>
        <w:ind w:firstLine="420"/>
        <w:rPr>
          <w:rFonts w:ascii="宋体" w:hAnsi="宋体" w:cs="宋体"/>
          <w:kern w:val="44"/>
        </w:rPr>
      </w:pPr>
      <w:r>
        <w:rPr>
          <w:rFonts w:ascii="宋体" w:hAnsi="宋体" w:cs="宋体" w:hint="eastAsia"/>
          <w:kern w:val="44"/>
        </w:rPr>
        <w:t>18.3.2 监理人审查后认为已具备竣工验收条件的，应在收到竣工验收申请报告后的28天内提请发包人进行工程验收。</w:t>
      </w:r>
    </w:p>
    <w:p w:rsidR="00457DD8" w:rsidRDefault="00155CD7">
      <w:pPr>
        <w:spacing w:line="440" w:lineRule="exact"/>
        <w:ind w:firstLine="420"/>
        <w:rPr>
          <w:rFonts w:ascii="宋体" w:hAnsi="宋体" w:cs="宋体"/>
          <w:kern w:val="44"/>
        </w:rPr>
      </w:pPr>
      <w:r>
        <w:rPr>
          <w:rFonts w:ascii="宋体" w:hAnsi="宋体" w:cs="宋体" w:hint="eastAsia"/>
          <w:kern w:val="44"/>
        </w:rPr>
        <w:t>18.3.3发包人经过验收后同意接受工程的，应在监理人收到竣工验收申请报告后的56天内，</w:t>
      </w:r>
      <w:r>
        <w:rPr>
          <w:rFonts w:ascii="宋体" w:hAnsi="宋体" w:cs="宋体" w:hint="eastAsia"/>
          <w:kern w:val="44"/>
        </w:rPr>
        <w:lastRenderedPageBreak/>
        <w:t>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457DD8" w:rsidRDefault="00155CD7">
      <w:pPr>
        <w:spacing w:line="440" w:lineRule="exact"/>
        <w:ind w:firstLine="420"/>
        <w:rPr>
          <w:rFonts w:ascii="宋体" w:hAnsi="宋体" w:cs="宋体"/>
          <w:kern w:val="44"/>
        </w:rPr>
      </w:pPr>
      <w:r>
        <w:rPr>
          <w:rFonts w:ascii="宋体" w:hAnsi="宋体" w:cs="宋体" w:hint="eastAsia"/>
          <w:kern w:val="44"/>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rsidR="00457DD8" w:rsidRDefault="00155CD7">
      <w:pPr>
        <w:spacing w:line="440" w:lineRule="exact"/>
        <w:ind w:firstLine="420"/>
        <w:rPr>
          <w:rFonts w:ascii="宋体" w:hAnsi="宋体" w:cs="宋体"/>
          <w:kern w:val="44"/>
        </w:rPr>
      </w:pPr>
      <w:r>
        <w:rPr>
          <w:rFonts w:ascii="宋体" w:hAnsi="宋体" w:cs="宋体" w:hint="eastAsia"/>
          <w:kern w:val="44"/>
        </w:rPr>
        <w:t>18.3.5 除专用合同条款另有约定外，经验收合格工程的实际竣工日期，以提交竣工验收申请报告的日期为准，并在工程接收证书中写明。</w:t>
      </w:r>
    </w:p>
    <w:p w:rsidR="00457DD8" w:rsidRDefault="00155CD7">
      <w:pPr>
        <w:spacing w:line="440" w:lineRule="exact"/>
        <w:ind w:firstLine="420"/>
        <w:rPr>
          <w:rFonts w:ascii="宋体" w:hAnsi="宋体" w:cs="宋体"/>
          <w:kern w:val="44"/>
        </w:rPr>
      </w:pPr>
      <w:r>
        <w:rPr>
          <w:rFonts w:ascii="宋体" w:hAnsi="宋体" w:cs="宋体" w:hint="eastAsia"/>
          <w:kern w:val="44"/>
        </w:rPr>
        <w:t>18.3.6 发包人在收到承包人竣工验收申请报告56天后未进行验收的，视为验收合格，实际竣工日期以提交竣工验收申请报告的日期为准，但发包人由于不可抗力不能进行验收的除外。</w:t>
      </w:r>
    </w:p>
    <w:p w:rsidR="00457DD8" w:rsidRDefault="00155CD7">
      <w:pPr>
        <w:spacing w:line="440" w:lineRule="exact"/>
        <w:ind w:firstLine="420"/>
        <w:rPr>
          <w:rFonts w:ascii="宋体" w:hAnsi="宋体" w:cs="宋体"/>
          <w:kern w:val="44"/>
        </w:rPr>
      </w:pPr>
      <w:r>
        <w:rPr>
          <w:rFonts w:ascii="宋体" w:hAnsi="宋体" w:cs="宋体" w:hint="eastAsia"/>
          <w:kern w:val="44"/>
        </w:rPr>
        <w:t>18.4 单位工程验收</w:t>
      </w:r>
    </w:p>
    <w:p w:rsidR="00457DD8" w:rsidRDefault="00155CD7">
      <w:pPr>
        <w:spacing w:line="440" w:lineRule="exact"/>
        <w:ind w:firstLine="420"/>
        <w:rPr>
          <w:rFonts w:ascii="宋体" w:hAnsi="宋体" w:cs="宋体"/>
          <w:kern w:val="44"/>
        </w:rPr>
      </w:pPr>
      <w:r>
        <w:rPr>
          <w:rFonts w:ascii="宋体" w:hAnsi="宋体" w:cs="宋体" w:hint="eastAsia"/>
          <w:kern w:val="4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457DD8" w:rsidRDefault="00155CD7">
      <w:pPr>
        <w:spacing w:line="440" w:lineRule="exact"/>
        <w:ind w:firstLine="420"/>
        <w:rPr>
          <w:rFonts w:ascii="宋体" w:hAnsi="宋体" w:cs="宋体"/>
          <w:kern w:val="44"/>
        </w:rPr>
      </w:pPr>
      <w:r>
        <w:rPr>
          <w:rFonts w:ascii="宋体" w:hAnsi="宋体" w:cs="宋体" w:hint="eastAsia"/>
          <w:kern w:val="44"/>
        </w:rPr>
        <w:t>18.4.2 发包人在全部工程竣工前，使用已接收的单位工程导致承包人费用增加的，发包人应承担由此增加的费用和（或）工期延误，并支付承包人合理利润。</w:t>
      </w:r>
    </w:p>
    <w:p w:rsidR="00457DD8" w:rsidRDefault="00155CD7">
      <w:pPr>
        <w:spacing w:line="440" w:lineRule="exact"/>
        <w:ind w:firstLine="420"/>
        <w:rPr>
          <w:rFonts w:ascii="宋体" w:hAnsi="宋体" w:cs="宋体"/>
          <w:kern w:val="44"/>
        </w:rPr>
      </w:pPr>
      <w:r>
        <w:rPr>
          <w:rFonts w:ascii="宋体" w:hAnsi="宋体" w:cs="宋体" w:hint="eastAsia"/>
          <w:kern w:val="44"/>
        </w:rPr>
        <w:t>18.5 施工期运行</w:t>
      </w:r>
    </w:p>
    <w:p w:rsidR="00457DD8" w:rsidRDefault="00155CD7">
      <w:pPr>
        <w:spacing w:line="440" w:lineRule="exact"/>
        <w:ind w:firstLine="420"/>
        <w:rPr>
          <w:rFonts w:ascii="宋体" w:hAnsi="宋体" w:cs="宋体"/>
          <w:kern w:val="44"/>
        </w:rPr>
      </w:pPr>
      <w:r>
        <w:rPr>
          <w:rFonts w:ascii="宋体" w:hAnsi="宋体" w:cs="宋体" w:hint="eastAsia"/>
          <w:kern w:val="44"/>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rsidR="00457DD8" w:rsidRDefault="00155CD7">
      <w:pPr>
        <w:spacing w:line="440" w:lineRule="exact"/>
        <w:ind w:firstLine="420"/>
        <w:rPr>
          <w:rFonts w:ascii="宋体" w:hAnsi="宋体" w:cs="宋体"/>
          <w:kern w:val="44"/>
        </w:rPr>
      </w:pPr>
      <w:r>
        <w:rPr>
          <w:rFonts w:ascii="宋体" w:hAnsi="宋体" w:cs="宋体" w:hint="eastAsia"/>
          <w:kern w:val="44"/>
        </w:rPr>
        <w:t>18.5.2 在施工期运行中发现工程或工程设备损坏或存在缺陷的，由承包人按第19.2款约定进行修复。</w:t>
      </w:r>
    </w:p>
    <w:p w:rsidR="00457DD8" w:rsidRDefault="00155CD7">
      <w:pPr>
        <w:spacing w:line="440" w:lineRule="exact"/>
        <w:ind w:firstLine="420"/>
        <w:rPr>
          <w:rFonts w:ascii="宋体" w:hAnsi="宋体" w:cs="宋体"/>
          <w:kern w:val="44"/>
        </w:rPr>
      </w:pPr>
      <w:r>
        <w:rPr>
          <w:rFonts w:ascii="宋体" w:hAnsi="宋体" w:cs="宋体" w:hint="eastAsia"/>
          <w:kern w:val="44"/>
        </w:rPr>
        <w:t>18.6 试运行</w:t>
      </w:r>
    </w:p>
    <w:p w:rsidR="00457DD8" w:rsidRDefault="00155CD7">
      <w:pPr>
        <w:spacing w:line="440" w:lineRule="exact"/>
        <w:ind w:firstLine="420"/>
        <w:rPr>
          <w:rFonts w:ascii="宋体" w:hAnsi="宋体" w:cs="宋体"/>
          <w:kern w:val="44"/>
        </w:rPr>
      </w:pPr>
      <w:r>
        <w:rPr>
          <w:rFonts w:ascii="宋体" w:hAnsi="宋体" w:cs="宋体" w:hint="eastAsia"/>
          <w:kern w:val="44"/>
        </w:rPr>
        <w:t>18.6.1 除专用合同条款另有约定外，承包人应按专用合同条款约定进行工程及工程设备试运行，负责提供试运行所需的人员、器材和必要的条件，并承担全部试运行费用。</w:t>
      </w:r>
    </w:p>
    <w:p w:rsidR="00457DD8" w:rsidRDefault="00155CD7">
      <w:pPr>
        <w:spacing w:line="440" w:lineRule="exact"/>
        <w:ind w:firstLine="420"/>
        <w:rPr>
          <w:rFonts w:ascii="宋体" w:hAnsi="宋体" w:cs="宋体"/>
          <w:kern w:val="44"/>
        </w:rPr>
      </w:pPr>
      <w:r>
        <w:rPr>
          <w:rFonts w:ascii="宋体" w:hAnsi="宋体" w:cs="宋体" w:hint="eastAsia"/>
          <w:kern w:val="4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457DD8" w:rsidRDefault="00155CD7">
      <w:pPr>
        <w:spacing w:line="440" w:lineRule="exact"/>
        <w:ind w:firstLine="420"/>
        <w:rPr>
          <w:rFonts w:ascii="宋体" w:hAnsi="宋体" w:cs="宋体"/>
          <w:kern w:val="44"/>
        </w:rPr>
      </w:pPr>
      <w:r>
        <w:rPr>
          <w:rFonts w:ascii="宋体" w:hAnsi="宋体" w:cs="宋体" w:hint="eastAsia"/>
          <w:kern w:val="44"/>
        </w:rPr>
        <w:t>18.7 竣工清场</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18.7.1 除合同另有约定外，工程接收证书颁发后，承包人应按以下要求对施工场地进行清理，直至监理人检验合格为止。竣工清场费用由承包人承担。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（1）施工场地内残留的垃圾已全部清除出场；</w:t>
      </w:r>
    </w:p>
    <w:p w:rsidR="00457DD8" w:rsidRDefault="00155CD7">
      <w:pPr>
        <w:spacing w:line="440" w:lineRule="exact"/>
        <w:ind w:firstLine="420"/>
        <w:rPr>
          <w:rFonts w:ascii="宋体" w:hAnsi="宋体" w:cs="宋体"/>
          <w:kern w:val="44"/>
        </w:rPr>
      </w:pPr>
      <w:r>
        <w:rPr>
          <w:rFonts w:ascii="宋体" w:hAnsi="宋体" w:cs="宋体" w:hint="eastAsia"/>
          <w:kern w:val="44"/>
        </w:rPr>
        <w:t>（2）临时工程已拆除，场地已按合同要求进行清理、平整或复原；</w:t>
      </w:r>
    </w:p>
    <w:p w:rsidR="00457DD8" w:rsidRDefault="00155CD7">
      <w:pPr>
        <w:spacing w:line="440" w:lineRule="exact"/>
        <w:ind w:firstLine="420"/>
        <w:rPr>
          <w:rFonts w:ascii="宋体" w:hAnsi="宋体" w:cs="宋体"/>
          <w:kern w:val="44"/>
        </w:rPr>
      </w:pPr>
      <w:r>
        <w:rPr>
          <w:rFonts w:ascii="宋体" w:hAnsi="宋体" w:cs="宋体" w:hint="eastAsia"/>
          <w:kern w:val="44"/>
        </w:rPr>
        <w:t>（3）按合同约定应撤离的承包人设备和剩余的材料，包括废弃的施工设备和材料，已按计划撤离施工场地；</w:t>
      </w:r>
    </w:p>
    <w:p w:rsidR="00457DD8" w:rsidRDefault="00155CD7">
      <w:pPr>
        <w:spacing w:line="440" w:lineRule="exact"/>
        <w:ind w:firstLine="420"/>
        <w:rPr>
          <w:rFonts w:ascii="宋体" w:hAnsi="宋体" w:cs="宋体"/>
          <w:kern w:val="44"/>
        </w:rPr>
      </w:pPr>
      <w:r>
        <w:rPr>
          <w:rFonts w:ascii="宋体" w:hAnsi="宋体" w:cs="宋体" w:hint="eastAsia"/>
          <w:kern w:val="44"/>
        </w:rPr>
        <w:t>（4）工程建筑物周边及其附近道路、河道的施工堆积物，已按监理人指示全部清理；</w:t>
      </w:r>
    </w:p>
    <w:p w:rsidR="00457DD8" w:rsidRDefault="00155CD7">
      <w:pPr>
        <w:spacing w:line="440" w:lineRule="exact"/>
        <w:ind w:firstLine="420"/>
        <w:rPr>
          <w:rFonts w:ascii="宋体" w:hAnsi="宋体" w:cs="宋体"/>
          <w:kern w:val="44"/>
        </w:rPr>
      </w:pPr>
      <w:r>
        <w:rPr>
          <w:rFonts w:ascii="宋体" w:hAnsi="宋体" w:cs="宋体" w:hint="eastAsia"/>
          <w:kern w:val="44"/>
        </w:rPr>
        <w:t>（5）监理人指示的其他场地清理工作已全部完成。</w:t>
      </w:r>
    </w:p>
    <w:p w:rsidR="00457DD8" w:rsidRDefault="00155CD7">
      <w:pPr>
        <w:spacing w:line="440" w:lineRule="exact"/>
        <w:ind w:firstLine="420"/>
        <w:rPr>
          <w:rFonts w:ascii="宋体" w:hAnsi="宋体" w:cs="宋体"/>
          <w:kern w:val="44"/>
        </w:rPr>
      </w:pPr>
      <w:r>
        <w:rPr>
          <w:rFonts w:ascii="宋体" w:hAnsi="宋体" w:cs="宋体" w:hint="eastAsia"/>
          <w:kern w:val="44"/>
        </w:rPr>
        <w:t>18.7.2 承包人未按监理人的要求恢复临时占地，或者场地清理未达到合同约定的，发包人有权委托其他人恢复或清理，所发生的金额从拟支付给承包人的款项中扣除。</w:t>
      </w:r>
    </w:p>
    <w:p w:rsidR="00457DD8" w:rsidRDefault="00155CD7">
      <w:pPr>
        <w:spacing w:line="440" w:lineRule="exact"/>
        <w:ind w:firstLine="420"/>
        <w:rPr>
          <w:rFonts w:ascii="宋体" w:hAnsi="宋体" w:cs="宋体"/>
          <w:kern w:val="44"/>
        </w:rPr>
      </w:pPr>
      <w:r>
        <w:rPr>
          <w:rFonts w:ascii="宋体" w:hAnsi="宋体" w:cs="宋体" w:hint="eastAsia"/>
          <w:kern w:val="44"/>
        </w:rPr>
        <w:t>18.8 施工队伍的撤离</w:t>
      </w:r>
    </w:p>
    <w:p w:rsidR="00457DD8" w:rsidRDefault="00155CD7">
      <w:pPr>
        <w:spacing w:line="440" w:lineRule="exact"/>
        <w:ind w:firstLine="420"/>
        <w:rPr>
          <w:rFonts w:ascii="宋体" w:hAnsi="宋体" w:cs="宋体"/>
          <w:kern w:val="44"/>
        </w:rPr>
      </w:pPr>
      <w:r>
        <w:rPr>
          <w:rFonts w:ascii="宋体" w:hAnsi="宋体" w:cs="宋体" w:hint="eastAsia"/>
          <w:kern w:val="4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rsidR="00457DD8" w:rsidRDefault="00155CD7">
      <w:pPr>
        <w:spacing w:line="440" w:lineRule="exact"/>
        <w:ind w:firstLine="420"/>
        <w:rPr>
          <w:rFonts w:ascii="宋体" w:hAnsi="宋体" w:cs="宋体"/>
          <w:kern w:val="44"/>
        </w:rPr>
      </w:pPr>
      <w:r>
        <w:rPr>
          <w:rFonts w:ascii="宋体" w:hAnsi="宋体" w:cs="宋体" w:hint="eastAsia"/>
          <w:kern w:val="44"/>
        </w:rPr>
        <w:t>19. 缺陷责任与保修责任</w:t>
      </w:r>
    </w:p>
    <w:p w:rsidR="00457DD8" w:rsidRDefault="00155CD7">
      <w:pPr>
        <w:spacing w:line="440" w:lineRule="exact"/>
        <w:ind w:firstLine="420"/>
        <w:rPr>
          <w:rFonts w:ascii="宋体" w:hAnsi="宋体" w:cs="宋体"/>
          <w:kern w:val="44"/>
        </w:rPr>
      </w:pPr>
      <w:r>
        <w:rPr>
          <w:rFonts w:ascii="宋体" w:hAnsi="宋体" w:cs="宋体" w:hint="eastAsia"/>
          <w:kern w:val="44"/>
        </w:rPr>
        <w:t>19.1 缺陷责任期的起算时间</w:t>
      </w:r>
    </w:p>
    <w:p w:rsidR="00457DD8" w:rsidRDefault="00155CD7">
      <w:pPr>
        <w:spacing w:line="440" w:lineRule="exact"/>
        <w:ind w:firstLine="420"/>
        <w:rPr>
          <w:rFonts w:ascii="宋体" w:hAnsi="宋体" w:cs="宋体"/>
          <w:kern w:val="44"/>
        </w:rPr>
      </w:pPr>
      <w:r>
        <w:rPr>
          <w:rFonts w:ascii="宋体" w:hAnsi="宋体" w:cs="宋体" w:hint="eastAsia"/>
          <w:kern w:val="44"/>
        </w:rPr>
        <w:t>缺陷责任期自实际竣工日期起计算。在全部工程竣工验收前，已经发包人提前验收的单位工程，其缺陷责任期的起算日期相应提前。</w:t>
      </w:r>
    </w:p>
    <w:p w:rsidR="00457DD8" w:rsidRDefault="00155CD7">
      <w:pPr>
        <w:spacing w:line="440" w:lineRule="exact"/>
        <w:ind w:firstLine="420"/>
        <w:rPr>
          <w:rFonts w:ascii="宋体" w:hAnsi="宋体" w:cs="宋体"/>
          <w:kern w:val="44"/>
        </w:rPr>
      </w:pPr>
      <w:r>
        <w:rPr>
          <w:rFonts w:ascii="宋体" w:hAnsi="宋体" w:cs="宋体" w:hint="eastAsia"/>
          <w:kern w:val="44"/>
        </w:rPr>
        <w:t>19.2 缺陷责任</w:t>
      </w:r>
    </w:p>
    <w:p w:rsidR="00457DD8" w:rsidRDefault="00155CD7">
      <w:pPr>
        <w:spacing w:line="440" w:lineRule="exact"/>
        <w:ind w:firstLine="420"/>
        <w:rPr>
          <w:rFonts w:ascii="宋体" w:hAnsi="宋体" w:cs="宋体"/>
          <w:kern w:val="44"/>
        </w:rPr>
      </w:pPr>
      <w:r>
        <w:rPr>
          <w:rFonts w:ascii="宋体" w:hAnsi="宋体" w:cs="宋体" w:hint="eastAsia"/>
          <w:kern w:val="44"/>
        </w:rPr>
        <w:t>19.2.1 承包人应在缺陷责任期内对已交付使用的工程承担缺陷责任。</w:t>
      </w:r>
    </w:p>
    <w:p w:rsidR="00457DD8" w:rsidRDefault="00155CD7">
      <w:pPr>
        <w:spacing w:line="440" w:lineRule="exact"/>
        <w:ind w:firstLine="420"/>
        <w:rPr>
          <w:rFonts w:ascii="宋体" w:hAnsi="宋体" w:cs="宋体"/>
          <w:kern w:val="44"/>
        </w:rPr>
      </w:pPr>
      <w:r>
        <w:rPr>
          <w:rFonts w:ascii="宋体" w:hAnsi="宋体" w:cs="宋体" w:hint="eastAsia"/>
          <w:kern w:val="44"/>
        </w:rPr>
        <w:t>19.2.2 缺陷责任期内，发包人对已接收使用的工程负责日常维护工作。发包人在使用过程中，发现已接收的工程存在新的缺陷或已修复的缺陷部位或部件又遭损坏的，承包人应负责修复，直至检验合格为止。</w:t>
      </w:r>
    </w:p>
    <w:p w:rsidR="00457DD8" w:rsidRDefault="00155CD7">
      <w:pPr>
        <w:spacing w:line="440" w:lineRule="exact"/>
        <w:ind w:firstLine="420"/>
        <w:rPr>
          <w:rFonts w:ascii="宋体" w:hAnsi="宋体" w:cs="宋体"/>
          <w:kern w:val="44"/>
        </w:rPr>
      </w:pPr>
      <w:r>
        <w:rPr>
          <w:rFonts w:ascii="宋体" w:hAnsi="宋体" w:cs="宋体" w:hint="eastAsia"/>
          <w:kern w:val="44"/>
        </w:rPr>
        <w:t>19.2.3 监理人和承包人应共同查清缺陷和（或）损坏的原因。经查明属承包人原因造成的，应由承包人承担修复和查验的费用。经查验属发包人原因造成的，发包人应承担修复和查验的费用，并支付承包人合理利润。</w:t>
      </w:r>
    </w:p>
    <w:p w:rsidR="00457DD8" w:rsidRDefault="00155CD7">
      <w:pPr>
        <w:spacing w:line="440" w:lineRule="exact"/>
        <w:ind w:firstLine="420"/>
        <w:rPr>
          <w:rFonts w:ascii="宋体" w:hAnsi="宋体" w:cs="宋体"/>
          <w:kern w:val="44"/>
        </w:rPr>
      </w:pPr>
      <w:r>
        <w:rPr>
          <w:rFonts w:ascii="宋体" w:hAnsi="宋体" w:cs="宋体" w:hint="eastAsia"/>
          <w:kern w:val="44"/>
        </w:rPr>
        <w:t>19.2.4 承包人不能在合理时间内修复缺陷的，发包人可自行修复或委托其他人修复，所需费用和利润的承担，按第19.2.3项约定办理。</w:t>
      </w:r>
    </w:p>
    <w:p w:rsidR="00457DD8" w:rsidRDefault="00155CD7">
      <w:pPr>
        <w:spacing w:line="440" w:lineRule="exact"/>
        <w:ind w:firstLine="420"/>
        <w:rPr>
          <w:rFonts w:ascii="宋体" w:hAnsi="宋体" w:cs="宋体"/>
          <w:kern w:val="44"/>
        </w:rPr>
      </w:pPr>
      <w:r>
        <w:rPr>
          <w:rFonts w:ascii="宋体" w:hAnsi="宋体" w:cs="宋体" w:hint="eastAsia"/>
          <w:kern w:val="44"/>
        </w:rPr>
        <w:t>19.3 缺陷责任期的延长</w:t>
      </w:r>
    </w:p>
    <w:p w:rsidR="00457DD8" w:rsidRDefault="00155CD7">
      <w:pPr>
        <w:spacing w:line="440" w:lineRule="exact"/>
        <w:ind w:firstLine="420"/>
        <w:rPr>
          <w:rFonts w:ascii="宋体" w:hAnsi="宋体" w:cs="宋体"/>
          <w:kern w:val="44"/>
        </w:rPr>
      </w:pPr>
      <w:r>
        <w:rPr>
          <w:rFonts w:ascii="宋体" w:hAnsi="宋体" w:cs="宋体" w:hint="eastAsia"/>
          <w:kern w:val="44"/>
        </w:rPr>
        <w:t>由于承包人原因造成某项缺陷或损坏使某项工程或工程设备不能按原定目标使用而需要再次检查、检验和修复的，发包人有权要求承包人相应延长缺陷责任期，但缺陷责任期最长不超过2年。</w:t>
      </w:r>
    </w:p>
    <w:p w:rsidR="00457DD8" w:rsidRDefault="00155CD7">
      <w:pPr>
        <w:spacing w:line="440" w:lineRule="exact"/>
        <w:ind w:firstLine="420"/>
        <w:rPr>
          <w:rFonts w:ascii="宋体" w:hAnsi="宋体" w:cs="宋体"/>
          <w:kern w:val="44"/>
        </w:rPr>
      </w:pPr>
      <w:r>
        <w:rPr>
          <w:rFonts w:ascii="宋体" w:hAnsi="宋体" w:cs="宋体" w:hint="eastAsia"/>
          <w:kern w:val="44"/>
        </w:rPr>
        <w:t>19.4 进一步试验和试运行</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任何一项缺陷或损坏修复后，经检查证明其影响了工程或工程设备的使用性能，承包人应重新进行合同约定的试验和试运行，试验和试运行的全部费用应由责任方承担。</w:t>
      </w:r>
    </w:p>
    <w:p w:rsidR="00457DD8" w:rsidRDefault="00155CD7">
      <w:pPr>
        <w:spacing w:line="440" w:lineRule="exact"/>
        <w:ind w:firstLine="420"/>
        <w:rPr>
          <w:rFonts w:ascii="宋体" w:hAnsi="宋体" w:cs="宋体"/>
          <w:kern w:val="44"/>
        </w:rPr>
      </w:pPr>
      <w:r>
        <w:rPr>
          <w:rFonts w:ascii="宋体" w:hAnsi="宋体" w:cs="宋体" w:hint="eastAsia"/>
          <w:kern w:val="44"/>
        </w:rPr>
        <w:t>19.5 承包人的进入权</w:t>
      </w:r>
    </w:p>
    <w:p w:rsidR="00457DD8" w:rsidRDefault="00155CD7">
      <w:pPr>
        <w:spacing w:line="440" w:lineRule="exact"/>
        <w:ind w:firstLine="420"/>
        <w:rPr>
          <w:rFonts w:ascii="宋体" w:hAnsi="宋体" w:cs="宋体"/>
          <w:kern w:val="44"/>
        </w:rPr>
      </w:pPr>
      <w:r>
        <w:rPr>
          <w:rFonts w:ascii="宋体" w:hAnsi="宋体" w:cs="宋体" w:hint="eastAsia"/>
          <w:kern w:val="44"/>
        </w:rPr>
        <w:t>缺陷责任期内承包人为缺陷修复工作需要，有权进入工程现场，但应遵守发包人的保安和保密规定。</w:t>
      </w:r>
    </w:p>
    <w:p w:rsidR="00457DD8" w:rsidRDefault="00155CD7">
      <w:pPr>
        <w:spacing w:line="440" w:lineRule="exact"/>
        <w:ind w:firstLine="420"/>
        <w:rPr>
          <w:rFonts w:ascii="宋体" w:hAnsi="宋体" w:cs="宋体"/>
          <w:kern w:val="44"/>
        </w:rPr>
      </w:pPr>
      <w:r>
        <w:rPr>
          <w:rFonts w:ascii="宋体" w:hAnsi="宋体" w:cs="宋体" w:hint="eastAsia"/>
          <w:kern w:val="44"/>
        </w:rPr>
        <w:t>19.6 缺陷责任期终止证书</w:t>
      </w:r>
    </w:p>
    <w:p w:rsidR="00457DD8" w:rsidRDefault="00155CD7">
      <w:pPr>
        <w:spacing w:line="440" w:lineRule="exact"/>
        <w:ind w:firstLine="420"/>
        <w:rPr>
          <w:rFonts w:ascii="宋体" w:hAnsi="宋体" w:cs="宋体"/>
          <w:kern w:val="44"/>
        </w:rPr>
      </w:pPr>
      <w:r>
        <w:rPr>
          <w:rFonts w:ascii="宋体" w:hAnsi="宋体" w:cs="宋体" w:hint="eastAsia"/>
          <w:kern w:val="44"/>
        </w:rPr>
        <w:t>在第1.1.4.5目约定的缺陷责任期，包括根据第19.3款延长的期限终止后14天内，由监理人向承包人出具经发包人签认的缺陷责任期终止证书，并退还剩余的质量保证金。</w:t>
      </w:r>
    </w:p>
    <w:p w:rsidR="00457DD8" w:rsidRDefault="00155CD7">
      <w:pPr>
        <w:spacing w:line="440" w:lineRule="exact"/>
        <w:ind w:firstLine="420"/>
        <w:rPr>
          <w:rFonts w:ascii="宋体" w:hAnsi="宋体" w:cs="宋体"/>
          <w:kern w:val="44"/>
        </w:rPr>
      </w:pPr>
      <w:r>
        <w:rPr>
          <w:rFonts w:ascii="宋体" w:hAnsi="宋体" w:cs="宋体" w:hint="eastAsia"/>
          <w:kern w:val="44"/>
        </w:rPr>
        <w:t>19.7 保修责任</w:t>
      </w:r>
    </w:p>
    <w:p w:rsidR="00457DD8" w:rsidRDefault="00155CD7">
      <w:pPr>
        <w:spacing w:line="440" w:lineRule="exact"/>
        <w:ind w:firstLine="420"/>
        <w:rPr>
          <w:rFonts w:ascii="宋体" w:hAnsi="宋体" w:cs="宋体"/>
          <w:kern w:val="44"/>
        </w:rPr>
      </w:pPr>
      <w:r>
        <w:rPr>
          <w:rFonts w:ascii="宋体" w:hAnsi="宋体" w:cs="宋体" w:hint="eastAsia"/>
          <w:kern w:val="4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457DD8" w:rsidRDefault="00155CD7">
      <w:pPr>
        <w:spacing w:line="440" w:lineRule="exact"/>
        <w:ind w:firstLine="420"/>
        <w:rPr>
          <w:rFonts w:ascii="宋体" w:hAnsi="宋体" w:cs="宋体"/>
          <w:kern w:val="44"/>
        </w:rPr>
      </w:pPr>
      <w:r>
        <w:rPr>
          <w:rFonts w:ascii="宋体" w:hAnsi="宋体" w:cs="宋体" w:hint="eastAsia"/>
          <w:kern w:val="44"/>
        </w:rPr>
        <w:t>20. 保险</w:t>
      </w:r>
    </w:p>
    <w:p w:rsidR="00457DD8" w:rsidRDefault="00155CD7">
      <w:pPr>
        <w:spacing w:line="440" w:lineRule="exact"/>
        <w:ind w:firstLine="420"/>
        <w:rPr>
          <w:rFonts w:ascii="宋体" w:hAnsi="宋体" w:cs="宋体"/>
          <w:kern w:val="44"/>
        </w:rPr>
      </w:pPr>
      <w:r>
        <w:rPr>
          <w:rFonts w:ascii="宋体" w:hAnsi="宋体" w:cs="宋体" w:hint="eastAsia"/>
          <w:kern w:val="44"/>
        </w:rPr>
        <w:t>20.1 工程保险</w:t>
      </w:r>
    </w:p>
    <w:p w:rsidR="00457DD8" w:rsidRDefault="00155CD7">
      <w:pPr>
        <w:spacing w:line="440" w:lineRule="exact"/>
        <w:ind w:firstLine="420"/>
        <w:rPr>
          <w:rFonts w:ascii="宋体" w:hAnsi="宋体" w:cs="宋体"/>
          <w:kern w:val="44"/>
        </w:rPr>
      </w:pPr>
      <w:r>
        <w:rPr>
          <w:rFonts w:ascii="宋体" w:hAnsi="宋体" w:cs="宋体" w:hint="eastAsia"/>
          <w:kern w:val="4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457DD8" w:rsidRDefault="00155CD7">
      <w:pPr>
        <w:spacing w:line="440" w:lineRule="exact"/>
        <w:ind w:firstLine="420"/>
        <w:rPr>
          <w:rFonts w:ascii="宋体" w:hAnsi="宋体" w:cs="宋体"/>
          <w:kern w:val="44"/>
        </w:rPr>
      </w:pPr>
      <w:r>
        <w:rPr>
          <w:rFonts w:ascii="宋体" w:hAnsi="宋体" w:cs="宋体" w:hint="eastAsia"/>
          <w:kern w:val="44"/>
        </w:rPr>
        <w:t>20.2 人员工伤事故的保险</w:t>
      </w:r>
    </w:p>
    <w:p w:rsidR="00457DD8" w:rsidRDefault="00155CD7">
      <w:pPr>
        <w:spacing w:line="440" w:lineRule="exact"/>
        <w:ind w:firstLine="420"/>
        <w:rPr>
          <w:rFonts w:ascii="宋体" w:hAnsi="宋体" w:cs="宋体"/>
          <w:kern w:val="44"/>
        </w:rPr>
      </w:pPr>
      <w:r>
        <w:rPr>
          <w:rFonts w:ascii="宋体" w:hAnsi="宋体" w:cs="宋体" w:hint="eastAsia"/>
          <w:kern w:val="44"/>
        </w:rPr>
        <w:t>20.2.1 承包人员工伤事故的保险</w:t>
      </w:r>
    </w:p>
    <w:p w:rsidR="00457DD8" w:rsidRDefault="00155CD7">
      <w:pPr>
        <w:spacing w:line="440" w:lineRule="exact"/>
        <w:ind w:firstLine="420"/>
        <w:rPr>
          <w:rFonts w:ascii="宋体" w:hAnsi="宋体" w:cs="宋体"/>
          <w:kern w:val="44"/>
        </w:rPr>
      </w:pPr>
      <w:r>
        <w:rPr>
          <w:rFonts w:ascii="宋体" w:hAnsi="宋体" w:cs="宋体" w:hint="eastAsia"/>
          <w:kern w:val="44"/>
        </w:rPr>
        <w:t>承包人应依照有关法律规定参加工伤保险，为其履行合同所雇佣的全部人员，缴纳工伤保险费，并要求其分包人也进行此项保险。</w:t>
      </w:r>
    </w:p>
    <w:p w:rsidR="00457DD8" w:rsidRDefault="00155CD7">
      <w:pPr>
        <w:spacing w:line="440" w:lineRule="exact"/>
        <w:ind w:firstLine="420"/>
        <w:rPr>
          <w:rFonts w:ascii="宋体" w:hAnsi="宋体" w:cs="宋体"/>
          <w:kern w:val="44"/>
        </w:rPr>
      </w:pPr>
      <w:r>
        <w:rPr>
          <w:rFonts w:ascii="宋体" w:hAnsi="宋体" w:cs="宋体" w:hint="eastAsia"/>
          <w:kern w:val="44"/>
        </w:rPr>
        <w:t>20.2.2 发包人员工伤事故的保险</w:t>
      </w:r>
    </w:p>
    <w:p w:rsidR="00457DD8" w:rsidRDefault="00155CD7">
      <w:pPr>
        <w:spacing w:line="440" w:lineRule="exact"/>
        <w:ind w:firstLine="420"/>
        <w:rPr>
          <w:rFonts w:ascii="宋体" w:hAnsi="宋体" w:cs="宋体"/>
          <w:kern w:val="44"/>
        </w:rPr>
      </w:pPr>
      <w:r>
        <w:rPr>
          <w:rFonts w:ascii="宋体" w:hAnsi="宋体" w:cs="宋体" w:hint="eastAsia"/>
          <w:kern w:val="44"/>
        </w:rPr>
        <w:t>发包人应依照有关法律规定参加工伤保险，为其现场机构雇佣的全部人员，缴纳工伤保险费，并要求其监理人也进行此项保险。</w:t>
      </w:r>
    </w:p>
    <w:p w:rsidR="00457DD8" w:rsidRDefault="00155CD7">
      <w:pPr>
        <w:spacing w:line="440" w:lineRule="exact"/>
        <w:ind w:firstLine="420"/>
        <w:rPr>
          <w:rFonts w:ascii="宋体" w:hAnsi="宋体" w:cs="宋体"/>
          <w:kern w:val="44"/>
        </w:rPr>
      </w:pPr>
      <w:r>
        <w:rPr>
          <w:rFonts w:ascii="宋体" w:hAnsi="宋体" w:cs="宋体" w:hint="eastAsia"/>
          <w:kern w:val="44"/>
        </w:rPr>
        <w:t>20.3 人身意外伤害险</w:t>
      </w:r>
    </w:p>
    <w:p w:rsidR="00457DD8" w:rsidRDefault="00155CD7">
      <w:pPr>
        <w:spacing w:line="440" w:lineRule="exact"/>
        <w:ind w:firstLine="420"/>
        <w:rPr>
          <w:rFonts w:ascii="宋体" w:hAnsi="宋体" w:cs="宋体"/>
          <w:kern w:val="44"/>
        </w:rPr>
      </w:pPr>
      <w:r>
        <w:rPr>
          <w:rFonts w:ascii="宋体" w:hAnsi="宋体" w:cs="宋体" w:hint="eastAsia"/>
          <w:kern w:val="44"/>
        </w:rPr>
        <w:t>20.3.1 发包人应在整个施工期间为其现场机构雇用的全部人员，投保人身意外伤害险，缴纳保险费，并要求其监理人也进行此项保险。</w:t>
      </w:r>
    </w:p>
    <w:p w:rsidR="00457DD8" w:rsidRDefault="00155CD7">
      <w:pPr>
        <w:spacing w:line="440" w:lineRule="exact"/>
        <w:ind w:firstLine="420"/>
        <w:rPr>
          <w:rFonts w:ascii="宋体" w:hAnsi="宋体" w:cs="宋体"/>
          <w:kern w:val="44"/>
        </w:rPr>
      </w:pPr>
      <w:r>
        <w:rPr>
          <w:rFonts w:ascii="宋体" w:hAnsi="宋体" w:cs="宋体" w:hint="eastAsia"/>
          <w:kern w:val="44"/>
        </w:rPr>
        <w:t>20.3.2 承包人应在整个施工期间为其现场机构雇用的全部人员，投保人身意外伤害险，缴纳保险费，并要求其分包人也进行此项保险。</w:t>
      </w:r>
    </w:p>
    <w:p w:rsidR="00457DD8" w:rsidRDefault="00155CD7">
      <w:pPr>
        <w:spacing w:line="440" w:lineRule="exact"/>
        <w:ind w:firstLine="420"/>
        <w:rPr>
          <w:rFonts w:ascii="宋体" w:hAnsi="宋体" w:cs="宋体"/>
          <w:kern w:val="44"/>
        </w:rPr>
      </w:pPr>
      <w:r>
        <w:rPr>
          <w:rFonts w:ascii="宋体" w:hAnsi="宋体" w:cs="宋体" w:hint="eastAsia"/>
          <w:kern w:val="44"/>
        </w:rPr>
        <w:t>20.4 第三者责任险</w:t>
      </w:r>
    </w:p>
    <w:p w:rsidR="00457DD8" w:rsidRDefault="00155CD7">
      <w:pPr>
        <w:spacing w:line="440" w:lineRule="exact"/>
        <w:ind w:firstLine="420"/>
        <w:rPr>
          <w:rFonts w:ascii="宋体" w:hAnsi="宋体" w:cs="宋体"/>
          <w:kern w:val="44"/>
        </w:rPr>
      </w:pPr>
      <w:r>
        <w:rPr>
          <w:rFonts w:ascii="宋体" w:hAnsi="宋体" w:cs="宋体" w:hint="eastAsia"/>
          <w:kern w:val="44"/>
        </w:rPr>
        <w:t>20.4.1 第三者责任系指在保险期内，对因工程意外事故造成的、依法应由被保险人负责的工地上及毗邻地区的第三者人身伤亡、疾病或财产损失（本工程除外），以及被保险人因此而支付的</w:t>
      </w:r>
      <w:r>
        <w:rPr>
          <w:rFonts w:ascii="宋体" w:hAnsi="宋体" w:cs="宋体" w:hint="eastAsia"/>
          <w:kern w:val="44"/>
        </w:rPr>
        <w:lastRenderedPageBreak/>
        <w:t>诉讼费用和事先经保险人书面同意支付的其他费用等赔偿责任。</w:t>
      </w:r>
    </w:p>
    <w:p w:rsidR="00457DD8" w:rsidRDefault="00155CD7">
      <w:pPr>
        <w:spacing w:line="440" w:lineRule="exact"/>
        <w:ind w:firstLine="420"/>
        <w:rPr>
          <w:rFonts w:ascii="宋体" w:hAnsi="宋体" w:cs="宋体"/>
          <w:kern w:val="44"/>
        </w:rPr>
      </w:pPr>
      <w:r>
        <w:rPr>
          <w:rFonts w:ascii="宋体" w:hAnsi="宋体" w:cs="宋体" w:hint="eastAsia"/>
          <w:kern w:val="44"/>
        </w:rPr>
        <w:t>20.4.2 在缺陷责任期终止证书颁发前，承包人应以承包人和发包人的共同名义，投保第20.4.1项约定的第三者责任险，其保险费率、保险金额等有关内容在专用合同条款中约定。</w:t>
      </w:r>
    </w:p>
    <w:p w:rsidR="00457DD8" w:rsidRDefault="00155CD7">
      <w:pPr>
        <w:spacing w:line="440" w:lineRule="exact"/>
        <w:ind w:firstLine="420"/>
        <w:rPr>
          <w:rFonts w:ascii="宋体" w:hAnsi="宋体" w:cs="宋体"/>
          <w:kern w:val="44"/>
        </w:rPr>
      </w:pPr>
      <w:r>
        <w:rPr>
          <w:rFonts w:ascii="宋体" w:hAnsi="宋体" w:cs="宋体" w:hint="eastAsia"/>
          <w:kern w:val="44"/>
        </w:rPr>
        <w:t>20.5 其他保险</w:t>
      </w:r>
    </w:p>
    <w:p w:rsidR="00457DD8" w:rsidRDefault="00155CD7">
      <w:pPr>
        <w:spacing w:line="440" w:lineRule="exact"/>
        <w:ind w:firstLine="420"/>
        <w:rPr>
          <w:rFonts w:ascii="宋体" w:hAnsi="宋体" w:cs="宋体"/>
          <w:kern w:val="44"/>
        </w:rPr>
      </w:pPr>
      <w:r>
        <w:rPr>
          <w:rFonts w:ascii="宋体" w:hAnsi="宋体" w:cs="宋体" w:hint="eastAsia"/>
          <w:kern w:val="44"/>
        </w:rPr>
        <w:t>除专用合同条款另有约定外，承包人应为其施工设备、进场的材料和工程设备等办理保险。</w:t>
      </w:r>
    </w:p>
    <w:p w:rsidR="00457DD8" w:rsidRDefault="00155CD7">
      <w:pPr>
        <w:spacing w:line="440" w:lineRule="exact"/>
        <w:ind w:firstLine="420"/>
        <w:rPr>
          <w:rFonts w:ascii="宋体" w:hAnsi="宋体" w:cs="宋体"/>
          <w:kern w:val="44"/>
        </w:rPr>
      </w:pPr>
      <w:r>
        <w:rPr>
          <w:rFonts w:ascii="宋体" w:hAnsi="宋体" w:cs="宋体" w:hint="eastAsia"/>
          <w:kern w:val="44"/>
        </w:rPr>
        <w:t>20.6 对各项保险的一般要求</w:t>
      </w:r>
    </w:p>
    <w:p w:rsidR="00457DD8" w:rsidRDefault="00155CD7">
      <w:pPr>
        <w:spacing w:line="440" w:lineRule="exact"/>
        <w:ind w:firstLine="420"/>
        <w:rPr>
          <w:rFonts w:ascii="宋体" w:hAnsi="宋体" w:cs="宋体"/>
          <w:kern w:val="44"/>
        </w:rPr>
      </w:pPr>
      <w:r>
        <w:rPr>
          <w:rFonts w:ascii="宋体" w:hAnsi="宋体" w:cs="宋体" w:hint="eastAsia"/>
          <w:kern w:val="44"/>
        </w:rPr>
        <w:t>20.6.1 保险凭证</w:t>
      </w:r>
    </w:p>
    <w:p w:rsidR="00457DD8" w:rsidRDefault="00155CD7">
      <w:pPr>
        <w:spacing w:line="440" w:lineRule="exact"/>
        <w:ind w:firstLine="420"/>
        <w:rPr>
          <w:rFonts w:ascii="宋体" w:hAnsi="宋体" w:cs="宋体"/>
          <w:kern w:val="44"/>
        </w:rPr>
      </w:pPr>
      <w:r>
        <w:rPr>
          <w:rFonts w:ascii="宋体" w:hAnsi="宋体" w:cs="宋体" w:hint="eastAsia"/>
          <w:kern w:val="44"/>
        </w:rPr>
        <w:t>承包人应在专用合同条款约定的期限内向发包人提交各项保险生效的证据和保险单副本，保险单必须与专用合同条款约定的条件保持一致。</w:t>
      </w:r>
    </w:p>
    <w:p w:rsidR="00457DD8" w:rsidRDefault="00155CD7">
      <w:pPr>
        <w:spacing w:line="440" w:lineRule="exact"/>
        <w:ind w:firstLine="420"/>
        <w:rPr>
          <w:rFonts w:ascii="宋体" w:hAnsi="宋体" w:cs="宋体"/>
          <w:kern w:val="44"/>
        </w:rPr>
      </w:pPr>
      <w:r>
        <w:rPr>
          <w:rFonts w:ascii="宋体" w:hAnsi="宋体" w:cs="宋体" w:hint="eastAsia"/>
          <w:kern w:val="44"/>
        </w:rPr>
        <w:t>20.6.2 保险合同条款的变动</w:t>
      </w:r>
    </w:p>
    <w:p w:rsidR="00457DD8" w:rsidRDefault="00155CD7">
      <w:pPr>
        <w:spacing w:line="440" w:lineRule="exact"/>
        <w:ind w:firstLine="420"/>
        <w:rPr>
          <w:rFonts w:ascii="宋体" w:hAnsi="宋体" w:cs="宋体"/>
          <w:kern w:val="44"/>
        </w:rPr>
      </w:pPr>
      <w:r>
        <w:rPr>
          <w:rFonts w:ascii="宋体" w:hAnsi="宋体" w:cs="宋体" w:hint="eastAsia"/>
          <w:kern w:val="44"/>
        </w:rPr>
        <w:t>承包人需要变动保险合同条款时，应事先征得发包人同意，并通知监理人。保险人作出变动的，承包人应在收到保险人通知后立即通知发包人和监理人。</w:t>
      </w:r>
    </w:p>
    <w:p w:rsidR="00457DD8" w:rsidRDefault="00155CD7">
      <w:pPr>
        <w:spacing w:line="440" w:lineRule="exact"/>
        <w:ind w:firstLine="420"/>
        <w:rPr>
          <w:rFonts w:ascii="宋体" w:hAnsi="宋体" w:cs="宋体"/>
          <w:kern w:val="44"/>
        </w:rPr>
      </w:pPr>
      <w:r>
        <w:rPr>
          <w:rFonts w:ascii="宋体" w:hAnsi="宋体" w:cs="宋体" w:hint="eastAsia"/>
          <w:kern w:val="44"/>
        </w:rPr>
        <w:t>20.6.3 持续保险</w:t>
      </w:r>
    </w:p>
    <w:p w:rsidR="00457DD8" w:rsidRDefault="00155CD7">
      <w:pPr>
        <w:spacing w:line="440" w:lineRule="exact"/>
        <w:ind w:firstLine="420"/>
        <w:rPr>
          <w:rFonts w:ascii="宋体" w:hAnsi="宋体" w:cs="宋体"/>
          <w:kern w:val="44"/>
        </w:rPr>
      </w:pPr>
      <w:r>
        <w:rPr>
          <w:rFonts w:ascii="宋体" w:hAnsi="宋体" w:cs="宋体" w:hint="eastAsia"/>
          <w:kern w:val="44"/>
        </w:rPr>
        <w:t>承包人应与保险人保持联系，使保险人能够随时了解工程实施中的变动，并确保按保险合同条款要求持续保险。</w:t>
      </w:r>
    </w:p>
    <w:p w:rsidR="00457DD8" w:rsidRDefault="00155CD7">
      <w:pPr>
        <w:spacing w:line="440" w:lineRule="exact"/>
        <w:ind w:firstLine="420"/>
        <w:rPr>
          <w:rFonts w:ascii="宋体" w:hAnsi="宋体" w:cs="宋体"/>
          <w:kern w:val="44"/>
        </w:rPr>
      </w:pPr>
      <w:r>
        <w:rPr>
          <w:rFonts w:ascii="宋体" w:hAnsi="宋体" w:cs="宋体" w:hint="eastAsia"/>
          <w:kern w:val="44"/>
        </w:rPr>
        <w:t>20.6.4 保险金不足的补偿</w:t>
      </w:r>
    </w:p>
    <w:p w:rsidR="00457DD8" w:rsidRDefault="00155CD7">
      <w:pPr>
        <w:spacing w:line="440" w:lineRule="exact"/>
        <w:ind w:firstLine="420"/>
        <w:rPr>
          <w:rFonts w:ascii="宋体" w:hAnsi="宋体" w:cs="宋体"/>
          <w:kern w:val="44"/>
        </w:rPr>
      </w:pPr>
      <w:r>
        <w:rPr>
          <w:rFonts w:ascii="宋体" w:hAnsi="宋体" w:cs="宋体" w:hint="eastAsia"/>
          <w:kern w:val="44"/>
        </w:rPr>
        <w:t>保险金不足以补偿损失的，应由承包人和（或）发包人按合同约定负责补偿。</w:t>
      </w:r>
    </w:p>
    <w:p w:rsidR="00457DD8" w:rsidRDefault="00155CD7">
      <w:pPr>
        <w:spacing w:line="440" w:lineRule="exact"/>
        <w:ind w:firstLine="420"/>
        <w:rPr>
          <w:rFonts w:ascii="宋体" w:hAnsi="宋体" w:cs="宋体"/>
          <w:kern w:val="44"/>
        </w:rPr>
      </w:pPr>
      <w:r>
        <w:rPr>
          <w:rFonts w:ascii="宋体" w:hAnsi="宋体" w:cs="宋体" w:hint="eastAsia"/>
          <w:kern w:val="44"/>
        </w:rPr>
        <w:t>20.6.5 未按约定投保的补救</w:t>
      </w:r>
    </w:p>
    <w:p w:rsidR="00457DD8" w:rsidRDefault="00155CD7">
      <w:pPr>
        <w:spacing w:line="440" w:lineRule="exact"/>
        <w:ind w:firstLine="420"/>
        <w:rPr>
          <w:rFonts w:ascii="宋体" w:hAnsi="宋体" w:cs="宋体"/>
          <w:kern w:val="44"/>
        </w:rPr>
      </w:pPr>
      <w:r>
        <w:rPr>
          <w:rFonts w:ascii="宋体" w:hAnsi="宋体" w:cs="宋体" w:hint="eastAsia"/>
          <w:kern w:val="44"/>
        </w:rPr>
        <w:t>（1）由于负有投保义务的一方当事人未按合同约定办理保险，或未能使保险持续有效的，另一方当事人可代为办理，所需费用由对方当事人承担。</w:t>
      </w:r>
    </w:p>
    <w:p w:rsidR="00457DD8" w:rsidRDefault="00155CD7">
      <w:pPr>
        <w:spacing w:line="440" w:lineRule="exact"/>
        <w:ind w:firstLine="420"/>
        <w:rPr>
          <w:rFonts w:ascii="宋体" w:hAnsi="宋体" w:cs="宋体"/>
          <w:kern w:val="44"/>
        </w:rPr>
      </w:pPr>
      <w:r>
        <w:rPr>
          <w:rFonts w:ascii="宋体" w:hAnsi="宋体" w:cs="宋体" w:hint="eastAsia"/>
          <w:kern w:val="44"/>
        </w:rPr>
        <w:t>（2）由于负有投保义务的一方当事人未按合同约定办理某项保险，导致受益人未能得到保险人的赔偿，原应从该项保险得到的保险金应由负有投保义务的一方当事人支付。</w:t>
      </w:r>
    </w:p>
    <w:p w:rsidR="00457DD8" w:rsidRDefault="00155CD7">
      <w:pPr>
        <w:spacing w:line="440" w:lineRule="exact"/>
        <w:ind w:firstLine="420"/>
        <w:rPr>
          <w:rFonts w:ascii="宋体" w:hAnsi="宋体" w:cs="宋体"/>
          <w:kern w:val="44"/>
        </w:rPr>
      </w:pPr>
      <w:r>
        <w:rPr>
          <w:rFonts w:ascii="宋体" w:hAnsi="宋体" w:cs="宋体" w:hint="eastAsia"/>
          <w:kern w:val="44"/>
        </w:rPr>
        <w:t>20.6.6 报告义务</w:t>
      </w:r>
    </w:p>
    <w:p w:rsidR="00457DD8" w:rsidRDefault="00155CD7">
      <w:pPr>
        <w:spacing w:line="440" w:lineRule="exact"/>
        <w:ind w:firstLine="420"/>
        <w:rPr>
          <w:rFonts w:ascii="宋体" w:hAnsi="宋体" w:cs="宋体"/>
          <w:kern w:val="44"/>
        </w:rPr>
      </w:pPr>
      <w:r>
        <w:rPr>
          <w:rFonts w:ascii="宋体" w:hAnsi="宋体" w:cs="宋体" w:hint="eastAsia"/>
          <w:kern w:val="44"/>
        </w:rPr>
        <w:t>当保险事故发生时，投保人应按照保险单规定的条件和期限及时向保险人报告。</w:t>
      </w:r>
    </w:p>
    <w:p w:rsidR="00457DD8" w:rsidRDefault="00155CD7">
      <w:pPr>
        <w:spacing w:line="440" w:lineRule="exact"/>
        <w:ind w:firstLine="420"/>
        <w:rPr>
          <w:rFonts w:ascii="宋体" w:hAnsi="宋体" w:cs="宋体"/>
          <w:kern w:val="44"/>
        </w:rPr>
      </w:pPr>
      <w:r>
        <w:rPr>
          <w:rFonts w:ascii="宋体" w:hAnsi="宋体" w:cs="宋体" w:hint="eastAsia"/>
          <w:kern w:val="44"/>
        </w:rPr>
        <w:t>21. 不可抗力</w:t>
      </w:r>
    </w:p>
    <w:p w:rsidR="00457DD8" w:rsidRDefault="00155CD7">
      <w:pPr>
        <w:spacing w:line="440" w:lineRule="exact"/>
        <w:ind w:firstLine="420"/>
        <w:rPr>
          <w:rFonts w:ascii="宋体" w:hAnsi="宋体" w:cs="宋体"/>
          <w:kern w:val="44"/>
        </w:rPr>
      </w:pPr>
      <w:r>
        <w:rPr>
          <w:rFonts w:ascii="宋体" w:hAnsi="宋体" w:cs="宋体" w:hint="eastAsia"/>
          <w:kern w:val="44"/>
        </w:rPr>
        <w:t>21.1 不可抗力的确认</w:t>
      </w:r>
    </w:p>
    <w:p w:rsidR="00457DD8" w:rsidRDefault="00155CD7">
      <w:pPr>
        <w:spacing w:line="440" w:lineRule="exact"/>
        <w:ind w:firstLine="420"/>
        <w:rPr>
          <w:rFonts w:ascii="宋体" w:hAnsi="宋体" w:cs="宋体"/>
          <w:kern w:val="44"/>
        </w:rPr>
      </w:pPr>
      <w:r>
        <w:rPr>
          <w:rFonts w:ascii="宋体" w:hAnsi="宋体" w:cs="宋体" w:hint="eastAsia"/>
          <w:kern w:val="44"/>
        </w:rPr>
        <w:t>21.1.1 不可抗力是指承包人和发包人在订立合同时不可预见，在工程施工过程中不可避免发生并不能克服的自然灾害和社会性突发事件，如地震、海啸、瘟疫、水灾、骚乱、暴动、战争和专用合同条款约定的其他情形。</w:t>
      </w:r>
    </w:p>
    <w:p w:rsidR="00457DD8" w:rsidRDefault="00155CD7">
      <w:pPr>
        <w:spacing w:line="440" w:lineRule="exact"/>
        <w:ind w:firstLine="420"/>
        <w:rPr>
          <w:rFonts w:ascii="宋体" w:hAnsi="宋体" w:cs="宋体"/>
          <w:kern w:val="44"/>
        </w:rPr>
      </w:pPr>
      <w:r>
        <w:rPr>
          <w:rFonts w:ascii="宋体" w:hAnsi="宋体" w:cs="宋体" w:hint="eastAsia"/>
          <w:kern w:val="4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21.2 不可抗力的通知</w:t>
      </w:r>
    </w:p>
    <w:p w:rsidR="00457DD8" w:rsidRDefault="00155CD7">
      <w:pPr>
        <w:spacing w:line="440" w:lineRule="exact"/>
        <w:ind w:firstLine="420"/>
        <w:rPr>
          <w:rFonts w:ascii="宋体" w:hAnsi="宋体" w:cs="宋体"/>
          <w:kern w:val="44"/>
        </w:rPr>
      </w:pPr>
      <w:r>
        <w:rPr>
          <w:rFonts w:ascii="宋体" w:hAnsi="宋体" w:cs="宋体" w:hint="eastAsia"/>
          <w:kern w:val="44"/>
        </w:rPr>
        <w:t>21.2.1 合同一方当事人遇到不可抗力事件，使其履行合同义务受到阻碍时，应立即通知合同另一方当事人和监理人，书面说明不可抗力和受阻碍的详细情况，并提供必要的证明。</w:t>
      </w:r>
    </w:p>
    <w:p w:rsidR="00457DD8" w:rsidRDefault="00155CD7">
      <w:pPr>
        <w:spacing w:line="440" w:lineRule="exact"/>
        <w:ind w:firstLine="420"/>
        <w:rPr>
          <w:rFonts w:ascii="宋体" w:hAnsi="宋体" w:cs="宋体"/>
          <w:kern w:val="44"/>
        </w:rPr>
      </w:pPr>
      <w:r>
        <w:rPr>
          <w:rFonts w:ascii="宋体" w:hAnsi="宋体" w:cs="宋体" w:hint="eastAsia"/>
          <w:kern w:val="44"/>
        </w:rPr>
        <w:t>21.2.2 如不可抗力持续发生，合同一方当事人应及时向合同另一方当事人和监理人提交中间报告，说明不可抗力和履行合同受阻的情况，并于不可抗力事件结束后28天内提交最终报告及有关资料。</w:t>
      </w:r>
    </w:p>
    <w:p w:rsidR="00457DD8" w:rsidRDefault="00155CD7">
      <w:pPr>
        <w:spacing w:line="440" w:lineRule="exact"/>
        <w:ind w:firstLine="420"/>
        <w:rPr>
          <w:rFonts w:ascii="宋体" w:hAnsi="宋体" w:cs="宋体"/>
          <w:kern w:val="44"/>
        </w:rPr>
      </w:pPr>
      <w:r>
        <w:rPr>
          <w:rFonts w:ascii="宋体" w:hAnsi="宋体" w:cs="宋体" w:hint="eastAsia"/>
          <w:kern w:val="44"/>
        </w:rPr>
        <w:t>21.3 不可抗力后果及其处理</w:t>
      </w:r>
    </w:p>
    <w:p w:rsidR="00457DD8" w:rsidRDefault="00155CD7">
      <w:pPr>
        <w:spacing w:line="440" w:lineRule="exact"/>
        <w:ind w:firstLine="420"/>
        <w:rPr>
          <w:rFonts w:ascii="宋体" w:hAnsi="宋体" w:cs="宋体"/>
          <w:kern w:val="44"/>
        </w:rPr>
      </w:pPr>
      <w:r>
        <w:rPr>
          <w:rFonts w:ascii="宋体" w:hAnsi="宋体" w:cs="宋体" w:hint="eastAsia"/>
          <w:kern w:val="44"/>
        </w:rPr>
        <w:t>21.3.1 不可抗力造成损害的责任</w:t>
      </w:r>
    </w:p>
    <w:p w:rsidR="00457DD8" w:rsidRDefault="00155CD7">
      <w:pPr>
        <w:spacing w:line="440" w:lineRule="exact"/>
        <w:ind w:firstLine="420"/>
        <w:rPr>
          <w:rFonts w:ascii="宋体" w:hAnsi="宋体" w:cs="宋体"/>
          <w:kern w:val="44"/>
        </w:rPr>
      </w:pPr>
      <w:r>
        <w:rPr>
          <w:rFonts w:ascii="宋体" w:hAnsi="宋体" w:cs="宋体" w:hint="eastAsia"/>
          <w:kern w:val="44"/>
        </w:rPr>
        <w:t>除专用合同条款另有约定外，不可抗力导致的人员伤亡、财产损失、费用增加和（或）工期延误等后果，由合同双方按以下原则承担：</w:t>
      </w:r>
    </w:p>
    <w:p w:rsidR="00457DD8" w:rsidRDefault="00155CD7">
      <w:pPr>
        <w:spacing w:line="440" w:lineRule="exact"/>
        <w:ind w:firstLine="420"/>
        <w:rPr>
          <w:rFonts w:ascii="宋体" w:hAnsi="宋体" w:cs="宋体"/>
          <w:kern w:val="44"/>
        </w:rPr>
      </w:pPr>
      <w:r>
        <w:rPr>
          <w:rFonts w:ascii="宋体" w:hAnsi="宋体" w:cs="宋体" w:hint="eastAsia"/>
          <w:kern w:val="44"/>
        </w:rPr>
        <w:t>（1）永久工程，包括已运至施工场地的材料和工程设备的损害，以及因工程损害造成的第三者人员伤亡和财产损失由发包人承担；</w:t>
      </w:r>
    </w:p>
    <w:p w:rsidR="00457DD8" w:rsidRDefault="00155CD7">
      <w:pPr>
        <w:spacing w:line="440" w:lineRule="exact"/>
        <w:ind w:firstLine="420"/>
        <w:rPr>
          <w:rFonts w:ascii="宋体" w:hAnsi="宋体" w:cs="宋体"/>
          <w:kern w:val="44"/>
        </w:rPr>
      </w:pPr>
      <w:r>
        <w:rPr>
          <w:rFonts w:ascii="宋体" w:hAnsi="宋体" w:cs="宋体" w:hint="eastAsia"/>
          <w:kern w:val="44"/>
        </w:rPr>
        <w:t>（2）承包人设备的损坏由承包人承担；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（3）发包人和承包人各自承担其人员伤亡和其他财产损失及其相关费用；</w:t>
      </w:r>
    </w:p>
    <w:p w:rsidR="00457DD8" w:rsidRDefault="00155CD7">
      <w:pPr>
        <w:spacing w:line="440" w:lineRule="exact"/>
        <w:ind w:firstLine="420"/>
        <w:rPr>
          <w:rFonts w:ascii="宋体" w:hAnsi="宋体" w:cs="宋体"/>
          <w:kern w:val="44"/>
        </w:rPr>
      </w:pPr>
      <w:r>
        <w:rPr>
          <w:rFonts w:ascii="宋体" w:hAnsi="宋体" w:cs="宋体" w:hint="eastAsia"/>
          <w:kern w:val="44"/>
        </w:rPr>
        <w:t>（4）承包人的停工损失由承包人承担，但停工期间应监理人要求照管工程和清理、修复工程的金额由发包人承担；</w:t>
      </w:r>
    </w:p>
    <w:p w:rsidR="00457DD8" w:rsidRDefault="00155CD7">
      <w:pPr>
        <w:spacing w:line="440" w:lineRule="exact"/>
        <w:ind w:firstLine="420"/>
        <w:rPr>
          <w:rFonts w:ascii="宋体" w:hAnsi="宋体" w:cs="宋体"/>
          <w:kern w:val="44"/>
        </w:rPr>
      </w:pPr>
      <w:r>
        <w:rPr>
          <w:rFonts w:ascii="宋体" w:hAnsi="宋体" w:cs="宋体" w:hint="eastAsia"/>
          <w:kern w:val="44"/>
        </w:rPr>
        <w:t>（5）不能按期竣工的，应合理延长工期，承包人不需支付逾期竣工违约金。发包人要求赶工的，承包人应采取赶工措施，赶工费用由发包人承担。</w:t>
      </w:r>
    </w:p>
    <w:p w:rsidR="00457DD8" w:rsidRDefault="00155CD7">
      <w:pPr>
        <w:spacing w:line="440" w:lineRule="exact"/>
        <w:ind w:firstLine="420"/>
        <w:rPr>
          <w:rFonts w:ascii="宋体" w:hAnsi="宋体" w:cs="宋体"/>
          <w:kern w:val="44"/>
        </w:rPr>
      </w:pPr>
      <w:r>
        <w:rPr>
          <w:rFonts w:ascii="宋体" w:hAnsi="宋体" w:cs="宋体" w:hint="eastAsia"/>
          <w:kern w:val="44"/>
        </w:rPr>
        <w:t>21.3.2 延迟履行期间发生的不可抗力</w:t>
      </w:r>
    </w:p>
    <w:p w:rsidR="00457DD8" w:rsidRDefault="00155CD7">
      <w:pPr>
        <w:spacing w:line="440" w:lineRule="exact"/>
        <w:ind w:firstLine="420"/>
        <w:rPr>
          <w:rFonts w:ascii="宋体" w:hAnsi="宋体" w:cs="宋体"/>
          <w:kern w:val="44"/>
        </w:rPr>
      </w:pPr>
      <w:r>
        <w:rPr>
          <w:rFonts w:ascii="宋体" w:hAnsi="宋体" w:cs="宋体" w:hint="eastAsia"/>
          <w:kern w:val="44"/>
        </w:rPr>
        <w:t>合同一方当事人延迟履行，在延迟履行期间发生不可抗力的，不免除其责任。</w:t>
      </w:r>
    </w:p>
    <w:p w:rsidR="00457DD8" w:rsidRDefault="00155CD7">
      <w:pPr>
        <w:spacing w:line="440" w:lineRule="exact"/>
        <w:ind w:firstLine="420"/>
        <w:rPr>
          <w:rFonts w:ascii="宋体" w:hAnsi="宋体" w:cs="宋体"/>
          <w:kern w:val="44"/>
        </w:rPr>
      </w:pPr>
      <w:r>
        <w:rPr>
          <w:rFonts w:ascii="宋体" w:hAnsi="宋体" w:cs="宋体" w:hint="eastAsia"/>
          <w:kern w:val="44"/>
        </w:rPr>
        <w:t>21.3.3 避免和减少不可抗力损失</w:t>
      </w:r>
    </w:p>
    <w:p w:rsidR="00457DD8" w:rsidRDefault="00155CD7">
      <w:pPr>
        <w:spacing w:line="440" w:lineRule="exact"/>
        <w:ind w:firstLine="420"/>
        <w:rPr>
          <w:rFonts w:ascii="宋体" w:hAnsi="宋体" w:cs="宋体"/>
          <w:kern w:val="44"/>
        </w:rPr>
      </w:pPr>
      <w:r>
        <w:rPr>
          <w:rFonts w:ascii="宋体" w:hAnsi="宋体" w:cs="宋体" w:hint="eastAsia"/>
          <w:kern w:val="44"/>
        </w:rPr>
        <w:t>不可抗力发生后，发包人和承包人均应采取措施尽量避免和减少损失的扩大，任何一方没有采取有效措施导致损失扩大的，应对扩大的损失承担责任。</w:t>
      </w:r>
    </w:p>
    <w:p w:rsidR="00457DD8" w:rsidRDefault="00155CD7">
      <w:pPr>
        <w:spacing w:line="440" w:lineRule="exact"/>
        <w:ind w:firstLine="420"/>
        <w:rPr>
          <w:rFonts w:ascii="宋体" w:hAnsi="宋体" w:cs="宋体"/>
          <w:kern w:val="44"/>
        </w:rPr>
      </w:pPr>
      <w:r>
        <w:rPr>
          <w:rFonts w:ascii="宋体" w:hAnsi="宋体" w:cs="宋体" w:hint="eastAsia"/>
          <w:kern w:val="44"/>
        </w:rPr>
        <w:t>21.3.4 因不可抗力解除合同</w:t>
      </w:r>
    </w:p>
    <w:p w:rsidR="00457DD8" w:rsidRDefault="00155CD7">
      <w:pPr>
        <w:spacing w:line="440" w:lineRule="exact"/>
        <w:ind w:firstLine="420"/>
        <w:rPr>
          <w:rFonts w:ascii="宋体" w:hAnsi="宋体" w:cs="宋体"/>
          <w:kern w:val="44"/>
        </w:rPr>
      </w:pPr>
      <w:r>
        <w:rPr>
          <w:rFonts w:ascii="宋体" w:hAnsi="宋体" w:cs="宋体" w:hint="eastAsia"/>
          <w:kern w:val="4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rsidR="00457DD8" w:rsidRDefault="00155CD7">
      <w:pPr>
        <w:spacing w:line="440" w:lineRule="exact"/>
        <w:ind w:firstLine="420"/>
        <w:rPr>
          <w:rFonts w:ascii="宋体" w:hAnsi="宋体" w:cs="宋体"/>
          <w:kern w:val="44"/>
        </w:rPr>
      </w:pPr>
      <w:r>
        <w:rPr>
          <w:rFonts w:ascii="宋体" w:hAnsi="宋体" w:cs="宋体" w:hint="eastAsia"/>
          <w:kern w:val="44"/>
        </w:rPr>
        <w:t>22. 违约</w:t>
      </w:r>
    </w:p>
    <w:p w:rsidR="00457DD8" w:rsidRDefault="00155CD7">
      <w:pPr>
        <w:spacing w:line="440" w:lineRule="exact"/>
        <w:ind w:firstLine="420"/>
        <w:rPr>
          <w:rFonts w:ascii="宋体" w:hAnsi="宋体" w:cs="宋体"/>
          <w:kern w:val="44"/>
        </w:rPr>
      </w:pPr>
      <w:r>
        <w:rPr>
          <w:rFonts w:ascii="宋体" w:hAnsi="宋体" w:cs="宋体" w:hint="eastAsia"/>
          <w:kern w:val="44"/>
        </w:rPr>
        <w:t>22.1 承包人违约</w:t>
      </w:r>
    </w:p>
    <w:p w:rsidR="00457DD8" w:rsidRDefault="00155CD7">
      <w:pPr>
        <w:spacing w:line="440" w:lineRule="exact"/>
        <w:ind w:firstLine="420"/>
        <w:rPr>
          <w:rFonts w:ascii="宋体" w:hAnsi="宋体" w:cs="宋体"/>
          <w:kern w:val="44"/>
        </w:rPr>
      </w:pPr>
      <w:r>
        <w:rPr>
          <w:rFonts w:ascii="宋体" w:hAnsi="宋体" w:cs="宋体" w:hint="eastAsia"/>
          <w:kern w:val="44"/>
        </w:rPr>
        <w:t>22.1.1 承包人违约的情形</w:t>
      </w:r>
    </w:p>
    <w:p w:rsidR="00457DD8" w:rsidRDefault="00155CD7">
      <w:pPr>
        <w:spacing w:line="440" w:lineRule="exact"/>
        <w:ind w:firstLine="420"/>
        <w:rPr>
          <w:rFonts w:ascii="宋体" w:hAnsi="宋体" w:cs="宋体"/>
          <w:kern w:val="44"/>
        </w:rPr>
      </w:pPr>
      <w:r>
        <w:rPr>
          <w:rFonts w:ascii="宋体" w:hAnsi="宋体" w:cs="宋体" w:hint="eastAsia"/>
          <w:kern w:val="44"/>
        </w:rPr>
        <w:t>在履行合同过程中发生的下列情况属承包人违约：</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（1）承包人违反第1.8款或第4.3款的约定，私自将合同的全部或部分权利转让给其他人，或私自将合同的全部或部分义务转移给其他人；</w:t>
      </w:r>
    </w:p>
    <w:p w:rsidR="00457DD8" w:rsidRDefault="00155CD7">
      <w:pPr>
        <w:spacing w:line="440" w:lineRule="exact"/>
        <w:ind w:firstLine="420"/>
        <w:rPr>
          <w:rFonts w:ascii="宋体" w:hAnsi="宋体" w:cs="宋体"/>
          <w:kern w:val="44"/>
        </w:rPr>
      </w:pPr>
      <w:r>
        <w:rPr>
          <w:rFonts w:ascii="宋体" w:hAnsi="宋体" w:cs="宋体" w:hint="eastAsia"/>
          <w:kern w:val="44"/>
        </w:rPr>
        <w:t>（2）承包人违反第5.3款或第6.4款的约定，未经监理人批准，私自将已按合同约定进入施工场地的施工设备、临时设施或材料撤离施工场地；</w:t>
      </w:r>
    </w:p>
    <w:p w:rsidR="00457DD8" w:rsidRDefault="00155CD7">
      <w:pPr>
        <w:spacing w:line="440" w:lineRule="exact"/>
        <w:ind w:firstLine="420"/>
        <w:rPr>
          <w:rFonts w:ascii="宋体" w:hAnsi="宋体" w:cs="宋体"/>
          <w:kern w:val="44"/>
        </w:rPr>
      </w:pPr>
      <w:r>
        <w:rPr>
          <w:rFonts w:ascii="宋体" w:hAnsi="宋体" w:cs="宋体" w:hint="eastAsia"/>
          <w:kern w:val="44"/>
        </w:rPr>
        <w:t>（3）承包人违反第5.4款的约定使用了不合格材料或工程设备，工程质量达不到标准要求，又拒绝清除不合格工程；</w:t>
      </w:r>
    </w:p>
    <w:p w:rsidR="00457DD8" w:rsidRDefault="00155CD7">
      <w:pPr>
        <w:spacing w:line="440" w:lineRule="exact"/>
        <w:ind w:firstLine="420"/>
        <w:rPr>
          <w:rFonts w:ascii="宋体" w:hAnsi="宋体" w:cs="宋体"/>
          <w:kern w:val="44"/>
        </w:rPr>
      </w:pPr>
      <w:r>
        <w:rPr>
          <w:rFonts w:ascii="宋体" w:hAnsi="宋体" w:cs="宋体" w:hint="eastAsia"/>
          <w:kern w:val="44"/>
        </w:rPr>
        <w:t>（4）承包人未能按合同进度计划及时完成合同约定的工作，已造成或预期造成工期延误；</w:t>
      </w:r>
    </w:p>
    <w:p w:rsidR="00457DD8" w:rsidRDefault="00155CD7">
      <w:pPr>
        <w:spacing w:line="440" w:lineRule="exact"/>
        <w:ind w:firstLine="420"/>
        <w:rPr>
          <w:rFonts w:ascii="宋体" w:hAnsi="宋体" w:cs="宋体"/>
          <w:kern w:val="44"/>
        </w:rPr>
      </w:pPr>
      <w:r>
        <w:rPr>
          <w:rFonts w:ascii="宋体" w:hAnsi="宋体" w:cs="宋体" w:hint="eastAsia"/>
          <w:kern w:val="44"/>
        </w:rPr>
        <w:t>（5）承包人在缺陷责任期内，未能对工程接收证书所列的缺陷清单的内容或缺陷责任期内发生的缺陷进行修复，而又拒绝按监理人指示再进行修补；</w:t>
      </w:r>
    </w:p>
    <w:p w:rsidR="00457DD8" w:rsidRDefault="00155CD7">
      <w:pPr>
        <w:spacing w:line="440" w:lineRule="exact"/>
        <w:ind w:firstLine="420"/>
        <w:rPr>
          <w:rFonts w:ascii="宋体" w:hAnsi="宋体" w:cs="宋体"/>
          <w:kern w:val="44"/>
        </w:rPr>
      </w:pPr>
      <w:r>
        <w:rPr>
          <w:rFonts w:ascii="宋体" w:hAnsi="宋体" w:cs="宋体" w:hint="eastAsia"/>
          <w:kern w:val="44"/>
        </w:rPr>
        <w:t>（6）承包人无法继续履行或明确表示不履行或实质上已停止履行合同；</w:t>
      </w:r>
    </w:p>
    <w:p w:rsidR="00457DD8" w:rsidRDefault="00155CD7">
      <w:pPr>
        <w:spacing w:line="440" w:lineRule="exact"/>
        <w:ind w:firstLine="420"/>
        <w:rPr>
          <w:rFonts w:ascii="宋体" w:hAnsi="宋体" w:cs="宋体"/>
          <w:kern w:val="44"/>
        </w:rPr>
      </w:pPr>
      <w:r>
        <w:rPr>
          <w:rFonts w:ascii="宋体" w:hAnsi="宋体" w:cs="宋体" w:hint="eastAsia"/>
          <w:kern w:val="44"/>
        </w:rPr>
        <w:t>（7）承包人不按合同约定履行义务的其他情况。</w:t>
      </w:r>
    </w:p>
    <w:p w:rsidR="00457DD8" w:rsidRDefault="00155CD7">
      <w:pPr>
        <w:spacing w:line="440" w:lineRule="exact"/>
        <w:ind w:firstLine="420"/>
        <w:rPr>
          <w:rFonts w:ascii="宋体" w:hAnsi="宋体" w:cs="宋体"/>
          <w:kern w:val="44"/>
        </w:rPr>
      </w:pPr>
      <w:r>
        <w:rPr>
          <w:rFonts w:ascii="宋体" w:hAnsi="宋体" w:cs="宋体" w:hint="eastAsia"/>
          <w:kern w:val="44"/>
        </w:rPr>
        <w:t>22.1.2 对承包人违约的处理</w:t>
      </w:r>
    </w:p>
    <w:p w:rsidR="00457DD8" w:rsidRDefault="00155CD7">
      <w:pPr>
        <w:spacing w:line="440" w:lineRule="exact"/>
        <w:ind w:firstLine="420"/>
        <w:rPr>
          <w:rFonts w:ascii="宋体" w:hAnsi="宋体" w:cs="宋体"/>
          <w:kern w:val="44"/>
        </w:rPr>
      </w:pPr>
      <w:r>
        <w:rPr>
          <w:rFonts w:ascii="宋体" w:hAnsi="宋体" w:cs="宋体" w:hint="eastAsia"/>
          <w:kern w:val="44"/>
        </w:rPr>
        <w:t>（1）承包人发生第22.1.1（6）目约定的违约情况时，发包人可通知承包人立即解除合同，并按有关法律处理。</w:t>
      </w:r>
    </w:p>
    <w:p w:rsidR="00457DD8" w:rsidRDefault="00155CD7">
      <w:pPr>
        <w:spacing w:line="440" w:lineRule="exact"/>
        <w:ind w:firstLine="420"/>
        <w:rPr>
          <w:rFonts w:ascii="宋体" w:hAnsi="宋体" w:cs="宋体"/>
          <w:kern w:val="44"/>
        </w:rPr>
      </w:pPr>
      <w:r>
        <w:rPr>
          <w:rFonts w:ascii="宋体" w:hAnsi="宋体" w:cs="宋体" w:hint="eastAsia"/>
          <w:kern w:val="44"/>
        </w:rPr>
        <w:t>（2）承包人发生除第22.1.1（6）目约定以外的其他违约情况时，监理人可向承包人发出整改通知，要求其在指定的期限内改正。承包人应承担其违约所引起的费用增加和（或）工期延误。</w:t>
      </w:r>
    </w:p>
    <w:p w:rsidR="00457DD8" w:rsidRDefault="00155CD7">
      <w:pPr>
        <w:spacing w:line="440" w:lineRule="exact"/>
        <w:ind w:firstLine="420"/>
        <w:rPr>
          <w:rFonts w:ascii="宋体" w:hAnsi="宋体" w:cs="宋体"/>
          <w:kern w:val="44"/>
        </w:rPr>
      </w:pPr>
      <w:r>
        <w:rPr>
          <w:rFonts w:ascii="宋体" w:hAnsi="宋体" w:cs="宋体" w:hint="eastAsia"/>
          <w:kern w:val="44"/>
        </w:rPr>
        <w:t>（3）经检查证明承包人已采取了有效措施纠正违约行为，具备复工条件的，可由监理人签发复工通知复工。</w:t>
      </w:r>
    </w:p>
    <w:p w:rsidR="00457DD8" w:rsidRDefault="00155CD7">
      <w:pPr>
        <w:spacing w:line="440" w:lineRule="exact"/>
        <w:ind w:firstLine="420"/>
        <w:rPr>
          <w:rFonts w:ascii="宋体" w:hAnsi="宋体" w:cs="宋体"/>
          <w:kern w:val="44"/>
        </w:rPr>
      </w:pPr>
      <w:r>
        <w:rPr>
          <w:rFonts w:ascii="宋体" w:hAnsi="宋体" w:cs="宋体" w:hint="eastAsia"/>
          <w:kern w:val="44"/>
        </w:rPr>
        <w:t>22.1.3 承包人违约解除合同</w:t>
      </w:r>
    </w:p>
    <w:p w:rsidR="00457DD8" w:rsidRDefault="00155CD7">
      <w:pPr>
        <w:spacing w:line="440" w:lineRule="exact"/>
        <w:ind w:firstLine="420"/>
        <w:rPr>
          <w:rFonts w:ascii="宋体" w:hAnsi="宋体" w:cs="宋体"/>
          <w:kern w:val="44"/>
        </w:rPr>
      </w:pPr>
      <w:r>
        <w:rPr>
          <w:rFonts w:ascii="宋体" w:hAnsi="宋体" w:cs="宋体" w:hint="eastAsia"/>
          <w:kern w:val="4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457DD8" w:rsidRDefault="00155CD7">
      <w:pPr>
        <w:spacing w:line="440" w:lineRule="exact"/>
        <w:ind w:firstLine="420"/>
        <w:rPr>
          <w:rFonts w:ascii="宋体" w:hAnsi="宋体" w:cs="宋体"/>
          <w:kern w:val="44"/>
        </w:rPr>
      </w:pPr>
      <w:r>
        <w:rPr>
          <w:rFonts w:ascii="宋体" w:hAnsi="宋体" w:cs="宋体" w:hint="eastAsia"/>
          <w:kern w:val="44"/>
        </w:rPr>
        <w:t>22.1.4 合同解除后的估价、付款和结清</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（1）合同解除后，监理人按第3.5款商定或确定承包人实际完成工作的价值，以及承包人已提供的材料、施工设备、工程设备和临时工程等的价值。 </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（2）合同解除后，发包人应暂停对承包人的一切付款，查清各项付款和已扣款金额，包括承包人应支付的违约金。 </w:t>
      </w:r>
    </w:p>
    <w:p w:rsidR="00457DD8" w:rsidRDefault="00155CD7">
      <w:pPr>
        <w:spacing w:line="440" w:lineRule="exact"/>
        <w:ind w:firstLine="420"/>
        <w:rPr>
          <w:rFonts w:ascii="宋体" w:hAnsi="宋体" w:cs="宋体"/>
          <w:kern w:val="44"/>
        </w:rPr>
      </w:pPr>
      <w:r>
        <w:rPr>
          <w:rFonts w:ascii="宋体" w:hAnsi="宋体" w:cs="宋体" w:hint="eastAsia"/>
          <w:kern w:val="44"/>
        </w:rPr>
        <w:t>（3）合同解除后，发包人应按第23.4款的约定向承包人索赔由于解除合同给发包人造成的损失。</w:t>
      </w:r>
    </w:p>
    <w:p w:rsidR="00457DD8" w:rsidRDefault="00155CD7">
      <w:pPr>
        <w:spacing w:line="440" w:lineRule="exact"/>
        <w:ind w:firstLine="420"/>
        <w:rPr>
          <w:rFonts w:ascii="宋体" w:hAnsi="宋体" w:cs="宋体"/>
          <w:kern w:val="44"/>
        </w:rPr>
      </w:pPr>
      <w:r>
        <w:rPr>
          <w:rFonts w:ascii="宋体" w:hAnsi="宋体" w:cs="宋体" w:hint="eastAsia"/>
          <w:kern w:val="44"/>
        </w:rPr>
        <w:t>（4）合同双方确认上述往来款项后，出具最终结清付款证书，结清全部合同款项。</w:t>
      </w:r>
    </w:p>
    <w:p w:rsidR="00457DD8" w:rsidRDefault="00155CD7">
      <w:pPr>
        <w:spacing w:line="440" w:lineRule="exact"/>
        <w:ind w:firstLine="420"/>
        <w:rPr>
          <w:rFonts w:ascii="宋体" w:hAnsi="宋体" w:cs="宋体"/>
          <w:kern w:val="44"/>
        </w:rPr>
      </w:pPr>
      <w:r>
        <w:rPr>
          <w:rFonts w:ascii="宋体" w:hAnsi="宋体" w:cs="宋体" w:hint="eastAsia"/>
          <w:kern w:val="44"/>
        </w:rPr>
        <w:t>（5）发包人和承包人未能就解除合同后的结清达成一致而形成争议的，按第24条的约定办理。</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22.1.5 协议利益的转让</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因承包人违约解除合同的，发包人有权要求承包人将其为实施合同而签订的材料和设备的订货协议或任何服务协议利益转让给发包人，并在解除合同后的14天内，依法办理转让手续。 </w:t>
      </w:r>
    </w:p>
    <w:p w:rsidR="00457DD8" w:rsidRDefault="00155CD7">
      <w:pPr>
        <w:spacing w:line="440" w:lineRule="exact"/>
        <w:ind w:firstLine="420"/>
        <w:rPr>
          <w:rFonts w:ascii="宋体" w:hAnsi="宋体" w:cs="宋体"/>
          <w:kern w:val="44"/>
        </w:rPr>
      </w:pPr>
      <w:r>
        <w:rPr>
          <w:rFonts w:ascii="宋体" w:hAnsi="宋体" w:cs="宋体" w:hint="eastAsia"/>
          <w:kern w:val="44"/>
        </w:rPr>
        <w:t>22.1.6 紧急情况下无能力或不愿进行抢救</w:t>
      </w:r>
    </w:p>
    <w:p w:rsidR="00457DD8" w:rsidRDefault="00155CD7">
      <w:pPr>
        <w:spacing w:line="440" w:lineRule="exact"/>
        <w:ind w:firstLine="420"/>
        <w:rPr>
          <w:rFonts w:ascii="宋体" w:hAnsi="宋体" w:cs="宋体"/>
          <w:kern w:val="44"/>
        </w:rPr>
      </w:pPr>
      <w:r>
        <w:rPr>
          <w:rFonts w:ascii="宋体" w:hAnsi="宋体" w:cs="宋体" w:hint="eastAsia"/>
          <w:kern w:val="4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457DD8" w:rsidRDefault="00155CD7">
      <w:pPr>
        <w:spacing w:line="440" w:lineRule="exact"/>
        <w:ind w:firstLine="420"/>
        <w:rPr>
          <w:rFonts w:ascii="宋体" w:hAnsi="宋体" w:cs="宋体"/>
          <w:kern w:val="44"/>
        </w:rPr>
      </w:pPr>
      <w:r>
        <w:rPr>
          <w:rFonts w:ascii="宋体" w:hAnsi="宋体" w:cs="宋体" w:hint="eastAsia"/>
          <w:kern w:val="44"/>
        </w:rPr>
        <w:t>22.2 发包人违约</w:t>
      </w:r>
    </w:p>
    <w:p w:rsidR="00457DD8" w:rsidRDefault="00155CD7">
      <w:pPr>
        <w:spacing w:line="440" w:lineRule="exact"/>
        <w:ind w:firstLine="420"/>
        <w:rPr>
          <w:rFonts w:ascii="宋体" w:hAnsi="宋体" w:cs="宋体"/>
          <w:kern w:val="44"/>
        </w:rPr>
      </w:pPr>
      <w:r>
        <w:rPr>
          <w:rFonts w:ascii="宋体" w:hAnsi="宋体" w:cs="宋体" w:hint="eastAsia"/>
          <w:kern w:val="44"/>
        </w:rPr>
        <w:t>22.2.1 发包人违约的情形</w:t>
      </w:r>
    </w:p>
    <w:p w:rsidR="00457DD8" w:rsidRDefault="00155CD7">
      <w:pPr>
        <w:spacing w:line="440" w:lineRule="exact"/>
        <w:ind w:firstLine="420"/>
        <w:rPr>
          <w:rFonts w:ascii="宋体" w:hAnsi="宋体" w:cs="宋体"/>
          <w:kern w:val="44"/>
        </w:rPr>
      </w:pPr>
      <w:r>
        <w:rPr>
          <w:rFonts w:ascii="宋体" w:hAnsi="宋体" w:cs="宋体" w:hint="eastAsia"/>
          <w:kern w:val="44"/>
        </w:rPr>
        <w:t>在履行合同过程中发生的下列情形，属发包人违约：</w:t>
      </w:r>
    </w:p>
    <w:p w:rsidR="00457DD8" w:rsidRDefault="00155CD7">
      <w:pPr>
        <w:spacing w:line="440" w:lineRule="exact"/>
        <w:ind w:firstLine="420"/>
        <w:rPr>
          <w:rFonts w:ascii="宋体" w:hAnsi="宋体" w:cs="宋体"/>
          <w:kern w:val="44"/>
        </w:rPr>
      </w:pPr>
      <w:r>
        <w:rPr>
          <w:rFonts w:ascii="宋体" w:hAnsi="宋体" w:cs="宋体" w:hint="eastAsia"/>
          <w:kern w:val="44"/>
        </w:rPr>
        <w:t>（1）发包人未能按合同约定支付预付款或合同价款，或拖延、拒绝批准付款申请和支付凭证，导致付款延误的；</w:t>
      </w:r>
    </w:p>
    <w:p w:rsidR="00457DD8" w:rsidRDefault="00155CD7">
      <w:pPr>
        <w:spacing w:line="440" w:lineRule="exact"/>
        <w:ind w:firstLine="420"/>
        <w:rPr>
          <w:rFonts w:ascii="宋体" w:hAnsi="宋体" w:cs="宋体"/>
          <w:kern w:val="44"/>
        </w:rPr>
      </w:pPr>
      <w:r>
        <w:rPr>
          <w:rFonts w:ascii="宋体" w:hAnsi="宋体" w:cs="宋体" w:hint="eastAsia"/>
          <w:kern w:val="44"/>
        </w:rPr>
        <w:t>（2）发包人原因造成停工的；</w:t>
      </w:r>
    </w:p>
    <w:p w:rsidR="00457DD8" w:rsidRDefault="00155CD7">
      <w:pPr>
        <w:spacing w:line="440" w:lineRule="exact"/>
        <w:ind w:firstLine="420"/>
        <w:rPr>
          <w:rFonts w:ascii="宋体" w:hAnsi="宋体" w:cs="宋体"/>
          <w:kern w:val="44"/>
        </w:rPr>
      </w:pPr>
      <w:r>
        <w:rPr>
          <w:rFonts w:ascii="宋体" w:hAnsi="宋体" w:cs="宋体" w:hint="eastAsia"/>
          <w:kern w:val="44"/>
        </w:rPr>
        <w:t>（3）监理人无正当理由没有在约定期限内发出复工指示，导致承包人无法复工的；</w:t>
      </w:r>
    </w:p>
    <w:p w:rsidR="00457DD8" w:rsidRDefault="00155CD7">
      <w:pPr>
        <w:spacing w:line="440" w:lineRule="exact"/>
        <w:ind w:firstLine="420"/>
        <w:rPr>
          <w:rFonts w:ascii="宋体" w:hAnsi="宋体" w:cs="宋体"/>
          <w:kern w:val="44"/>
        </w:rPr>
      </w:pPr>
      <w:r>
        <w:rPr>
          <w:rFonts w:ascii="宋体" w:hAnsi="宋体" w:cs="宋体" w:hint="eastAsia"/>
          <w:kern w:val="44"/>
        </w:rPr>
        <w:t>（4）发包人无法继续履行或明确表示不履行或实质上已停止履行合同的；</w:t>
      </w:r>
    </w:p>
    <w:p w:rsidR="00457DD8" w:rsidRDefault="00155CD7">
      <w:pPr>
        <w:spacing w:line="440" w:lineRule="exact"/>
        <w:ind w:firstLine="420"/>
        <w:rPr>
          <w:rFonts w:ascii="宋体" w:hAnsi="宋体" w:cs="宋体"/>
          <w:kern w:val="44"/>
        </w:rPr>
      </w:pPr>
      <w:r>
        <w:rPr>
          <w:rFonts w:ascii="宋体" w:hAnsi="宋体" w:cs="宋体" w:hint="eastAsia"/>
          <w:kern w:val="44"/>
        </w:rPr>
        <w:t>（5）发包人不履行合同约定其他义务的。</w:t>
      </w:r>
    </w:p>
    <w:p w:rsidR="00457DD8" w:rsidRDefault="00155CD7">
      <w:pPr>
        <w:spacing w:line="440" w:lineRule="exact"/>
        <w:ind w:firstLine="420"/>
        <w:rPr>
          <w:rFonts w:ascii="宋体" w:hAnsi="宋体" w:cs="宋体"/>
          <w:kern w:val="44"/>
        </w:rPr>
      </w:pPr>
      <w:r>
        <w:rPr>
          <w:rFonts w:ascii="宋体" w:hAnsi="宋体" w:cs="宋体" w:hint="eastAsia"/>
          <w:kern w:val="44"/>
        </w:rPr>
        <w:t>22.2.2 承包人有权暂停施工</w:t>
      </w:r>
    </w:p>
    <w:p w:rsidR="00457DD8" w:rsidRDefault="00155CD7">
      <w:pPr>
        <w:spacing w:line="440" w:lineRule="exact"/>
        <w:ind w:firstLine="420"/>
        <w:rPr>
          <w:rFonts w:ascii="宋体" w:hAnsi="宋体" w:cs="宋体"/>
          <w:kern w:val="44"/>
        </w:rPr>
      </w:pPr>
      <w:r>
        <w:rPr>
          <w:rFonts w:ascii="宋体" w:hAnsi="宋体" w:cs="宋体" w:hint="eastAsia"/>
          <w:kern w:val="4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22.2.3 发包人违约解除合同 </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（1）发生第22.2.1（4）目的违约情况时，承包人可书面通知发包人解除合同。   </w:t>
      </w:r>
    </w:p>
    <w:p w:rsidR="00457DD8" w:rsidRDefault="00155CD7">
      <w:pPr>
        <w:spacing w:line="440" w:lineRule="exact"/>
        <w:ind w:firstLine="420"/>
        <w:rPr>
          <w:rFonts w:ascii="宋体" w:hAnsi="宋体" w:cs="宋体"/>
          <w:kern w:val="44"/>
        </w:rPr>
      </w:pPr>
      <w:r>
        <w:rPr>
          <w:rFonts w:ascii="宋体" w:hAnsi="宋体" w:cs="宋体" w:hint="eastAsia"/>
          <w:kern w:val="44"/>
        </w:rPr>
        <w:t>（2）承包人按22.2.2项暂停施工28天后，发包人仍不纠正违约行为的，承包人可向发包人发出解除合同通知。但承包人的这一行动不免除发包人承担的违约责任，也不影响承包人根据合同约定享有的索赔权利。</w:t>
      </w:r>
    </w:p>
    <w:p w:rsidR="00457DD8" w:rsidRDefault="00155CD7">
      <w:pPr>
        <w:spacing w:line="440" w:lineRule="exact"/>
        <w:ind w:firstLine="420"/>
        <w:rPr>
          <w:rFonts w:ascii="宋体" w:hAnsi="宋体" w:cs="宋体"/>
          <w:kern w:val="44"/>
        </w:rPr>
      </w:pPr>
      <w:r>
        <w:rPr>
          <w:rFonts w:ascii="宋体" w:hAnsi="宋体" w:cs="宋体" w:hint="eastAsia"/>
          <w:kern w:val="44"/>
        </w:rPr>
        <w:t>22.2.4 解除合同后的付款</w:t>
      </w:r>
    </w:p>
    <w:p w:rsidR="00457DD8" w:rsidRDefault="00155CD7">
      <w:pPr>
        <w:spacing w:line="440" w:lineRule="exact"/>
        <w:ind w:firstLine="420"/>
        <w:rPr>
          <w:rFonts w:ascii="宋体" w:hAnsi="宋体" w:cs="宋体"/>
          <w:kern w:val="44"/>
        </w:rPr>
      </w:pPr>
      <w:r>
        <w:rPr>
          <w:rFonts w:ascii="宋体" w:hAnsi="宋体" w:cs="宋体" w:hint="eastAsia"/>
          <w:kern w:val="44"/>
        </w:rPr>
        <w:t>因发包人违约解除合同的，发包人应在解除合同后28天内向承包人支付下列金额，承包人应在此期限内及时向发包人提交要求支付下列金额的有关资料和凭证：</w:t>
      </w:r>
    </w:p>
    <w:p w:rsidR="00457DD8" w:rsidRDefault="00155CD7">
      <w:pPr>
        <w:spacing w:line="440" w:lineRule="exact"/>
        <w:ind w:firstLine="420"/>
        <w:rPr>
          <w:rFonts w:ascii="宋体" w:hAnsi="宋体" w:cs="宋体"/>
          <w:kern w:val="44"/>
        </w:rPr>
      </w:pPr>
      <w:r>
        <w:rPr>
          <w:rFonts w:ascii="宋体" w:hAnsi="宋体" w:cs="宋体" w:hint="eastAsia"/>
          <w:kern w:val="44"/>
        </w:rPr>
        <w:t>（1）合同解除日以前所完成工作的价款；</w:t>
      </w:r>
    </w:p>
    <w:p w:rsidR="00457DD8" w:rsidRDefault="00155CD7">
      <w:pPr>
        <w:spacing w:line="440" w:lineRule="exact"/>
        <w:ind w:firstLine="420"/>
        <w:rPr>
          <w:rFonts w:ascii="宋体" w:hAnsi="宋体" w:cs="宋体"/>
          <w:kern w:val="44"/>
        </w:rPr>
      </w:pPr>
      <w:r>
        <w:rPr>
          <w:rFonts w:ascii="宋体" w:hAnsi="宋体" w:cs="宋体" w:hint="eastAsia"/>
          <w:kern w:val="44"/>
        </w:rPr>
        <w:t>（2）承包人为该工程施工订购并已付款的材料、工程设备和其他物品的金额。发包人付还后，该材料、工程设备和其他物品归发包人所有；</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（3）承包人为完成工程所发生的，而发包人未支付的金额；</w:t>
      </w:r>
    </w:p>
    <w:p w:rsidR="00457DD8" w:rsidRDefault="00155CD7">
      <w:pPr>
        <w:spacing w:line="440" w:lineRule="exact"/>
        <w:ind w:firstLine="420"/>
        <w:rPr>
          <w:rFonts w:ascii="宋体" w:hAnsi="宋体" w:cs="宋体"/>
          <w:kern w:val="44"/>
        </w:rPr>
      </w:pPr>
      <w:r>
        <w:rPr>
          <w:rFonts w:ascii="宋体" w:hAnsi="宋体" w:cs="宋体" w:hint="eastAsia"/>
          <w:kern w:val="44"/>
        </w:rPr>
        <w:t>（4）承包人撤离施工场地以及遣散承包人人员的金额；</w:t>
      </w:r>
    </w:p>
    <w:p w:rsidR="00457DD8" w:rsidRDefault="00155CD7">
      <w:pPr>
        <w:spacing w:line="440" w:lineRule="exact"/>
        <w:ind w:firstLine="420"/>
        <w:rPr>
          <w:rFonts w:ascii="宋体" w:hAnsi="宋体" w:cs="宋体"/>
          <w:kern w:val="44"/>
        </w:rPr>
      </w:pPr>
      <w:r>
        <w:rPr>
          <w:rFonts w:ascii="宋体" w:hAnsi="宋体" w:cs="宋体" w:hint="eastAsia"/>
          <w:kern w:val="44"/>
        </w:rPr>
        <w:t>（5）由于解除合同应赔偿的承包人损失；</w:t>
      </w:r>
    </w:p>
    <w:p w:rsidR="00457DD8" w:rsidRDefault="00155CD7">
      <w:pPr>
        <w:spacing w:line="440" w:lineRule="exact"/>
        <w:ind w:firstLine="420"/>
        <w:rPr>
          <w:rFonts w:ascii="宋体" w:hAnsi="宋体" w:cs="宋体"/>
          <w:kern w:val="44"/>
        </w:rPr>
      </w:pPr>
      <w:r>
        <w:rPr>
          <w:rFonts w:ascii="宋体" w:hAnsi="宋体" w:cs="宋体" w:hint="eastAsia"/>
          <w:kern w:val="44"/>
        </w:rPr>
        <w:t>（6）按合同约定在合同解除日前应支付给承包人的其他金额。</w:t>
      </w:r>
    </w:p>
    <w:p w:rsidR="00457DD8" w:rsidRDefault="00155CD7">
      <w:pPr>
        <w:spacing w:line="440" w:lineRule="exact"/>
        <w:ind w:firstLine="420"/>
        <w:rPr>
          <w:rFonts w:ascii="宋体" w:hAnsi="宋体" w:cs="宋体"/>
          <w:kern w:val="44"/>
        </w:rPr>
      </w:pPr>
      <w:r>
        <w:rPr>
          <w:rFonts w:ascii="宋体" w:hAnsi="宋体" w:cs="宋体" w:hint="eastAsia"/>
          <w:kern w:val="44"/>
        </w:rPr>
        <w:t>发包人应按本项约定支付上述金额并退还质量保证金和履约担保，但有权要求承包人支付应偿还给发包人的各项金额。</w:t>
      </w:r>
    </w:p>
    <w:p w:rsidR="00457DD8" w:rsidRDefault="00155CD7">
      <w:pPr>
        <w:spacing w:line="440" w:lineRule="exact"/>
        <w:ind w:firstLine="420"/>
        <w:rPr>
          <w:rFonts w:ascii="宋体" w:hAnsi="宋体" w:cs="宋体"/>
          <w:kern w:val="44"/>
        </w:rPr>
      </w:pPr>
      <w:r>
        <w:rPr>
          <w:rFonts w:ascii="宋体" w:hAnsi="宋体" w:cs="宋体" w:hint="eastAsia"/>
          <w:kern w:val="44"/>
        </w:rPr>
        <w:t>22.2.5 解除合同后的承包人撤离</w:t>
      </w:r>
    </w:p>
    <w:p w:rsidR="00457DD8" w:rsidRDefault="00155CD7">
      <w:pPr>
        <w:spacing w:line="440" w:lineRule="exact"/>
        <w:ind w:firstLine="420"/>
        <w:rPr>
          <w:rFonts w:ascii="宋体" w:hAnsi="宋体" w:cs="宋体"/>
          <w:kern w:val="44"/>
        </w:rPr>
      </w:pPr>
      <w:r>
        <w:rPr>
          <w:rFonts w:ascii="宋体" w:hAnsi="宋体" w:cs="宋体" w:hint="eastAsia"/>
          <w:kern w:val="4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rsidR="00457DD8" w:rsidRDefault="00155CD7">
      <w:pPr>
        <w:spacing w:line="440" w:lineRule="exact"/>
        <w:ind w:firstLine="420"/>
        <w:rPr>
          <w:rFonts w:ascii="宋体" w:hAnsi="宋体" w:cs="宋体"/>
          <w:kern w:val="44"/>
        </w:rPr>
      </w:pPr>
      <w:r>
        <w:rPr>
          <w:rFonts w:ascii="宋体" w:hAnsi="宋体" w:cs="宋体" w:hint="eastAsia"/>
          <w:kern w:val="44"/>
        </w:rPr>
        <w:t>22.3 第三人造成的违约</w:t>
      </w:r>
    </w:p>
    <w:p w:rsidR="00457DD8" w:rsidRDefault="00155CD7">
      <w:pPr>
        <w:spacing w:line="440" w:lineRule="exact"/>
        <w:ind w:firstLine="420"/>
        <w:rPr>
          <w:rFonts w:ascii="宋体" w:hAnsi="宋体" w:cs="宋体"/>
          <w:kern w:val="44"/>
        </w:rPr>
      </w:pPr>
      <w:r>
        <w:rPr>
          <w:rFonts w:ascii="宋体" w:hAnsi="宋体" w:cs="宋体" w:hint="eastAsia"/>
          <w:kern w:val="44"/>
        </w:rPr>
        <w:t>在履行合同过程中，一方当事人因第三人的原因造成违约的，应当向对方当事人承担违约责任。一方当事人和第三人之间的纠纷，依照法律规定或者按照约定解决。</w:t>
      </w:r>
    </w:p>
    <w:p w:rsidR="00457DD8" w:rsidRDefault="00155CD7">
      <w:pPr>
        <w:spacing w:line="440" w:lineRule="exact"/>
        <w:ind w:firstLine="420"/>
        <w:rPr>
          <w:rFonts w:ascii="宋体" w:hAnsi="宋体" w:cs="宋体"/>
          <w:kern w:val="44"/>
        </w:rPr>
      </w:pPr>
      <w:r>
        <w:rPr>
          <w:rFonts w:ascii="宋体" w:hAnsi="宋体" w:cs="宋体" w:hint="eastAsia"/>
          <w:kern w:val="44"/>
        </w:rPr>
        <w:t>23. 索赔</w:t>
      </w:r>
    </w:p>
    <w:p w:rsidR="00457DD8" w:rsidRDefault="00155CD7">
      <w:pPr>
        <w:spacing w:line="440" w:lineRule="exact"/>
        <w:ind w:firstLine="420"/>
        <w:rPr>
          <w:rFonts w:ascii="宋体" w:hAnsi="宋体" w:cs="宋体"/>
          <w:kern w:val="44"/>
        </w:rPr>
      </w:pPr>
      <w:r>
        <w:rPr>
          <w:rFonts w:ascii="宋体" w:hAnsi="宋体" w:cs="宋体" w:hint="eastAsia"/>
          <w:kern w:val="44"/>
        </w:rPr>
        <w:t>23.1 承包人索赔的提出</w:t>
      </w:r>
    </w:p>
    <w:p w:rsidR="00457DD8" w:rsidRDefault="00155CD7">
      <w:pPr>
        <w:spacing w:line="440" w:lineRule="exact"/>
        <w:ind w:firstLine="420"/>
        <w:rPr>
          <w:rFonts w:ascii="宋体" w:hAnsi="宋体" w:cs="宋体"/>
          <w:kern w:val="44"/>
        </w:rPr>
      </w:pPr>
      <w:r>
        <w:rPr>
          <w:rFonts w:ascii="宋体" w:hAnsi="宋体" w:cs="宋体" w:hint="eastAsia"/>
          <w:kern w:val="44"/>
        </w:rPr>
        <w:t>根据合同约定，承包人认为有权得到追加付款和（或）延长工期的，应按以下程序向发包人提出索赔：</w:t>
      </w:r>
    </w:p>
    <w:p w:rsidR="00457DD8" w:rsidRDefault="00155CD7">
      <w:pPr>
        <w:spacing w:line="440" w:lineRule="exact"/>
        <w:ind w:firstLine="420"/>
        <w:rPr>
          <w:rFonts w:ascii="宋体" w:hAnsi="宋体" w:cs="宋体"/>
          <w:kern w:val="44"/>
        </w:rPr>
      </w:pPr>
      <w:r>
        <w:rPr>
          <w:rFonts w:ascii="宋体" w:hAnsi="宋体" w:cs="宋体" w:hint="eastAsia"/>
          <w:kern w:val="44"/>
        </w:rPr>
        <w:t>（1）承包人应在知道或应当知道索赔事件发生后28天内，向监理人递交索赔意向通知书，并说明发生索赔事件的事由。承包人未在前述28天内发出索赔意向通知书的，丧失要求追加付款和（或）延长工期的权利；</w:t>
      </w:r>
    </w:p>
    <w:p w:rsidR="00457DD8" w:rsidRDefault="00155CD7">
      <w:pPr>
        <w:spacing w:line="440" w:lineRule="exact"/>
        <w:ind w:firstLine="420"/>
        <w:rPr>
          <w:rFonts w:ascii="宋体" w:hAnsi="宋体" w:cs="宋体"/>
          <w:kern w:val="44"/>
        </w:rPr>
      </w:pPr>
      <w:r>
        <w:rPr>
          <w:rFonts w:ascii="宋体" w:hAnsi="宋体" w:cs="宋体" w:hint="eastAsia"/>
          <w:kern w:val="44"/>
        </w:rPr>
        <w:t>（2）承包人应在发出索赔意向通知书后28天内，向监理人正式递交索赔通知书。索赔通知书应详细说明索赔理由以及要求追加的付款金额和（或）延长的工期，并附必要的记录和证明材料；</w:t>
      </w:r>
    </w:p>
    <w:p w:rsidR="00457DD8" w:rsidRDefault="00155CD7">
      <w:pPr>
        <w:spacing w:line="440" w:lineRule="exact"/>
        <w:ind w:firstLine="420"/>
        <w:rPr>
          <w:rFonts w:ascii="宋体" w:hAnsi="宋体" w:cs="宋体"/>
          <w:kern w:val="44"/>
        </w:rPr>
      </w:pPr>
      <w:r>
        <w:rPr>
          <w:rFonts w:ascii="宋体" w:hAnsi="宋体" w:cs="宋体" w:hint="eastAsia"/>
          <w:kern w:val="44"/>
        </w:rPr>
        <w:t>（3）索赔事件具有连续影响的，承包人应按合理时间间隔继续递交延续索赔通知，说明连续影响的实际情况和记录，列出累计的追加付款金额和（或）工期延长天数；</w:t>
      </w:r>
    </w:p>
    <w:p w:rsidR="00457DD8" w:rsidRDefault="00155CD7">
      <w:pPr>
        <w:spacing w:line="440" w:lineRule="exact"/>
        <w:ind w:firstLine="420"/>
        <w:rPr>
          <w:rFonts w:ascii="宋体" w:hAnsi="宋体" w:cs="宋体"/>
          <w:kern w:val="44"/>
        </w:rPr>
      </w:pPr>
      <w:r>
        <w:rPr>
          <w:rFonts w:ascii="宋体" w:hAnsi="宋体" w:cs="宋体" w:hint="eastAsia"/>
          <w:kern w:val="44"/>
        </w:rPr>
        <w:t>（4）在索赔事件影响结束后的28天内，承包人应向监理人递交最终索赔通知书，说明最终要求索赔的追加付款金额和延长的工期，并附必要的记录和证明材料。</w:t>
      </w:r>
    </w:p>
    <w:p w:rsidR="00457DD8" w:rsidRDefault="00155CD7">
      <w:pPr>
        <w:spacing w:line="440" w:lineRule="exact"/>
        <w:ind w:firstLine="420"/>
        <w:rPr>
          <w:rFonts w:ascii="宋体" w:hAnsi="宋体" w:cs="宋体"/>
          <w:kern w:val="44"/>
        </w:rPr>
      </w:pPr>
      <w:r>
        <w:rPr>
          <w:rFonts w:ascii="宋体" w:hAnsi="宋体" w:cs="宋体" w:hint="eastAsia"/>
          <w:kern w:val="44"/>
        </w:rPr>
        <w:t>23.2 承包人索赔处理程序</w:t>
      </w:r>
    </w:p>
    <w:p w:rsidR="00457DD8" w:rsidRDefault="00155CD7">
      <w:pPr>
        <w:spacing w:line="440" w:lineRule="exact"/>
        <w:ind w:firstLine="420"/>
        <w:rPr>
          <w:rFonts w:ascii="宋体" w:hAnsi="宋体" w:cs="宋体"/>
          <w:kern w:val="44"/>
        </w:rPr>
      </w:pPr>
      <w:r>
        <w:rPr>
          <w:rFonts w:ascii="宋体" w:hAnsi="宋体" w:cs="宋体" w:hint="eastAsia"/>
          <w:kern w:val="44"/>
        </w:rPr>
        <w:t>（1）监理人收到承包人提交的索赔通知书后，应及时审查索赔通知书的内容、查验承包人的记录和证明材料，必要时监理人可要求承包人提交全部原始记录副本。</w:t>
      </w:r>
    </w:p>
    <w:p w:rsidR="00457DD8" w:rsidRDefault="00155CD7">
      <w:pPr>
        <w:spacing w:line="440" w:lineRule="exact"/>
        <w:ind w:firstLine="420"/>
        <w:rPr>
          <w:rFonts w:ascii="宋体" w:hAnsi="宋体" w:cs="宋体"/>
          <w:kern w:val="44"/>
        </w:rPr>
      </w:pPr>
      <w:r>
        <w:rPr>
          <w:rFonts w:ascii="宋体" w:hAnsi="宋体" w:cs="宋体" w:hint="eastAsia"/>
          <w:kern w:val="44"/>
        </w:rPr>
        <w:t>（2）监理人应按第3.5款商定或确定追加的付款和（或）延长的工期，并在收到上述索赔通知书或有关索赔的进一步证明材料后的42天内，将索赔处理结果答复承包人。</w:t>
      </w:r>
    </w:p>
    <w:p w:rsidR="00457DD8" w:rsidRDefault="00155CD7">
      <w:pPr>
        <w:spacing w:line="440" w:lineRule="exact"/>
        <w:ind w:firstLine="420"/>
        <w:rPr>
          <w:rFonts w:ascii="宋体" w:hAnsi="宋体" w:cs="宋体"/>
          <w:kern w:val="44"/>
        </w:rPr>
      </w:pPr>
      <w:r>
        <w:rPr>
          <w:rFonts w:ascii="宋体" w:hAnsi="宋体" w:cs="宋体" w:hint="eastAsia"/>
          <w:kern w:val="44"/>
        </w:rPr>
        <w:t>（3）承包人接受索赔处理结果的，发包人应在作出索赔处理结果答复后28天内完成赔付。承</w:t>
      </w:r>
      <w:r>
        <w:rPr>
          <w:rFonts w:ascii="宋体" w:hAnsi="宋体" w:cs="宋体" w:hint="eastAsia"/>
          <w:kern w:val="44"/>
        </w:rPr>
        <w:lastRenderedPageBreak/>
        <w:t>包人不接受索赔处理结果的，按第24条的约定办理。</w:t>
      </w:r>
    </w:p>
    <w:p w:rsidR="00457DD8" w:rsidRDefault="00155CD7">
      <w:pPr>
        <w:spacing w:line="440" w:lineRule="exact"/>
        <w:ind w:firstLine="420"/>
        <w:rPr>
          <w:rFonts w:ascii="宋体" w:hAnsi="宋体" w:cs="宋体"/>
          <w:kern w:val="44"/>
        </w:rPr>
      </w:pPr>
      <w:r>
        <w:rPr>
          <w:rFonts w:ascii="宋体" w:hAnsi="宋体" w:cs="宋体" w:hint="eastAsia"/>
          <w:kern w:val="44"/>
        </w:rPr>
        <w:t>23.3 承包人提出索赔的期限</w:t>
      </w:r>
    </w:p>
    <w:p w:rsidR="00457DD8" w:rsidRDefault="00155CD7">
      <w:pPr>
        <w:spacing w:line="440" w:lineRule="exact"/>
        <w:ind w:firstLine="420"/>
        <w:rPr>
          <w:rFonts w:ascii="宋体" w:hAnsi="宋体" w:cs="宋体"/>
          <w:kern w:val="44"/>
        </w:rPr>
      </w:pPr>
      <w:r>
        <w:rPr>
          <w:rFonts w:ascii="宋体" w:hAnsi="宋体" w:cs="宋体" w:hint="eastAsia"/>
          <w:kern w:val="44"/>
        </w:rPr>
        <w:t>23.3.1 承包人按第17.5款的约定接受了竣工付款证书后，应被认为已无权再提出在合同工程接收证书颁发前所发生的任何索赔。</w:t>
      </w:r>
    </w:p>
    <w:p w:rsidR="00457DD8" w:rsidRDefault="00155CD7">
      <w:pPr>
        <w:spacing w:line="440" w:lineRule="exact"/>
        <w:ind w:firstLine="420"/>
        <w:rPr>
          <w:rFonts w:ascii="宋体" w:hAnsi="宋体" w:cs="宋体"/>
          <w:kern w:val="44"/>
        </w:rPr>
      </w:pPr>
      <w:r>
        <w:rPr>
          <w:rFonts w:ascii="宋体" w:hAnsi="宋体" w:cs="宋体" w:hint="eastAsia"/>
          <w:kern w:val="44"/>
        </w:rPr>
        <w:t xml:space="preserve">23.3.2 承包人按第17.6款的约定提交的最终结清申请单中，只限于提出工程接收证书颁发后发生的索赔。提出索赔的期限自接受最终结清证书时终止。 </w:t>
      </w:r>
    </w:p>
    <w:p w:rsidR="00457DD8" w:rsidRDefault="00155CD7">
      <w:pPr>
        <w:spacing w:line="440" w:lineRule="exact"/>
        <w:ind w:firstLine="420"/>
        <w:rPr>
          <w:rFonts w:ascii="宋体" w:hAnsi="宋体" w:cs="宋体"/>
          <w:kern w:val="44"/>
        </w:rPr>
      </w:pPr>
      <w:r>
        <w:rPr>
          <w:rFonts w:ascii="宋体" w:hAnsi="宋体" w:cs="宋体" w:hint="eastAsia"/>
          <w:kern w:val="44"/>
        </w:rPr>
        <w:t>23.4 发包人的索赔</w:t>
      </w:r>
    </w:p>
    <w:p w:rsidR="00457DD8" w:rsidRDefault="00155CD7">
      <w:pPr>
        <w:spacing w:line="440" w:lineRule="exact"/>
        <w:ind w:firstLine="420"/>
        <w:rPr>
          <w:rFonts w:ascii="宋体" w:hAnsi="宋体" w:cs="宋体"/>
          <w:kern w:val="44"/>
        </w:rPr>
      </w:pPr>
      <w:r>
        <w:rPr>
          <w:rFonts w:ascii="宋体" w:hAnsi="宋体" w:cs="宋体" w:hint="eastAsia"/>
          <w:kern w:val="4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rsidR="00457DD8" w:rsidRDefault="00155CD7">
      <w:pPr>
        <w:spacing w:line="440" w:lineRule="exact"/>
        <w:ind w:firstLine="420"/>
        <w:rPr>
          <w:rFonts w:ascii="宋体" w:hAnsi="宋体" w:cs="宋体"/>
          <w:kern w:val="44"/>
        </w:rPr>
      </w:pPr>
      <w:r>
        <w:rPr>
          <w:rFonts w:ascii="宋体" w:hAnsi="宋体" w:cs="宋体" w:hint="eastAsia"/>
          <w:kern w:val="44"/>
        </w:rPr>
        <w:t>23.4.2 监理人按第3.5款商定或确定发包人从承包人处得到赔付的金额和（或）缺陷责任期的延长期。承包人应付给发包人的金额可从拟支付给承包人的合同价款中扣除，或由承包人以其他方式支付给发包人。</w:t>
      </w:r>
    </w:p>
    <w:p w:rsidR="00457DD8" w:rsidRDefault="00155CD7">
      <w:pPr>
        <w:spacing w:line="440" w:lineRule="exact"/>
        <w:ind w:firstLine="420"/>
        <w:rPr>
          <w:rFonts w:ascii="宋体" w:hAnsi="宋体" w:cs="宋体"/>
          <w:kern w:val="44"/>
        </w:rPr>
      </w:pPr>
      <w:r>
        <w:rPr>
          <w:rFonts w:ascii="宋体" w:hAnsi="宋体" w:cs="宋体" w:hint="eastAsia"/>
          <w:kern w:val="44"/>
        </w:rPr>
        <w:t>24. 争议的解决</w:t>
      </w:r>
    </w:p>
    <w:p w:rsidR="00457DD8" w:rsidRDefault="00155CD7">
      <w:pPr>
        <w:spacing w:line="440" w:lineRule="exact"/>
        <w:ind w:firstLine="420"/>
        <w:rPr>
          <w:rFonts w:ascii="宋体" w:hAnsi="宋体" w:cs="宋体"/>
          <w:kern w:val="44"/>
        </w:rPr>
      </w:pPr>
      <w:r>
        <w:rPr>
          <w:rFonts w:ascii="宋体" w:hAnsi="宋体" w:cs="宋体" w:hint="eastAsia"/>
          <w:kern w:val="44"/>
        </w:rPr>
        <w:t>24.1 争议的解决方式</w:t>
      </w:r>
    </w:p>
    <w:p w:rsidR="00457DD8" w:rsidRDefault="00155CD7">
      <w:pPr>
        <w:spacing w:line="440" w:lineRule="exact"/>
        <w:ind w:firstLine="420"/>
        <w:rPr>
          <w:rFonts w:ascii="宋体" w:hAnsi="宋体" w:cs="宋体"/>
          <w:kern w:val="44"/>
        </w:rPr>
      </w:pPr>
      <w:r>
        <w:rPr>
          <w:rFonts w:ascii="宋体" w:hAnsi="宋体" w:cs="宋体" w:hint="eastAsia"/>
          <w:kern w:val="4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457DD8" w:rsidRDefault="00155CD7">
      <w:pPr>
        <w:spacing w:line="440" w:lineRule="exact"/>
        <w:ind w:firstLine="420"/>
        <w:rPr>
          <w:rFonts w:ascii="宋体" w:hAnsi="宋体" w:cs="宋体"/>
          <w:kern w:val="44"/>
        </w:rPr>
      </w:pPr>
      <w:r>
        <w:rPr>
          <w:rFonts w:ascii="宋体" w:hAnsi="宋体" w:cs="宋体" w:hint="eastAsia"/>
          <w:kern w:val="44"/>
        </w:rPr>
        <w:t>（1）向约定的仲裁委员会申请仲裁；</w:t>
      </w:r>
    </w:p>
    <w:p w:rsidR="00457DD8" w:rsidRDefault="00155CD7">
      <w:pPr>
        <w:spacing w:line="440" w:lineRule="exact"/>
        <w:ind w:firstLine="420"/>
        <w:rPr>
          <w:rFonts w:ascii="宋体" w:hAnsi="宋体" w:cs="宋体"/>
          <w:kern w:val="44"/>
        </w:rPr>
      </w:pPr>
      <w:r>
        <w:rPr>
          <w:rFonts w:ascii="宋体" w:hAnsi="宋体" w:cs="宋体" w:hint="eastAsia"/>
          <w:kern w:val="44"/>
        </w:rPr>
        <w:t>（2）向有管辖权的人民法院提起诉讼。</w:t>
      </w:r>
    </w:p>
    <w:p w:rsidR="00457DD8" w:rsidRDefault="00155CD7">
      <w:pPr>
        <w:spacing w:line="440" w:lineRule="exact"/>
        <w:ind w:firstLine="420"/>
        <w:rPr>
          <w:rFonts w:ascii="宋体" w:hAnsi="宋体" w:cs="宋体"/>
          <w:kern w:val="44"/>
        </w:rPr>
      </w:pPr>
      <w:r>
        <w:rPr>
          <w:rFonts w:ascii="宋体" w:hAnsi="宋体" w:cs="宋体" w:hint="eastAsia"/>
          <w:kern w:val="44"/>
        </w:rPr>
        <w:t>24.2 友好解决</w:t>
      </w:r>
    </w:p>
    <w:p w:rsidR="00457DD8" w:rsidRDefault="00155CD7">
      <w:pPr>
        <w:spacing w:line="440" w:lineRule="exact"/>
        <w:ind w:firstLine="420"/>
        <w:rPr>
          <w:rFonts w:ascii="宋体" w:hAnsi="宋体" w:cs="宋体"/>
          <w:kern w:val="44"/>
        </w:rPr>
      </w:pPr>
      <w:r>
        <w:rPr>
          <w:rFonts w:ascii="宋体" w:hAnsi="宋体" w:cs="宋体" w:hint="eastAsia"/>
          <w:kern w:val="44"/>
        </w:rPr>
        <w:t>在提请争议评审、仲裁或者诉讼前，以及在争议评审、仲裁或诉讼过程中，发包人和承包人均可共同努力友好协商解决争议。</w:t>
      </w:r>
    </w:p>
    <w:p w:rsidR="00457DD8" w:rsidRDefault="00155CD7">
      <w:pPr>
        <w:spacing w:line="440" w:lineRule="exact"/>
        <w:ind w:firstLine="420"/>
        <w:rPr>
          <w:rFonts w:ascii="宋体" w:hAnsi="宋体" w:cs="宋体"/>
          <w:kern w:val="44"/>
        </w:rPr>
      </w:pPr>
      <w:r>
        <w:rPr>
          <w:rFonts w:ascii="宋体" w:hAnsi="宋体" w:cs="宋体" w:hint="eastAsia"/>
          <w:kern w:val="44"/>
        </w:rPr>
        <w:t>24.3 争议评审</w:t>
      </w:r>
    </w:p>
    <w:p w:rsidR="00457DD8" w:rsidRDefault="00155CD7">
      <w:pPr>
        <w:spacing w:line="440" w:lineRule="exact"/>
        <w:ind w:firstLine="420"/>
        <w:rPr>
          <w:rFonts w:ascii="宋体" w:hAnsi="宋体" w:cs="宋体"/>
          <w:kern w:val="44"/>
        </w:rPr>
      </w:pPr>
      <w:r>
        <w:rPr>
          <w:rFonts w:ascii="宋体" w:hAnsi="宋体" w:cs="宋体" w:hint="eastAsia"/>
          <w:kern w:val="44"/>
        </w:rPr>
        <w:t>24.3.1 采用争议评审的，发包人和承包人应在开工日后的28天内或在争议发生后，协商成立争议评审组。争议评审组由有合同管理和工程实践经验的专家组成。</w:t>
      </w:r>
    </w:p>
    <w:p w:rsidR="00457DD8" w:rsidRDefault="00155CD7">
      <w:pPr>
        <w:spacing w:line="440" w:lineRule="exact"/>
        <w:ind w:firstLine="420"/>
        <w:rPr>
          <w:rFonts w:ascii="宋体" w:hAnsi="宋体" w:cs="宋体"/>
          <w:kern w:val="44"/>
        </w:rPr>
      </w:pPr>
      <w:r>
        <w:rPr>
          <w:rFonts w:ascii="宋体" w:hAnsi="宋体" w:cs="宋体" w:hint="eastAsia"/>
          <w:kern w:val="44"/>
        </w:rPr>
        <w:t>24.3.2 合同双方的争议，应首先由申请人向争议评审组提交一份详细的评审申请报告，并附必要的文件、图纸和证明材料，申请人还应将上述报告的副本同时提交给被申请人和监理人。</w:t>
      </w:r>
    </w:p>
    <w:p w:rsidR="00457DD8" w:rsidRDefault="00155CD7">
      <w:pPr>
        <w:spacing w:line="440" w:lineRule="exact"/>
        <w:ind w:firstLine="420"/>
        <w:rPr>
          <w:rFonts w:ascii="宋体" w:hAnsi="宋体" w:cs="宋体"/>
          <w:kern w:val="44"/>
        </w:rPr>
      </w:pPr>
      <w:r>
        <w:rPr>
          <w:rFonts w:ascii="宋体" w:hAnsi="宋体" w:cs="宋体" w:hint="eastAsia"/>
          <w:kern w:val="44"/>
        </w:rPr>
        <w:t>24.3.3 被申请人在收到申请人评审申请报告副本后的28天内，向争议评审组提交一份答辩报告，并附证明材料。被申请人应将答辩报告的副本同时提交给申请人和监理人。</w:t>
      </w:r>
    </w:p>
    <w:p w:rsidR="00457DD8" w:rsidRDefault="00155CD7">
      <w:pPr>
        <w:spacing w:line="440" w:lineRule="exact"/>
        <w:ind w:firstLine="420"/>
        <w:rPr>
          <w:rFonts w:ascii="宋体" w:hAnsi="宋体" w:cs="宋体"/>
          <w:kern w:val="44"/>
        </w:rPr>
      </w:pPr>
      <w:r>
        <w:rPr>
          <w:rFonts w:ascii="宋体" w:hAnsi="宋体" w:cs="宋体" w:hint="eastAsia"/>
          <w:kern w:val="44"/>
        </w:rPr>
        <w:t>24.3.4 除专用合同条款另有约定外，争议评审组在收到合同双方报告后的14天内，邀请双方代表和有关人员举行调查会，向双方调查争议细节；必要时争议评审组可要求双方进一步提供补充</w:t>
      </w:r>
      <w:r>
        <w:rPr>
          <w:rFonts w:ascii="宋体" w:hAnsi="宋体" w:cs="宋体" w:hint="eastAsia"/>
          <w:kern w:val="44"/>
        </w:rPr>
        <w:lastRenderedPageBreak/>
        <w:t>材料。</w:t>
      </w:r>
    </w:p>
    <w:p w:rsidR="00457DD8" w:rsidRDefault="00155CD7">
      <w:pPr>
        <w:spacing w:line="440" w:lineRule="exact"/>
        <w:ind w:firstLine="420"/>
        <w:rPr>
          <w:rFonts w:ascii="宋体" w:hAnsi="宋体" w:cs="宋体"/>
          <w:kern w:val="44"/>
        </w:rPr>
      </w:pPr>
      <w:r>
        <w:rPr>
          <w:rFonts w:ascii="宋体" w:hAnsi="宋体" w:cs="宋体" w:hint="eastAsia"/>
          <w:kern w:val="44"/>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rsidR="00457DD8" w:rsidRDefault="00155CD7">
      <w:pPr>
        <w:spacing w:line="440" w:lineRule="exact"/>
        <w:ind w:firstLine="420"/>
        <w:rPr>
          <w:rFonts w:ascii="宋体" w:hAnsi="宋体" w:cs="宋体"/>
          <w:kern w:val="44"/>
        </w:rPr>
      </w:pPr>
      <w:r>
        <w:rPr>
          <w:rFonts w:ascii="宋体" w:hAnsi="宋体" w:cs="宋体" w:hint="eastAsia"/>
          <w:kern w:val="44"/>
        </w:rPr>
        <w:t>24.3.6 发包人和承包人接受评审意见的，由监理人根据评审意见拟定执行协议，经争议双方签字后作为合同的补充文件，并遵照执行。</w:t>
      </w:r>
    </w:p>
    <w:p w:rsidR="00457DD8" w:rsidRDefault="00155CD7">
      <w:pPr>
        <w:spacing w:line="440" w:lineRule="exact"/>
        <w:ind w:firstLine="420"/>
        <w:rPr>
          <w:rFonts w:ascii="宋体" w:hAnsi="宋体" w:cs="宋体"/>
          <w:kern w:val="0"/>
          <w:szCs w:val="21"/>
        </w:rPr>
      </w:pPr>
      <w:r>
        <w:rPr>
          <w:rFonts w:ascii="宋体" w:hAnsi="宋体" w:cs="宋体" w:hint="eastAsia"/>
          <w:kern w:val="4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rsidR="00457DD8" w:rsidRDefault="00155CD7">
      <w:bookmarkStart w:id="488" w:name="_Toc430095711"/>
      <w:bookmarkStart w:id="489" w:name="_Toc336245856"/>
      <w:r>
        <w:rPr>
          <w:rFonts w:hint="eastAsia"/>
        </w:rPr>
        <w:br w:type="page"/>
      </w:r>
    </w:p>
    <w:p w:rsidR="00457DD8" w:rsidRDefault="00155CD7" w:rsidP="00816558">
      <w:pPr>
        <w:pStyle w:val="WG216"/>
        <w:spacing w:afterLines="100" w:line="440" w:lineRule="exact"/>
        <w:jc w:val="center"/>
        <w:rPr>
          <w:bCs w:val="0"/>
          <w:color w:val="auto"/>
          <w:sz w:val="28"/>
          <w:szCs w:val="28"/>
        </w:rPr>
      </w:pPr>
      <w:bookmarkStart w:id="490" w:name="_Toc31961"/>
      <w:r>
        <w:rPr>
          <w:rFonts w:hint="eastAsia"/>
          <w:bCs w:val="0"/>
          <w:color w:val="auto"/>
          <w:sz w:val="28"/>
          <w:szCs w:val="28"/>
        </w:rPr>
        <w:lastRenderedPageBreak/>
        <w:t>第二节  专用合同条款</w:t>
      </w:r>
      <w:bookmarkEnd w:id="488"/>
      <w:bookmarkEnd w:id="490"/>
    </w:p>
    <w:p w:rsidR="00457DD8" w:rsidRDefault="00155CD7" w:rsidP="00816558">
      <w:pPr>
        <w:pStyle w:val="WG216"/>
        <w:spacing w:afterLines="100" w:line="440" w:lineRule="exact"/>
        <w:jc w:val="center"/>
        <w:rPr>
          <w:bCs w:val="0"/>
          <w:color w:val="auto"/>
          <w:sz w:val="28"/>
          <w:szCs w:val="28"/>
        </w:rPr>
      </w:pPr>
      <w:bookmarkStart w:id="491" w:name="_Toc19301"/>
      <w:bookmarkStart w:id="492" w:name="_Toc430095712"/>
      <w:r>
        <w:rPr>
          <w:rFonts w:hint="eastAsia"/>
          <w:bCs w:val="0"/>
          <w:color w:val="auto"/>
          <w:sz w:val="28"/>
          <w:szCs w:val="28"/>
        </w:rPr>
        <w:t>A.铁路工程专用合同条款</w:t>
      </w:r>
      <w:bookmarkEnd w:id="489"/>
      <w:bookmarkEnd w:id="491"/>
      <w:bookmarkEnd w:id="492"/>
    </w:p>
    <w:p w:rsidR="00457DD8" w:rsidRDefault="00457DD8">
      <w:pPr>
        <w:spacing w:line="440" w:lineRule="exact"/>
        <w:jc w:val="center"/>
        <w:rPr>
          <w:rFonts w:ascii="宋体" w:hAnsi="宋体" w:cs="宋体"/>
          <w:snapToGrid w:val="0"/>
          <w:kern w:val="0"/>
        </w:rPr>
      </w:pPr>
    </w:p>
    <w:p w:rsidR="00457DD8" w:rsidRDefault="00155CD7" w:rsidP="00816558">
      <w:pPr>
        <w:pStyle w:val="WG218"/>
        <w:spacing w:beforeLines="50" w:afterLines="50" w:line="440" w:lineRule="exact"/>
        <w:outlineLvl w:val="2"/>
        <w:rPr>
          <w:rFonts w:ascii="宋体"/>
          <w:snapToGrid w:val="0"/>
          <w:color w:val="auto"/>
          <w:kern w:val="0"/>
          <w:szCs w:val="28"/>
        </w:rPr>
      </w:pPr>
      <w:bookmarkStart w:id="493" w:name="_Toc5961"/>
      <w:bookmarkStart w:id="494" w:name="_Toc276714980"/>
      <w:bookmarkStart w:id="495" w:name="_Toc210327588"/>
      <w:bookmarkStart w:id="496" w:name="_Toc168287239"/>
      <w:bookmarkStart w:id="497" w:name="_Toc210364774"/>
      <w:bookmarkStart w:id="498" w:name="_Toc277917556"/>
      <w:bookmarkStart w:id="499" w:name="_Toc336245857"/>
      <w:bookmarkStart w:id="500" w:name="_Toc195508751"/>
      <w:bookmarkStart w:id="501" w:name="_Toc210355450"/>
      <w:bookmarkStart w:id="502" w:name="_Toc430095713"/>
      <w:bookmarkStart w:id="503" w:name="_Toc162619619"/>
      <w:bookmarkStart w:id="504" w:name="_Toc162622525"/>
      <w:r>
        <w:rPr>
          <w:rFonts w:ascii="宋体" w:hint="eastAsia"/>
          <w:snapToGrid w:val="0"/>
          <w:color w:val="auto"/>
          <w:kern w:val="0"/>
          <w:szCs w:val="28"/>
        </w:rPr>
        <w:t>1. 一般约定</w:t>
      </w:r>
      <w:bookmarkEnd w:id="493"/>
      <w:bookmarkEnd w:id="494"/>
      <w:bookmarkEnd w:id="495"/>
      <w:bookmarkEnd w:id="496"/>
      <w:bookmarkEnd w:id="497"/>
      <w:bookmarkEnd w:id="498"/>
      <w:bookmarkEnd w:id="499"/>
      <w:bookmarkEnd w:id="500"/>
      <w:bookmarkEnd w:id="501"/>
      <w:bookmarkEnd w:id="502"/>
    </w:p>
    <w:p w:rsidR="00457DD8" w:rsidRDefault="00155CD7">
      <w:pPr>
        <w:pStyle w:val="WG318"/>
        <w:spacing w:line="440" w:lineRule="exact"/>
        <w:outlineLvl w:val="9"/>
        <w:rPr>
          <w:snapToGrid w:val="0"/>
          <w:color w:val="auto"/>
          <w:kern w:val="0"/>
          <w:szCs w:val="24"/>
        </w:rPr>
      </w:pPr>
      <w:bookmarkStart w:id="505" w:name="_Toc30260"/>
      <w:bookmarkStart w:id="506" w:name="_Toc168287240"/>
      <w:bookmarkStart w:id="507" w:name="_Toc210364775"/>
      <w:bookmarkStart w:id="508" w:name="_Toc276714981"/>
      <w:bookmarkStart w:id="509" w:name="_Toc277917557"/>
      <w:bookmarkStart w:id="510" w:name="_Toc210355451"/>
      <w:bookmarkStart w:id="511" w:name="_Toc210327589"/>
      <w:bookmarkStart w:id="512" w:name="_Toc429576713"/>
      <w:bookmarkStart w:id="513" w:name="_Toc195508752"/>
      <w:r>
        <w:rPr>
          <w:rFonts w:hint="eastAsia"/>
          <w:snapToGrid w:val="0"/>
          <w:color w:val="auto"/>
          <w:kern w:val="0"/>
          <w:szCs w:val="24"/>
        </w:rPr>
        <w:t>1.1 词语定义</w:t>
      </w:r>
      <w:bookmarkEnd w:id="505"/>
      <w:bookmarkEnd w:id="506"/>
      <w:bookmarkEnd w:id="507"/>
      <w:bookmarkEnd w:id="508"/>
      <w:bookmarkEnd w:id="509"/>
      <w:bookmarkEnd w:id="510"/>
      <w:bookmarkEnd w:id="511"/>
      <w:bookmarkEnd w:id="512"/>
      <w:bookmarkEnd w:id="513"/>
    </w:p>
    <w:p w:rsidR="00457DD8" w:rsidRDefault="00155CD7">
      <w:pPr>
        <w:spacing w:line="440" w:lineRule="exact"/>
        <w:ind w:firstLineChars="200" w:firstLine="420"/>
        <w:rPr>
          <w:rFonts w:ascii="宋体" w:hAnsi="宋体" w:cs="宋体"/>
          <w:snapToGrid w:val="0"/>
          <w:kern w:val="0"/>
          <w:szCs w:val="21"/>
        </w:rPr>
      </w:pPr>
      <w:bookmarkStart w:id="514" w:name="_Toc276714983"/>
      <w:bookmarkStart w:id="515" w:name="_Toc277917559"/>
      <w:r>
        <w:rPr>
          <w:rFonts w:ascii="宋体" w:hAnsi="宋体" w:cs="宋体" w:hint="eastAsia"/>
          <w:snapToGrid w:val="0"/>
          <w:kern w:val="0"/>
          <w:szCs w:val="21"/>
        </w:rPr>
        <w:t>1.1.3 工程和设备</w:t>
      </w:r>
      <w:bookmarkEnd w:id="514"/>
      <w:bookmarkEnd w:id="515"/>
    </w:p>
    <w:p w:rsidR="00457DD8" w:rsidRDefault="00155CD7" w:rsidP="00C856A7">
      <w:pPr>
        <w:spacing w:line="440" w:lineRule="exact"/>
        <w:ind w:firstLineChars="356" w:firstLine="748"/>
        <w:rPr>
          <w:rFonts w:ascii="宋体" w:hAnsi="宋体" w:cs="宋体"/>
          <w:snapToGrid w:val="0"/>
          <w:kern w:val="0"/>
          <w:szCs w:val="21"/>
          <w:u w:val="single"/>
        </w:rPr>
      </w:pPr>
      <w:r>
        <w:rPr>
          <w:rFonts w:ascii="宋体" w:hAnsi="宋体" w:cs="宋体" w:hint="eastAsia"/>
          <w:snapToGrid w:val="0"/>
          <w:kern w:val="0"/>
          <w:szCs w:val="21"/>
        </w:rPr>
        <w:t>1.1.3.4 单位工程：具有独立的设计文件，但竣工后不能独立发挥生产能力或工程效益的工程。</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 xml:space="preserve">   1.1.3.10 永久占地：为实施本合同工程而需要的一切永久占用的土地，包括铁路两侧路权范围内的占地。</w:t>
      </w:r>
    </w:p>
    <w:p w:rsidR="00457DD8" w:rsidRDefault="00155CD7" w:rsidP="00C856A7">
      <w:pPr>
        <w:wordWrap w:val="0"/>
        <w:topLinePunct/>
        <w:adjustRightInd w:val="0"/>
        <w:snapToGrid w:val="0"/>
        <w:spacing w:line="440" w:lineRule="exact"/>
        <w:ind w:firstLineChars="356" w:firstLine="748"/>
        <w:rPr>
          <w:rFonts w:ascii="宋体" w:hAnsi="宋体" w:cs="宋体"/>
          <w:snapToGrid w:val="0"/>
          <w:kern w:val="0"/>
          <w:szCs w:val="21"/>
        </w:rPr>
      </w:pPr>
      <w:r>
        <w:rPr>
          <w:rFonts w:ascii="宋体" w:hAnsi="宋体" w:cs="宋体" w:hint="eastAsia"/>
          <w:snapToGrid w:val="0"/>
          <w:kern w:val="0"/>
          <w:szCs w:val="21"/>
        </w:rPr>
        <w:t>1.1.3.11 临时占地：为实施本合同工程而需要的一切临时工程、临时设施和取弃土（渣）场占用的土地。</w:t>
      </w:r>
    </w:p>
    <w:p w:rsidR="00457DD8" w:rsidRDefault="00155CD7">
      <w:pPr>
        <w:spacing w:line="440" w:lineRule="exact"/>
        <w:ind w:firstLineChars="200" w:firstLine="420"/>
        <w:rPr>
          <w:rFonts w:ascii="宋体" w:hAnsi="宋体" w:cs="宋体"/>
          <w:snapToGrid w:val="0"/>
          <w:kern w:val="0"/>
          <w:szCs w:val="21"/>
        </w:rPr>
      </w:pPr>
      <w:bookmarkStart w:id="516" w:name="_Toc276714984"/>
      <w:bookmarkStart w:id="517" w:name="_Toc277917560"/>
      <w:r>
        <w:rPr>
          <w:rFonts w:ascii="宋体" w:hAnsi="宋体" w:cs="宋体" w:hint="eastAsia"/>
          <w:snapToGrid w:val="0"/>
          <w:kern w:val="0"/>
          <w:szCs w:val="21"/>
        </w:rPr>
        <w:t>1.1.5 合同价格和费用</w:t>
      </w:r>
      <w:bookmarkEnd w:id="516"/>
      <w:bookmarkEnd w:id="517"/>
    </w:p>
    <w:p w:rsidR="00457DD8" w:rsidRDefault="00155CD7">
      <w:pPr>
        <w:spacing w:line="440" w:lineRule="exact"/>
        <w:ind w:firstLineChars="342" w:firstLine="718"/>
        <w:rPr>
          <w:rFonts w:ascii="宋体" w:hAnsi="宋体" w:cs="宋体"/>
          <w:snapToGrid w:val="0"/>
          <w:kern w:val="0"/>
          <w:szCs w:val="21"/>
        </w:rPr>
      </w:pPr>
      <w:r>
        <w:rPr>
          <w:rFonts w:ascii="宋体" w:hAnsi="宋体" w:cs="宋体" w:hint="eastAsia"/>
          <w:snapToGrid w:val="0"/>
          <w:kern w:val="0"/>
          <w:szCs w:val="21"/>
        </w:rPr>
        <w:t>1.1.5.1 签约合同价</w:t>
      </w:r>
    </w:p>
    <w:p w:rsidR="00457DD8" w:rsidRDefault="00155CD7">
      <w:pPr>
        <w:spacing w:line="440" w:lineRule="exact"/>
        <w:ind w:firstLineChars="342" w:firstLine="718"/>
        <w:rPr>
          <w:rFonts w:ascii="宋体" w:hAnsi="宋体" w:cs="宋体"/>
          <w:snapToGrid w:val="0"/>
          <w:kern w:val="0"/>
          <w:szCs w:val="21"/>
        </w:rPr>
      </w:pPr>
      <w:r>
        <w:rPr>
          <w:rFonts w:ascii="宋体" w:hAnsi="宋体" w:cs="宋体" w:hint="eastAsia"/>
          <w:snapToGrid w:val="0"/>
          <w:kern w:val="0"/>
          <w:szCs w:val="21"/>
        </w:rPr>
        <w:t>本目修改为：</w:t>
      </w:r>
    </w:p>
    <w:p w:rsidR="00457DD8" w:rsidRDefault="00155CD7">
      <w:pPr>
        <w:spacing w:line="440" w:lineRule="exact"/>
        <w:ind w:firstLineChars="342" w:firstLine="718"/>
        <w:rPr>
          <w:rFonts w:ascii="宋体" w:hAnsi="宋体" w:cs="宋体"/>
          <w:snapToGrid w:val="0"/>
          <w:kern w:val="0"/>
          <w:szCs w:val="21"/>
        </w:rPr>
      </w:pPr>
      <w:r>
        <w:rPr>
          <w:rFonts w:ascii="宋体" w:hAnsi="宋体" w:cs="宋体" w:hint="eastAsia"/>
          <w:snapToGrid w:val="0"/>
          <w:kern w:val="0"/>
          <w:szCs w:val="21"/>
        </w:rPr>
        <w:t>指签订合同时合同协议书中写明的</w:t>
      </w:r>
      <w:r>
        <w:rPr>
          <w:rFonts w:ascii="宋体" w:hAnsi="宋体" w:cs="宋体" w:hint="eastAsia"/>
          <w:szCs w:val="21"/>
        </w:rPr>
        <w:t>以经政府行政主管部门批复的初步设计概算中对应本工程承建范围内的工程费用为基数的</w:t>
      </w:r>
      <w:r>
        <w:rPr>
          <w:rFonts w:ascii="宋体" w:hAnsi="宋体" w:cs="宋体" w:hint="eastAsia"/>
          <w:szCs w:val="21"/>
          <w:u w:val="single"/>
        </w:rPr>
        <w:t xml:space="preserve">   %</w:t>
      </w:r>
      <w:r>
        <w:rPr>
          <w:rFonts w:ascii="宋体" w:hAnsi="宋体" w:cs="宋体" w:hint="eastAsia"/>
          <w:snapToGrid w:val="0"/>
          <w:kern w:val="0"/>
          <w:szCs w:val="21"/>
        </w:rPr>
        <w:t>。</w:t>
      </w:r>
    </w:p>
    <w:p w:rsidR="00457DD8" w:rsidRDefault="00155CD7">
      <w:pPr>
        <w:wordWrap w:val="0"/>
        <w:topLinePunct/>
        <w:adjustRightInd w:val="0"/>
        <w:snapToGrid w:val="0"/>
        <w:spacing w:line="440" w:lineRule="exact"/>
        <w:ind w:firstLineChars="171" w:firstLine="359"/>
        <w:rPr>
          <w:rFonts w:ascii="宋体" w:hAnsi="宋体" w:cs="宋体"/>
          <w:snapToGrid w:val="0"/>
          <w:kern w:val="0"/>
          <w:szCs w:val="21"/>
        </w:rPr>
      </w:pPr>
      <w:r>
        <w:rPr>
          <w:rFonts w:ascii="宋体" w:hAnsi="宋体" w:cs="宋体" w:hint="eastAsia"/>
          <w:snapToGrid w:val="0"/>
          <w:kern w:val="0"/>
          <w:szCs w:val="21"/>
        </w:rPr>
        <w:t>1.1.6 其他</w:t>
      </w:r>
    </w:p>
    <w:p w:rsidR="00457DD8" w:rsidRDefault="00155CD7">
      <w:pPr>
        <w:wordWrap w:val="0"/>
        <w:topLinePunct/>
        <w:adjustRightInd w:val="0"/>
        <w:snapToGrid w:val="0"/>
        <w:spacing w:line="440" w:lineRule="exact"/>
        <w:ind w:firstLineChars="171" w:firstLine="359"/>
        <w:rPr>
          <w:rFonts w:ascii="宋体" w:hAnsi="宋体" w:cs="宋体"/>
          <w:snapToGrid w:val="0"/>
          <w:kern w:val="0"/>
          <w:szCs w:val="21"/>
        </w:rPr>
      </w:pPr>
      <w:r>
        <w:rPr>
          <w:rFonts w:ascii="宋体" w:hAnsi="宋体" w:cs="宋体" w:hint="eastAsia"/>
          <w:snapToGrid w:val="0"/>
          <w:kern w:val="0"/>
          <w:szCs w:val="21"/>
        </w:rPr>
        <w:t>本项补充：</w:t>
      </w:r>
    </w:p>
    <w:p w:rsidR="00457DD8" w:rsidRDefault="00155CD7">
      <w:pPr>
        <w:wordWrap w:val="0"/>
        <w:topLinePunct/>
        <w:adjustRightInd w:val="0"/>
        <w:snapToGrid w:val="0"/>
        <w:spacing w:line="440" w:lineRule="exact"/>
        <w:ind w:firstLineChars="320" w:firstLine="672"/>
        <w:rPr>
          <w:rFonts w:ascii="宋体" w:hAnsi="宋体" w:cs="宋体"/>
          <w:snapToGrid w:val="0"/>
          <w:kern w:val="0"/>
          <w:szCs w:val="21"/>
        </w:rPr>
      </w:pPr>
      <w:r>
        <w:rPr>
          <w:rFonts w:ascii="宋体" w:hAnsi="宋体" w:cs="宋体" w:hint="eastAsia"/>
          <w:snapToGrid w:val="0"/>
          <w:kern w:val="0"/>
          <w:szCs w:val="21"/>
        </w:rPr>
        <w:t xml:space="preserve">1.1.6.2 竣工验收：指铁路竣工验收办法中的初步验收。 </w:t>
      </w:r>
    </w:p>
    <w:p w:rsidR="00457DD8" w:rsidRDefault="00155CD7">
      <w:pPr>
        <w:wordWrap w:val="0"/>
        <w:topLinePunct/>
        <w:adjustRightInd w:val="0"/>
        <w:snapToGrid w:val="0"/>
        <w:spacing w:line="440" w:lineRule="exact"/>
        <w:ind w:firstLineChars="320" w:firstLine="672"/>
        <w:rPr>
          <w:rFonts w:ascii="宋体" w:hAnsi="宋体" w:cs="宋体"/>
          <w:snapToGrid w:val="0"/>
          <w:kern w:val="0"/>
          <w:szCs w:val="21"/>
        </w:rPr>
      </w:pPr>
      <w:r>
        <w:rPr>
          <w:rFonts w:ascii="宋体" w:hAnsi="宋体" w:cs="宋体" w:hint="eastAsia"/>
          <w:snapToGrid w:val="0"/>
          <w:kern w:val="0"/>
          <w:szCs w:val="21"/>
        </w:rPr>
        <w:t>1.1.6.3 工程接收证书：指铁路竣工验收办法中的初验报告。</w:t>
      </w:r>
    </w:p>
    <w:p w:rsidR="00457DD8" w:rsidRDefault="00155CD7">
      <w:pPr>
        <w:wordWrap w:val="0"/>
        <w:topLinePunct/>
        <w:adjustRightInd w:val="0"/>
        <w:snapToGrid w:val="0"/>
        <w:spacing w:line="440" w:lineRule="exact"/>
        <w:ind w:firstLineChars="320" w:firstLine="672"/>
        <w:rPr>
          <w:rFonts w:ascii="宋体" w:hAnsi="宋体" w:cs="宋体"/>
          <w:snapToGrid w:val="0"/>
          <w:kern w:val="0"/>
          <w:szCs w:val="21"/>
        </w:rPr>
      </w:pPr>
      <w:r>
        <w:rPr>
          <w:rFonts w:ascii="宋体" w:hAnsi="宋体" w:cs="宋体" w:hint="eastAsia"/>
          <w:snapToGrid w:val="0"/>
          <w:kern w:val="0"/>
          <w:szCs w:val="21"/>
        </w:rPr>
        <w:t>1.1.6.4 工程质量保修：指自铁路建设工程初步验收合格之日起的保修期限内，承包人对保修范围内的工程在正常维修使用条件下出现的质量问题予以修复的活动。</w:t>
      </w:r>
    </w:p>
    <w:p w:rsidR="00457DD8" w:rsidRDefault="00155CD7">
      <w:pPr>
        <w:pStyle w:val="WG318"/>
        <w:spacing w:line="440" w:lineRule="exact"/>
        <w:outlineLvl w:val="9"/>
        <w:rPr>
          <w:snapToGrid w:val="0"/>
          <w:color w:val="auto"/>
          <w:kern w:val="0"/>
          <w:szCs w:val="24"/>
        </w:rPr>
      </w:pPr>
      <w:bookmarkStart w:id="518" w:name="_Toc210364776"/>
      <w:bookmarkStart w:id="519" w:name="_Toc429576714"/>
      <w:bookmarkStart w:id="520" w:name="_Toc168287241"/>
      <w:bookmarkStart w:id="521" w:name="_Toc195508753"/>
      <w:bookmarkStart w:id="522" w:name="_Toc210355452"/>
      <w:bookmarkStart w:id="523" w:name="_Toc276714985"/>
      <w:bookmarkStart w:id="524" w:name="_Toc210327590"/>
      <w:bookmarkStart w:id="525" w:name="_Toc5663"/>
      <w:r>
        <w:rPr>
          <w:rFonts w:hint="eastAsia"/>
          <w:snapToGrid w:val="0"/>
          <w:color w:val="auto"/>
          <w:kern w:val="0"/>
          <w:szCs w:val="24"/>
        </w:rPr>
        <w:t>1.4 合同文件的优先顺序</w:t>
      </w:r>
      <w:bookmarkEnd w:id="518"/>
      <w:bookmarkEnd w:id="519"/>
      <w:bookmarkEnd w:id="520"/>
      <w:bookmarkEnd w:id="521"/>
      <w:bookmarkEnd w:id="522"/>
      <w:bookmarkEnd w:id="523"/>
      <w:bookmarkEnd w:id="524"/>
      <w:bookmarkEnd w:id="525"/>
    </w:p>
    <w:p w:rsidR="00457DD8" w:rsidRDefault="00155CD7">
      <w:pPr>
        <w:spacing w:line="440" w:lineRule="exact"/>
        <w:ind w:firstLine="420"/>
        <w:rPr>
          <w:rFonts w:ascii="宋体" w:hAnsi="宋体" w:cs="宋体"/>
          <w:kern w:val="44"/>
        </w:rPr>
      </w:pPr>
      <w:r>
        <w:rPr>
          <w:rFonts w:ascii="宋体" w:hAnsi="宋体" w:cs="宋体" w:hint="eastAsia"/>
          <w:kern w:val="44"/>
        </w:rPr>
        <w:t>解释合同文件的优先顺序如下：</w:t>
      </w:r>
    </w:p>
    <w:p w:rsidR="00457DD8" w:rsidRDefault="00155CD7">
      <w:pPr>
        <w:spacing w:line="440" w:lineRule="exact"/>
        <w:ind w:firstLine="420"/>
        <w:rPr>
          <w:rFonts w:ascii="宋体" w:hAnsi="宋体" w:cs="宋体"/>
          <w:kern w:val="44"/>
        </w:rPr>
      </w:pPr>
      <w:r>
        <w:rPr>
          <w:rFonts w:ascii="宋体" w:hAnsi="宋体" w:cs="宋体" w:hint="eastAsia"/>
          <w:kern w:val="44"/>
        </w:rPr>
        <w:t>（1）合同协议书；</w:t>
      </w:r>
    </w:p>
    <w:p w:rsidR="00457DD8" w:rsidRDefault="00155CD7">
      <w:pPr>
        <w:spacing w:line="440" w:lineRule="exact"/>
        <w:ind w:firstLine="420"/>
        <w:rPr>
          <w:rFonts w:ascii="宋体" w:hAnsi="宋体" w:cs="宋体"/>
          <w:kern w:val="44"/>
        </w:rPr>
      </w:pPr>
      <w:r>
        <w:rPr>
          <w:rFonts w:ascii="宋体" w:hAnsi="宋体" w:cs="宋体" w:hint="eastAsia"/>
          <w:kern w:val="44"/>
        </w:rPr>
        <w:t>（2）中标通知书；</w:t>
      </w:r>
    </w:p>
    <w:p w:rsidR="00457DD8" w:rsidRDefault="00155CD7">
      <w:pPr>
        <w:spacing w:line="440" w:lineRule="exact"/>
        <w:ind w:firstLine="420"/>
        <w:rPr>
          <w:rFonts w:ascii="宋体" w:hAnsi="宋体" w:cs="宋体"/>
          <w:kern w:val="44"/>
        </w:rPr>
      </w:pPr>
      <w:r>
        <w:rPr>
          <w:rFonts w:ascii="宋体" w:hAnsi="宋体" w:cs="宋体" w:hint="eastAsia"/>
          <w:kern w:val="44"/>
        </w:rPr>
        <w:t>（3）投标函及投标函附录；</w:t>
      </w:r>
    </w:p>
    <w:p w:rsidR="00457DD8" w:rsidRDefault="00155CD7">
      <w:pPr>
        <w:spacing w:line="440" w:lineRule="exact"/>
        <w:ind w:firstLine="420"/>
        <w:rPr>
          <w:rFonts w:ascii="宋体" w:hAnsi="宋体" w:cs="宋体"/>
          <w:kern w:val="44"/>
        </w:rPr>
      </w:pPr>
      <w:r>
        <w:rPr>
          <w:rFonts w:ascii="宋体" w:hAnsi="宋体" w:cs="宋体" w:hint="eastAsia"/>
          <w:kern w:val="44"/>
        </w:rPr>
        <w:t>（4）专用合同条款；</w:t>
      </w:r>
    </w:p>
    <w:p w:rsidR="00457DD8" w:rsidRDefault="00155CD7">
      <w:pPr>
        <w:spacing w:line="440" w:lineRule="exact"/>
        <w:ind w:firstLine="420"/>
        <w:rPr>
          <w:rFonts w:ascii="宋体" w:hAnsi="宋体" w:cs="宋体"/>
          <w:kern w:val="44"/>
        </w:rPr>
      </w:pPr>
      <w:r>
        <w:rPr>
          <w:rFonts w:ascii="宋体" w:hAnsi="宋体" w:cs="宋体" w:hint="eastAsia"/>
          <w:kern w:val="44"/>
        </w:rPr>
        <w:t>（5）通用合同条款；</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（6）技术标准和要求；</w:t>
      </w:r>
    </w:p>
    <w:p w:rsidR="00457DD8" w:rsidRDefault="00155CD7">
      <w:pPr>
        <w:spacing w:line="440" w:lineRule="exact"/>
        <w:ind w:firstLine="420"/>
        <w:rPr>
          <w:rFonts w:ascii="宋体" w:hAnsi="宋体" w:cs="宋体"/>
          <w:kern w:val="44"/>
        </w:rPr>
      </w:pPr>
      <w:r>
        <w:rPr>
          <w:rFonts w:ascii="宋体" w:hAnsi="宋体" w:cs="宋体" w:hint="eastAsia"/>
          <w:kern w:val="44"/>
        </w:rPr>
        <w:t>（7）图纸；</w:t>
      </w:r>
    </w:p>
    <w:p w:rsidR="00457DD8" w:rsidRDefault="00155CD7">
      <w:pPr>
        <w:spacing w:line="440" w:lineRule="exact"/>
        <w:ind w:firstLine="420"/>
        <w:rPr>
          <w:rFonts w:ascii="宋体" w:hAnsi="宋体" w:cs="宋体"/>
          <w:snapToGrid w:val="0"/>
          <w:kern w:val="0"/>
          <w:szCs w:val="21"/>
        </w:rPr>
      </w:pPr>
      <w:r>
        <w:rPr>
          <w:rFonts w:ascii="宋体" w:hAnsi="宋体" w:cs="宋体" w:hint="eastAsia"/>
          <w:kern w:val="44"/>
        </w:rPr>
        <w:t>（8）其他合同文件：工程质量保修协议书、安全生产协议书、廉政协议书，以及合同履行中发包人、承包人有关工程</w:t>
      </w:r>
      <w:r>
        <w:rPr>
          <w:rFonts w:ascii="宋体" w:hAnsi="宋体" w:cs="宋体" w:hint="eastAsia"/>
          <w:snapToGrid w:val="0"/>
          <w:kern w:val="0"/>
          <w:szCs w:val="21"/>
        </w:rPr>
        <w:t>的洽商、变更等书面协议或文件。</w:t>
      </w:r>
    </w:p>
    <w:p w:rsidR="00457DD8" w:rsidRDefault="00155CD7">
      <w:pPr>
        <w:pStyle w:val="WG318"/>
        <w:spacing w:line="440" w:lineRule="exact"/>
        <w:outlineLvl w:val="9"/>
        <w:rPr>
          <w:snapToGrid w:val="0"/>
          <w:color w:val="auto"/>
          <w:kern w:val="0"/>
          <w:szCs w:val="24"/>
        </w:rPr>
      </w:pPr>
      <w:bookmarkStart w:id="526" w:name="_Toc429576715"/>
      <w:bookmarkStart w:id="527" w:name="_Toc210364777"/>
      <w:bookmarkStart w:id="528" w:name="_Toc168287242"/>
      <w:bookmarkStart w:id="529" w:name="_Toc210355453"/>
      <w:bookmarkStart w:id="530" w:name="_Toc276714986"/>
      <w:bookmarkStart w:id="531" w:name="_Toc195508754"/>
      <w:bookmarkStart w:id="532" w:name="_Toc210327591"/>
      <w:bookmarkStart w:id="533" w:name="_Toc13065"/>
      <w:r>
        <w:rPr>
          <w:rFonts w:hint="eastAsia"/>
          <w:snapToGrid w:val="0"/>
          <w:color w:val="auto"/>
          <w:kern w:val="0"/>
          <w:szCs w:val="24"/>
        </w:rPr>
        <w:t>1.6 图纸</w:t>
      </w:r>
      <w:bookmarkEnd w:id="526"/>
      <w:bookmarkEnd w:id="527"/>
      <w:bookmarkEnd w:id="528"/>
      <w:bookmarkEnd w:id="529"/>
      <w:bookmarkEnd w:id="530"/>
      <w:bookmarkEnd w:id="531"/>
      <w:bookmarkEnd w:id="532"/>
      <w:bookmarkEnd w:id="533"/>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1.6.1图纸的提供</w:t>
      </w:r>
    </w:p>
    <w:p w:rsidR="00457DD8" w:rsidRDefault="00155CD7">
      <w:pPr>
        <w:wordWrap w:val="0"/>
        <w:topLinePunct/>
        <w:adjustRightInd w:val="0"/>
        <w:snapToGrid w:val="0"/>
        <w:spacing w:line="440" w:lineRule="exact"/>
        <w:ind w:firstLineChars="171" w:firstLine="359"/>
        <w:rPr>
          <w:rFonts w:ascii="宋体" w:hAnsi="宋体" w:cs="宋体"/>
          <w:snapToGrid w:val="0"/>
          <w:kern w:val="0"/>
          <w:szCs w:val="21"/>
        </w:rPr>
      </w:pPr>
      <w:r>
        <w:rPr>
          <w:rFonts w:ascii="宋体" w:hAnsi="宋体" w:cs="宋体" w:hint="eastAsia"/>
          <w:snapToGrid w:val="0"/>
          <w:kern w:val="0"/>
          <w:szCs w:val="21"/>
        </w:rPr>
        <w:t>本标段的图纸共份，其中份为招标文件的附件，其余份图纸在本合同签订后28日内提供。</w:t>
      </w:r>
      <w:r>
        <w:rPr>
          <w:rFonts w:ascii="宋体" w:hAnsi="宋体" w:cs="宋体" w:hint="eastAsia"/>
          <w:snapToGrid w:val="0"/>
          <w:kern w:val="0"/>
        </w:rPr>
        <w:t>承包人要求增加的图纸，</w:t>
      </w:r>
      <w:r>
        <w:rPr>
          <w:rFonts w:ascii="宋体" w:hAnsi="宋体" w:cs="宋体" w:hint="eastAsia"/>
        </w:rPr>
        <w:t>由发包人提供，</w:t>
      </w:r>
      <w:r>
        <w:rPr>
          <w:rFonts w:ascii="宋体" w:hAnsi="宋体" w:cs="宋体" w:hint="eastAsia"/>
          <w:snapToGrid w:val="0"/>
          <w:kern w:val="0"/>
        </w:rPr>
        <w:t>费用由承包人承担；承包人不得从设计单位索取或直接接收图纸。</w:t>
      </w:r>
    </w:p>
    <w:p w:rsidR="00457DD8" w:rsidRDefault="00155CD7">
      <w:pPr>
        <w:spacing w:line="440" w:lineRule="exact"/>
        <w:ind w:firstLineChars="200" w:firstLine="420"/>
        <w:rPr>
          <w:rFonts w:ascii="宋体" w:hAnsi="宋体" w:cs="宋体"/>
          <w:snapToGrid w:val="0"/>
          <w:kern w:val="0"/>
          <w:szCs w:val="21"/>
        </w:rPr>
      </w:pPr>
      <w:bookmarkStart w:id="534" w:name="_Toc276714988"/>
      <w:bookmarkStart w:id="535" w:name="_Toc277917562"/>
      <w:r>
        <w:rPr>
          <w:rFonts w:ascii="宋体" w:hAnsi="宋体" w:cs="宋体" w:hint="eastAsia"/>
          <w:snapToGrid w:val="0"/>
          <w:kern w:val="0"/>
          <w:szCs w:val="21"/>
        </w:rPr>
        <w:t>1.6.2承包人提供的文件</w:t>
      </w:r>
    </w:p>
    <w:p w:rsidR="00457DD8" w:rsidRDefault="00155CD7">
      <w:pPr>
        <w:spacing w:line="440" w:lineRule="exact"/>
        <w:ind w:firstLineChars="171" w:firstLine="359"/>
        <w:rPr>
          <w:rFonts w:ascii="宋体" w:hAnsi="宋体" w:cs="宋体"/>
          <w:szCs w:val="21"/>
        </w:rPr>
      </w:pPr>
      <w:r>
        <w:rPr>
          <w:rFonts w:ascii="宋体" w:hAnsi="宋体" w:cs="宋体" w:hint="eastAsia"/>
          <w:szCs w:val="21"/>
        </w:rPr>
        <w:t>本项约定为：</w:t>
      </w:r>
    </w:p>
    <w:p w:rsidR="00457DD8" w:rsidRDefault="00155CD7">
      <w:pPr>
        <w:spacing w:line="440" w:lineRule="exact"/>
        <w:ind w:firstLineChars="171" w:firstLine="359"/>
        <w:rPr>
          <w:rFonts w:ascii="宋体" w:hAnsi="宋体" w:cs="宋体"/>
          <w:szCs w:val="21"/>
        </w:rPr>
      </w:pPr>
      <w:r>
        <w:rPr>
          <w:rFonts w:ascii="宋体" w:hAnsi="宋体" w:cs="宋体" w:hint="eastAsia"/>
          <w:szCs w:val="21"/>
        </w:rPr>
        <w:t>承包人按有关规定需向监理人和发包人提供相关文件的</w:t>
      </w:r>
      <w:r>
        <w:rPr>
          <w:rFonts w:ascii="宋体" w:hAnsi="宋体" w:cs="宋体" w:hint="eastAsia"/>
          <w:snapToGrid w:val="0"/>
          <w:kern w:val="0"/>
          <w:szCs w:val="21"/>
        </w:rPr>
        <w:t>范围、</w:t>
      </w:r>
      <w:r>
        <w:rPr>
          <w:rFonts w:ascii="宋体" w:hAnsi="宋体" w:cs="宋体" w:hint="eastAsia"/>
          <w:szCs w:val="21"/>
        </w:rPr>
        <w:t>数量及报送时间，由监理人和承包人协商确定。</w:t>
      </w:r>
      <w:r>
        <w:rPr>
          <w:rFonts w:ascii="宋体" w:hAnsi="宋体" w:cs="宋体" w:hint="eastAsia"/>
          <w:snapToGrid w:val="0"/>
          <w:kern w:val="0"/>
          <w:szCs w:val="21"/>
        </w:rPr>
        <w:t>监理人批复承包人提供文件的期限为收到承包人提供的文件后14天内。</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1.6.4 图纸的错误</w:t>
      </w:r>
      <w:bookmarkEnd w:id="534"/>
      <w:bookmarkEnd w:id="535"/>
    </w:p>
    <w:p w:rsidR="00457DD8" w:rsidRDefault="00155CD7">
      <w:pPr>
        <w:spacing w:line="440" w:lineRule="exact"/>
        <w:ind w:firstLineChars="171" w:firstLine="359"/>
        <w:rPr>
          <w:rFonts w:ascii="宋体" w:hAnsi="宋体" w:cs="宋体"/>
          <w:snapToGrid w:val="0"/>
          <w:kern w:val="0"/>
          <w:szCs w:val="21"/>
        </w:rPr>
      </w:pPr>
      <w:r>
        <w:rPr>
          <w:rFonts w:ascii="宋体" w:hAnsi="宋体" w:cs="宋体" w:hint="eastAsia"/>
          <w:snapToGrid w:val="0"/>
          <w:kern w:val="0"/>
          <w:szCs w:val="21"/>
        </w:rPr>
        <w:t>本项细化为：</w:t>
      </w:r>
    </w:p>
    <w:p w:rsidR="00457DD8" w:rsidRDefault="00155CD7">
      <w:pPr>
        <w:spacing w:line="440" w:lineRule="exact"/>
        <w:ind w:firstLineChars="171" w:firstLine="359"/>
        <w:rPr>
          <w:rFonts w:ascii="宋体" w:hAnsi="宋体" w:cs="宋体"/>
          <w:snapToGrid w:val="0"/>
          <w:color w:val="000000"/>
          <w:kern w:val="0"/>
          <w:szCs w:val="21"/>
        </w:rPr>
      </w:pPr>
      <w:r>
        <w:rPr>
          <w:rFonts w:ascii="宋体" w:hAnsi="宋体" w:cs="宋体" w:hint="eastAsia"/>
          <w:snapToGrid w:val="0"/>
          <w:kern w:val="0"/>
          <w:szCs w:val="21"/>
        </w:rPr>
        <w:t>承包人应对发包人提供的图纸进行检查和现场核对，发现明显错误或疏忽应及时书面通知</w:t>
      </w:r>
      <w:r>
        <w:rPr>
          <w:rFonts w:ascii="宋体" w:hAnsi="宋体" w:cs="宋体" w:hint="eastAsia"/>
          <w:snapToGrid w:val="0"/>
          <w:color w:val="000000"/>
          <w:kern w:val="0"/>
          <w:szCs w:val="21"/>
        </w:rPr>
        <w:t>勘察设计单位、发包人和监理人。否则承包人应承担责任。</w:t>
      </w:r>
    </w:p>
    <w:p w:rsidR="00457DD8" w:rsidRDefault="00155CD7">
      <w:pPr>
        <w:pStyle w:val="WG318"/>
        <w:spacing w:line="440" w:lineRule="exact"/>
        <w:outlineLvl w:val="9"/>
        <w:rPr>
          <w:snapToGrid w:val="0"/>
          <w:kern w:val="0"/>
          <w:szCs w:val="24"/>
        </w:rPr>
      </w:pPr>
      <w:bookmarkStart w:id="536" w:name="_Toc195508756"/>
      <w:bookmarkStart w:id="537" w:name="_Toc277917564"/>
      <w:bookmarkStart w:id="538" w:name="_Toc210364779"/>
      <w:bookmarkStart w:id="539" w:name="_Toc210327593"/>
      <w:bookmarkStart w:id="540" w:name="_Toc276714990"/>
      <w:bookmarkStart w:id="541" w:name="_Toc210355455"/>
      <w:bookmarkStart w:id="542" w:name="_Toc429576716"/>
      <w:bookmarkStart w:id="543" w:name="_Toc168287244"/>
      <w:bookmarkStart w:id="544" w:name="_Toc3646"/>
      <w:r>
        <w:rPr>
          <w:rFonts w:hint="eastAsia"/>
          <w:snapToGrid w:val="0"/>
          <w:kern w:val="0"/>
          <w:szCs w:val="24"/>
        </w:rPr>
        <w:t>1.12 图纸和文件的保密</w:t>
      </w:r>
      <w:bookmarkEnd w:id="536"/>
      <w:bookmarkEnd w:id="537"/>
      <w:bookmarkEnd w:id="538"/>
      <w:bookmarkEnd w:id="539"/>
      <w:bookmarkEnd w:id="540"/>
      <w:bookmarkEnd w:id="541"/>
      <w:bookmarkEnd w:id="542"/>
      <w:bookmarkEnd w:id="543"/>
      <w:bookmarkEnd w:id="544"/>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本款增加：</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1.12.3 发包人和承包人应严格遵守《中华人民共和国保守国家秘密法》，根据本项目实际情况制订保密制度，签订保密协议，妥善保存有关图纸、文件及数据，不得以任何形式泄露国家秘密。</w:t>
      </w:r>
    </w:p>
    <w:p w:rsidR="00457DD8" w:rsidRDefault="00155CD7" w:rsidP="00816558">
      <w:pPr>
        <w:pStyle w:val="WG218"/>
        <w:spacing w:beforeLines="50" w:afterLines="50" w:line="440" w:lineRule="exact"/>
        <w:outlineLvl w:val="2"/>
        <w:rPr>
          <w:rFonts w:ascii="宋体"/>
          <w:snapToGrid w:val="0"/>
          <w:kern w:val="0"/>
          <w:szCs w:val="28"/>
        </w:rPr>
      </w:pPr>
      <w:bookmarkStart w:id="545" w:name="_Toc276714991"/>
      <w:bookmarkStart w:id="546" w:name="_Toc210364780"/>
      <w:bookmarkStart w:id="547" w:name="_Toc430095714"/>
      <w:bookmarkStart w:id="548" w:name="_Toc336245858"/>
      <w:bookmarkStart w:id="549" w:name="_Toc195508757"/>
      <w:bookmarkStart w:id="550" w:name="_Toc210355456"/>
      <w:bookmarkStart w:id="551" w:name="_Toc210327594"/>
      <w:bookmarkStart w:id="552" w:name="_Toc277917565"/>
      <w:bookmarkStart w:id="553" w:name="_Toc168287245"/>
      <w:bookmarkStart w:id="554" w:name="_Toc12018"/>
      <w:r>
        <w:rPr>
          <w:rFonts w:ascii="宋体" w:hint="eastAsia"/>
          <w:snapToGrid w:val="0"/>
          <w:kern w:val="0"/>
          <w:szCs w:val="28"/>
        </w:rPr>
        <w:t>2. 发包人义务</w:t>
      </w:r>
      <w:bookmarkEnd w:id="545"/>
      <w:bookmarkEnd w:id="546"/>
      <w:bookmarkEnd w:id="547"/>
      <w:bookmarkEnd w:id="548"/>
      <w:bookmarkEnd w:id="549"/>
      <w:bookmarkEnd w:id="550"/>
      <w:bookmarkEnd w:id="551"/>
      <w:bookmarkEnd w:id="552"/>
      <w:bookmarkEnd w:id="553"/>
      <w:bookmarkEnd w:id="554"/>
    </w:p>
    <w:p w:rsidR="00457DD8" w:rsidRDefault="00155CD7">
      <w:pPr>
        <w:pStyle w:val="WG318"/>
        <w:spacing w:line="440" w:lineRule="exact"/>
        <w:outlineLvl w:val="4"/>
        <w:rPr>
          <w:snapToGrid w:val="0"/>
          <w:kern w:val="0"/>
          <w:szCs w:val="24"/>
        </w:rPr>
      </w:pPr>
      <w:bookmarkStart w:id="555" w:name="_Toc429576718"/>
      <w:bookmarkStart w:id="556" w:name="_Toc430095715"/>
      <w:bookmarkStart w:id="557" w:name="_Toc7500"/>
      <w:bookmarkStart w:id="558" w:name="_Toc210364782"/>
      <w:bookmarkStart w:id="559" w:name="_Toc168287247"/>
      <w:bookmarkStart w:id="560" w:name="_Toc276714992"/>
      <w:bookmarkStart w:id="561" w:name="_Toc195508759"/>
      <w:bookmarkStart w:id="562" w:name="_Toc210355458"/>
      <w:bookmarkStart w:id="563" w:name="_Toc210327596"/>
      <w:r>
        <w:rPr>
          <w:rFonts w:hint="eastAsia"/>
          <w:snapToGrid w:val="0"/>
          <w:kern w:val="0"/>
          <w:szCs w:val="24"/>
        </w:rPr>
        <w:t>2.3 提供施工场地</w:t>
      </w:r>
      <w:bookmarkEnd w:id="555"/>
      <w:bookmarkEnd w:id="556"/>
      <w:bookmarkEnd w:id="557"/>
    </w:p>
    <w:p w:rsidR="00457DD8" w:rsidRDefault="00155CD7">
      <w:pPr>
        <w:wordWrap w:val="0"/>
        <w:topLinePunct/>
        <w:adjustRightInd w:val="0"/>
        <w:snapToGrid w:val="0"/>
        <w:spacing w:line="440" w:lineRule="exact"/>
        <w:ind w:firstLineChars="171" w:firstLine="359"/>
        <w:rPr>
          <w:rFonts w:ascii="宋体" w:hAnsi="宋体" w:cs="宋体"/>
          <w:snapToGrid w:val="0"/>
          <w:color w:val="000000"/>
          <w:kern w:val="0"/>
          <w:szCs w:val="21"/>
        </w:rPr>
      </w:pPr>
      <w:r>
        <w:rPr>
          <w:rFonts w:ascii="宋体" w:hAnsi="宋体" w:cs="宋体" w:hint="eastAsia"/>
          <w:snapToGrid w:val="0"/>
          <w:color w:val="000000"/>
          <w:kern w:val="0"/>
          <w:szCs w:val="21"/>
        </w:rPr>
        <w:t>本款约定为：</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施工场地中，属于永久用地的，发包人负责办理，承包人协助；属于临时用地的，由承包人负责，发包人协助。发包人提供永久占地和有关资料的时间在项目专用合同条款约定。</w:t>
      </w:r>
    </w:p>
    <w:p w:rsidR="00457DD8" w:rsidRDefault="00155CD7">
      <w:pPr>
        <w:pStyle w:val="WG318"/>
        <w:spacing w:line="440" w:lineRule="exact"/>
        <w:outlineLvl w:val="4"/>
        <w:rPr>
          <w:snapToGrid w:val="0"/>
          <w:kern w:val="0"/>
        </w:rPr>
      </w:pPr>
      <w:bookmarkStart w:id="564" w:name="_Toc430095716"/>
      <w:bookmarkStart w:id="565" w:name="_Toc429576719"/>
      <w:bookmarkStart w:id="566" w:name="_Toc27276"/>
      <w:r>
        <w:rPr>
          <w:rFonts w:hint="eastAsia"/>
          <w:snapToGrid w:val="0"/>
          <w:kern w:val="0"/>
          <w:szCs w:val="24"/>
        </w:rPr>
        <w:t xml:space="preserve">2.8 </w:t>
      </w:r>
      <w:r>
        <w:rPr>
          <w:rFonts w:hint="eastAsia"/>
          <w:snapToGrid w:val="0"/>
          <w:kern w:val="0"/>
        </w:rPr>
        <w:t>其他义务</w:t>
      </w:r>
      <w:bookmarkEnd w:id="558"/>
      <w:bookmarkEnd w:id="559"/>
      <w:bookmarkEnd w:id="560"/>
      <w:bookmarkEnd w:id="561"/>
      <w:bookmarkEnd w:id="562"/>
      <w:bookmarkEnd w:id="563"/>
      <w:bookmarkEnd w:id="564"/>
      <w:bookmarkEnd w:id="565"/>
      <w:bookmarkEnd w:id="566"/>
    </w:p>
    <w:p w:rsidR="00457DD8" w:rsidRDefault="00155CD7">
      <w:pPr>
        <w:spacing w:line="440" w:lineRule="exact"/>
        <w:rPr>
          <w:rFonts w:ascii="宋体" w:hAnsi="宋体" w:cs="宋体"/>
          <w:snapToGrid w:val="0"/>
          <w:kern w:val="0"/>
        </w:rPr>
      </w:pPr>
      <w:bookmarkStart w:id="567" w:name="_Toc429576720"/>
      <w:r>
        <w:rPr>
          <w:rFonts w:ascii="宋体" w:hAnsi="宋体" w:cs="宋体" w:hint="eastAsia"/>
          <w:snapToGrid w:val="0"/>
          <w:kern w:val="0"/>
        </w:rPr>
        <w:t>细化为：</w:t>
      </w:r>
      <w:bookmarkEnd w:id="567"/>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color w:val="000000"/>
          <w:kern w:val="0"/>
          <w:szCs w:val="21"/>
        </w:rPr>
        <w:t>（1）发包人应按铁路总公司有关规定提出建设项目推行标准化管</w:t>
      </w:r>
      <w:r>
        <w:rPr>
          <w:rFonts w:ascii="宋体" w:hAnsi="宋体" w:cs="宋体" w:hint="eastAsia"/>
          <w:snapToGrid w:val="0"/>
          <w:kern w:val="0"/>
          <w:szCs w:val="21"/>
        </w:rPr>
        <w:t>理总体规划，明确承包人标准化管理标准，对承包人推进标准化管理情况进行检查考核。</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（2）发包人应提出 “架子队”管理的具体要求，对承包人实施“架子队”情况进行检查。</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lastRenderedPageBreak/>
        <w:t>（3）发包人应及时提供大临工程和过渡工程设计文件，并组织进行技术交底。大临设施具体要求在项目专用合同条款约定。</w:t>
      </w:r>
    </w:p>
    <w:p w:rsidR="00457DD8" w:rsidRDefault="00155CD7">
      <w:pPr>
        <w:spacing w:line="440" w:lineRule="exact"/>
        <w:ind w:firstLineChars="200" w:firstLine="420"/>
        <w:rPr>
          <w:rFonts w:ascii="宋体" w:hAnsi="宋体" w:cs="宋体"/>
          <w:snapToGrid w:val="0"/>
          <w:kern w:val="0"/>
          <w:szCs w:val="21"/>
        </w:rPr>
      </w:pPr>
      <w:bookmarkStart w:id="568" w:name="_Toc195508760"/>
      <w:bookmarkStart w:id="569" w:name="_Toc210327597"/>
      <w:bookmarkStart w:id="570" w:name="_Toc210355459"/>
      <w:bookmarkStart w:id="571" w:name="_Toc210364783"/>
      <w:bookmarkStart w:id="572" w:name="_Toc168287248"/>
      <w:r>
        <w:rPr>
          <w:rFonts w:ascii="宋体" w:hAnsi="宋体" w:cs="宋体" w:hint="eastAsia"/>
          <w:snapToGrid w:val="0"/>
          <w:kern w:val="0"/>
          <w:szCs w:val="21"/>
        </w:rPr>
        <w:t>（4）发包人应按照国家有关规定支付安全生产费用，组织或委托监理人对承包人的安全生产设施情况进行检查，督促承包人完善安全生产措施，满足安全生产需要。</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kern w:val="0"/>
          <w:szCs w:val="21"/>
        </w:rPr>
        <w:t>（5）发包人按</w:t>
      </w:r>
      <w:r>
        <w:rPr>
          <w:rFonts w:ascii="宋体" w:hAnsi="宋体" w:cs="宋体" w:hint="eastAsia"/>
          <w:snapToGrid w:val="0"/>
          <w:color w:val="000000"/>
          <w:kern w:val="0"/>
          <w:szCs w:val="21"/>
        </w:rPr>
        <w:t>照铁路总公司有关规定对</w:t>
      </w:r>
      <w:r>
        <w:rPr>
          <w:rFonts w:ascii="宋体" w:hAnsi="宋体" w:cs="宋体" w:hint="eastAsia"/>
          <w:snapToGrid w:val="0"/>
          <w:kern w:val="0"/>
          <w:szCs w:val="21"/>
        </w:rPr>
        <w:t>承包人实行考核，根据考核结果支付激励约束考核费用。</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（6）发包人在项目实施过程中按铁路总公司现行规定开展信用评价活动。</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color w:val="000000"/>
          <w:kern w:val="0"/>
          <w:szCs w:val="21"/>
        </w:rPr>
        <w:t>（7）工程初验后发包人应按铁路总公司规定</w:t>
      </w:r>
      <w:r>
        <w:rPr>
          <w:rFonts w:ascii="宋体" w:hAnsi="宋体" w:cs="宋体" w:hint="eastAsia"/>
          <w:snapToGrid w:val="0"/>
          <w:kern w:val="0"/>
          <w:szCs w:val="21"/>
        </w:rPr>
        <w:t>向承包人提出竣工决算时间和内容要求。</w:t>
      </w:r>
    </w:p>
    <w:p w:rsidR="00457DD8" w:rsidRDefault="00155CD7">
      <w:pPr>
        <w:spacing w:line="440" w:lineRule="exact"/>
        <w:ind w:firstLineChars="200" w:firstLine="420"/>
        <w:rPr>
          <w:rFonts w:ascii="宋体" w:hAnsi="宋体" w:cs="宋体"/>
          <w:i/>
          <w:snapToGrid w:val="0"/>
          <w:kern w:val="0"/>
          <w:szCs w:val="21"/>
          <w:u w:val="double"/>
        </w:rPr>
      </w:pPr>
      <w:r>
        <w:rPr>
          <w:rFonts w:ascii="宋体" w:hAnsi="宋体" w:cs="宋体" w:hint="eastAsia"/>
          <w:snapToGrid w:val="0"/>
          <w:kern w:val="0"/>
          <w:szCs w:val="21"/>
        </w:rPr>
        <w:t>（8）项目专用合同条款约定的其他义务。</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573" w:name="_Toc336245859"/>
      <w:bookmarkStart w:id="574" w:name="_Toc277917566"/>
      <w:bookmarkStart w:id="575" w:name="_Toc276714993"/>
      <w:bookmarkStart w:id="576" w:name="_Toc430095717"/>
      <w:bookmarkStart w:id="577" w:name="_Toc23768"/>
      <w:r>
        <w:rPr>
          <w:rFonts w:ascii="宋体" w:hint="eastAsia"/>
          <w:snapToGrid w:val="0"/>
          <w:color w:val="auto"/>
          <w:kern w:val="0"/>
          <w:szCs w:val="28"/>
        </w:rPr>
        <w:t>3. 监理人</w:t>
      </w:r>
      <w:bookmarkEnd w:id="568"/>
      <w:bookmarkEnd w:id="569"/>
      <w:bookmarkEnd w:id="570"/>
      <w:bookmarkEnd w:id="571"/>
      <w:bookmarkEnd w:id="572"/>
      <w:bookmarkEnd w:id="573"/>
      <w:bookmarkEnd w:id="574"/>
      <w:bookmarkEnd w:id="575"/>
      <w:bookmarkEnd w:id="576"/>
      <w:bookmarkEnd w:id="577"/>
    </w:p>
    <w:p w:rsidR="00457DD8" w:rsidRDefault="00155CD7">
      <w:pPr>
        <w:pStyle w:val="WG318"/>
        <w:spacing w:line="440" w:lineRule="exact"/>
        <w:rPr>
          <w:snapToGrid w:val="0"/>
          <w:color w:val="auto"/>
          <w:kern w:val="0"/>
          <w:szCs w:val="24"/>
        </w:rPr>
      </w:pPr>
      <w:bookmarkStart w:id="578" w:name="_Toc210327598"/>
      <w:bookmarkStart w:id="579" w:name="_Toc195508761"/>
      <w:bookmarkStart w:id="580" w:name="_Toc430095718"/>
      <w:bookmarkStart w:id="581" w:name="_Toc210364784"/>
      <w:bookmarkStart w:id="582" w:name="_Toc210355460"/>
      <w:bookmarkStart w:id="583" w:name="_Toc276714994"/>
      <w:bookmarkStart w:id="584" w:name="_Toc429576722"/>
      <w:bookmarkStart w:id="585" w:name="_Toc277917567"/>
      <w:bookmarkStart w:id="586" w:name="_Toc336245860"/>
      <w:bookmarkStart w:id="587" w:name="_Toc168287249"/>
      <w:bookmarkStart w:id="588" w:name="_Toc20224"/>
      <w:r>
        <w:rPr>
          <w:rFonts w:hint="eastAsia"/>
          <w:snapToGrid w:val="0"/>
          <w:color w:val="auto"/>
          <w:kern w:val="0"/>
          <w:szCs w:val="24"/>
        </w:rPr>
        <w:t>3.1 监理人的职责和权力</w:t>
      </w:r>
      <w:bookmarkEnd w:id="578"/>
      <w:bookmarkEnd w:id="579"/>
      <w:bookmarkEnd w:id="580"/>
      <w:bookmarkEnd w:id="581"/>
      <w:bookmarkEnd w:id="582"/>
      <w:bookmarkEnd w:id="583"/>
      <w:bookmarkEnd w:id="584"/>
      <w:bookmarkEnd w:id="585"/>
      <w:bookmarkEnd w:id="586"/>
      <w:bookmarkEnd w:id="587"/>
      <w:bookmarkEnd w:id="588"/>
    </w:p>
    <w:p w:rsidR="00457DD8" w:rsidRDefault="00155CD7">
      <w:pPr>
        <w:spacing w:line="440" w:lineRule="exact"/>
        <w:ind w:firstLineChars="200" w:firstLine="420"/>
        <w:rPr>
          <w:rFonts w:ascii="宋体" w:hAnsi="宋体" w:cs="宋体"/>
          <w:snapToGrid w:val="0"/>
          <w:kern w:val="0"/>
          <w:szCs w:val="21"/>
        </w:rPr>
      </w:pPr>
      <w:bookmarkStart w:id="589" w:name="_Toc276714995"/>
      <w:bookmarkStart w:id="590" w:name="_Toc277917568"/>
      <w:r>
        <w:rPr>
          <w:rFonts w:ascii="宋体" w:hAnsi="宋体" w:cs="宋体" w:hint="eastAsia"/>
          <w:snapToGrid w:val="0"/>
          <w:kern w:val="0"/>
          <w:szCs w:val="21"/>
        </w:rPr>
        <w:t>3.1.1 项约定为：</w:t>
      </w:r>
      <w:bookmarkEnd w:id="589"/>
      <w:bookmarkEnd w:id="590"/>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监理人的职责和权力应符合《铁路建设工程监理规范》中的规定，监理人的权力包括发包人通过监理合同委托监理人的其他权力，以及合同实施过程中发包人书面授予的权力。</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监理人在行使下列权力前需要经发包人事先同意：</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（1）根据4.6.3项、4.7款，更换、撤换承包人项目经理、主要管理人员和技术骨干。</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（2）根据11.1、12.3、12.4款，发出开工、暂停施工及复工指示的。</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rPr>
        <w:t>（3）项目专用合同条款约定的其他权力。</w:t>
      </w:r>
    </w:p>
    <w:p w:rsidR="00457DD8" w:rsidRDefault="00155CD7">
      <w:pPr>
        <w:pStyle w:val="WG318"/>
        <w:spacing w:line="440" w:lineRule="exact"/>
        <w:rPr>
          <w:snapToGrid w:val="0"/>
          <w:color w:val="auto"/>
          <w:kern w:val="0"/>
          <w:szCs w:val="24"/>
        </w:rPr>
      </w:pPr>
      <w:bookmarkStart w:id="591" w:name="_Toc195508763"/>
      <w:bookmarkStart w:id="592" w:name="_Toc168287251"/>
      <w:bookmarkStart w:id="593" w:name="_Toc210327600"/>
      <w:bookmarkStart w:id="594" w:name="_Toc336245861"/>
      <w:bookmarkStart w:id="595" w:name="_Toc210364786"/>
      <w:bookmarkStart w:id="596" w:name="_Toc429576723"/>
      <w:bookmarkStart w:id="597" w:name="_Toc210355462"/>
      <w:bookmarkStart w:id="598" w:name="_Toc276714997"/>
      <w:bookmarkStart w:id="599" w:name="_Toc430095719"/>
      <w:bookmarkStart w:id="600" w:name="_Toc22483"/>
      <w:r>
        <w:rPr>
          <w:rFonts w:hint="eastAsia"/>
          <w:snapToGrid w:val="0"/>
          <w:color w:val="auto"/>
          <w:kern w:val="0"/>
          <w:szCs w:val="24"/>
        </w:rPr>
        <w:t>3.5 商定或确定</w:t>
      </w:r>
      <w:bookmarkEnd w:id="591"/>
      <w:bookmarkEnd w:id="592"/>
      <w:bookmarkEnd w:id="593"/>
      <w:bookmarkEnd w:id="594"/>
      <w:bookmarkEnd w:id="595"/>
      <w:bookmarkEnd w:id="596"/>
      <w:bookmarkEnd w:id="597"/>
      <w:bookmarkEnd w:id="598"/>
      <w:bookmarkEnd w:id="599"/>
      <w:bookmarkEnd w:id="600"/>
    </w:p>
    <w:p w:rsidR="00457DD8" w:rsidRDefault="00155CD7">
      <w:pPr>
        <w:spacing w:line="440" w:lineRule="exact"/>
        <w:ind w:firstLineChars="200" w:firstLine="420"/>
        <w:rPr>
          <w:rFonts w:ascii="宋体" w:hAnsi="宋体" w:cs="宋体"/>
          <w:snapToGrid w:val="0"/>
          <w:kern w:val="0"/>
          <w:szCs w:val="21"/>
        </w:rPr>
      </w:pPr>
      <w:bookmarkStart w:id="601" w:name="_Toc277917570"/>
      <w:bookmarkStart w:id="602" w:name="_Toc276714998"/>
      <w:r>
        <w:rPr>
          <w:rFonts w:ascii="宋体" w:hAnsi="宋体" w:cs="宋体" w:hint="eastAsia"/>
          <w:snapToGrid w:val="0"/>
          <w:kern w:val="0"/>
          <w:szCs w:val="21"/>
        </w:rPr>
        <w:t>3.5.2 项补充：</w:t>
      </w:r>
      <w:bookmarkEnd w:id="601"/>
      <w:bookmarkEnd w:id="602"/>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如果这项商定或确定会导致投资增加或工期延长，监理人在发出通知前，应征得发包人的同意。</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603" w:name="_Toc195508764"/>
      <w:bookmarkStart w:id="604" w:name="_Toc210364787"/>
      <w:bookmarkStart w:id="605" w:name="_Toc430095720"/>
      <w:bookmarkStart w:id="606" w:name="_Toc210327601"/>
      <w:bookmarkStart w:id="607" w:name="_Toc168287252"/>
      <w:bookmarkStart w:id="608" w:name="_Toc276714999"/>
      <w:bookmarkStart w:id="609" w:name="_Toc336245862"/>
      <w:bookmarkStart w:id="610" w:name="_Toc210355463"/>
      <w:bookmarkStart w:id="611" w:name="_Toc277917571"/>
      <w:bookmarkStart w:id="612" w:name="_Toc12326"/>
      <w:r>
        <w:rPr>
          <w:rFonts w:ascii="宋体" w:hint="eastAsia"/>
          <w:snapToGrid w:val="0"/>
          <w:color w:val="auto"/>
          <w:kern w:val="0"/>
          <w:szCs w:val="28"/>
        </w:rPr>
        <w:t>4. 承包人</w:t>
      </w:r>
      <w:bookmarkEnd w:id="603"/>
      <w:bookmarkEnd w:id="604"/>
      <w:bookmarkEnd w:id="605"/>
      <w:bookmarkEnd w:id="606"/>
      <w:bookmarkEnd w:id="607"/>
      <w:bookmarkEnd w:id="608"/>
      <w:bookmarkEnd w:id="609"/>
      <w:bookmarkEnd w:id="610"/>
      <w:bookmarkEnd w:id="611"/>
      <w:bookmarkEnd w:id="612"/>
    </w:p>
    <w:p w:rsidR="00457DD8" w:rsidRDefault="00155CD7">
      <w:pPr>
        <w:pStyle w:val="WG318"/>
        <w:spacing w:line="440" w:lineRule="exact"/>
        <w:rPr>
          <w:snapToGrid w:val="0"/>
          <w:color w:val="auto"/>
          <w:kern w:val="0"/>
          <w:szCs w:val="24"/>
        </w:rPr>
      </w:pPr>
      <w:bookmarkStart w:id="613" w:name="_Toc195508765"/>
      <w:bookmarkStart w:id="614" w:name="_Toc429576725"/>
      <w:bookmarkStart w:id="615" w:name="_Toc210327602"/>
      <w:bookmarkStart w:id="616" w:name="_Toc168287253"/>
      <w:bookmarkStart w:id="617" w:name="_Toc23739"/>
      <w:bookmarkStart w:id="618" w:name="_Toc336245863"/>
      <w:bookmarkStart w:id="619" w:name="_Toc210364788"/>
      <w:bookmarkStart w:id="620" w:name="_Toc276715000"/>
      <w:bookmarkStart w:id="621" w:name="_Toc430095721"/>
      <w:bookmarkStart w:id="622" w:name="_Toc210355464"/>
      <w:bookmarkStart w:id="623" w:name="_Toc277917572"/>
      <w:r>
        <w:rPr>
          <w:rFonts w:hint="eastAsia"/>
          <w:snapToGrid w:val="0"/>
          <w:color w:val="auto"/>
          <w:kern w:val="0"/>
          <w:szCs w:val="24"/>
        </w:rPr>
        <w:t>4.1 承包人的一般义务</w:t>
      </w:r>
      <w:bookmarkEnd w:id="613"/>
      <w:bookmarkEnd w:id="614"/>
      <w:bookmarkEnd w:id="615"/>
      <w:bookmarkEnd w:id="616"/>
      <w:bookmarkEnd w:id="617"/>
      <w:bookmarkEnd w:id="618"/>
      <w:bookmarkEnd w:id="619"/>
      <w:bookmarkEnd w:id="620"/>
      <w:bookmarkEnd w:id="621"/>
      <w:bookmarkEnd w:id="622"/>
      <w:bookmarkEnd w:id="623"/>
    </w:p>
    <w:p w:rsidR="00457DD8" w:rsidRDefault="00155CD7">
      <w:pPr>
        <w:spacing w:line="440" w:lineRule="exact"/>
        <w:ind w:firstLineChars="200" w:firstLine="422"/>
        <w:rPr>
          <w:rFonts w:ascii="宋体" w:hAnsi="宋体" w:cs="宋体"/>
          <w:b/>
          <w:bCs/>
          <w:snapToGrid w:val="0"/>
          <w:kern w:val="0"/>
          <w:szCs w:val="21"/>
        </w:rPr>
      </w:pPr>
      <w:r>
        <w:rPr>
          <w:rFonts w:ascii="宋体" w:hAnsi="宋体" w:cs="宋体" w:hint="eastAsia"/>
          <w:b/>
          <w:bCs/>
          <w:snapToGrid w:val="0"/>
          <w:kern w:val="0"/>
          <w:szCs w:val="21"/>
        </w:rPr>
        <w:t>4.1.10其他义务</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细化为：</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color w:val="000000"/>
          <w:szCs w:val="21"/>
        </w:rPr>
        <w:t>(1)承包人是建设项目施工管理和质量安全的责任主体，必须执行国家有关质量、安全、环境保护、水土保持等法律法规，建立质量安全责任制，强化质量安全管理，建立健全并落实质量安全保证体系，接受相关部门依法进行的监督、检查。</w:t>
      </w:r>
    </w:p>
    <w:p w:rsidR="00457DD8" w:rsidRDefault="00155CD7">
      <w:pPr>
        <w:spacing w:line="440" w:lineRule="exact"/>
        <w:ind w:firstLineChars="200" w:firstLine="420"/>
        <w:rPr>
          <w:rFonts w:ascii="宋体" w:hAnsi="宋体" w:cs="宋体"/>
          <w:snapToGrid w:val="0"/>
          <w:color w:val="000000"/>
          <w:kern w:val="0"/>
          <w:szCs w:val="21"/>
          <w:u w:val="single"/>
        </w:rPr>
      </w:pPr>
      <w:r>
        <w:rPr>
          <w:rFonts w:ascii="宋体" w:hAnsi="宋体" w:cs="宋体" w:hint="eastAsia"/>
          <w:snapToGrid w:val="0"/>
          <w:color w:val="000000"/>
          <w:kern w:val="0"/>
          <w:szCs w:val="21"/>
        </w:rPr>
        <w:t>（2）承包人应按照建设项目标准化管理总体规划，推行标准化管理，接受发包人的检查</w:t>
      </w:r>
      <w:r>
        <w:rPr>
          <w:rFonts w:ascii="宋体" w:hAnsi="宋体" w:cs="宋体" w:hint="eastAsia"/>
          <w:color w:val="000000"/>
          <w:szCs w:val="21"/>
        </w:rPr>
        <w:t>和绩效考评</w:t>
      </w:r>
      <w:r>
        <w:rPr>
          <w:rFonts w:ascii="宋体" w:hAnsi="宋体" w:cs="宋体" w:hint="eastAsia"/>
          <w:snapToGrid w:val="0"/>
          <w:color w:val="000000"/>
          <w:kern w:val="0"/>
          <w:szCs w:val="21"/>
        </w:rPr>
        <w:t>。</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①承包人应在本合同签订后56天内向发包人、监理人提交承包人标准化管理制度，应包含技</w:t>
      </w:r>
      <w:r>
        <w:rPr>
          <w:rFonts w:ascii="宋体" w:hAnsi="宋体" w:cs="宋体" w:hint="eastAsia"/>
          <w:snapToGrid w:val="0"/>
          <w:color w:val="000000"/>
          <w:kern w:val="0"/>
          <w:szCs w:val="21"/>
        </w:rPr>
        <w:lastRenderedPageBreak/>
        <w:t>术管理、质量管理、安全管理、计财管理、综合管理等方面的内容。</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color w:val="000000"/>
          <w:kern w:val="0"/>
          <w:szCs w:val="21"/>
        </w:rPr>
        <w:t>②承包人应推进标准化工地建设，编制作</w:t>
      </w:r>
      <w:r>
        <w:rPr>
          <w:rFonts w:ascii="宋体" w:hAnsi="宋体" w:cs="宋体" w:hint="eastAsia"/>
          <w:snapToGrid w:val="0"/>
          <w:kern w:val="0"/>
          <w:szCs w:val="21"/>
        </w:rPr>
        <w:t>业指导书和作业标准，按标准组织施工作业。</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③</w:t>
      </w:r>
      <w:r>
        <w:rPr>
          <w:rFonts w:ascii="宋体" w:hAnsi="宋体" w:cs="宋体" w:hint="eastAsia"/>
          <w:snapToGrid w:val="0"/>
          <w:color w:val="000000"/>
          <w:kern w:val="0"/>
          <w:szCs w:val="21"/>
        </w:rPr>
        <w:t>承包人应按照指导性施工组织设计要求，分路基、桥梁、隧道、无砟轨道等专业科学合理配备成套机械设备。</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④承包人应对混凝土、桥梁、无砟轨道板、钢构件、沟槽盖板、钢筋混凝土构件（路基防护栅栏、桥面栏杆、附属工程混凝土预制件等）、路基填料的级配碎石、改良土等实行工厂化生产。</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⑤承包人应对路基、隧道、桥梁、轨道、四电、站房等工程，按专业化组织施工，分专业划分施工单元按工作面管理组建专业化作业队。隧道帷幕注浆施工、超前地质预报（按规定由承包人负责的）、隧道防水、长大隧道通风照明、预应力施工、预制梁架设、铺轨工程、无砟轨道等关键施工工序应由专业化队伍承担。</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⑥承包人应根据发包人建设项目信息化管理要求，配备相应的终端硬件设备，设置专人负责信息系统的管理和维护，并接受发包人统一管理。</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⑦承包人应根据发包人创优规划要求，制定创优规划，并严格组织实施。</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（3）承包人应组建和管理“架子队”，设置劳务管理机构和人员，培训使用劳务作业人员，接受发包人的监督与考核。</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①承包人应以本企业管理、技术人员和生产骨干为施工作业管理、监控人员，以内部职工、劳务企业的劳务人员或与施工企业签订合同的其他社会劳动者为作业人员，组建“架子队”。劳务用工管理应依法合规。</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②承包人应按路基、桥梁、隧道等不同专业分别组建“架子队”，“架子队”应配置专职队长、技术负责人，技术、质量、安全、试验、材料、领工员及工班长。</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③承包人为“架子队”配置满足现场需要的基本施工机具和机械设备，并负责材料供应、调配事项，严禁包工包料、以包代管。</w:t>
      </w:r>
    </w:p>
    <w:p w:rsidR="00457DD8" w:rsidRDefault="00E75F12">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fldChar w:fldCharType="begin"/>
      </w:r>
      <w:r w:rsidR="00155CD7">
        <w:rPr>
          <w:rFonts w:ascii="宋体" w:hAnsi="宋体" w:cs="宋体" w:hint="eastAsia"/>
          <w:snapToGrid w:val="0"/>
          <w:color w:val="000000"/>
          <w:kern w:val="0"/>
          <w:szCs w:val="21"/>
        </w:rPr>
        <w:instrText xml:space="preserve"> = 4 \* GB3 </w:instrText>
      </w:r>
      <w:r>
        <w:rPr>
          <w:rFonts w:ascii="宋体" w:hAnsi="宋体" w:cs="宋体" w:hint="eastAsia"/>
          <w:snapToGrid w:val="0"/>
          <w:color w:val="000000"/>
          <w:kern w:val="0"/>
          <w:szCs w:val="21"/>
        </w:rPr>
        <w:fldChar w:fldCharType="separate"/>
      </w:r>
      <w:r w:rsidR="00155CD7">
        <w:rPr>
          <w:rFonts w:ascii="宋体" w:hAnsi="宋体" w:cs="宋体" w:hint="eastAsia"/>
          <w:snapToGrid w:val="0"/>
          <w:color w:val="000000"/>
          <w:kern w:val="0"/>
          <w:szCs w:val="21"/>
        </w:rPr>
        <w:t>④</w:t>
      </w:r>
      <w:r>
        <w:rPr>
          <w:rFonts w:ascii="宋体" w:hAnsi="宋体" w:cs="宋体" w:hint="eastAsia"/>
          <w:snapToGrid w:val="0"/>
          <w:color w:val="000000"/>
          <w:kern w:val="0"/>
          <w:szCs w:val="21"/>
        </w:rPr>
        <w:fldChar w:fldCharType="end"/>
      </w:r>
      <w:r w:rsidR="00155CD7">
        <w:rPr>
          <w:rFonts w:ascii="宋体" w:hAnsi="宋体" w:cs="宋体" w:hint="eastAsia"/>
          <w:snapToGrid w:val="0"/>
          <w:color w:val="000000"/>
          <w:kern w:val="0"/>
          <w:szCs w:val="21"/>
        </w:rPr>
        <w:t>承包人应制定完善“架子队”管理制度，严格“架子队”绩效考核，强化管理人员和劳务人员培训。</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（4）承包人应设立农民工工资保证金银行专项账户，预存农民工工资保证金，账户开立情况向发包人备案；农民工工资保证金银行专项账户资金余额在项目专用合同条款约定。</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（5）承包人必须依据施工图和指导性施工组织设计编制实施性施工组织设计，并组织实施，实现建设目标。</w:t>
      </w:r>
    </w:p>
    <w:p w:rsidR="00457DD8" w:rsidRDefault="00155CD7">
      <w:pPr>
        <w:spacing w:line="440" w:lineRule="exact"/>
        <w:ind w:firstLineChars="250" w:firstLine="525"/>
        <w:rPr>
          <w:rFonts w:ascii="宋体" w:hAnsi="宋体" w:cs="宋体"/>
          <w:snapToGrid w:val="0"/>
          <w:color w:val="000000"/>
          <w:kern w:val="0"/>
          <w:szCs w:val="21"/>
        </w:rPr>
      </w:pPr>
      <w:r>
        <w:rPr>
          <w:rFonts w:ascii="宋体" w:hAnsi="宋体" w:cs="宋体" w:hint="eastAsia"/>
          <w:snapToGrid w:val="0"/>
          <w:color w:val="000000"/>
          <w:kern w:val="0"/>
          <w:szCs w:val="21"/>
        </w:rPr>
        <w:t>(6)承包人应依据设计文件和指导性施工组织设计要求，利用本线预留工程、站坪、维修基地（所）及站前广场用地、地方政府规划建设用地等设置大临设施</w:t>
      </w:r>
      <w:r>
        <w:rPr>
          <w:rFonts w:ascii="宋体" w:hAnsi="宋体" w:cs="宋体" w:hint="eastAsia"/>
          <w:snapToGrid w:val="0"/>
          <w:color w:val="000000"/>
          <w:kern w:val="0"/>
        </w:rPr>
        <w:t>，及时做好临时用地复垦工作</w:t>
      </w:r>
      <w:r>
        <w:rPr>
          <w:rFonts w:ascii="宋体" w:hAnsi="宋体" w:cs="宋体" w:hint="eastAsia"/>
          <w:snapToGrid w:val="0"/>
          <w:color w:val="000000"/>
          <w:kern w:val="0"/>
          <w:szCs w:val="21"/>
        </w:rPr>
        <w:t>。</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（7）当承包人在查阅、核对合同文件或在本合同工程实施过程中，发现有关的工程勘察、设计、标准和规范、图纸或其他资料中的任何差错、遗漏或缺陷后，应及时书面通知监理人和发包人。</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lastRenderedPageBreak/>
        <w:t>（8）承包人应接受发包人按照铁路总公司规定对承包人实施的考核，考核期间承包人发生重大、较大不良行为的，从总承包风险费中扣减考核费用。</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考核费用总额在项目专用合同条款约定。</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（9）对风险工程按规定进行安全风险控制，项目部负责人按规定包保或带班作业。</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（10）承包人应按照规定使用安全生产费用，并接受发包人或监理人对安全生产设施情况进行的检查，按检查意见完善安全生产措施，保证安全生产。</w:t>
      </w:r>
    </w:p>
    <w:p w:rsidR="00457DD8" w:rsidRDefault="00155CD7">
      <w:pPr>
        <w:spacing w:line="440" w:lineRule="exact"/>
        <w:ind w:firstLineChars="200" w:firstLine="420"/>
        <w:rPr>
          <w:rFonts w:ascii="宋体" w:hAnsi="宋体" w:cs="宋体"/>
          <w:snapToGrid w:val="0"/>
          <w:color w:val="000000"/>
          <w:kern w:val="0"/>
        </w:rPr>
      </w:pPr>
      <w:r>
        <w:rPr>
          <w:rFonts w:ascii="宋体" w:hAnsi="宋体" w:cs="宋体" w:hint="eastAsia"/>
          <w:snapToGrid w:val="0"/>
          <w:color w:val="000000"/>
          <w:kern w:val="0"/>
          <w:szCs w:val="21"/>
        </w:rPr>
        <w:t>（11）承包人应</w:t>
      </w:r>
      <w:r>
        <w:rPr>
          <w:rFonts w:ascii="宋体" w:hAnsi="宋体" w:cs="宋体" w:hint="eastAsia"/>
          <w:snapToGrid w:val="0"/>
          <w:color w:val="000000"/>
          <w:kern w:val="0"/>
        </w:rPr>
        <w:t>主动防范自然灾害。</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（12）承包人应严格按照国家劳动、卫生等有关规定，为劳务人员提供符合卫生、安全要求的</w:t>
      </w:r>
      <w:r>
        <w:rPr>
          <w:rFonts w:ascii="宋体" w:hAnsi="宋体" w:cs="宋体" w:hint="eastAsia"/>
          <w:snapToGrid w:val="0"/>
          <w:color w:val="000000"/>
          <w:kern w:val="0"/>
        </w:rPr>
        <w:t>生活条件和生活设施</w:t>
      </w:r>
      <w:r>
        <w:rPr>
          <w:rFonts w:ascii="宋体" w:hAnsi="宋体" w:cs="宋体" w:hint="eastAsia"/>
          <w:snapToGrid w:val="0"/>
          <w:color w:val="000000"/>
          <w:kern w:val="0"/>
          <w:szCs w:val="21"/>
        </w:rPr>
        <w:t>。</w:t>
      </w:r>
    </w:p>
    <w:p w:rsidR="00457DD8" w:rsidRDefault="00155CD7">
      <w:pPr>
        <w:spacing w:line="440" w:lineRule="exact"/>
        <w:ind w:firstLineChars="200" w:firstLine="420"/>
        <w:rPr>
          <w:rFonts w:ascii="宋体" w:hAnsi="宋体" w:cs="宋体"/>
          <w:strike/>
          <w:snapToGrid w:val="0"/>
          <w:color w:val="000000"/>
          <w:kern w:val="0"/>
          <w:szCs w:val="21"/>
        </w:rPr>
      </w:pPr>
      <w:r>
        <w:rPr>
          <w:rFonts w:ascii="宋体" w:hAnsi="宋体" w:cs="宋体" w:hint="eastAsia"/>
          <w:snapToGrid w:val="0"/>
          <w:color w:val="000000"/>
          <w:kern w:val="0"/>
          <w:szCs w:val="21"/>
        </w:rPr>
        <w:t>（13）承包人</w:t>
      </w:r>
      <w:r>
        <w:rPr>
          <w:rFonts w:ascii="宋体" w:hAnsi="宋体" w:cs="宋体" w:hint="eastAsia"/>
          <w:color w:val="000000"/>
          <w:szCs w:val="21"/>
        </w:rPr>
        <w:t>在工程施工过程中应及时做好资料形成、收集和整理工作，做到系统、完整、真实、准确，确保工程质量的可追溯性，按规定编制竣工文件和工程总结。</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snapToGrid w:val="0"/>
          <w:color w:val="000000"/>
          <w:kern w:val="0"/>
          <w:szCs w:val="21"/>
        </w:rPr>
        <w:t>（14）</w:t>
      </w:r>
      <w:r>
        <w:rPr>
          <w:rFonts w:ascii="宋体" w:hAnsi="宋体" w:cs="宋体" w:hint="eastAsia"/>
          <w:color w:val="000000"/>
          <w:szCs w:val="21"/>
        </w:rPr>
        <w:t>承包人在建设项目发生工程质量安全事故、因工程建设引起铁路交通事故、严重质量问题、重大稳定事件或其他重大违约行为的，除按国家有关规定处理外，须接受按总公司规定作出的限制参加铁路大中型建设项目投标的处理。</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15）发包人接受国家有关部门审计、评审、检查时，确定为承包人责任并核减工程价款的，发包人可以扣减尚未支付的工程价款；尚未支付的工程价款不足以扣减的，承包人应足额或差额退还发包人核减工程价款。</w:t>
      </w:r>
    </w:p>
    <w:p w:rsidR="00457DD8" w:rsidRDefault="00155CD7">
      <w:pPr>
        <w:adjustRightInd w:val="0"/>
        <w:snapToGrid w:val="0"/>
        <w:spacing w:line="440" w:lineRule="exact"/>
        <w:ind w:firstLineChars="200" w:firstLine="420"/>
        <w:rPr>
          <w:rFonts w:ascii="宋体" w:hAnsi="宋体" w:cs="宋体"/>
          <w:color w:val="000000"/>
          <w:szCs w:val="21"/>
        </w:rPr>
      </w:pPr>
      <w:r>
        <w:rPr>
          <w:rFonts w:ascii="宋体" w:hAnsi="宋体" w:cs="宋体" w:hint="eastAsia"/>
          <w:snapToGrid w:val="0"/>
          <w:color w:val="000000"/>
          <w:kern w:val="0"/>
          <w:szCs w:val="21"/>
        </w:rPr>
        <w:t>（16）</w:t>
      </w:r>
      <w:r>
        <w:rPr>
          <w:rFonts w:ascii="宋体" w:hAnsi="宋体" w:cs="宋体" w:hint="eastAsia"/>
          <w:color w:val="000000"/>
          <w:szCs w:val="21"/>
        </w:rPr>
        <w:t>初期运营期间，承包人在发包人组织下配合运营单位做好设备维修和应急处理工作，相关事宜另行签订合同。</w:t>
      </w:r>
    </w:p>
    <w:p w:rsidR="00457DD8" w:rsidRDefault="00155CD7">
      <w:pPr>
        <w:adjustRightInd w:val="0"/>
        <w:snapToGrid w:val="0"/>
        <w:spacing w:line="440" w:lineRule="exact"/>
        <w:ind w:firstLineChars="200" w:firstLine="420"/>
        <w:rPr>
          <w:rFonts w:ascii="宋体" w:hAnsi="宋体" w:cs="宋体"/>
          <w:color w:val="000000"/>
          <w:szCs w:val="21"/>
        </w:rPr>
      </w:pPr>
      <w:r>
        <w:rPr>
          <w:rFonts w:ascii="宋体" w:hAnsi="宋体" w:cs="宋体" w:hint="eastAsia"/>
          <w:color w:val="000000"/>
          <w:szCs w:val="21"/>
        </w:rPr>
        <w:t>（17）建设项目投入初期运营一年内，承包人应在发包人组织下，开展不少于2次的质量回访。承包人应听取运输部门和设备管理部门意见，及时整治运营中发现的工程质量问题。</w:t>
      </w:r>
    </w:p>
    <w:p w:rsidR="00457DD8" w:rsidRDefault="00155CD7">
      <w:pPr>
        <w:adjustRightInd w:val="0"/>
        <w:snapToGrid w:val="0"/>
        <w:spacing w:line="440" w:lineRule="exact"/>
        <w:ind w:firstLineChars="200" w:firstLine="420"/>
        <w:rPr>
          <w:rFonts w:ascii="宋体" w:hAnsi="宋体" w:cs="宋体"/>
          <w:color w:val="000000"/>
          <w:szCs w:val="21"/>
        </w:rPr>
      </w:pPr>
      <w:r>
        <w:rPr>
          <w:rFonts w:ascii="宋体" w:hAnsi="宋体" w:cs="宋体" w:hint="eastAsia"/>
          <w:color w:val="000000"/>
          <w:szCs w:val="21"/>
        </w:rPr>
        <w:t>（18）承包人就本工程申报国际、国内有关奖项时，应事先书面征得发包人同意。</w:t>
      </w:r>
    </w:p>
    <w:p w:rsidR="00457DD8" w:rsidRDefault="00155CD7">
      <w:pPr>
        <w:adjustRightInd w:val="0"/>
        <w:snapToGrid w:val="0"/>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（19）项目专用合同条款约定的其他义务。</w:t>
      </w:r>
    </w:p>
    <w:p w:rsidR="00457DD8" w:rsidRDefault="00155CD7">
      <w:pPr>
        <w:pStyle w:val="WG318"/>
        <w:spacing w:line="440" w:lineRule="exact"/>
        <w:outlineLvl w:val="9"/>
        <w:rPr>
          <w:snapToGrid w:val="0"/>
          <w:color w:val="auto"/>
          <w:kern w:val="0"/>
          <w:szCs w:val="24"/>
        </w:rPr>
      </w:pPr>
      <w:bookmarkStart w:id="624" w:name="_Toc210364789"/>
      <w:bookmarkStart w:id="625" w:name="_Toc210327603"/>
      <w:bookmarkStart w:id="626" w:name="_Toc195508766"/>
      <w:bookmarkStart w:id="627" w:name="_Toc277917574"/>
      <w:bookmarkStart w:id="628" w:name="_Toc168287254"/>
      <w:bookmarkStart w:id="629" w:name="_Toc210355465"/>
      <w:bookmarkStart w:id="630" w:name="_Toc429576726"/>
      <w:bookmarkStart w:id="631" w:name="_Toc276715001"/>
      <w:bookmarkStart w:id="632" w:name="_Toc19581"/>
      <w:r>
        <w:rPr>
          <w:rFonts w:hint="eastAsia"/>
          <w:snapToGrid w:val="0"/>
          <w:color w:val="auto"/>
          <w:kern w:val="0"/>
          <w:szCs w:val="24"/>
        </w:rPr>
        <w:t>4.3 分包</w:t>
      </w:r>
      <w:bookmarkEnd w:id="624"/>
      <w:bookmarkEnd w:id="625"/>
      <w:bookmarkEnd w:id="626"/>
      <w:bookmarkEnd w:id="627"/>
      <w:bookmarkEnd w:id="628"/>
      <w:bookmarkEnd w:id="629"/>
      <w:bookmarkEnd w:id="630"/>
      <w:bookmarkEnd w:id="631"/>
      <w:bookmarkEnd w:id="632"/>
    </w:p>
    <w:p w:rsidR="00457DD8" w:rsidRDefault="00155CD7">
      <w:pPr>
        <w:spacing w:line="440" w:lineRule="exact"/>
        <w:ind w:firstLineChars="200" w:firstLine="420"/>
        <w:rPr>
          <w:rFonts w:ascii="宋体" w:hAnsi="宋体" w:cs="宋体"/>
          <w:i/>
          <w:snapToGrid w:val="0"/>
          <w:kern w:val="0"/>
          <w:szCs w:val="21"/>
          <w:u w:val="double"/>
        </w:rPr>
      </w:pPr>
      <w:r>
        <w:rPr>
          <w:rFonts w:ascii="宋体" w:hAnsi="宋体" w:cs="宋体" w:hint="eastAsia"/>
          <w:snapToGrid w:val="0"/>
          <w:kern w:val="0"/>
          <w:szCs w:val="21"/>
        </w:rPr>
        <w:t>4.3.2 一般情况下，工程分包应在投标时提出并在合同中明确；在合同执行过程中因特殊情况需要分包的，应当取得发包人的书面同意意见，承包人应当与分包人签署书面形式的分包合同，并送发包人备案。</w:t>
      </w:r>
    </w:p>
    <w:p w:rsidR="00457DD8" w:rsidRDefault="00155CD7">
      <w:pPr>
        <w:pStyle w:val="WG318"/>
        <w:spacing w:line="440" w:lineRule="exact"/>
        <w:outlineLvl w:val="9"/>
        <w:rPr>
          <w:snapToGrid w:val="0"/>
          <w:color w:val="auto"/>
          <w:kern w:val="0"/>
          <w:szCs w:val="24"/>
        </w:rPr>
      </w:pPr>
      <w:bookmarkStart w:id="633" w:name="_Toc168287256"/>
      <w:bookmarkStart w:id="634" w:name="_Toc210327606"/>
      <w:bookmarkStart w:id="635" w:name="_Toc210355468"/>
      <w:bookmarkStart w:id="636" w:name="_Toc210364792"/>
      <w:bookmarkStart w:id="637" w:name="_Toc429576727"/>
      <w:bookmarkStart w:id="638" w:name="_Toc277917577"/>
      <w:bookmarkStart w:id="639" w:name="_Toc276715004"/>
      <w:bookmarkStart w:id="640" w:name="_Toc195508768"/>
      <w:bookmarkStart w:id="641" w:name="_Toc6693"/>
      <w:r>
        <w:rPr>
          <w:rFonts w:hint="eastAsia"/>
          <w:snapToGrid w:val="0"/>
          <w:color w:val="auto"/>
          <w:kern w:val="0"/>
          <w:szCs w:val="24"/>
        </w:rPr>
        <w:t>4.6 承包人人员的管理</w:t>
      </w:r>
      <w:bookmarkEnd w:id="633"/>
      <w:bookmarkEnd w:id="634"/>
      <w:bookmarkEnd w:id="635"/>
      <w:bookmarkEnd w:id="636"/>
      <w:bookmarkEnd w:id="637"/>
      <w:bookmarkEnd w:id="638"/>
      <w:bookmarkEnd w:id="639"/>
      <w:bookmarkEnd w:id="640"/>
      <w:bookmarkEnd w:id="641"/>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4.6.1项补充：</w:t>
      </w:r>
    </w:p>
    <w:p w:rsidR="00457DD8" w:rsidRDefault="00155CD7" w:rsidP="00C856A7">
      <w:pPr>
        <w:wordWrap w:val="0"/>
        <w:topLinePunct/>
        <w:adjustRightInd w:val="0"/>
        <w:snapToGrid w:val="0"/>
        <w:spacing w:line="440" w:lineRule="exact"/>
        <w:ind w:firstLineChars="228" w:firstLine="479"/>
        <w:rPr>
          <w:rFonts w:ascii="宋体" w:hAnsi="宋体" w:cs="宋体"/>
          <w:color w:val="000000"/>
          <w:szCs w:val="21"/>
        </w:rPr>
      </w:pPr>
      <w:r>
        <w:rPr>
          <w:rFonts w:ascii="宋体" w:hAnsi="宋体" w:cs="宋体" w:hint="eastAsia"/>
          <w:color w:val="000000"/>
          <w:szCs w:val="21"/>
        </w:rPr>
        <w:t>承包人应按投标承诺组建现场管理机构，配备相应的工程技术人员、施工力量和机械设备；未经发包人同意，不得更换现场主要管理、技术人员。</w:t>
      </w:r>
    </w:p>
    <w:p w:rsidR="00457DD8" w:rsidRDefault="00155CD7" w:rsidP="00C856A7">
      <w:pPr>
        <w:wordWrap w:val="0"/>
        <w:topLinePunct/>
        <w:adjustRightInd w:val="0"/>
        <w:snapToGrid w:val="0"/>
        <w:spacing w:line="440" w:lineRule="exact"/>
        <w:ind w:firstLineChars="228" w:firstLine="479"/>
        <w:rPr>
          <w:rFonts w:ascii="宋体" w:hAnsi="宋体" w:cs="宋体"/>
          <w:color w:val="000000"/>
          <w:szCs w:val="21"/>
        </w:rPr>
      </w:pPr>
      <w:r>
        <w:rPr>
          <w:rFonts w:ascii="宋体" w:hAnsi="宋体" w:cs="宋体" w:hint="eastAsia"/>
          <w:color w:val="000000"/>
          <w:szCs w:val="21"/>
        </w:rPr>
        <w:t>4.6.4项补充：</w:t>
      </w:r>
    </w:p>
    <w:p w:rsidR="00457DD8" w:rsidRDefault="00155CD7" w:rsidP="00C856A7">
      <w:pPr>
        <w:wordWrap w:val="0"/>
        <w:topLinePunct/>
        <w:adjustRightInd w:val="0"/>
        <w:snapToGrid w:val="0"/>
        <w:spacing w:line="440" w:lineRule="exact"/>
        <w:ind w:firstLineChars="228" w:firstLine="479"/>
        <w:rPr>
          <w:rFonts w:ascii="宋体" w:hAnsi="宋体" w:cs="宋体"/>
          <w:snapToGrid w:val="0"/>
          <w:kern w:val="0"/>
          <w:szCs w:val="21"/>
        </w:rPr>
      </w:pPr>
      <w:r>
        <w:rPr>
          <w:rFonts w:ascii="宋体" w:hAnsi="宋体" w:cs="宋体" w:hint="eastAsia"/>
          <w:color w:val="000000"/>
          <w:szCs w:val="21"/>
        </w:rPr>
        <w:lastRenderedPageBreak/>
        <w:t>承包人对工程施工的关键岗位、关键工种，必须严格执行先培训后上岗的制度。特种作业人员必须按照国家有关规定经过专门的安全作业培训，并取得特种作业操作资格证书后，方可上岗作业。</w:t>
      </w:r>
    </w:p>
    <w:p w:rsidR="00457DD8" w:rsidRDefault="00155CD7">
      <w:pPr>
        <w:pStyle w:val="WG318"/>
        <w:spacing w:line="440" w:lineRule="exact"/>
        <w:outlineLvl w:val="9"/>
        <w:rPr>
          <w:snapToGrid w:val="0"/>
          <w:color w:val="auto"/>
          <w:kern w:val="0"/>
          <w:szCs w:val="24"/>
        </w:rPr>
      </w:pPr>
      <w:bookmarkStart w:id="642" w:name="_Toc429576728"/>
      <w:bookmarkStart w:id="643" w:name="_Toc8723"/>
      <w:r>
        <w:rPr>
          <w:rFonts w:hint="eastAsia"/>
          <w:snapToGrid w:val="0"/>
          <w:color w:val="auto"/>
          <w:kern w:val="0"/>
          <w:szCs w:val="24"/>
        </w:rPr>
        <w:t>4.9 工程价款应专款专用</w:t>
      </w:r>
      <w:bookmarkEnd w:id="642"/>
      <w:bookmarkEnd w:id="643"/>
    </w:p>
    <w:p w:rsidR="00457DD8" w:rsidRDefault="00155CD7">
      <w:pPr>
        <w:snapToGrid w:val="0"/>
        <w:spacing w:line="440" w:lineRule="exact"/>
        <w:ind w:firstLineChars="203" w:firstLine="426"/>
        <w:rPr>
          <w:rFonts w:ascii="宋体" w:hAnsi="宋体" w:cs="宋体"/>
          <w:snapToGrid w:val="0"/>
          <w:kern w:val="0"/>
          <w:szCs w:val="21"/>
        </w:rPr>
      </w:pPr>
      <w:r>
        <w:rPr>
          <w:rFonts w:ascii="宋体" w:hAnsi="宋体" w:cs="宋体" w:hint="eastAsia"/>
          <w:snapToGrid w:val="0"/>
          <w:kern w:val="0"/>
          <w:szCs w:val="21"/>
        </w:rPr>
        <w:t>本款补充：</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w:t>
      </w:r>
      <w:r>
        <w:rPr>
          <w:rFonts w:ascii="宋体" w:hAnsi="宋体" w:cs="宋体" w:hint="eastAsia"/>
          <w:bCs/>
          <w:snapToGrid w:val="0"/>
          <w:kern w:val="0"/>
        </w:rPr>
        <w:t>接受发包人对建设资金流向实施的监管。一次拨款额度</w:t>
      </w:r>
      <w:r>
        <w:rPr>
          <w:rFonts w:ascii="宋体" w:hAnsi="宋体" w:cs="宋体" w:hint="eastAsia"/>
          <w:snapToGrid w:val="0"/>
          <w:kern w:val="0"/>
          <w:szCs w:val="21"/>
        </w:rPr>
        <w:t>超过300万元时，</w:t>
      </w:r>
      <w:r>
        <w:rPr>
          <w:rFonts w:ascii="宋体" w:hAnsi="宋体" w:cs="宋体" w:hint="eastAsia"/>
          <w:bCs/>
          <w:snapToGrid w:val="0"/>
          <w:kern w:val="0"/>
        </w:rPr>
        <w:t>应将该项资金的用途和拨付单位向发包人备案，</w:t>
      </w:r>
      <w:r>
        <w:rPr>
          <w:rFonts w:ascii="宋体" w:hAnsi="宋体" w:cs="宋体" w:hint="eastAsia"/>
          <w:snapToGrid w:val="0"/>
          <w:kern w:val="0"/>
          <w:szCs w:val="21"/>
        </w:rPr>
        <w:t>接受发包人及其主管部门对本建设项目建设资金和农民工工资保证金专项账户资金使用情况的检查。</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bCs/>
          <w:snapToGrid w:val="0"/>
          <w:kern w:val="0"/>
        </w:rPr>
        <w:t>发包人发现上述资金流向、保证金使用情况不符合本合同约定提出整改意见的，承包人应当按照发包人的意见予以更正。</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644" w:name="_Toc430095722"/>
      <w:bookmarkStart w:id="645" w:name="_Toc210327609"/>
      <w:bookmarkStart w:id="646" w:name="_Toc195508771"/>
      <w:bookmarkStart w:id="647" w:name="_Toc210355471"/>
      <w:bookmarkStart w:id="648" w:name="_Toc336245864"/>
      <w:bookmarkStart w:id="649" w:name="_Toc168287259"/>
      <w:bookmarkStart w:id="650" w:name="_Toc210364795"/>
      <w:bookmarkStart w:id="651" w:name="_Toc276715007"/>
      <w:bookmarkStart w:id="652" w:name="_Toc277917578"/>
      <w:bookmarkStart w:id="653" w:name="_Toc8327"/>
      <w:r>
        <w:rPr>
          <w:rFonts w:ascii="宋体" w:hint="eastAsia"/>
          <w:snapToGrid w:val="0"/>
          <w:color w:val="auto"/>
          <w:kern w:val="0"/>
          <w:szCs w:val="28"/>
        </w:rPr>
        <w:t>5. 材料和工程设备</w:t>
      </w:r>
      <w:bookmarkEnd w:id="644"/>
      <w:bookmarkEnd w:id="645"/>
      <w:bookmarkEnd w:id="646"/>
      <w:bookmarkEnd w:id="647"/>
      <w:bookmarkEnd w:id="648"/>
      <w:bookmarkEnd w:id="649"/>
      <w:bookmarkEnd w:id="650"/>
      <w:bookmarkEnd w:id="651"/>
      <w:bookmarkEnd w:id="652"/>
      <w:bookmarkEnd w:id="653"/>
    </w:p>
    <w:p w:rsidR="00457DD8" w:rsidRDefault="00155CD7">
      <w:pPr>
        <w:pStyle w:val="WG318"/>
        <w:spacing w:line="440" w:lineRule="exact"/>
        <w:outlineLvl w:val="9"/>
        <w:rPr>
          <w:snapToGrid w:val="0"/>
          <w:color w:val="auto"/>
          <w:kern w:val="0"/>
          <w:szCs w:val="24"/>
        </w:rPr>
      </w:pPr>
      <w:bookmarkStart w:id="654" w:name="_Toc210364796"/>
      <w:bookmarkStart w:id="655" w:name="_Toc195508772"/>
      <w:bookmarkStart w:id="656" w:name="_Toc429576730"/>
      <w:bookmarkStart w:id="657" w:name="_Toc210327610"/>
      <w:bookmarkStart w:id="658" w:name="_Toc168287260"/>
      <w:bookmarkStart w:id="659" w:name="_Toc277917579"/>
      <w:bookmarkStart w:id="660" w:name="_Toc276715008"/>
      <w:bookmarkStart w:id="661" w:name="_Toc210355472"/>
      <w:bookmarkStart w:id="662" w:name="_Toc26525"/>
      <w:r>
        <w:rPr>
          <w:rFonts w:hint="eastAsia"/>
          <w:snapToGrid w:val="0"/>
          <w:color w:val="auto"/>
          <w:kern w:val="0"/>
          <w:szCs w:val="24"/>
        </w:rPr>
        <w:t>5.1 承包人提供的材料和工程设备</w:t>
      </w:r>
      <w:bookmarkEnd w:id="654"/>
      <w:bookmarkEnd w:id="655"/>
      <w:bookmarkEnd w:id="656"/>
      <w:bookmarkEnd w:id="657"/>
      <w:bookmarkEnd w:id="658"/>
      <w:bookmarkEnd w:id="659"/>
      <w:bookmarkEnd w:id="660"/>
      <w:bookmarkEnd w:id="661"/>
      <w:bookmarkEnd w:id="662"/>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5.1.1项约定为：</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承包人的采购行为</w:t>
      </w:r>
      <w:r>
        <w:rPr>
          <w:rFonts w:ascii="宋体" w:hAnsi="宋体" w:cs="宋体" w:hint="eastAsia"/>
          <w:color w:val="000000"/>
          <w:szCs w:val="21"/>
        </w:rPr>
        <w:t>应符合国家招标的有关规定，技术要求符合</w:t>
      </w:r>
      <w:r>
        <w:rPr>
          <w:rFonts w:ascii="宋体" w:hAnsi="宋体" w:cs="宋体" w:hint="eastAsia"/>
          <w:snapToGrid w:val="0"/>
          <w:color w:val="000000"/>
          <w:kern w:val="0"/>
          <w:szCs w:val="21"/>
        </w:rPr>
        <w:t>国家、行业和铁路总公司有关规定，</w:t>
      </w:r>
      <w:r>
        <w:rPr>
          <w:rFonts w:ascii="宋体" w:hAnsi="宋体" w:cs="宋体" w:hint="eastAsia"/>
          <w:color w:val="000000"/>
          <w:szCs w:val="21"/>
        </w:rPr>
        <w:t>并</w:t>
      </w:r>
      <w:r>
        <w:rPr>
          <w:rFonts w:ascii="宋体" w:hAnsi="宋体" w:cs="宋体" w:hint="eastAsia"/>
          <w:snapToGrid w:val="0"/>
          <w:color w:val="000000"/>
          <w:kern w:val="0"/>
          <w:szCs w:val="21"/>
        </w:rPr>
        <w:t>对其采购的材料和工程设备质量负责；</w:t>
      </w:r>
      <w:r>
        <w:rPr>
          <w:rFonts w:ascii="宋体" w:hAnsi="宋体" w:cs="宋体" w:hint="eastAsia"/>
          <w:color w:val="000000"/>
          <w:szCs w:val="21"/>
        </w:rPr>
        <w:t>材料和工程设备</w:t>
      </w:r>
      <w:r>
        <w:rPr>
          <w:rFonts w:ascii="宋体" w:hAnsi="宋体" w:cs="宋体" w:hint="eastAsia"/>
          <w:snapToGrid w:val="0"/>
          <w:color w:val="000000"/>
          <w:kern w:val="0"/>
          <w:szCs w:val="21"/>
        </w:rPr>
        <w:t>属于许可、认证的，必须采购经许可、认证的材料和设备。</w:t>
      </w:r>
      <w:bookmarkStart w:id="663" w:name="_Toc210364797"/>
      <w:bookmarkStart w:id="664" w:name="_Toc210355473"/>
      <w:bookmarkStart w:id="665" w:name="_Toc277917580"/>
      <w:bookmarkStart w:id="666" w:name="_Toc276715009"/>
      <w:bookmarkStart w:id="667" w:name="_Toc168287261"/>
      <w:bookmarkStart w:id="668" w:name="_Toc336245865"/>
      <w:bookmarkStart w:id="669" w:name="_Toc210327611"/>
      <w:bookmarkStart w:id="670" w:name="_Toc195508773"/>
      <w:r>
        <w:rPr>
          <w:rFonts w:ascii="宋体" w:hAnsi="宋体" w:cs="宋体" w:hint="eastAsia"/>
          <w:snapToGrid w:val="0"/>
          <w:color w:val="000000"/>
          <w:kern w:val="0"/>
          <w:szCs w:val="21"/>
        </w:rPr>
        <w:t>发包人和监理人按规定对承包人自购物资的采购、供应和进场验收等工作，进行监督和检查。</w:t>
      </w:r>
    </w:p>
    <w:p w:rsidR="00457DD8" w:rsidRDefault="00155CD7">
      <w:pPr>
        <w:spacing w:line="440" w:lineRule="exact"/>
        <w:ind w:firstLine="420"/>
        <w:rPr>
          <w:rFonts w:ascii="宋体" w:hAnsi="宋体" w:cs="宋体"/>
          <w:kern w:val="44"/>
        </w:rPr>
      </w:pPr>
      <w:r>
        <w:rPr>
          <w:rFonts w:ascii="宋体" w:hAnsi="宋体" w:cs="宋体" w:hint="eastAsia"/>
          <w:kern w:val="44"/>
        </w:rPr>
        <w:t>5.2 发包人提供的材料和工程设备</w:t>
      </w:r>
    </w:p>
    <w:p w:rsidR="00457DD8" w:rsidRDefault="00155CD7">
      <w:pPr>
        <w:tabs>
          <w:tab w:val="left" w:pos="360"/>
        </w:tabs>
        <w:spacing w:line="440" w:lineRule="exact"/>
        <w:ind w:firstLineChars="200" w:firstLine="420"/>
        <w:rPr>
          <w:rFonts w:ascii="宋体" w:hAnsi="宋体"/>
          <w:szCs w:val="21"/>
        </w:rPr>
      </w:pPr>
      <w:r>
        <w:rPr>
          <w:rFonts w:ascii="宋体" w:hAnsi="宋体" w:cs="宋体" w:hint="eastAsia"/>
          <w:kern w:val="44"/>
        </w:rPr>
        <w:t>5.2.1项约定为：</w:t>
      </w:r>
      <w:r>
        <w:rPr>
          <w:rFonts w:ascii="宋体" w:hAnsi="宋体" w:hint="eastAsia"/>
          <w:szCs w:val="21"/>
        </w:rPr>
        <w:t>为考虑与郑州段的衔接一致，甲方保留部分甲供设备材料（如车辆、信号系统等）的权利，乙方应无条件接受。具体甲供的设备品种、规格、数量待施工时确定。</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671" w:name="_Toc276715013"/>
      <w:bookmarkStart w:id="672" w:name="_Toc210355475"/>
      <w:bookmarkStart w:id="673" w:name="_Toc277917584"/>
      <w:bookmarkStart w:id="674" w:name="_Toc168287263"/>
      <w:bookmarkStart w:id="675" w:name="_Toc210364799"/>
      <w:bookmarkStart w:id="676" w:name="_Toc210327613"/>
      <w:bookmarkStart w:id="677" w:name="_Toc336245866"/>
      <w:bookmarkStart w:id="678" w:name="_Toc195508775"/>
      <w:bookmarkStart w:id="679" w:name="_Toc430095724"/>
      <w:bookmarkStart w:id="680" w:name="_Toc31607"/>
      <w:bookmarkEnd w:id="663"/>
      <w:bookmarkEnd w:id="664"/>
      <w:bookmarkEnd w:id="665"/>
      <w:bookmarkEnd w:id="666"/>
      <w:bookmarkEnd w:id="667"/>
      <w:bookmarkEnd w:id="668"/>
      <w:bookmarkEnd w:id="669"/>
      <w:bookmarkEnd w:id="670"/>
      <w:r>
        <w:rPr>
          <w:rFonts w:ascii="宋体" w:hint="eastAsia"/>
          <w:snapToGrid w:val="0"/>
          <w:color w:val="auto"/>
          <w:kern w:val="0"/>
          <w:szCs w:val="28"/>
        </w:rPr>
        <w:t>6. 施工设备和临时设施</w:t>
      </w:r>
      <w:bookmarkEnd w:id="671"/>
      <w:bookmarkEnd w:id="672"/>
      <w:bookmarkEnd w:id="673"/>
      <w:bookmarkEnd w:id="674"/>
      <w:bookmarkEnd w:id="675"/>
      <w:bookmarkEnd w:id="676"/>
      <w:bookmarkEnd w:id="677"/>
      <w:bookmarkEnd w:id="678"/>
      <w:bookmarkEnd w:id="679"/>
      <w:bookmarkEnd w:id="680"/>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6.1.2本款约定为：</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承包人应承担自行修建临时设施的费用；需要临时占地时，由承包人负责办理申请手续，取弃土（砟）场的临时征地费用由发包人负责，其他临时征地费用由承包人承担。</w:t>
      </w:r>
    </w:p>
    <w:p w:rsidR="00457DD8" w:rsidRDefault="00155CD7">
      <w:pPr>
        <w:pStyle w:val="WG318"/>
        <w:spacing w:line="440" w:lineRule="exact"/>
        <w:rPr>
          <w:snapToGrid w:val="0"/>
          <w:color w:val="auto"/>
          <w:kern w:val="0"/>
          <w:szCs w:val="24"/>
        </w:rPr>
      </w:pPr>
      <w:bookmarkStart w:id="681" w:name="_Toc13125"/>
      <w:bookmarkStart w:id="682" w:name="_Toc430095725"/>
      <w:bookmarkStart w:id="683" w:name="_Toc276715015"/>
      <w:bookmarkStart w:id="684" w:name="_Toc210327615"/>
      <w:bookmarkStart w:id="685" w:name="_Toc277917586"/>
      <w:bookmarkStart w:id="686" w:name="_Toc210364801"/>
      <w:bookmarkStart w:id="687" w:name="_Toc210355477"/>
      <w:bookmarkStart w:id="688" w:name="_Toc336245867"/>
      <w:bookmarkStart w:id="689" w:name="_Toc429576733"/>
      <w:bookmarkStart w:id="690" w:name="_Toc195508777"/>
      <w:r>
        <w:rPr>
          <w:rFonts w:hint="eastAsia"/>
          <w:snapToGrid w:val="0"/>
          <w:color w:val="auto"/>
          <w:kern w:val="0"/>
          <w:szCs w:val="24"/>
        </w:rPr>
        <w:t>6.2 发包人提供的施工设备和临时设施</w:t>
      </w:r>
      <w:bookmarkEnd w:id="681"/>
      <w:bookmarkEnd w:id="682"/>
      <w:bookmarkEnd w:id="683"/>
      <w:bookmarkEnd w:id="684"/>
      <w:bookmarkEnd w:id="685"/>
      <w:bookmarkEnd w:id="686"/>
      <w:bookmarkEnd w:id="687"/>
      <w:bookmarkEnd w:id="688"/>
      <w:bookmarkEnd w:id="689"/>
      <w:bookmarkEnd w:id="690"/>
    </w:p>
    <w:p w:rsidR="00457DD8" w:rsidRDefault="00155CD7">
      <w:pPr>
        <w:spacing w:line="440" w:lineRule="exact"/>
        <w:ind w:firstLineChars="200" w:firstLine="420"/>
        <w:rPr>
          <w:rFonts w:ascii="宋体" w:hAnsi="宋体" w:cs="宋体"/>
          <w:snapToGrid w:val="0"/>
          <w:kern w:val="0"/>
        </w:rPr>
      </w:pPr>
      <w:r>
        <w:rPr>
          <w:rFonts w:ascii="宋体" w:hAnsi="宋体" w:cs="宋体" w:hint="eastAsia"/>
          <w:snapToGrid w:val="0"/>
          <w:kern w:val="0"/>
          <w:szCs w:val="21"/>
        </w:rPr>
        <w:t>本款约定为：</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一般情况下，发包人不负责提供施工设备和临时设施；特殊情况下，发包人仅负责提供项目专用合同条款约定的施工设备和临时设施。</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691" w:name="_Toc26040"/>
      <w:bookmarkStart w:id="692" w:name="_Toc195508778"/>
      <w:bookmarkStart w:id="693" w:name="_Toc168287265"/>
      <w:bookmarkStart w:id="694" w:name="_Toc210355478"/>
      <w:bookmarkStart w:id="695" w:name="_Toc210364802"/>
      <w:bookmarkStart w:id="696" w:name="_Toc336245868"/>
      <w:bookmarkStart w:id="697" w:name="_Toc430095726"/>
      <w:bookmarkStart w:id="698" w:name="_Toc210327616"/>
      <w:bookmarkStart w:id="699" w:name="_Toc276715016"/>
      <w:bookmarkStart w:id="700" w:name="_Toc277917587"/>
      <w:r>
        <w:rPr>
          <w:rFonts w:ascii="宋体" w:hint="eastAsia"/>
          <w:snapToGrid w:val="0"/>
          <w:color w:val="auto"/>
          <w:kern w:val="0"/>
          <w:szCs w:val="28"/>
        </w:rPr>
        <w:t>7. 交通运输</w:t>
      </w:r>
      <w:bookmarkEnd w:id="691"/>
      <w:bookmarkEnd w:id="692"/>
      <w:bookmarkEnd w:id="693"/>
      <w:bookmarkEnd w:id="694"/>
      <w:bookmarkEnd w:id="695"/>
      <w:bookmarkEnd w:id="696"/>
      <w:bookmarkEnd w:id="697"/>
      <w:bookmarkEnd w:id="698"/>
      <w:bookmarkEnd w:id="699"/>
      <w:bookmarkEnd w:id="700"/>
    </w:p>
    <w:p w:rsidR="00457DD8" w:rsidRDefault="00155CD7">
      <w:pPr>
        <w:pStyle w:val="WG318"/>
        <w:spacing w:line="440" w:lineRule="exact"/>
        <w:rPr>
          <w:snapToGrid w:val="0"/>
          <w:color w:val="auto"/>
          <w:kern w:val="0"/>
          <w:szCs w:val="24"/>
        </w:rPr>
      </w:pPr>
      <w:bookmarkStart w:id="701" w:name="_Toc430095727"/>
      <w:bookmarkStart w:id="702" w:name="_Toc336245869"/>
      <w:bookmarkStart w:id="703" w:name="_Toc429576735"/>
      <w:bookmarkStart w:id="704" w:name="_Toc25852"/>
      <w:bookmarkStart w:id="705" w:name="_Toc210364804"/>
      <w:bookmarkStart w:id="706" w:name="_Toc168287267"/>
      <w:bookmarkStart w:id="707" w:name="_Toc210327618"/>
      <w:bookmarkStart w:id="708" w:name="_Toc195508780"/>
      <w:bookmarkStart w:id="709" w:name="_Toc168212161"/>
      <w:bookmarkStart w:id="710" w:name="_Toc210355480"/>
      <w:bookmarkStart w:id="711" w:name="_Toc276715018"/>
      <w:bookmarkStart w:id="712" w:name="_Toc277917589"/>
      <w:r>
        <w:rPr>
          <w:rFonts w:hint="eastAsia"/>
          <w:snapToGrid w:val="0"/>
          <w:color w:val="auto"/>
          <w:kern w:val="0"/>
          <w:szCs w:val="24"/>
        </w:rPr>
        <w:t>7.1道路通行权和场外设施</w:t>
      </w:r>
      <w:bookmarkEnd w:id="701"/>
      <w:bookmarkEnd w:id="702"/>
      <w:bookmarkEnd w:id="703"/>
      <w:bookmarkEnd w:id="704"/>
    </w:p>
    <w:p w:rsidR="00457DD8" w:rsidRDefault="00155CD7">
      <w:pPr>
        <w:spacing w:line="440" w:lineRule="exact"/>
        <w:ind w:firstLineChars="200" w:firstLine="420"/>
        <w:rPr>
          <w:rFonts w:ascii="宋体" w:hAnsi="宋体" w:cs="宋体"/>
          <w:snapToGrid w:val="0"/>
          <w:kern w:val="0"/>
          <w:szCs w:val="21"/>
        </w:rPr>
      </w:pPr>
      <w:bookmarkStart w:id="713" w:name="_Toc429576736"/>
      <w:r>
        <w:rPr>
          <w:rFonts w:ascii="宋体" w:hAnsi="宋体" w:cs="宋体" w:hint="eastAsia"/>
          <w:snapToGrid w:val="0"/>
          <w:kern w:val="0"/>
          <w:szCs w:val="21"/>
        </w:rPr>
        <w:t>本款约定为：</w:t>
      </w:r>
      <w:bookmarkEnd w:id="713"/>
    </w:p>
    <w:p w:rsidR="00457DD8" w:rsidRDefault="00155CD7">
      <w:pPr>
        <w:spacing w:line="440" w:lineRule="exact"/>
        <w:ind w:firstLineChars="200" w:firstLine="420"/>
        <w:rPr>
          <w:rFonts w:ascii="宋体" w:hAnsi="宋体" w:cs="宋体"/>
          <w:snapToGrid w:val="0"/>
          <w:kern w:val="0"/>
          <w:szCs w:val="21"/>
        </w:rPr>
      </w:pPr>
      <w:bookmarkStart w:id="714" w:name="_Toc429576737"/>
      <w:r>
        <w:rPr>
          <w:rFonts w:ascii="宋体" w:hAnsi="宋体" w:cs="宋体" w:hint="eastAsia"/>
          <w:snapToGrid w:val="0"/>
          <w:kern w:val="0"/>
          <w:szCs w:val="21"/>
        </w:rPr>
        <w:lastRenderedPageBreak/>
        <w:t>道路通行权和场外设施由承包人办理并承担费用，需要发包人协调时，发包人应协助办理相关手续。</w:t>
      </w:r>
      <w:bookmarkEnd w:id="714"/>
    </w:p>
    <w:p w:rsidR="00457DD8" w:rsidRDefault="00155CD7">
      <w:pPr>
        <w:pStyle w:val="WG318"/>
        <w:spacing w:line="440" w:lineRule="exact"/>
        <w:rPr>
          <w:snapToGrid w:val="0"/>
          <w:color w:val="auto"/>
          <w:kern w:val="0"/>
          <w:szCs w:val="24"/>
        </w:rPr>
      </w:pPr>
      <w:bookmarkStart w:id="715" w:name="_Toc430095728"/>
      <w:bookmarkStart w:id="716" w:name="_Toc429576738"/>
      <w:bookmarkStart w:id="717" w:name="_Toc336245870"/>
      <w:bookmarkStart w:id="718" w:name="_Toc30406"/>
      <w:r>
        <w:rPr>
          <w:rFonts w:hint="eastAsia"/>
          <w:snapToGrid w:val="0"/>
          <w:color w:val="auto"/>
          <w:kern w:val="0"/>
          <w:szCs w:val="24"/>
        </w:rPr>
        <w:t>7.2 场内施工道路</w:t>
      </w:r>
      <w:bookmarkEnd w:id="705"/>
      <w:bookmarkEnd w:id="706"/>
      <w:bookmarkEnd w:id="707"/>
      <w:bookmarkEnd w:id="708"/>
      <w:bookmarkEnd w:id="709"/>
      <w:bookmarkEnd w:id="710"/>
      <w:bookmarkEnd w:id="711"/>
      <w:bookmarkEnd w:id="712"/>
      <w:bookmarkEnd w:id="715"/>
      <w:bookmarkEnd w:id="716"/>
      <w:bookmarkEnd w:id="717"/>
      <w:bookmarkEnd w:id="718"/>
    </w:p>
    <w:p w:rsidR="00457DD8" w:rsidRDefault="00155CD7">
      <w:pPr>
        <w:spacing w:line="440" w:lineRule="exact"/>
        <w:ind w:firstLineChars="200" w:firstLine="420"/>
        <w:rPr>
          <w:rFonts w:ascii="宋体" w:hAnsi="宋体" w:cs="宋体"/>
          <w:snapToGrid w:val="0"/>
          <w:kern w:val="0"/>
          <w:szCs w:val="21"/>
        </w:rPr>
      </w:pPr>
      <w:bookmarkStart w:id="719" w:name="_Toc276715020"/>
      <w:bookmarkStart w:id="720" w:name="_Toc277917591"/>
      <w:r>
        <w:rPr>
          <w:rFonts w:ascii="宋体" w:hAnsi="宋体" w:cs="宋体" w:hint="eastAsia"/>
          <w:snapToGrid w:val="0"/>
          <w:kern w:val="0"/>
          <w:szCs w:val="21"/>
        </w:rPr>
        <w:t>7.2.2 项约定为：</w:t>
      </w:r>
      <w:bookmarkEnd w:id="719"/>
      <w:bookmarkEnd w:id="720"/>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承包人修建的临时道路和交通设施应免费提供给发包人、监理人和其他承包人使用（其他承包人使用时运输机械吨位应在临时道路和交通设施容许范围内）。</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721" w:name="_Toc210327619"/>
      <w:bookmarkStart w:id="722" w:name="_Toc168287268"/>
      <w:bookmarkStart w:id="723" w:name="_Toc195508781"/>
      <w:bookmarkStart w:id="724" w:name="_Toc336245871"/>
      <w:bookmarkStart w:id="725" w:name="_Toc277917592"/>
      <w:bookmarkStart w:id="726" w:name="_Toc276715021"/>
      <w:bookmarkStart w:id="727" w:name="_Toc430095729"/>
      <w:bookmarkStart w:id="728" w:name="_Toc210364805"/>
      <w:bookmarkStart w:id="729" w:name="_Toc210355481"/>
      <w:bookmarkStart w:id="730" w:name="_Toc22614"/>
      <w:r>
        <w:rPr>
          <w:rFonts w:ascii="宋体" w:hint="eastAsia"/>
          <w:snapToGrid w:val="0"/>
          <w:color w:val="auto"/>
          <w:kern w:val="0"/>
          <w:szCs w:val="28"/>
        </w:rPr>
        <w:t>8. 测量放线</w:t>
      </w:r>
      <w:bookmarkEnd w:id="721"/>
      <w:bookmarkEnd w:id="722"/>
      <w:bookmarkEnd w:id="723"/>
      <w:bookmarkEnd w:id="724"/>
      <w:bookmarkEnd w:id="725"/>
      <w:bookmarkEnd w:id="726"/>
      <w:bookmarkEnd w:id="727"/>
      <w:bookmarkEnd w:id="728"/>
      <w:bookmarkEnd w:id="729"/>
      <w:bookmarkEnd w:id="730"/>
    </w:p>
    <w:p w:rsidR="00457DD8" w:rsidRDefault="00155CD7">
      <w:pPr>
        <w:pStyle w:val="WG318"/>
        <w:spacing w:line="440" w:lineRule="exact"/>
        <w:rPr>
          <w:snapToGrid w:val="0"/>
          <w:color w:val="auto"/>
          <w:kern w:val="0"/>
          <w:szCs w:val="24"/>
        </w:rPr>
      </w:pPr>
      <w:bookmarkStart w:id="731" w:name="_Toc168287270"/>
      <w:bookmarkStart w:id="732" w:name="_Toc210364807"/>
      <w:bookmarkStart w:id="733" w:name="_Toc430095730"/>
      <w:bookmarkStart w:id="734" w:name="_Toc210355483"/>
      <w:bookmarkStart w:id="735" w:name="_Toc276715023"/>
      <w:bookmarkStart w:id="736" w:name="_Toc195508783"/>
      <w:bookmarkStart w:id="737" w:name="_Toc210327621"/>
      <w:bookmarkStart w:id="738" w:name="_Toc277917594"/>
      <w:bookmarkStart w:id="739" w:name="_Toc429576740"/>
      <w:bookmarkStart w:id="740" w:name="_Toc336245872"/>
      <w:bookmarkStart w:id="741" w:name="_Toc24011"/>
      <w:r>
        <w:rPr>
          <w:rFonts w:hint="eastAsia"/>
          <w:snapToGrid w:val="0"/>
          <w:color w:val="auto"/>
          <w:kern w:val="0"/>
          <w:szCs w:val="24"/>
        </w:rPr>
        <w:t>8.3 基准资料错误的责任</w:t>
      </w:r>
      <w:bookmarkEnd w:id="731"/>
      <w:bookmarkEnd w:id="732"/>
      <w:bookmarkEnd w:id="733"/>
      <w:bookmarkEnd w:id="734"/>
      <w:bookmarkEnd w:id="735"/>
      <w:bookmarkEnd w:id="736"/>
      <w:bookmarkEnd w:id="737"/>
      <w:bookmarkEnd w:id="738"/>
      <w:bookmarkEnd w:id="739"/>
      <w:bookmarkEnd w:id="740"/>
      <w:bookmarkEnd w:id="741"/>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本款补充：</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承包人应对发包人提供的资料进行核实，发现明显错误或疏忽的，应自收到资料之日起28日内书面通知发包人和监理人，否则应承担由此造成的损失。</w:t>
      </w:r>
    </w:p>
    <w:p w:rsidR="00457DD8" w:rsidRDefault="00155CD7">
      <w:pPr>
        <w:pStyle w:val="WG318"/>
        <w:spacing w:line="440" w:lineRule="exact"/>
        <w:rPr>
          <w:snapToGrid w:val="0"/>
          <w:color w:val="auto"/>
          <w:kern w:val="0"/>
          <w:szCs w:val="24"/>
        </w:rPr>
      </w:pPr>
      <w:bookmarkStart w:id="742" w:name="_Toc429576741"/>
      <w:bookmarkStart w:id="743" w:name="_Toc336245873"/>
      <w:bookmarkStart w:id="744" w:name="_Toc430095731"/>
      <w:bookmarkStart w:id="745" w:name="_Toc16946"/>
      <w:r>
        <w:rPr>
          <w:rFonts w:hint="eastAsia"/>
          <w:snapToGrid w:val="0"/>
          <w:color w:val="auto"/>
          <w:kern w:val="0"/>
          <w:szCs w:val="24"/>
        </w:rPr>
        <w:t>8.4 监理人使用施工控制网</w:t>
      </w:r>
      <w:bookmarkEnd w:id="742"/>
      <w:bookmarkEnd w:id="743"/>
      <w:bookmarkEnd w:id="744"/>
      <w:bookmarkEnd w:id="745"/>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本款补充：</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经过监理人批准，其他相关承包人可以免费使用</w:t>
      </w:r>
      <w:r>
        <w:rPr>
          <w:rFonts w:ascii="宋体" w:hAnsi="宋体" w:cs="宋体" w:hint="eastAsia"/>
          <w:snapToGrid w:val="0"/>
          <w:kern w:val="0"/>
        </w:rPr>
        <w:t>施工控制网</w:t>
      </w:r>
      <w:r>
        <w:rPr>
          <w:rFonts w:ascii="宋体" w:hAnsi="宋体" w:cs="宋体" w:hint="eastAsia"/>
          <w:snapToGrid w:val="0"/>
          <w:kern w:val="0"/>
          <w:szCs w:val="21"/>
        </w:rPr>
        <w:t>。</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746" w:name="_Toc276715025"/>
      <w:bookmarkStart w:id="747" w:name="_Toc210364809"/>
      <w:bookmarkStart w:id="748" w:name="_Toc277917596"/>
      <w:bookmarkStart w:id="749" w:name="_Toc210327623"/>
      <w:bookmarkStart w:id="750" w:name="_Toc336245874"/>
      <w:bookmarkStart w:id="751" w:name="_Toc210355485"/>
      <w:bookmarkStart w:id="752" w:name="_Toc195508785"/>
      <w:bookmarkStart w:id="753" w:name="_Toc168287272"/>
      <w:bookmarkStart w:id="754" w:name="_Toc430095732"/>
      <w:bookmarkStart w:id="755" w:name="_Toc7449"/>
      <w:r>
        <w:rPr>
          <w:rFonts w:ascii="宋体" w:hint="eastAsia"/>
          <w:snapToGrid w:val="0"/>
          <w:color w:val="auto"/>
          <w:kern w:val="0"/>
          <w:szCs w:val="28"/>
        </w:rPr>
        <w:t>9. 施工安全、治安保卫和环境保护</w:t>
      </w:r>
      <w:bookmarkEnd w:id="746"/>
      <w:bookmarkEnd w:id="747"/>
      <w:bookmarkEnd w:id="748"/>
      <w:bookmarkEnd w:id="749"/>
      <w:bookmarkEnd w:id="750"/>
      <w:bookmarkEnd w:id="751"/>
      <w:bookmarkEnd w:id="752"/>
      <w:bookmarkEnd w:id="753"/>
      <w:bookmarkEnd w:id="754"/>
      <w:bookmarkEnd w:id="755"/>
    </w:p>
    <w:p w:rsidR="00457DD8" w:rsidRDefault="00155CD7">
      <w:pPr>
        <w:pStyle w:val="WG318"/>
        <w:spacing w:line="440" w:lineRule="exact"/>
        <w:rPr>
          <w:snapToGrid w:val="0"/>
          <w:color w:val="auto"/>
          <w:kern w:val="0"/>
          <w:szCs w:val="24"/>
        </w:rPr>
      </w:pPr>
      <w:bookmarkStart w:id="756" w:name="_Toc276715026"/>
      <w:bookmarkStart w:id="757" w:name="_Toc429576743"/>
      <w:bookmarkStart w:id="758" w:name="_Toc336245875"/>
      <w:bookmarkStart w:id="759" w:name="_Toc210364810"/>
      <w:bookmarkStart w:id="760" w:name="_Toc210327624"/>
      <w:bookmarkStart w:id="761" w:name="_Toc168287273"/>
      <w:bookmarkStart w:id="762" w:name="_Toc277917597"/>
      <w:bookmarkStart w:id="763" w:name="_Toc210355486"/>
      <w:bookmarkStart w:id="764" w:name="_Toc195508786"/>
      <w:bookmarkStart w:id="765" w:name="_Toc430095733"/>
      <w:bookmarkStart w:id="766" w:name="_Toc192"/>
      <w:r>
        <w:rPr>
          <w:rFonts w:hint="eastAsia"/>
          <w:snapToGrid w:val="0"/>
          <w:color w:val="auto"/>
          <w:kern w:val="0"/>
          <w:szCs w:val="24"/>
        </w:rPr>
        <w:t>9.2 承包人的施工安全责任</w:t>
      </w:r>
      <w:bookmarkEnd w:id="756"/>
      <w:bookmarkEnd w:id="757"/>
      <w:bookmarkEnd w:id="758"/>
      <w:bookmarkEnd w:id="759"/>
      <w:bookmarkEnd w:id="760"/>
      <w:bookmarkEnd w:id="761"/>
      <w:bookmarkEnd w:id="762"/>
      <w:bookmarkEnd w:id="763"/>
      <w:bookmarkEnd w:id="764"/>
      <w:bookmarkEnd w:id="765"/>
      <w:bookmarkEnd w:id="766"/>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本款增加：</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9.2.8项 其他安全责任</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(1)承包人应在施工现场配备与其生产规模相适应专职安全生产管理人员，监督检查现场安全生产。</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(2)承包人应严格执行铁路营业线施工安全管理规定和施工要求，根据批准的施工计划和施工方案组织实施。</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(3)承包人的垂直运输机械作业人员、安装拆卸工、电气焊 (割)作业人员、爆破作业人员、起重信号工、登高架设及水上(下)作业等特种作业人员，必须经过专门的安全作业培训，在取得特种作业操作资格证书后，方可上岗作业。</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(4)为了保护工程免遭损坏，或为了现场附近和过往人员的安全，在确有必要的时间和位置，或监理人或发包人要求时，承包人应提供照明、警卫、护栅、警告等安全防护设施。</w:t>
      </w:r>
    </w:p>
    <w:p w:rsidR="00457DD8" w:rsidRDefault="00155CD7">
      <w:pPr>
        <w:pStyle w:val="WG318"/>
        <w:spacing w:line="440" w:lineRule="exact"/>
        <w:rPr>
          <w:snapToGrid w:val="0"/>
          <w:color w:val="auto"/>
          <w:kern w:val="0"/>
          <w:szCs w:val="24"/>
        </w:rPr>
      </w:pPr>
      <w:bookmarkStart w:id="767" w:name="_Toc336245876"/>
      <w:bookmarkStart w:id="768" w:name="_Toc276715028"/>
      <w:bookmarkStart w:id="769" w:name="_Toc210327625"/>
      <w:bookmarkStart w:id="770" w:name="_Toc429576744"/>
      <w:bookmarkStart w:id="771" w:name="_Toc430095734"/>
      <w:bookmarkStart w:id="772" w:name="_Toc168287274"/>
      <w:bookmarkStart w:id="773" w:name="_Toc277917599"/>
      <w:bookmarkStart w:id="774" w:name="_Toc210364811"/>
      <w:bookmarkStart w:id="775" w:name="_Toc210355487"/>
      <w:bookmarkStart w:id="776" w:name="_Toc195508787"/>
      <w:bookmarkStart w:id="777" w:name="_Toc4771"/>
      <w:r>
        <w:rPr>
          <w:rFonts w:hint="eastAsia"/>
          <w:snapToGrid w:val="0"/>
          <w:color w:val="auto"/>
          <w:kern w:val="0"/>
          <w:szCs w:val="24"/>
        </w:rPr>
        <w:t>9.3 治安保卫</w:t>
      </w:r>
      <w:bookmarkEnd w:id="767"/>
      <w:bookmarkEnd w:id="768"/>
      <w:bookmarkEnd w:id="769"/>
      <w:bookmarkEnd w:id="770"/>
      <w:bookmarkEnd w:id="771"/>
      <w:bookmarkEnd w:id="772"/>
      <w:bookmarkEnd w:id="773"/>
      <w:bookmarkEnd w:id="774"/>
      <w:bookmarkEnd w:id="775"/>
      <w:bookmarkEnd w:id="776"/>
      <w:bookmarkEnd w:id="777"/>
    </w:p>
    <w:p w:rsidR="00457DD8" w:rsidRDefault="00155CD7">
      <w:pPr>
        <w:spacing w:line="440" w:lineRule="exact"/>
        <w:ind w:firstLineChars="200" w:firstLine="420"/>
        <w:rPr>
          <w:rFonts w:ascii="宋体" w:hAnsi="宋体" w:cs="宋体"/>
          <w:snapToGrid w:val="0"/>
          <w:kern w:val="0"/>
          <w:szCs w:val="21"/>
        </w:rPr>
      </w:pPr>
      <w:bookmarkStart w:id="778" w:name="_Toc276715029"/>
      <w:bookmarkStart w:id="779" w:name="_Toc277917600"/>
      <w:r>
        <w:rPr>
          <w:rFonts w:ascii="宋体" w:hAnsi="宋体" w:cs="宋体" w:hint="eastAsia"/>
          <w:snapToGrid w:val="0"/>
          <w:kern w:val="0"/>
          <w:szCs w:val="21"/>
        </w:rPr>
        <w:t>9.3.1 项约定为：</w:t>
      </w:r>
      <w:bookmarkEnd w:id="778"/>
      <w:bookmarkEnd w:id="779"/>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承包人应与当地公安部门协商，在现场建立治安管理机构或联防组织，统一管理施工场地的治安保卫事项，履行合同工程的治安保卫职责；发包人协助。</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lastRenderedPageBreak/>
        <w:t>9.3.3 项约定为：</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应在工程开工后编制施工场地治安管理计划，制定应对突发治安事件的应急预案，并报发包人备案。在施工过程中发生暴乱爆炸等恐怖事件，以及群殴、械斗等群体性突发治安事件的，承包人和发包人应立即向当地政府报告。承包人及发包人应积极协助当地有关部门采取措施平息事态，防止事态扩大，避免人员伤亡，尽量减少财产损失。</w:t>
      </w:r>
    </w:p>
    <w:p w:rsidR="00457DD8" w:rsidRDefault="00155CD7">
      <w:pPr>
        <w:pStyle w:val="WG318"/>
        <w:spacing w:line="440" w:lineRule="exact"/>
        <w:rPr>
          <w:snapToGrid w:val="0"/>
          <w:color w:val="auto"/>
          <w:kern w:val="0"/>
          <w:szCs w:val="24"/>
        </w:rPr>
      </w:pPr>
      <w:bookmarkStart w:id="780" w:name="_Toc430095735"/>
      <w:bookmarkStart w:id="781" w:name="_Toc277917601"/>
      <w:bookmarkStart w:id="782" w:name="_Toc195508788"/>
      <w:bookmarkStart w:id="783" w:name="_Toc210364812"/>
      <w:bookmarkStart w:id="784" w:name="_Toc429576745"/>
      <w:bookmarkStart w:id="785" w:name="_Toc210355488"/>
      <w:bookmarkStart w:id="786" w:name="_Toc276715030"/>
      <w:bookmarkStart w:id="787" w:name="_Toc336245877"/>
      <w:bookmarkStart w:id="788" w:name="_Toc210327626"/>
      <w:bookmarkStart w:id="789" w:name="_Toc168287275"/>
      <w:bookmarkStart w:id="790" w:name="_Toc6311"/>
      <w:r>
        <w:rPr>
          <w:rFonts w:hint="eastAsia"/>
          <w:snapToGrid w:val="0"/>
          <w:color w:val="auto"/>
          <w:kern w:val="0"/>
          <w:szCs w:val="24"/>
        </w:rPr>
        <w:t>9.5 事故处理</w:t>
      </w:r>
      <w:bookmarkEnd w:id="780"/>
      <w:bookmarkEnd w:id="781"/>
      <w:bookmarkEnd w:id="782"/>
      <w:bookmarkEnd w:id="783"/>
      <w:bookmarkEnd w:id="784"/>
      <w:bookmarkEnd w:id="785"/>
      <w:bookmarkEnd w:id="786"/>
      <w:bookmarkEnd w:id="787"/>
      <w:bookmarkEnd w:id="788"/>
      <w:bookmarkEnd w:id="789"/>
      <w:bookmarkEnd w:id="790"/>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本款补充：</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发包人和承包人应按国家和有关规定，及时如实地向有关部门报告事故发生的情况，以及正在采取的措施等。</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791" w:name="_Toc277917605"/>
      <w:bookmarkStart w:id="792" w:name="_Toc210327630"/>
      <w:bookmarkStart w:id="793" w:name="_Toc168287279"/>
      <w:bookmarkStart w:id="794" w:name="_Toc195508792"/>
      <w:bookmarkStart w:id="795" w:name="_Toc210355492"/>
      <w:bookmarkStart w:id="796" w:name="_Toc276715034"/>
      <w:bookmarkStart w:id="797" w:name="_Toc210364816"/>
      <w:bookmarkStart w:id="798" w:name="_Toc430095736"/>
      <w:bookmarkStart w:id="799" w:name="_Toc336245878"/>
      <w:bookmarkStart w:id="800" w:name="_Toc15623"/>
      <w:r>
        <w:rPr>
          <w:rFonts w:ascii="宋体" w:hint="eastAsia"/>
          <w:snapToGrid w:val="0"/>
          <w:color w:val="auto"/>
          <w:kern w:val="0"/>
          <w:szCs w:val="28"/>
        </w:rPr>
        <w:t>11. 开工和</w:t>
      </w:r>
      <w:bookmarkEnd w:id="791"/>
      <w:bookmarkEnd w:id="792"/>
      <w:bookmarkEnd w:id="793"/>
      <w:bookmarkEnd w:id="794"/>
      <w:bookmarkEnd w:id="795"/>
      <w:bookmarkEnd w:id="796"/>
      <w:bookmarkEnd w:id="797"/>
      <w:r>
        <w:rPr>
          <w:rFonts w:ascii="宋体" w:hint="eastAsia"/>
          <w:snapToGrid w:val="0"/>
          <w:color w:val="auto"/>
          <w:kern w:val="0"/>
          <w:szCs w:val="28"/>
        </w:rPr>
        <w:t>竣工</w:t>
      </w:r>
      <w:bookmarkEnd w:id="798"/>
      <w:bookmarkEnd w:id="799"/>
      <w:bookmarkEnd w:id="800"/>
    </w:p>
    <w:p w:rsidR="00457DD8" w:rsidRDefault="00155CD7">
      <w:pPr>
        <w:pStyle w:val="WG318"/>
        <w:spacing w:line="440" w:lineRule="exact"/>
        <w:rPr>
          <w:snapToGrid w:val="0"/>
          <w:color w:val="auto"/>
          <w:kern w:val="0"/>
          <w:szCs w:val="24"/>
        </w:rPr>
      </w:pPr>
      <w:bookmarkStart w:id="801" w:name="_Toc210327633"/>
      <w:bookmarkStart w:id="802" w:name="_Toc276715037"/>
      <w:bookmarkStart w:id="803" w:name="_Toc210364819"/>
      <w:bookmarkStart w:id="804" w:name="_Toc168287282"/>
      <w:bookmarkStart w:id="805" w:name="_Toc195508795"/>
      <w:bookmarkStart w:id="806" w:name="_Toc430095737"/>
      <w:bookmarkStart w:id="807" w:name="_Toc277917608"/>
      <w:bookmarkStart w:id="808" w:name="_Toc210355495"/>
      <w:bookmarkStart w:id="809" w:name="_Toc429576747"/>
      <w:bookmarkStart w:id="810" w:name="_Toc336245879"/>
      <w:bookmarkStart w:id="811" w:name="_Toc12368"/>
      <w:r>
        <w:rPr>
          <w:rFonts w:hint="eastAsia"/>
          <w:snapToGrid w:val="0"/>
          <w:color w:val="auto"/>
          <w:kern w:val="0"/>
          <w:szCs w:val="24"/>
        </w:rPr>
        <w:t>11.5 承包人的工期延误</w:t>
      </w:r>
      <w:bookmarkEnd w:id="801"/>
      <w:bookmarkEnd w:id="802"/>
      <w:bookmarkEnd w:id="803"/>
      <w:bookmarkEnd w:id="804"/>
      <w:bookmarkEnd w:id="805"/>
      <w:bookmarkEnd w:id="806"/>
      <w:bookmarkEnd w:id="807"/>
      <w:bookmarkEnd w:id="808"/>
      <w:bookmarkEnd w:id="809"/>
      <w:bookmarkEnd w:id="810"/>
      <w:bookmarkEnd w:id="811"/>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本款补充：</w:t>
      </w:r>
    </w:p>
    <w:p w:rsidR="00457DD8" w:rsidRDefault="00155CD7">
      <w:pPr>
        <w:spacing w:line="440" w:lineRule="exact"/>
        <w:ind w:firstLineChars="200" w:firstLine="420"/>
        <w:rPr>
          <w:rFonts w:ascii="宋体" w:hAnsi="宋体" w:cs="宋体"/>
          <w:snapToGrid w:val="0"/>
          <w:color w:val="000000"/>
          <w:kern w:val="0"/>
        </w:rPr>
      </w:pPr>
      <w:r>
        <w:rPr>
          <w:rFonts w:ascii="宋体" w:hAnsi="宋体" w:cs="宋体" w:hint="eastAsia"/>
          <w:snapToGrid w:val="0"/>
          <w:kern w:val="0"/>
          <w:szCs w:val="21"/>
        </w:rPr>
        <w:t>承包人的工期延误除</w:t>
      </w:r>
      <w:r>
        <w:rPr>
          <w:rFonts w:ascii="宋体" w:hAnsi="宋体" w:cs="宋体" w:hint="eastAsia"/>
          <w:snapToGrid w:val="0"/>
          <w:color w:val="000000"/>
          <w:kern w:val="0"/>
          <w:szCs w:val="21"/>
        </w:rPr>
        <w:t>按照铁路总公司现行规定处理外，还应支付逾期竣工违约金，逾期竣工违约金的计算方法按项目专用合同条款第22.1.2项办理。</w:t>
      </w:r>
    </w:p>
    <w:p w:rsidR="00457DD8" w:rsidRDefault="00155CD7" w:rsidP="00816558">
      <w:pPr>
        <w:pStyle w:val="WG218"/>
        <w:spacing w:beforeLines="50" w:afterLines="50" w:line="440" w:lineRule="exact"/>
        <w:outlineLvl w:val="2"/>
        <w:rPr>
          <w:rFonts w:ascii="宋体"/>
          <w:snapToGrid w:val="0"/>
          <w:kern w:val="0"/>
          <w:szCs w:val="28"/>
        </w:rPr>
      </w:pPr>
      <w:bookmarkStart w:id="812" w:name="_Toc430095738"/>
      <w:bookmarkStart w:id="813" w:name="_Toc276715045"/>
      <w:bookmarkStart w:id="814" w:name="_Toc336245880"/>
      <w:bookmarkStart w:id="815" w:name="_Toc195508801"/>
      <w:bookmarkStart w:id="816" w:name="_Toc210327639"/>
      <w:bookmarkStart w:id="817" w:name="_Toc277917616"/>
      <w:bookmarkStart w:id="818" w:name="_Toc210355501"/>
      <w:bookmarkStart w:id="819" w:name="_Toc168287288"/>
      <w:bookmarkStart w:id="820" w:name="_Toc210364825"/>
      <w:bookmarkStart w:id="821" w:name="_Toc27178"/>
      <w:r>
        <w:rPr>
          <w:rFonts w:ascii="宋体" w:hint="eastAsia"/>
          <w:snapToGrid w:val="0"/>
          <w:kern w:val="0"/>
          <w:szCs w:val="28"/>
        </w:rPr>
        <w:t>13. 工程质量</w:t>
      </w:r>
      <w:bookmarkEnd w:id="812"/>
      <w:bookmarkEnd w:id="813"/>
      <w:bookmarkEnd w:id="814"/>
      <w:bookmarkEnd w:id="815"/>
      <w:bookmarkEnd w:id="816"/>
      <w:bookmarkEnd w:id="817"/>
      <w:bookmarkEnd w:id="818"/>
      <w:bookmarkEnd w:id="819"/>
      <w:bookmarkEnd w:id="820"/>
      <w:bookmarkEnd w:id="821"/>
    </w:p>
    <w:p w:rsidR="00457DD8" w:rsidRDefault="00155CD7">
      <w:pPr>
        <w:pStyle w:val="WG318"/>
        <w:spacing w:line="440" w:lineRule="exact"/>
        <w:rPr>
          <w:snapToGrid w:val="0"/>
          <w:kern w:val="0"/>
          <w:szCs w:val="24"/>
        </w:rPr>
      </w:pPr>
      <w:bookmarkStart w:id="822" w:name="_Toc429576749"/>
      <w:bookmarkStart w:id="823" w:name="_Toc210327640"/>
      <w:bookmarkStart w:id="824" w:name="_Toc195508802"/>
      <w:bookmarkStart w:id="825" w:name="_Toc277917617"/>
      <w:bookmarkStart w:id="826" w:name="_Toc336245881"/>
      <w:bookmarkStart w:id="827" w:name="_Toc168287289"/>
      <w:bookmarkStart w:id="828" w:name="_Toc276715046"/>
      <w:bookmarkStart w:id="829" w:name="_Toc430095739"/>
      <w:bookmarkStart w:id="830" w:name="_Toc210364826"/>
      <w:bookmarkStart w:id="831" w:name="_Toc210355502"/>
      <w:bookmarkStart w:id="832" w:name="_Toc8873"/>
      <w:r>
        <w:rPr>
          <w:rFonts w:hint="eastAsia"/>
          <w:snapToGrid w:val="0"/>
          <w:kern w:val="0"/>
          <w:szCs w:val="24"/>
        </w:rPr>
        <w:t>13.1 工程质量要求</w:t>
      </w:r>
      <w:bookmarkEnd w:id="822"/>
      <w:bookmarkEnd w:id="823"/>
      <w:bookmarkEnd w:id="824"/>
      <w:bookmarkEnd w:id="825"/>
      <w:bookmarkEnd w:id="826"/>
      <w:bookmarkEnd w:id="827"/>
      <w:bookmarkEnd w:id="828"/>
      <w:bookmarkEnd w:id="829"/>
      <w:bookmarkEnd w:id="830"/>
      <w:bookmarkEnd w:id="831"/>
      <w:bookmarkEnd w:id="832"/>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本款增加13.1.4、 13.1.5、13.1.6、13.1.7和13.1.8项：</w:t>
      </w:r>
    </w:p>
    <w:p w:rsidR="00457DD8" w:rsidRDefault="00155CD7">
      <w:pPr>
        <w:spacing w:line="440" w:lineRule="exact"/>
        <w:ind w:firstLine="420"/>
        <w:rPr>
          <w:rFonts w:ascii="宋体" w:hAnsi="宋体" w:cs="宋体"/>
          <w:snapToGrid w:val="0"/>
          <w:color w:val="000000"/>
          <w:kern w:val="0"/>
          <w:szCs w:val="21"/>
        </w:rPr>
      </w:pPr>
      <w:bookmarkStart w:id="833" w:name="_Toc277917620"/>
      <w:bookmarkStart w:id="834" w:name="_Toc276715049"/>
      <w:r>
        <w:rPr>
          <w:rFonts w:ascii="宋体" w:hAnsi="宋体" w:cs="宋体" w:hint="eastAsia"/>
          <w:snapToGrid w:val="0"/>
          <w:color w:val="000000"/>
          <w:kern w:val="0"/>
          <w:szCs w:val="21"/>
        </w:rPr>
        <w:t>13.1.4 合同履行过程中，发生工程质量事故的，根据事故调查组认定的事故责任，</w:t>
      </w:r>
      <w:bookmarkEnd w:id="833"/>
      <w:bookmarkEnd w:id="834"/>
      <w:r>
        <w:rPr>
          <w:rFonts w:ascii="宋体" w:hAnsi="宋体" w:cs="宋体" w:hint="eastAsia"/>
          <w:snapToGrid w:val="0"/>
          <w:color w:val="000000"/>
          <w:kern w:val="0"/>
          <w:szCs w:val="21"/>
        </w:rPr>
        <w:t>由责任方承担相应的经济损失。</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13.1.5铁路工程验收合格并交付运营后的合理使用期限内，因工程质量原因引起营业线发生重大及以下行车事故造成经济损失的，按照铁路总公司有关规定认定事故责任，根据事故调查组认定的事故责任，承包人应按其所承担的责任对事故造成的直接经济损失进行赔偿，并接受铁路总公司依据相关规定作出的处理。</w:t>
      </w:r>
    </w:p>
    <w:p w:rsidR="00457DD8" w:rsidRDefault="00155CD7">
      <w:pPr>
        <w:spacing w:line="440" w:lineRule="exact"/>
        <w:ind w:firstLineChars="200" w:firstLine="420"/>
        <w:rPr>
          <w:rFonts w:ascii="宋体" w:hAnsi="宋体" w:cs="宋体"/>
          <w:snapToGrid w:val="0"/>
          <w:color w:val="000000"/>
          <w:kern w:val="0"/>
          <w:szCs w:val="21"/>
        </w:rPr>
      </w:pPr>
      <w:bookmarkStart w:id="835" w:name="_Toc276715050"/>
      <w:bookmarkStart w:id="836" w:name="_Toc277917621"/>
      <w:r>
        <w:rPr>
          <w:rFonts w:ascii="宋体" w:hAnsi="宋体" w:cs="宋体" w:hint="eastAsia"/>
          <w:snapToGrid w:val="0"/>
          <w:color w:val="000000"/>
          <w:kern w:val="0"/>
          <w:szCs w:val="21"/>
        </w:rPr>
        <w:t>13.1.6 承包人应</w:t>
      </w:r>
      <w:r>
        <w:rPr>
          <w:rFonts w:ascii="宋体" w:hAnsi="宋体" w:cs="宋体" w:hint="eastAsia"/>
          <w:snapToGrid w:val="0"/>
          <w:color w:val="000000"/>
          <w:kern w:val="0"/>
        </w:rPr>
        <w:t>对具体负责本合同的管理、技术、作业人员</w:t>
      </w:r>
      <w:r>
        <w:rPr>
          <w:rFonts w:ascii="宋体" w:hAnsi="宋体" w:cs="宋体" w:hint="eastAsia"/>
          <w:snapToGrid w:val="0"/>
          <w:color w:val="000000"/>
          <w:kern w:val="0"/>
          <w:szCs w:val="21"/>
        </w:rPr>
        <w:t>进行质量责任登记，承包人及其人员对工程质量终身负责。</w:t>
      </w:r>
      <w:bookmarkEnd w:id="835"/>
      <w:bookmarkEnd w:id="836"/>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13.1.7 发包人应对工程质量、安全和环境保护、水土保持、稳定工作等建设全过程进行管理，对检查中发现的技术、质量和其他问题，应责令承包人返工或整改；对存在的隐患，有权责令承包人予以解决。</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13.1.8 发包人对存在质量问题或质量隐患的工程有权直接发布或授权驻地监理机构发布停工令、复工令。</w:t>
      </w:r>
    </w:p>
    <w:p w:rsidR="00457DD8" w:rsidRDefault="00155CD7">
      <w:pPr>
        <w:pStyle w:val="WG318"/>
        <w:spacing w:line="440" w:lineRule="exact"/>
        <w:rPr>
          <w:szCs w:val="24"/>
        </w:rPr>
      </w:pPr>
      <w:bookmarkStart w:id="837" w:name="_Toc430095740"/>
      <w:bookmarkStart w:id="838" w:name="_Toc429576750"/>
      <w:bookmarkStart w:id="839" w:name="_Toc9080"/>
      <w:bookmarkStart w:id="840" w:name="_Toc168287292"/>
      <w:bookmarkStart w:id="841" w:name="_Toc336245882"/>
      <w:bookmarkStart w:id="842" w:name="_Toc210364829"/>
      <w:bookmarkStart w:id="843" w:name="_Toc210327643"/>
      <w:bookmarkStart w:id="844" w:name="_Toc277917626"/>
      <w:bookmarkStart w:id="845" w:name="_Toc210355505"/>
      <w:bookmarkStart w:id="846" w:name="_Toc276715055"/>
      <w:bookmarkStart w:id="847" w:name="_Toc195508805"/>
      <w:bookmarkStart w:id="848" w:name="_Toc210364832"/>
      <w:bookmarkStart w:id="849" w:name="_Toc195508808"/>
      <w:bookmarkStart w:id="850" w:name="_Toc168287295"/>
      <w:bookmarkStart w:id="851" w:name="_Toc277917630"/>
      <w:bookmarkStart w:id="852" w:name="_Toc276715059"/>
      <w:bookmarkStart w:id="853" w:name="_Toc210327646"/>
      <w:bookmarkStart w:id="854" w:name="_Toc210355508"/>
      <w:r>
        <w:rPr>
          <w:rFonts w:hint="eastAsia"/>
          <w:szCs w:val="24"/>
        </w:rPr>
        <w:t>13.3承包人的质量检查</w:t>
      </w:r>
      <w:bookmarkEnd w:id="837"/>
      <w:bookmarkEnd w:id="838"/>
      <w:bookmarkEnd w:id="839"/>
    </w:p>
    <w:p w:rsidR="00457DD8" w:rsidRDefault="00155CD7">
      <w:pPr>
        <w:spacing w:line="440" w:lineRule="exact"/>
        <w:ind w:firstLineChars="200" w:firstLine="420"/>
        <w:rPr>
          <w:rFonts w:ascii="宋体" w:hAnsi="宋体" w:cs="宋体"/>
          <w:snapToGrid w:val="0"/>
          <w:color w:val="000000"/>
          <w:kern w:val="0"/>
          <w:szCs w:val="21"/>
        </w:rPr>
      </w:pPr>
      <w:bookmarkStart w:id="855" w:name="_Toc429576751"/>
      <w:r>
        <w:rPr>
          <w:rFonts w:ascii="宋体" w:hAnsi="宋体" w:cs="宋体" w:hint="eastAsia"/>
          <w:snapToGrid w:val="0"/>
          <w:color w:val="000000"/>
          <w:kern w:val="0"/>
          <w:szCs w:val="21"/>
        </w:rPr>
        <w:lastRenderedPageBreak/>
        <w:t>承包人必须对建筑材料、混凝土、构配件、设备等按规定进行检查和检验，严禁使用不合格的材料、产品和设备。</w:t>
      </w:r>
      <w:bookmarkEnd w:id="855"/>
    </w:p>
    <w:p w:rsidR="00457DD8" w:rsidRDefault="00155CD7">
      <w:pPr>
        <w:pStyle w:val="WG318"/>
        <w:spacing w:line="440" w:lineRule="exact"/>
        <w:rPr>
          <w:szCs w:val="24"/>
        </w:rPr>
      </w:pPr>
      <w:bookmarkStart w:id="856" w:name="_Toc429576752"/>
      <w:bookmarkStart w:id="857" w:name="_Toc430095741"/>
      <w:bookmarkStart w:id="858" w:name="_Toc19672"/>
      <w:r>
        <w:rPr>
          <w:rFonts w:hint="eastAsia"/>
          <w:szCs w:val="24"/>
        </w:rPr>
        <w:t>13.6 清除不合格工程</w:t>
      </w:r>
      <w:bookmarkEnd w:id="840"/>
      <w:bookmarkEnd w:id="841"/>
      <w:bookmarkEnd w:id="842"/>
      <w:bookmarkEnd w:id="843"/>
      <w:bookmarkEnd w:id="844"/>
      <w:bookmarkEnd w:id="845"/>
      <w:bookmarkEnd w:id="846"/>
      <w:bookmarkEnd w:id="847"/>
      <w:bookmarkEnd w:id="856"/>
      <w:bookmarkEnd w:id="857"/>
      <w:bookmarkEnd w:id="858"/>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13.6.2 项修改为：</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由于发包人提供的材料和设备不合格且发包人强制承包人使用造成工程不合格需要承包人采取措施补救的，发包人应承担由此增加的费用。</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859" w:name="_Toc430095742"/>
      <w:bookmarkStart w:id="860" w:name="_Toc336245883"/>
      <w:bookmarkStart w:id="861" w:name="_Toc3387"/>
      <w:r>
        <w:rPr>
          <w:rFonts w:ascii="宋体" w:hint="eastAsia"/>
          <w:snapToGrid w:val="0"/>
          <w:color w:val="auto"/>
          <w:kern w:val="0"/>
          <w:szCs w:val="28"/>
        </w:rPr>
        <w:t>15. 变更</w:t>
      </w:r>
      <w:bookmarkEnd w:id="848"/>
      <w:bookmarkEnd w:id="849"/>
      <w:bookmarkEnd w:id="850"/>
      <w:bookmarkEnd w:id="851"/>
      <w:bookmarkEnd w:id="852"/>
      <w:bookmarkEnd w:id="853"/>
      <w:bookmarkEnd w:id="854"/>
      <w:bookmarkEnd w:id="859"/>
      <w:bookmarkEnd w:id="860"/>
      <w:bookmarkEnd w:id="861"/>
    </w:p>
    <w:p w:rsidR="00457DD8" w:rsidRDefault="00155CD7">
      <w:pPr>
        <w:pStyle w:val="WG318"/>
        <w:spacing w:line="440" w:lineRule="exact"/>
        <w:rPr>
          <w:snapToGrid w:val="0"/>
          <w:color w:val="auto"/>
          <w:kern w:val="0"/>
          <w:szCs w:val="24"/>
        </w:rPr>
      </w:pPr>
      <w:bookmarkStart w:id="862" w:name="_Toc336245884"/>
      <w:bookmarkStart w:id="863" w:name="_Toc210327647"/>
      <w:bookmarkStart w:id="864" w:name="_Toc277917631"/>
      <w:bookmarkStart w:id="865" w:name="_Toc429576754"/>
      <w:bookmarkStart w:id="866" w:name="_Toc210355509"/>
      <w:bookmarkStart w:id="867" w:name="_Toc168287296"/>
      <w:bookmarkStart w:id="868" w:name="_Toc210364833"/>
      <w:bookmarkStart w:id="869" w:name="_Toc195508809"/>
      <w:bookmarkStart w:id="870" w:name="_Toc430095743"/>
      <w:bookmarkStart w:id="871" w:name="_Toc276715060"/>
      <w:bookmarkStart w:id="872" w:name="_Toc5819"/>
      <w:r>
        <w:rPr>
          <w:rFonts w:hint="eastAsia"/>
          <w:snapToGrid w:val="0"/>
          <w:color w:val="auto"/>
          <w:kern w:val="0"/>
          <w:szCs w:val="24"/>
        </w:rPr>
        <w:t>15.1 变更的范围和内容</w:t>
      </w:r>
      <w:bookmarkEnd w:id="862"/>
      <w:bookmarkEnd w:id="863"/>
      <w:bookmarkEnd w:id="864"/>
      <w:bookmarkEnd w:id="865"/>
      <w:bookmarkEnd w:id="866"/>
      <w:bookmarkEnd w:id="867"/>
      <w:bookmarkEnd w:id="868"/>
      <w:bookmarkEnd w:id="869"/>
      <w:bookmarkEnd w:id="870"/>
      <w:bookmarkEnd w:id="871"/>
      <w:bookmarkEnd w:id="872"/>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本款约定为：</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kern w:val="0"/>
          <w:szCs w:val="21"/>
        </w:rPr>
        <w:t>变更设计执行</w:t>
      </w:r>
      <w:r>
        <w:rPr>
          <w:rFonts w:ascii="宋体" w:hAnsi="宋体" w:cs="宋体" w:hint="eastAsia"/>
          <w:snapToGrid w:val="0"/>
          <w:color w:val="000000"/>
          <w:kern w:val="0"/>
          <w:szCs w:val="21"/>
        </w:rPr>
        <w:t>铁路总公司变更设计管理相关规定。</w:t>
      </w:r>
    </w:p>
    <w:p w:rsidR="00457DD8" w:rsidRDefault="00155CD7">
      <w:pPr>
        <w:pStyle w:val="WG318"/>
        <w:spacing w:line="440" w:lineRule="exact"/>
        <w:rPr>
          <w:snapToGrid w:val="0"/>
          <w:kern w:val="0"/>
          <w:szCs w:val="24"/>
        </w:rPr>
      </w:pPr>
      <w:bookmarkStart w:id="873" w:name="_Toc210327648"/>
      <w:bookmarkStart w:id="874" w:name="_Toc277917632"/>
      <w:bookmarkStart w:id="875" w:name="_Toc195508810"/>
      <w:bookmarkStart w:id="876" w:name="_Toc210364834"/>
      <w:bookmarkStart w:id="877" w:name="_Toc276715061"/>
      <w:bookmarkStart w:id="878" w:name="_Toc168287297"/>
      <w:bookmarkStart w:id="879" w:name="_Toc210355510"/>
      <w:bookmarkStart w:id="880" w:name="_Toc430095744"/>
      <w:bookmarkStart w:id="881" w:name="_Toc429576755"/>
      <w:bookmarkStart w:id="882" w:name="_Toc336245885"/>
      <w:bookmarkStart w:id="883" w:name="_Toc22960"/>
      <w:r>
        <w:rPr>
          <w:rFonts w:hint="eastAsia"/>
          <w:snapToGrid w:val="0"/>
          <w:kern w:val="0"/>
          <w:szCs w:val="24"/>
        </w:rPr>
        <w:t>15.4 变更的估价原则</w:t>
      </w:r>
      <w:bookmarkEnd w:id="873"/>
      <w:bookmarkEnd w:id="874"/>
      <w:bookmarkEnd w:id="875"/>
      <w:bookmarkEnd w:id="876"/>
      <w:bookmarkEnd w:id="877"/>
      <w:bookmarkEnd w:id="878"/>
      <w:bookmarkEnd w:id="879"/>
      <w:bookmarkEnd w:id="880"/>
      <w:bookmarkEnd w:id="881"/>
      <w:bookmarkEnd w:id="882"/>
      <w:bookmarkEnd w:id="883"/>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本款约定为：15.4.1 本项目实行总价承包，合同签订后任何一方不得擅自调整合同价格（费率），但有下列情形之一的可作调整：</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（1）发包人对建设方案、建设标准、建设规模和建设工期的调整以及非承包人原因引起的I类变更设计；</w:t>
      </w:r>
    </w:p>
    <w:p w:rsidR="00457DD8" w:rsidRDefault="00155CD7">
      <w:pPr>
        <w:spacing w:line="440" w:lineRule="exact"/>
        <w:ind w:firstLineChars="200" w:firstLine="420"/>
        <w:rPr>
          <w:rFonts w:ascii="宋体" w:hAnsi="宋体" w:cs="宋体"/>
          <w:szCs w:val="21"/>
        </w:rPr>
      </w:pPr>
      <w:r>
        <w:rPr>
          <w:rFonts w:ascii="宋体" w:hAnsi="宋体" w:cs="宋体" w:hint="eastAsia"/>
          <w:color w:val="000000"/>
          <w:szCs w:val="21"/>
        </w:rPr>
        <w:t>（2）按国家和</w:t>
      </w:r>
      <w:r>
        <w:rPr>
          <w:rFonts w:ascii="宋体" w:hAnsi="宋体" w:cs="宋体" w:hint="eastAsia"/>
          <w:snapToGrid w:val="0"/>
          <w:color w:val="000000"/>
          <w:kern w:val="0"/>
          <w:szCs w:val="21"/>
        </w:rPr>
        <w:t>铁路总公司</w:t>
      </w:r>
      <w:r>
        <w:rPr>
          <w:rFonts w:ascii="宋体" w:hAnsi="宋体" w:cs="宋体" w:hint="eastAsia"/>
          <w:color w:val="000000"/>
          <w:szCs w:val="21"/>
        </w:rPr>
        <w:t>有关</w:t>
      </w:r>
      <w:r>
        <w:rPr>
          <w:rFonts w:ascii="宋体" w:hAnsi="宋体" w:cs="宋体" w:hint="eastAsia"/>
          <w:snapToGrid w:val="0"/>
          <w:color w:val="000000"/>
          <w:kern w:val="0"/>
          <w:szCs w:val="21"/>
        </w:rPr>
        <w:t>规定</w:t>
      </w:r>
      <w:r>
        <w:rPr>
          <w:rFonts w:ascii="宋体" w:hAnsi="宋体" w:cs="宋体" w:hint="eastAsia"/>
          <w:color w:val="000000"/>
          <w:szCs w:val="21"/>
        </w:rPr>
        <w:t>需要调整</w:t>
      </w:r>
      <w:r>
        <w:rPr>
          <w:rFonts w:ascii="宋体" w:hAnsi="宋体" w:cs="宋体" w:hint="eastAsia"/>
          <w:szCs w:val="21"/>
        </w:rPr>
        <w:t>的费用；</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（3）项目专用合同条款约定额度以上由发包人承担</w:t>
      </w:r>
      <w:r>
        <w:rPr>
          <w:rFonts w:ascii="宋体" w:hAnsi="宋体" w:cs="宋体" w:hint="eastAsia"/>
          <w:snapToGrid w:val="0"/>
          <w:kern w:val="0"/>
          <w:szCs w:val="21"/>
        </w:rPr>
        <w:t>的非承包人原因</w:t>
      </w:r>
      <w:r>
        <w:rPr>
          <w:rFonts w:ascii="宋体" w:hAnsi="宋体" w:cs="宋体" w:hint="eastAsia"/>
          <w:szCs w:val="21"/>
        </w:rPr>
        <w:t>Ⅱ类变更设计。</w:t>
      </w:r>
    </w:p>
    <w:p w:rsidR="00457DD8" w:rsidRDefault="00155CD7">
      <w:pPr>
        <w:spacing w:line="440" w:lineRule="exact"/>
        <w:ind w:firstLineChars="200" w:firstLine="420"/>
        <w:rPr>
          <w:rFonts w:ascii="宋体" w:hAnsi="宋体" w:cs="宋体"/>
          <w:snapToGrid w:val="0"/>
          <w:kern w:val="0"/>
          <w:szCs w:val="21"/>
        </w:rPr>
      </w:pPr>
      <w:bookmarkStart w:id="884" w:name="_Toc277917633"/>
      <w:bookmarkStart w:id="885" w:name="_Toc276715062"/>
      <w:r>
        <w:rPr>
          <w:rFonts w:ascii="宋体" w:hAnsi="宋体" w:cs="宋体" w:hint="eastAsia"/>
          <w:snapToGrid w:val="0"/>
          <w:kern w:val="0"/>
          <w:szCs w:val="21"/>
        </w:rPr>
        <w:t>15.4.2 总承包风险费是指由总承包单位为支付风险费用计列的金额，风险费用包括但不限于以下内容：</w:t>
      </w:r>
      <w:bookmarkEnd w:id="884"/>
      <w:bookmarkEnd w:id="885"/>
    </w:p>
    <w:p w:rsidR="00457DD8" w:rsidRDefault="00155CD7">
      <w:pPr>
        <w:spacing w:line="440" w:lineRule="exact"/>
        <w:ind w:firstLineChars="200" w:firstLine="420"/>
        <w:rPr>
          <w:rFonts w:ascii="宋体" w:hAnsi="宋体" w:cs="宋体"/>
          <w:szCs w:val="21"/>
        </w:rPr>
      </w:pPr>
      <w:r>
        <w:rPr>
          <w:rFonts w:ascii="宋体" w:hAnsi="宋体" w:cs="宋体" w:hint="eastAsia"/>
          <w:szCs w:val="21"/>
        </w:rPr>
        <w:t>（1）非不可抗力造成的损失及对其采取的预防措施费用；</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（2）非发包人供应的材料、设备除15.4.1（2）调整以外的价差；</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（3）实施性施工组织设计调整造成的损失和增加的措施费；</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（4）工程保险费；</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（5）由于变更施工方法、施工工艺所引起的费用增加；</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（6）激励约束考核费用；</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napToGrid w:val="0"/>
          <w:kern w:val="0"/>
          <w:szCs w:val="21"/>
        </w:rPr>
        <w:t>项目专用合同条款约定额度内</w:t>
      </w:r>
      <w:r>
        <w:rPr>
          <w:rFonts w:ascii="宋体" w:hAnsi="宋体" w:cs="宋体" w:hint="eastAsia"/>
          <w:szCs w:val="21"/>
        </w:rPr>
        <w:t>由承包人承担</w:t>
      </w:r>
      <w:r>
        <w:rPr>
          <w:rFonts w:ascii="宋体" w:hAnsi="宋体" w:cs="宋体" w:hint="eastAsia"/>
          <w:snapToGrid w:val="0"/>
          <w:kern w:val="0"/>
          <w:szCs w:val="21"/>
        </w:rPr>
        <w:t>的</w:t>
      </w:r>
      <w:r>
        <w:rPr>
          <w:rFonts w:ascii="宋体" w:hAnsi="宋体" w:cs="宋体" w:hint="eastAsia"/>
          <w:szCs w:val="21"/>
        </w:rPr>
        <w:t>Ⅱ类变更设计费用。</w:t>
      </w:r>
    </w:p>
    <w:p w:rsidR="00457DD8" w:rsidRDefault="00155CD7">
      <w:pPr>
        <w:spacing w:line="440" w:lineRule="exact"/>
        <w:ind w:firstLineChars="200" w:firstLine="420"/>
        <w:rPr>
          <w:rFonts w:ascii="宋体" w:hAnsi="宋体" w:cs="宋体"/>
          <w:snapToGrid w:val="0"/>
          <w:color w:val="000000"/>
          <w:kern w:val="0"/>
          <w:szCs w:val="21"/>
        </w:rPr>
      </w:pPr>
      <w:bookmarkStart w:id="886" w:name="_Toc277917634"/>
      <w:bookmarkStart w:id="887" w:name="_Toc276715063"/>
      <w:r>
        <w:rPr>
          <w:rFonts w:ascii="宋体" w:hAnsi="宋体" w:cs="宋体" w:hint="eastAsia"/>
          <w:snapToGrid w:val="0"/>
          <w:kern w:val="0"/>
          <w:szCs w:val="21"/>
        </w:rPr>
        <w:t>15.4.3 由于第15.4.1项原因引起的变更设计，依据</w:t>
      </w:r>
      <w:r>
        <w:rPr>
          <w:rFonts w:ascii="宋体" w:hAnsi="宋体" w:cs="宋体" w:hint="eastAsia"/>
          <w:snapToGrid w:val="0"/>
          <w:color w:val="000000"/>
          <w:kern w:val="0"/>
          <w:szCs w:val="21"/>
        </w:rPr>
        <w:t>签约合同的费率同比下浮</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调整合同价格。</w:t>
      </w:r>
      <w:bookmarkEnd w:id="886"/>
      <w:bookmarkEnd w:id="887"/>
    </w:p>
    <w:p w:rsidR="00457DD8" w:rsidRDefault="00155CD7" w:rsidP="00816558">
      <w:pPr>
        <w:pStyle w:val="WG218"/>
        <w:spacing w:beforeLines="50" w:afterLines="50" w:line="440" w:lineRule="exact"/>
        <w:outlineLvl w:val="2"/>
        <w:rPr>
          <w:rFonts w:ascii="宋体"/>
          <w:snapToGrid w:val="0"/>
          <w:color w:val="auto"/>
          <w:kern w:val="0"/>
          <w:szCs w:val="28"/>
        </w:rPr>
      </w:pPr>
      <w:bookmarkStart w:id="888" w:name="_Toc195508812"/>
      <w:bookmarkStart w:id="889" w:name="_Toc210364836"/>
      <w:bookmarkStart w:id="890" w:name="_Toc168287299"/>
      <w:bookmarkStart w:id="891" w:name="_Toc430095745"/>
      <w:bookmarkStart w:id="892" w:name="_Toc336245886"/>
      <w:bookmarkStart w:id="893" w:name="_Toc276715066"/>
      <w:bookmarkStart w:id="894" w:name="_Toc210355512"/>
      <w:bookmarkStart w:id="895" w:name="_Toc210327650"/>
      <w:bookmarkStart w:id="896" w:name="_Toc29733"/>
      <w:r>
        <w:rPr>
          <w:rFonts w:ascii="宋体" w:hint="eastAsia"/>
          <w:snapToGrid w:val="0"/>
          <w:color w:val="auto"/>
          <w:kern w:val="0"/>
          <w:szCs w:val="28"/>
        </w:rPr>
        <w:t>16. 价格调整</w:t>
      </w:r>
      <w:bookmarkEnd w:id="888"/>
      <w:bookmarkEnd w:id="889"/>
      <w:bookmarkEnd w:id="890"/>
      <w:bookmarkEnd w:id="891"/>
      <w:bookmarkEnd w:id="892"/>
      <w:bookmarkEnd w:id="893"/>
      <w:bookmarkEnd w:id="894"/>
      <w:bookmarkEnd w:id="895"/>
      <w:bookmarkEnd w:id="896"/>
    </w:p>
    <w:p w:rsidR="00457DD8" w:rsidRDefault="00155CD7">
      <w:pPr>
        <w:pStyle w:val="WG318"/>
        <w:spacing w:line="440" w:lineRule="exact"/>
        <w:rPr>
          <w:snapToGrid w:val="0"/>
          <w:color w:val="auto"/>
          <w:kern w:val="0"/>
          <w:szCs w:val="24"/>
        </w:rPr>
      </w:pPr>
      <w:bookmarkStart w:id="897" w:name="_Toc277917637"/>
      <w:bookmarkStart w:id="898" w:name="_Toc429576757"/>
      <w:bookmarkStart w:id="899" w:name="_Toc210364837"/>
      <w:bookmarkStart w:id="900" w:name="_Toc336245887"/>
      <w:bookmarkStart w:id="901" w:name="_Toc195508813"/>
      <w:bookmarkStart w:id="902" w:name="_Toc276715067"/>
      <w:bookmarkStart w:id="903" w:name="_Toc168287300"/>
      <w:bookmarkStart w:id="904" w:name="_Toc430095746"/>
      <w:bookmarkStart w:id="905" w:name="_Toc210355513"/>
      <w:bookmarkStart w:id="906" w:name="_Toc210327651"/>
      <w:bookmarkStart w:id="907" w:name="_Toc13760"/>
      <w:r>
        <w:rPr>
          <w:rFonts w:hint="eastAsia"/>
          <w:snapToGrid w:val="0"/>
          <w:color w:val="auto"/>
          <w:kern w:val="0"/>
          <w:szCs w:val="24"/>
        </w:rPr>
        <w:t>16.1 物价波动引起的价格调整</w:t>
      </w:r>
      <w:bookmarkEnd w:id="897"/>
      <w:bookmarkEnd w:id="898"/>
      <w:bookmarkEnd w:id="899"/>
      <w:bookmarkEnd w:id="900"/>
      <w:bookmarkEnd w:id="901"/>
      <w:bookmarkEnd w:id="902"/>
      <w:bookmarkEnd w:id="903"/>
      <w:bookmarkEnd w:id="904"/>
      <w:bookmarkEnd w:id="905"/>
      <w:bookmarkEnd w:id="906"/>
      <w:bookmarkEnd w:id="907"/>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本款约定为：</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kern w:val="0"/>
          <w:szCs w:val="21"/>
        </w:rPr>
        <w:lastRenderedPageBreak/>
        <w:t>物价波动引起的价格变化，符合</w:t>
      </w:r>
      <w:r>
        <w:rPr>
          <w:rFonts w:ascii="宋体" w:hAnsi="宋体" w:cs="宋体" w:hint="eastAsia"/>
          <w:snapToGrid w:val="0"/>
          <w:color w:val="000000"/>
          <w:kern w:val="0"/>
          <w:szCs w:val="21"/>
        </w:rPr>
        <w:t>国家、行业和铁路总公司有关规定的，按规定原则、范围和程序予以调整。</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材料价格执行项目所在地同期市场价格。市场价格优先选用《许昌工程造价信息》中的指导价格，《许昌工程造价信息》中缺价的采用《河南省工程造价信息》中的指导价格，《河南省工程造价信息》中缺价的采用市场询价方式确定，由承包人进行市场询价，由监理单位、发包人认可后执行。</w:t>
      </w:r>
    </w:p>
    <w:p w:rsidR="00457DD8" w:rsidRDefault="00155CD7" w:rsidP="00816558">
      <w:pPr>
        <w:pStyle w:val="WG218"/>
        <w:spacing w:beforeLines="50" w:afterLines="50" w:line="440" w:lineRule="exact"/>
        <w:outlineLvl w:val="2"/>
        <w:rPr>
          <w:rFonts w:ascii="宋体"/>
          <w:snapToGrid w:val="0"/>
          <w:kern w:val="0"/>
          <w:szCs w:val="28"/>
        </w:rPr>
      </w:pPr>
      <w:bookmarkStart w:id="908" w:name="_Toc210327652"/>
      <w:bookmarkStart w:id="909" w:name="_Toc168287301"/>
      <w:bookmarkStart w:id="910" w:name="_Toc430095747"/>
      <w:bookmarkStart w:id="911" w:name="_Toc195508814"/>
      <w:bookmarkStart w:id="912" w:name="_Toc277917638"/>
      <w:bookmarkStart w:id="913" w:name="_Toc336245888"/>
      <w:bookmarkStart w:id="914" w:name="_Toc210364838"/>
      <w:bookmarkStart w:id="915" w:name="_Toc276715068"/>
      <w:bookmarkStart w:id="916" w:name="_Toc210355514"/>
      <w:bookmarkStart w:id="917" w:name="_Toc19760"/>
      <w:r>
        <w:rPr>
          <w:rFonts w:ascii="宋体" w:hint="eastAsia"/>
          <w:snapToGrid w:val="0"/>
          <w:kern w:val="0"/>
          <w:szCs w:val="28"/>
        </w:rPr>
        <w:t>17. 计量与支付</w:t>
      </w:r>
      <w:bookmarkEnd w:id="908"/>
      <w:bookmarkEnd w:id="909"/>
      <w:bookmarkEnd w:id="910"/>
      <w:bookmarkEnd w:id="911"/>
      <w:bookmarkEnd w:id="912"/>
      <w:bookmarkEnd w:id="913"/>
      <w:bookmarkEnd w:id="914"/>
      <w:bookmarkEnd w:id="915"/>
      <w:bookmarkEnd w:id="916"/>
      <w:bookmarkEnd w:id="917"/>
    </w:p>
    <w:p w:rsidR="00457DD8" w:rsidRDefault="00155CD7">
      <w:pPr>
        <w:pStyle w:val="WG318"/>
        <w:spacing w:line="440" w:lineRule="exact"/>
        <w:rPr>
          <w:snapToGrid w:val="0"/>
          <w:kern w:val="0"/>
          <w:szCs w:val="24"/>
        </w:rPr>
      </w:pPr>
      <w:bookmarkStart w:id="918" w:name="_Toc168287302"/>
      <w:bookmarkStart w:id="919" w:name="_Toc429576759"/>
      <w:bookmarkStart w:id="920" w:name="_Toc210355515"/>
      <w:bookmarkStart w:id="921" w:name="_Toc276715069"/>
      <w:bookmarkStart w:id="922" w:name="_Toc277917639"/>
      <w:bookmarkStart w:id="923" w:name="_Toc210327653"/>
      <w:bookmarkStart w:id="924" w:name="_Toc195508815"/>
      <w:bookmarkStart w:id="925" w:name="_Toc210364839"/>
      <w:bookmarkStart w:id="926" w:name="_Toc430095748"/>
      <w:bookmarkStart w:id="927" w:name="_Toc336245889"/>
      <w:bookmarkStart w:id="928" w:name="_Toc1161"/>
      <w:r>
        <w:rPr>
          <w:rFonts w:hint="eastAsia"/>
          <w:snapToGrid w:val="0"/>
          <w:kern w:val="0"/>
          <w:szCs w:val="24"/>
        </w:rPr>
        <w:t>17.1 计量</w:t>
      </w:r>
      <w:bookmarkEnd w:id="918"/>
      <w:bookmarkEnd w:id="919"/>
      <w:bookmarkEnd w:id="920"/>
      <w:bookmarkEnd w:id="921"/>
      <w:bookmarkEnd w:id="922"/>
      <w:bookmarkEnd w:id="923"/>
      <w:bookmarkEnd w:id="924"/>
      <w:bookmarkEnd w:id="925"/>
      <w:bookmarkEnd w:id="926"/>
      <w:bookmarkEnd w:id="927"/>
      <w:bookmarkEnd w:id="928"/>
    </w:p>
    <w:p w:rsidR="00457DD8" w:rsidRDefault="00155CD7">
      <w:pPr>
        <w:wordWrap w:val="0"/>
        <w:topLinePunct/>
        <w:adjustRightInd w:val="0"/>
        <w:snapToGrid w:val="0"/>
        <w:spacing w:line="440" w:lineRule="exact"/>
        <w:ind w:firstLineChars="200" w:firstLine="420"/>
        <w:rPr>
          <w:rFonts w:ascii="宋体" w:hAnsi="宋体" w:cs="宋体"/>
          <w:snapToGrid w:val="0"/>
          <w:color w:val="000000"/>
          <w:kern w:val="0"/>
          <w:szCs w:val="21"/>
        </w:rPr>
      </w:pPr>
      <w:bookmarkStart w:id="929" w:name="_Toc277917640"/>
      <w:bookmarkStart w:id="930" w:name="_Toc276715070"/>
      <w:r>
        <w:rPr>
          <w:rFonts w:ascii="宋体" w:hAnsi="宋体" w:cs="宋体" w:hint="eastAsia"/>
          <w:snapToGrid w:val="0"/>
          <w:color w:val="000000"/>
          <w:kern w:val="0"/>
          <w:szCs w:val="21"/>
        </w:rPr>
        <w:t>17.1.2 计量方法</w:t>
      </w:r>
    </w:p>
    <w:p w:rsidR="00457DD8" w:rsidRDefault="00155CD7">
      <w:pPr>
        <w:wordWrap w:val="0"/>
        <w:topLinePunct/>
        <w:adjustRightInd w:val="0"/>
        <w:snapToGrid w:val="0"/>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本项约定为：</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采用的定额及相关费用标准</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1）车站、区间结构、轨道工程、通信信号系统、供电系统、弱电系统、以及机电设备系统采用《郑州市城市轨道交通工程单位估价表》。</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2）地面建筑物、地面构筑物采用豫建设标【2016】73号《河南省房屋建筑与装饰工程预算定额》（以下简称《建筑定额》）。</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3）《郑州市城市轨道交通工程单位估价表》未含的机电设备系统采用豫建设标【2016】73号《河南省通用安装工程预算定额》（以下简称《安装定额》）。</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4）主变电站的建筑工程、安装工程、送电线路工程及电气调试，依据《国家能源局关于颁布2013版电力建设工程定额和费用计算规定的通知》（国能电力（2013）289号），定额采用其颁布的《电力建设工程概/预算定额（2013年版）》，计价程序和费率按其颁布的《电网工程建设预算编制与计算规定（2013年版）》和《火力发电工程建设预算编制与计算规定（2013年版）》计算。（以下简称《电力定额》）。</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17.1.3 计量周期</w:t>
      </w:r>
      <w:bookmarkEnd w:id="929"/>
      <w:bookmarkEnd w:id="930"/>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本项约定为：每完成5亿元产值进行一次计量。</w:t>
      </w:r>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竣工结算工程款：按批准的竣工结算值（末次验工计价）的95％扣除已拨付工程款后拨付。</w:t>
      </w:r>
    </w:p>
    <w:p w:rsidR="00457DD8" w:rsidRDefault="00155CD7">
      <w:pPr>
        <w:pStyle w:val="WG318"/>
        <w:spacing w:line="440" w:lineRule="exact"/>
        <w:outlineLvl w:val="9"/>
        <w:rPr>
          <w:snapToGrid w:val="0"/>
          <w:color w:val="auto"/>
          <w:kern w:val="0"/>
          <w:szCs w:val="24"/>
        </w:rPr>
      </w:pPr>
      <w:bookmarkStart w:id="931" w:name="_Toc210327654"/>
      <w:bookmarkStart w:id="932" w:name="_Toc277917643"/>
      <w:bookmarkStart w:id="933" w:name="_Toc276715073"/>
      <w:bookmarkStart w:id="934" w:name="_Toc210364840"/>
      <w:bookmarkStart w:id="935" w:name="_Toc195508816"/>
      <w:bookmarkStart w:id="936" w:name="_Toc429576760"/>
      <w:bookmarkStart w:id="937" w:name="_Toc210355516"/>
      <w:bookmarkStart w:id="938" w:name="_Toc168287303"/>
      <w:bookmarkStart w:id="939" w:name="_Toc28208"/>
      <w:r>
        <w:rPr>
          <w:rFonts w:hint="eastAsia"/>
          <w:snapToGrid w:val="0"/>
          <w:color w:val="auto"/>
          <w:kern w:val="0"/>
          <w:szCs w:val="24"/>
        </w:rPr>
        <w:t>17.2 预付款</w:t>
      </w:r>
      <w:bookmarkEnd w:id="931"/>
      <w:bookmarkEnd w:id="932"/>
      <w:bookmarkEnd w:id="933"/>
      <w:bookmarkEnd w:id="934"/>
      <w:bookmarkEnd w:id="935"/>
      <w:bookmarkEnd w:id="936"/>
      <w:bookmarkEnd w:id="937"/>
      <w:bookmarkEnd w:id="938"/>
      <w:bookmarkEnd w:id="939"/>
    </w:p>
    <w:p w:rsidR="00457DD8" w:rsidRDefault="00155CD7">
      <w:pPr>
        <w:spacing w:line="440" w:lineRule="exact"/>
        <w:ind w:firstLineChars="200" w:firstLine="420"/>
        <w:rPr>
          <w:rFonts w:ascii="宋体" w:hAnsi="宋体" w:cs="宋体"/>
          <w:snapToGrid w:val="0"/>
          <w:kern w:val="0"/>
          <w:szCs w:val="21"/>
        </w:rPr>
      </w:pPr>
      <w:bookmarkStart w:id="940" w:name="_Toc277917644"/>
      <w:bookmarkStart w:id="941" w:name="_Toc276715074"/>
      <w:r>
        <w:rPr>
          <w:rFonts w:ascii="宋体" w:hAnsi="宋体" w:cs="宋体" w:hint="eastAsia"/>
          <w:snapToGrid w:val="0"/>
          <w:kern w:val="0"/>
          <w:szCs w:val="21"/>
        </w:rPr>
        <w:t>17.2.1 预付款</w:t>
      </w:r>
      <w:bookmarkEnd w:id="940"/>
      <w:bookmarkEnd w:id="941"/>
      <w:r>
        <w:rPr>
          <w:rFonts w:ascii="宋体" w:hAnsi="宋体" w:cs="宋体" w:hint="eastAsia"/>
          <w:snapToGrid w:val="0"/>
          <w:kern w:val="0"/>
          <w:szCs w:val="21"/>
        </w:rPr>
        <w:t>：无</w:t>
      </w:r>
    </w:p>
    <w:p w:rsidR="00457DD8" w:rsidRDefault="00155CD7">
      <w:pPr>
        <w:pStyle w:val="WG318"/>
        <w:spacing w:line="440" w:lineRule="exact"/>
        <w:outlineLvl w:val="9"/>
        <w:rPr>
          <w:snapToGrid w:val="0"/>
          <w:color w:val="auto"/>
          <w:kern w:val="0"/>
          <w:szCs w:val="24"/>
          <w:highlight w:val="red"/>
        </w:rPr>
      </w:pPr>
      <w:bookmarkStart w:id="942" w:name="_Toc168287304"/>
      <w:bookmarkStart w:id="943" w:name="_Toc277917646"/>
      <w:bookmarkStart w:id="944" w:name="_Toc429576761"/>
      <w:bookmarkStart w:id="945" w:name="_Toc195508817"/>
      <w:bookmarkStart w:id="946" w:name="_Toc210355517"/>
      <w:bookmarkStart w:id="947" w:name="_Toc276715076"/>
      <w:bookmarkStart w:id="948" w:name="_Toc210327655"/>
      <w:bookmarkStart w:id="949" w:name="_Toc210364841"/>
      <w:bookmarkStart w:id="950" w:name="_Toc10263"/>
      <w:r>
        <w:rPr>
          <w:rFonts w:hint="eastAsia"/>
          <w:snapToGrid w:val="0"/>
          <w:color w:val="auto"/>
          <w:kern w:val="0"/>
          <w:szCs w:val="24"/>
        </w:rPr>
        <w:t>17.3 工程进度付款</w:t>
      </w:r>
      <w:bookmarkEnd w:id="942"/>
      <w:bookmarkEnd w:id="943"/>
      <w:bookmarkEnd w:id="944"/>
      <w:bookmarkEnd w:id="945"/>
      <w:bookmarkEnd w:id="946"/>
      <w:bookmarkEnd w:id="947"/>
      <w:bookmarkEnd w:id="948"/>
      <w:bookmarkEnd w:id="949"/>
      <w:bookmarkEnd w:id="950"/>
    </w:p>
    <w:p w:rsidR="00457DD8" w:rsidRDefault="00155CD7">
      <w:pPr>
        <w:spacing w:line="440" w:lineRule="exact"/>
        <w:ind w:firstLine="420"/>
        <w:rPr>
          <w:rFonts w:ascii="宋体" w:hAnsi="宋体" w:cs="宋体"/>
          <w:kern w:val="44"/>
        </w:rPr>
      </w:pPr>
      <w:bookmarkStart w:id="951" w:name="_Toc276715080"/>
      <w:bookmarkStart w:id="952" w:name="_Toc168287305"/>
      <w:bookmarkStart w:id="953" w:name="_Toc429576762"/>
      <w:bookmarkStart w:id="954" w:name="_Toc210364842"/>
      <w:bookmarkStart w:id="955" w:name="_Toc210355518"/>
      <w:bookmarkStart w:id="956" w:name="_Toc210327656"/>
      <w:bookmarkStart w:id="957" w:name="_Toc277917650"/>
      <w:bookmarkStart w:id="958" w:name="_Toc195508822"/>
      <w:r>
        <w:rPr>
          <w:rFonts w:ascii="宋体" w:hAnsi="宋体" w:cs="宋体" w:hint="eastAsia"/>
          <w:kern w:val="44"/>
        </w:rPr>
        <w:t>17.3.1 付款周期</w:t>
      </w:r>
    </w:p>
    <w:p w:rsidR="00457DD8" w:rsidRDefault="00155CD7">
      <w:pPr>
        <w:spacing w:line="440" w:lineRule="exact"/>
        <w:ind w:firstLine="420"/>
        <w:rPr>
          <w:rFonts w:ascii="宋体" w:hAnsi="宋体" w:cs="宋体"/>
          <w:kern w:val="44"/>
        </w:rPr>
      </w:pPr>
      <w:r>
        <w:rPr>
          <w:rFonts w:ascii="宋体" w:hAnsi="宋体" w:cs="宋体" w:hint="eastAsia"/>
          <w:kern w:val="44"/>
        </w:rPr>
        <w:t>产值每达到5亿元支付一次工程款。</w:t>
      </w:r>
    </w:p>
    <w:p w:rsidR="00457DD8" w:rsidRDefault="00155CD7">
      <w:pPr>
        <w:spacing w:line="440" w:lineRule="exact"/>
        <w:ind w:firstLine="420"/>
        <w:rPr>
          <w:rFonts w:ascii="宋体" w:hAnsi="宋体" w:cs="宋体"/>
          <w:kern w:val="44"/>
        </w:rPr>
      </w:pPr>
      <w:r>
        <w:rPr>
          <w:rFonts w:ascii="宋体" w:hAnsi="宋体" w:cs="宋体" w:hint="eastAsia"/>
          <w:kern w:val="44"/>
        </w:rPr>
        <w:t>17.3.2 进度付款申请单</w:t>
      </w:r>
    </w:p>
    <w:p w:rsidR="00457DD8" w:rsidRDefault="00155CD7">
      <w:pPr>
        <w:spacing w:line="440" w:lineRule="exact"/>
        <w:ind w:firstLine="420"/>
        <w:rPr>
          <w:rFonts w:ascii="宋体" w:hAnsi="宋体" w:cs="宋体"/>
          <w:kern w:val="44"/>
        </w:rPr>
      </w:pPr>
      <w:r>
        <w:rPr>
          <w:rFonts w:ascii="宋体" w:hAnsi="宋体" w:cs="宋体" w:hint="eastAsia"/>
          <w:kern w:val="44"/>
        </w:rPr>
        <w:lastRenderedPageBreak/>
        <w:t>承包人应在每个付款周期末，按监理人批准的格式，向监理人提交进度付款申请单一式八份，并附相应的支持性证明文件。</w:t>
      </w:r>
    </w:p>
    <w:p w:rsidR="00457DD8" w:rsidRDefault="00155CD7">
      <w:pPr>
        <w:pStyle w:val="WG318"/>
        <w:spacing w:line="440" w:lineRule="exact"/>
        <w:outlineLvl w:val="9"/>
        <w:rPr>
          <w:snapToGrid w:val="0"/>
          <w:color w:val="auto"/>
          <w:kern w:val="0"/>
          <w:szCs w:val="24"/>
        </w:rPr>
      </w:pPr>
      <w:bookmarkStart w:id="959" w:name="_Toc25593"/>
      <w:r>
        <w:rPr>
          <w:rFonts w:hint="eastAsia"/>
          <w:snapToGrid w:val="0"/>
          <w:color w:val="auto"/>
          <w:kern w:val="0"/>
          <w:szCs w:val="24"/>
        </w:rPr>
        <w:t>17.4 质量保证金</w:t>
      </w:r>
      <w:bookmarkEnd w:id="951"/>
      <w:bookmarkEnd w:id="952"/>
      <w:bookmarkEnd w:id="953"/>
      <w:bookmarkEnd w:id="954"/>
      <w:bookmarkEnd w:id="955"/>
      <w:bookmarkEnd w:id="956"/>
      <w:bookmarkEnd w:id="957"/>
      <w:bookmarkEnd w:id="958"/>
      <w:bookmarkEnd w:id="959"/>
    </w:p>
    <w:p w:rsidR="00457DD8" w:rsidRDefault="00155CD7">
      <w:pPr>
        <w:spacing w:line="440" w:lineRule="exact"/>
        <w:ind w:firstLineChars="200" w:firstLine="420"/>
        <w:rPr>
          <w:rFonts w:ascii="宋体" w:hAnsi="宋体" w:cs="宋体"/>
          <w:snapToGrid w:val="0"/>
          <w:kern w:val="0"/>
          <w:szCs w:val="21"/>
        </w:rPr>
      </w:pPr>
      <w:bookmarkStart w:id="960" w:name="_Toc276715081"/>
      <w:bookmarkStart w:id="961" w:name="_Toc277917651"/>
      <w:r>
        <w:rPr>
          <w:rFonts w:ascii="宋体" w:hAnsi="宋体" w:cs="宋体" w:hint="eastAsia"/>
          <w:snapToGrid w:val="0"/>
          <w:kern w:val="0"/>
          <w:szCs w:val="21"/>
        </w:rPr>
        <w:t>17.4.1 项补充：</w:t>
      </w:r>
      <w:bookmarkEnd w:id="960"/>
      <w:bookmarkEnd w:id="961"/>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预留质量保证金约定为：按合同约定拨付工程进度款时，发包人按批准的验工计价额的5％预留工程质量保证金。工程竣工验收（初验）合格交付使用一年后，发包人应于三个月内不计息按规定返还剩余的质量保证金。</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962" w:name="_Toc168287308"/>
      <w:bookmarkStart w:id="963" w:name="_Toc195508825"/>
      <w:bookmarkStart w:id="964" w:name="_Toc336245890"/>
      <w:bookmarkStart w:id="965" w:name="_Toc210355521"/>
      <w:bookmarkStart w:id="966" w:name="_Toc210327659"/>
      <w:bookmarkStart w:id="967" w:name="_Toc430095749"/>
      <w:bookmarkStart w:id="968" w:name="_Toc210364845"/>
      <w:bookmarkStart w:id="969" w:name="_Toc276715085"/>
      <w:bookmarkStart w:id="970" w:name="_Toc18687"/>
      <w:r>
        <w:rPr>
          <w:rFonts w:ascii="宋体" w:hint="eastAsia"/>
          <w:snapToGrid w:val="0"/>
          <w:color w:val="auto"/>
          <w:kern w:val="0"/>
          <w:szCs w:val="28"/>
        </w:rPr>
        <w:t>18. 竣工验收</w:t>
      </w:r>
      <w:bookmarkEnd w:id="962"/>
      <w:bookmarkEnd w:id="963"/>
      <w:bookmarkEnd w:id="964"/>
      <w:bookmarkEnd w:id="965"/>
      <w:bookmarkEnd w:id="966"/>
      <w:bookmarkEnd w:id="967"/>
      <w:bookmarkEnd w:id="968"/>
      <w:bookmarkEnd w:id="969"/>
      <w:bookmarkEnd w:id="970"/>
    </w:p>
    <w:p w:rsidR="00457DD8" w:rsidRDefault="00155CD7" w:rsidP="00816558">
      <w:pPr>
        <w:pStyle w:val="WG218"/>
        <w:wordWrap w:val="0"/>
        <w:topLinePunct/>
        <w:autoSpaceDE/>
        <w:autoSpaceDN/>
        <w:snapToGrid w:val="0"/>
        <w:spacing w:beforeLines="50" w:afterLines="50" w:line="440" w:lineRule="exact"/>
        <w:outlineLvl w:val="9"/>
        <w:rPr>
          <w:rFonts w:ascii="宋体"/>
          <w:snapToGrid w:val="0"/>
          <w:color w:val="auto"/>
          <w:kern w:val="0"/>
          <w:sz w:val="21"/>
          <w:szCs w:val="24"/>
        </w:rPr>
      </w:pPr>
      <w:bookmarkStart w:id="971" w:name="_Toc3992"/>
      <w:bookmarkStart w:id="972" w:name="_Toc210364846"/>
      <w:bookmarkStart w:id="973" w:name="_Toc276715086"/>
      <w:bookmarkStart w:id="974" w:name="_Toc277917655"/>
      <w:bookmarkStart w:id="975" w:name="_Toc210327660"/>
      <w:bookmarkStart w:id="976" w:name="_Toc210355522"/>
      <w:bookmarkStart w:id="977" w:name="_Toc195508826"/>
      <w:bookmarkStart w:id="978" w:name="_Toc168287309"/>
      <w:r>
        <w:rPr>
          <w:rFonts w:ascii="宋体" w:hint="eastAsia"/>
          <w:snapToGrid w:val="0"/>
          <w:color w:val="auto"/>
          <w:kern w:val="0"/>
          <w:sz w:val="21"/>
          <w:szCs w:val="24"/>
        </w:rPr>
        <w:t>18.2 竣工验收申请报告</w:t>
      </w:r>
      <w:bookmarkEnd w:id="971"/>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竣工资料的内容和份数应符合《铁路建设项目资料管理规程》和《铁路建设项目竣工文件编制移交办法》。</w:t>
      </w:r>
    </w:p>
    <w:p w:rsidR="00457DD8" w:rsidRDefault="00155CD7">
      <w:pPr>
        <w:pStyle w:val="WG318"/>
        <w:spacing w:line="440" w:lineRule="exact"/>
        <w:outlineLvl w:val="9"/>
        <w:rPr>
          <w:snapToGrid w:val="0"/>
          <w:color w:val="auto"/>
          <w:kern w:val="0"/>
          <w:szCs w:val="24"/>
        </w:rPr>
      </w:pPr>
      <w:bookmarkStart w:id="979" w:name="_Toc429576765"/>
      <w:bookmarkStart w:id="980" w:name="_Toc23483"/>
      <w:r>
        <w:rPr>
          <w:rFonts w:hint="eastAsia"/>
          <w:snapToGrid w:val="0"/>
          <w:color w:val="auto"/>
          <w:kern w:val="0"/>
          <w:szCs w:val="24"/>
        </w:rPr>
        <w:t>18.3 验收</w:t>
      </w:r>
      <w:bookmarkEnd w:id="972"/>
      <w:bookmarkEnd w:id="973"/>
      <w:bookmarkEnd w:id="974"/>
      <w:bookmarkEnd w:id="975"/>
      <w:bookmarkEnd w:id="976"/>
      <w:bookmarkEnd w:id="977"/>
      <w:bookmarkEnd w:id="978"/>
      <w:bookmarkEnd w:id="979"/>
      <w:bookmarkEnd w:id="980"/>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bookmarkStart w:id="981" w:name="_Toc429576766"/>
      <w:r>
        <w:rPr>
          <w:rFonts w:ascii="宋体" w:hAnsi="宋体" w:cs="宋体" w:hint="eastAsia"/>
          <w:snapToGrid w:val="0"/>
          <w:kern w:val="0"/>
          <w:szCs w:val="21"/>
        </w:rPr>
        <w:t>18.3.5  约定为：</w:t>
      </w:r>
      <w:bookmarkEnd w:id="981"/>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bookmarkStart w:id="982" w:name="_Toc429576767"/>
      <w:r>
        <w:rPr>
          <w:rFonts w:ascii="宋体" w:hAnsi="宋体" w:cs="宋体" w:hint="eastAsia"/>
          <w:snapToGrid w:val="0"/>
          <w:kern w:val="0"/>
          <w:szCs w:val="21"/>
        </w:rPr>
        <w:t>经验收合格工程的实际竣工日期，以初步验收报告签署日期为准。</w:t>
      </w:r>
      <w:bookmarkEnd w:id="982"/>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本款增加第18.3.7项：</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bookmarkStart w:id="983" w:name="_Toc277917656"/>
      <w:bookmarkStart w:id="984" w:name="_Toc276715087"/>
      <w:r>
        <w:rPr>
          <w:rFonts w:ascii="宋体" w:hAnsi="宋体" w:cs="宋体" w:hint="eastAsia"/>
          <w:snapToGrid w:val="0"/>
          <w:kern w:val="0"/>
          <w:szCs w:val="21"/>
        </w:rPr>
        <w:t>18.3.7 具体验收程序和要求执行国家、行业和铁路总公司竣工验收办法和有关验收标准的规定。</w:t>
      </w:r>
      <w:bookmarkEnd w:id="983"/>
      <w:bookmarkEnd w:id="984"/>
    </w:p>
    <w:p w:rsidR="00457DD8" w:rsidRDefault="00155CD7" w:rsidP="00816558">
      <w:pPr>
        <w:pStyle w:val="WG218"/>
        <w:spacing w:beforeLines="50" w:afterLines="50" w:line="440" w:lineRule="exact"/>
        <w:outlineLvl w:val="2"/>
        <w:rPr>
          <w:rFonts w:ascii="宋体"/>
          <w:snapToGrid w:val="0"/>
          <w:color w:val="auto"/>
          <w:kern w:val="0"/>
          <w:szCs w:val="28"/>
        </w:rPr>
      </w:pPr>
      <w:bookmarkStart w:id="985" w:name="_Toc430095750"/>
      <w:bookmarkStart w:id="986" w:name="_Toc336245891"/>
      <w:bookmarkStart w:id="987" w:name="_Toc21692"/>
      <w:bookmarkStart w:id="988" w:name="_Toc195508836"/>
      <w:bookmarkStart w:id="989" w:name="_Toc276715099"/>
      <w:bookmarkStart w:id="990" w:name="_Toc277917667"/>
      <w:bookmarkStart w:id="991" w:name="_Toc210355532"/>
      <w:bookmarkStart w:id="992" w:name="_Toc210327670"/>
      <w:bookmarkStart w:id="993" w:name="_Toc168287319"/>
      <w:bookmarkStart w:id="994" w:name="_Toc210364856"/>
      <w:r>
        <w:rPr>
          <w:rFonts w:ascii="宋体" w:hint="eastAsia"/>
          <w:snapToGrid w:val="0"/>
          <w:color w:val="auto"/>
          <w:kern w:val="0"/>
          <w:szCs w:val="28"/>
        </w:rPr>
        <w:t>19. 缺陷责任与保修责任</w:t>
      </w:r>
      <w:bookmarkEnd w:id="985"/>
      <w:bookmarkEnd w:id="986"/>
      <w:bookmarkEnd w:id="987"/>
    </w:p>
    <w:p w:rsidR="00457DD8" w:rsidRDefault="00155CD7">
      <w:pPr>
        <w:pStyle w:val="WG318"/>
        <w:spacing w:before="50" w:after="50" w:line="440" w:lineRule="exact"/>
        <w:outlineLvl w:val="9"/>
        <w:rPr>
          <w:snapToGrid w:val="0"/>
          <w:color w:val="auto"/>
          <w:kern w:val="0"/>
          <w:szCs w:val="24"/>
        </w:rPr>
      </w:pPr>
      <w:bookmarkStart w:id="995" w:name="_Toc429576769"/>
      <w:bookmarkStart w:id="996" w:name="_Toc23026"/>
      <w:r>
        <w:rPr>
          <w:rFonts w:hint="eastAsia"/>
          <w:snapToGrid w:val="0"/>
          <w:color w:val="auto"/>
          <w:kern w:val="0"/>
          <w:szCs w:val="24"/>
        </w:rPr>
        <w:t>19.7 保修责任</w:t>
      </w:r>
      <w:bookmarkEnd w:id="995"/>
      <w:bookmarkEnd w:id="996"/>
    </w:p>
    <w:p w:rsidR="00457DD8" w:rsidRDefault="00155CD7">
      <w:pPr>
        <w:spacing w:before="50" w:after="50" w:line="440" w:lineRule="exact"/>
        <w:ind w:firstLineChars="200" w:firstLine="420"/>
        <w:rPr>
          <w:rFonts w:ascii="宋体" w:hAnsi="宋体" w:cs="宋体"/>
          <w:snapToGrid w:val="0"/>
          <w:kern w:val="0"/>
          <w:szCs w:val="21"/>
        </w:rPr>
      </w:pPr>
      <w:r>
        <w:rPr>
          <w:rFonts w:ascii="宋体" w:hAnsi="宋体" w:cs="宋体" w:hint="eastAsia"/>
          <w:bCs/>
          <w:snapToGrid w:val="0"/>
          <w:kern w:val="0"/>
        </w:rPr>
        <w:t>保修期</w:t>
      </w:r>
      <w:r>
        <w:rPr>
          <w:rFonts w:ascii="宋体" w:hAnsi="宋体" w:cs="宋体" w:hint="eastAsia"/>
          <w:bCs/>
          <w:snapToGrid w:val="0"/>
          <w:color w:val="000000"/>
          <w:kern w:val="0"/>
        </w:rPr>
        <w:t>按国家法律法规、行业规定和设计文件规定的合理使用年限执行，</w:t>
      </w:r>
      <w:r>
        <w:rPr>
          <w:rFonts w:ascii="宋体" w:hAnsi="宋体" w:cs="宋体" w:hint="eastAsia"/>
          <w:snapToGrid w:val="0"/>
          <w:kern w:val="0"/>
          <w:szCs w:val="21"/>
        </w:rPr>
        <w:t>工程保修具体事项在本合同附件“工程质量保修协议书”中详细约定。</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997" w:name="_Toc336245892"/>
      <w:bookmarkStart w:id="998" w:name="_Toc430095751"/>
      <w:bookmarkStart w:id="999" w:name="_Toc8272"/>
      <w:r>
        <w:rPr>
          <w:rFonts w:ascii="宋体" w:hint="eastAsia"/>
          <w:snapToGrid w:val="0"/>
          <w:color w:val="auto"/>
          <w:kern w:val="0"/>
          <w:szCs w:val="28"/>
        </w:rPr>
        <w:t>20. 保险</w:t>
      </w:r>
      <w:bookmarkEnd w:id="997"/>
      <w:bookmarkEnd w:id="998"/>
      <w:bookmarkEnd w:id="999"/>
    </w:p>
    <w:p w:rsidR="00457DD8" w:rsidRDefault="00155CD7">
      <w:pPr>
        <w:pStyle w:val="WG318"/>
        <w:spacing w:before="50" w:after="50" w:line="440" w:lineRule="exact"/>
        <w:outlineLvl w:val="9"/>
        <w:rPr>
          <w:snapToGrid w:val="0"/>
          <w:color w:val="auto"/>
          <w:kern w:val="0"/>
          <w:szCs w:val="24"/>
        </w:rPr>
      </w:pPr>
      <w:bookmarkStart w:id="1000" w:name="_Toc429576771"/>
      <w:bookmarkStart w:id="1001" w:name="_Toc5920"/>
      <w:r>
        <w:rPr>
          <w:rFonts w:hint="eastAsia"/>
          <w:snapToGrid w:val="0"/>
          <w:color w:val="auto"/>
          <w:kern w:val="0"/>
          <w:szCs w:val="24"/>
        </w:rPr>
        <w:t>20.1 工程保险</w:t>
      </w:r>
      <w:bookmarkEnd w:id="1000"/>
      <w:bookmarkEnd w:id="1001"/>
    </w:p>
    <w:p w:rsidR="00457DD8" w:rsidRDefault="00155CD7">
      <w:pPr>
        <w:spacing w:before="50" w:after="50"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本款约定为：</w:t>
      </w:r>
    </w:p>
    <w:p w:rsidR="00457DD8" w:rsidRDefault="00155CD7">
      <w:pPr>
        <w:topLinePunct/>
        <w:adjustRightInd w:val="0"/>
        <w:snapToGrid w:val="0"/>
        <w:spacing w:before="50" w:after="50"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工程保险由承包人投保并在总承包风险费里支付。</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002" w:name="_Toc336245893"/>
      <w:bookmarkStart w:id="1003" w:name="_Toc430095752"/>
      <w:bookmarkStart w:id="1004" w:name="_Toc12582"/>
      <w:r>
        <w:rPr>
          <w:rFonts w:ascii="宋体" w:hint="eastAsia"/>
          <w:snapToGrid w:val="0"/>
          <w:color w:val="auto"/>
          <w:kern w:val="0"/>
          <w:szCs w:val="28"/>
        </w:rPr>
        <w:t>21. 不可抗力</w:t>
      </w:r>
      <w:bookmarkEnd w:id="988"/>
      <w:bookmarkEnd w:id="989"/>
      <w:bookmarkEnd w:id="990"/>
      <w:bookmarkEnd w:id="991"/>
      <w:bookmarkEnd w:id="992"/>
      <w:bookmarkEnd w:id="993"/>
      <w:bookmarkEnd w:id="994"/>
      <w:bookmarkEnd w:id="1002"/>
      <w:bookmarkEnd w:id="1003"/>
      <w:bookmarkEnd w:id="1004"/>
    </w:p>
    <w:p w:rsidR="00457DD8" w:rsidRDefault="00155CD7">
      <w:pPr>
        <w:pStyle w:val="WG318"/>
        <w:spacing w:before="50" w:after="50" w:line="440" w:lineRule="exact"/>
        <w:outlineLvl w:val="9"/>
        <w:rPr>
          <w:snapToGrid w:val="0"/>
          <w:color w:val="auto"/>
          <w:kern w:val="0"/>
          <w:szCs w:val="24"/>
        </w:rPr>
      </w:pPr>
      <w:bookmarkStart w:id="1005" w:name="_Toc429576773"/>
      <w:bookmarkStart w:id="1006" w:name="_Toc210327671"/>
      <w:bookmarkStart w:id="1007" w:name="_Toc210364857"/>
      <w:bookmarkStart w:id="1008" w:name="_Toc168287320"/>
      <w:bookmarkStart w:id="1009" w:name="_Toc195508837"/>
      <w:bookmarkStart w:id="1010" w:name="_Toc276715100"/>
      <w:bookmarkStart w:id="1011" w:name="_Toc210355533"/>
      <w:bookmarkStart w:id="1012" w:name="_Toc277917668"/>
      <w:bookmarkStart w:id="1013" w:name="_Toc4904"/>
      <w:r>
        <w:rPr>
          <w:rFonts w:hint="eastAsia"/>
          <w:snapToGrid w:val="0"/>
          <w:color w:val="auto"/>
          <w:kern w:val="0"/>
          <w:szCs w:val="24"/>
        </w:rPr>
        <w:t>21.1 不可抗力的确认</w:t>
      </w:r>
      <w:bookmarkEnd w:id="1005"/>
      <w:bookmarkEnd w:id="1006"/>
      <w:bookmarkEnd w:id="1007"/>
      <w:bookmarkEnd w:id="1008"/>
      <w:bookmarkEnd w:id="1009"/>
      <w:bookmarkEnd w:id="1010"/>
      <w:bookmarkEnd w:id="1011"/>
      <w:bookmarkEnd w:id="1012"/>
      <w:bookmarkEnd w:id="1013"/>
    </w:p>
    <w:p w:rsidR="00457DD8" w:rsidRDefault="00155CD7">
      <w:pPr>
        <w:spacing w:before="50" w:after="50" w:line="440" w:lineRule="exact"/>
        <w:ind w:firstLineChars="200" w:firstLine="420"/>
        <w:rPr>
          <w:rFonts w:ascii="宋体" w:hAnsi="宋体" w:cs="宋体"/>
          <w:szCs w:val="21"/>
        </w:rPr>
      </w:pPr>
      <w:r>
        <w:rPr>
          <w:rFonts w:ascii="宋体" w:hAnsi="宋体" w:cs="宋体" w:hint="eastAsia"/>
          <w:snapToGrid w:val="0"/>
          <w:kern w:val="0"/>
          <w:szCs w:val="21"/>
        </w:rPr>
        <w:t>21.1.1</w:t>
      </w:r>
      <w:r>
        <w:rPr>
          <w:rFonts w:ascii="宋体" w:hAnsi="宋体" w:cs="宋体" w:hint="eastAsia"/>
          <w:szCs w:val="21"/>
        </w:rPr>
        <w:t>项中自然灾害具体内容细化为：暴雨、雪灾、洪水、地震、海啸、台风、火山爆发、山体滑坡、雪崩、泥石流、隧道内不可预测的突发性地质灾害等。</w:t>
      </w:r>
    </w:p>
    <w:p w:rsidR="00457DD8" w:rsidRDefault="00155CD7">
      <w:pPr>
        <w:spacing w:before="50" w:after="50" w:line="440" w:lineRule="exact"/>
        <w:ind w:firstLineChars="200" w:firstLine="420"/>
        <w:rPr>
          <w:rFonts w:ascii="宋体" w:hAnsi="宋体" w:cs="宋体"/>
          <w:szCs w:val="21"/>
        </w:rPr>
      </w:pPr>
      <w:r>
        <w:rPr>
          <w:rFonts w:ascii="宋体" w:hAnsi="宋体" w:cs="宋体" w:hint="eastAsia"/>
          <w:szCs w:val="21"/>
        </w:rPr>
        <w:lastRenderedPageBreak/>
        <w:t>其中具体程度的约定为：</w:t>
      </w:r>
    </w:p>
    <w:p w:rsidR="00457DD8" w:rsidRDefault="00155CD7">
      <w:pPr>
        <w:spacing w:before="50" w:after="50" w:line="440" w:lineRule="exact"/>
        <w:ind w:firstLineChars="200" w:firstLine="420"/>
        <w:rPr>
          <w:rFonts w:ascii="宋体" w:hAnsi="宋体" w:cs="宋体"/>
          <w:szCs w:val="21"/>
        </w:rPr>
      </w:pPr>
      <w:r>
        <w:rPr>
          <w:rFonts w:ascii="宋体" w:hAnsi="宋体" w:cs="宋体" w:hint="eastAsia"/>
          <w:szCs w:val="21"/>
        </w:rPr>
        <w:t>暴雨：每小时降雨量达16毫米以上，或连续12小时降雨量达30毫米以上，或连续24小时降雨量达50毫米以上；</w:t>
      </w:r>
    </w:p>
    <w:p w:rsidR="00457DD8" w:rsidRDefault="00155CD7">
      <w:pPr>
        <w:spacing w:before="50" w:after="50" w:line="440" w:lineRule="exact"/>
        <w:ind w:firstLineChars="200" w:firstLine="420"/>
        <w:rPr>
          <w:rFonts w:ascii="宋体" w:hAnsi="宋体" w:cs="宋体"/>
          <w:szCs w:val="21"/>
        </w:rPr>
      </w:pPr>
      <w:r>
        <w:rPr>
          <w:rFonts w:ascii="宋体" w:hAnsi="宋体" w:cs="宋体" w:hint="eastAsia"/>
          <w:szCs w:val="21"/>
        </w:rPr>
        <w:t>雪灾：每平方米雪压超过建筑结构荷载规范规定的荷载标准；</w:t>
      </w:r>
    </w:p>
    <w:p w:rsidR="00457DD8" w:rsidRDefault="00155CD7">
      <w:pPr>
        <w:spacing w:before="50" w:after="50" w:line="440" w:lineRule="exact"/>
        <w:ind w:firstLineChars="200" w:firstLine="420"/>
        <w:rPr>
          <w:rFonts w:ascii="宋体" w:hAnsi="宋体" w:cs="宋体"/>
          <w:szCs w:val="21"/>
        </w:rPr>
      </w:pPr>
      <w:r>
        <w:rPr>
          <w:rFonts w:ascii="宋体" w:hAnsi="宋体" w:cs="宋体" w:hint="eastAsia"/>
          <w:szCs w:val="21"/>
        </w:rPr>
        <w:t>洪水：规律性的涨潮、设施漏水、水管爆裂造成的除外；</w:t>
      </w:r>
    </w:p>
    <w:p w:rsidR="00457DD8" w:rsidRDefault="00155CD7">
      <w:pPr>
        <w:spacing w:before="50" w:after="50" w:line="440" w:lineRule="exact"/>
        <w:ind w:firstLineChars="200" w:firstLine="420"/>
        <w:rPr>
          <w:rFonts w:ascii="宋体" w:hAnsi="宋体" w:cs="宋体"/>
          <w:szCs w:val="21"/>
        </w:rPr>
      </w:pPr>
      <w:r>
        <w:rPr>
          <w:rFonts w:ascii="宋体" w:hAnsi="宋体" w:cs="宋体" w:hint="eastAsia"/>
          <w:szCs w:val="21"/>
        </w:rPr>
        <w:t>地震、海啸、台风：以当地气象机构的认定为准；</w:t>
      </w:r>
    </w:p>
    <w:p w:rsidR="00457DD8" w:rsidRDefault="00155CD7">
      <w:pPr>
        <w:spacing w:before="50" w:after="50" w:line="440" w:lineRule="exact"/>
        <w:ind w:firstLineChars="200" w:firstLine="420"/>
        <w:rPr>
          <w:rFonts w:ascii="宋体" w:hAnsi="宋体" w:cs="宋体"/>
          <w:szCs w:val="21"/>
        </w:rPr>
      </w:pPr>
      <w:r>
        <w:rPr>
          <w:rFonts w:ascii="宋体" w:hAnsi="宋体" w:cs="宋体" w:hint="eastAsia"/>
          <w:szCs w:val="21"/>
        </w:rPr>
        <w:t>火山爆发、山体滑坡、雪崩：不可预测或采取措施无法阻止的；</w:t>
      </w:r>
    </w:p>
    <w:p w:rsidR="00457DD8" w:rsidRDefault="00155CD7">
      <w:pPr>
        <w:spacing w:before="50" w:after="50" w:line="440" w:lineRule="exact"/>
        <w:ind w:firstLineChars="200" w:firstLine="420"/>
        <w:rPr>
          <w:rFonts w:ascii="宋体" w:hAnsi="宋体" w:cs="宋体"/>
          <w:szCs w:val="21"/>
          <w:highlight w:val="yellow"/>
        </w:rPr>
      </w:pPr>
      <w:r>
        <w:rPr>
          <w:rFonts w:ascii="宋体" w:hAnsi="宋体" w:cs="宋体" w:hint="eastAsia"/>
          <w:szCs w:val="21"/>
        </w:rPr>
        <w:t>泥石流：突然爆发的大量夹带泥沙、石块等的洪流；</w:t>
      </w:r>
    </w:p>
    <w:p w:rsidR="00457DD8" w:rsidRDefault="00155CD7">
      <w:pPr>
        <w:spacing w:before="50" w:after="50" w:line="440" w:lineRule="exact"/>
        <w:ind w:firstLineChars="200" w:firstLine="420"/>
        <w:rPr>
          <w:rFonts w:ascii="宋体" w:hAnsi="宋体" w:cs="宋体"/>
          <w:snapToGrid w:val="0"/>
          <w:kern w:val="0"/>
          <w:szCs w:val="21"/>
        </w:rPr>
      </w:pPr>
      <w:r>
        <w:rPr>
          <w:rFonts w:ascii="宋体" w:hAnsi="宋体" w:cs="宋体" w:hint="eastAsia"/>
          <w:szCs w:val="21"/>
        </w:rPr>
        <w:t>隧道内不可预测的突发性地质灾害等。</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014" w:name="_Toc430095753"/>
      <w:bookmarkStart w:id="1015" w:name="_Toc195508838"/>
      <w:bookmarkStart w:id="1016" w:name="_Toc336245894"/>
      <w:bookmarkStart w:id="1017" w:name="_Toc210355534"/>
      <w:bookmarkStart w:id="1018" w:name="_Toc276715101"/>
      <w:bookmarkStart w:id="1019" w:name="_Toc210327672"/>
      <w:bookmarkStart w:id="1020" w:name="_Toc168287321"/>
      <w:bookmarkStart w:id="1021" w:name="_Toc210364858"/>
      <w:bookmarkStart w:id="1022" w:name="_Toc6805"/>
      <w:r>
        <w:rPr>
          <w:rFonts w:ascii="宋体" w:hint="eastAsia"/>
          <w:snapToGrid w:val="0"/>
          <w:color w:val="auto"/>
          <w:kern w:val="0"/>
          <w:szCs w:val="28"/>
        </w:rPr>
        <w:t>22. 违约</w:t>
      </w:r>
      <w:bookmarkEnd w:id="1014"/>
      <w:bookmarkEnd w:id="1015"/>
      <w:bookmarkEnd w:id="1016"/>
      <w:bookmarkEnd w:id="1017"/>
      <w:bookmarkEnd w:id="1018"/>
      <w:bookmarkEnd w:id="1019"/>
      <w:bookmarkEnd w:id="1020"/>
      <w:bookmarkEnd w:id="1021"/>
      <w:bookmarkEnd w:id="1022"/>
    </w:p>
    <w:p w:rsidR="00457DD8" w:rsidRDefault="00155CD7">
      <w:pPr>
        <w:pStyle w:val="WG318"/>
        <w:spacing w:before="50" w:after="50" w:line="440" w:lineRule="exact"/>
        <w:outlineLvl w:val="9"/>
        <w:rPr>
          <w:snapToGrid w:val="0"/>
          <w:color w:val="auto"/>
          <w:kern w:val="0"/>
          <w:szCs w:val="24"/>
        </w:rPr>
      </w:pPr>
      <w:bookmarkStart w:id="1023" w:name="_Toc210364859"/>
      <w:bookmarkStart w:id="1024" w:name="_Toc429576775"/>
      <w:bookmarkStart w:id="1025" w:name="_Toc276715102"/>
      <w:bookmarkStart w:id="1026" w:name="_Toc168287322"/>
      <w:bookmarkStart w:id="1027" w:name="_Toc277917669"/>
      <w:bookmarkStart w:id="1028" w:name="_Toc210355535"/>
      <w:bookmarkStart w:id="1029" w:name="_Toc210327673"/>
      <w:bookmarkStart w:id="1030" w:name="_Toc195508839"/>
      <w:bookmarkStart w:id="1031" w:name="_Toc734"/>
      <w:r>
        <w:rPr>
          <w:rFonts w:hint="eastAsia"/>
          <w:snapToGrid w:val="0"/>
          <w:color w:val="auto"/>
          <w:kern w:val="0"/>
          <w:szCs w:val="24"/>
        </w:rPr>
        <w:t>22.1 承包人违约</w:t>
      </w:r>
      <w:bookmarkEnd w:id="1023"/>
      <w:bookmarkEnd w:id="1024"/>
      <w:bookmarkEnd w:id="1025"/>
      <w:bookmarkEnd w:id="1026"/>
      <w:bookmarkEnd w:id="1027"/>
      <w:bookmarkEnd w:id="1028"/>
      <w:bookmarkEnd w:id="1029"/>
      <w:bookmarkEnd w:id="1030"/>
      <w:bookmarkEnd w:id="1031"/>
    </w:p>
    <w:p w:rsidR="00457DD8" w:rsidRDefault="00155CD7">
      <w:pPr>
        <w:topLinePunct/>
        <w:adjustRightInd w:val="0"/>
        <w:snapToGrid w:val="0"/>
        <w:spacing w:before="50" w:after="50" w:line="440" w:lineRule="exact"/>
        <w:ind w:firstLineChars="200" w:firstLine="420"/>
        <w:rPr>
          <w:rFonts w:ascii="宋体" w:hAnsi="宋体" w:cs="宋体"/>
          <w:snapToGrid w:val="0"/>
          <w:kern w:val="0"/>
          <w:szCs w:val="21"/>
        </w:rPr>
      </w:pPr>
      <w:bookmarkStart w:id="1032" w:name="_Toc276715103"/>
      <w:bookmarkStart w:id="1033" w:name="_Toc277917670"/>
      <w:r>
        <w:rPr>
          <w:rFonts w:ascii="宋体" w:hAnsi="宋体" w:cs="宋体" w:hint="eastAsia"/>
          <w:snapToGrid w:val="0"/>
          <w:kern w:val="0"/>
          <w:szCs w:val="21"/>
        </w:rPr>
        <w:t>22.1.1承包人违约的情形</w:t>
      </w:r>
    </w:p>
    <w:p w:rsidR="00457DD8" w:rsidRDefault="00155CD7">
      <w:pPr>
        <w:topLinePunct/>
        <w:adjustRightInd w:val="0"/>
        <w:snapToGrid w:val="0"/>
        <w:spacing w:before="50" w:after="50"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（7）本目约定为：</w:t>
      </w:r>
    </w:p>
    <w:p w:rsidR="00457DD8" w:rsidRDefault="00155CD7">
      <w:pPr>
        <w:topLinePunct/>
        <w:adjustRightInd w:val="0"/>
        <w:snapToGrid w:val="0"/>
        <w:spacing w:before="50" w:after="50"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承包人不按合同约定履行义务的其他情形在项目专用合同条款约定。</w:t>
      </w:r>
    </w:p>
    <w:p w:rsidR="00457DD8" w:rsidRDefault="00155CD7">
      <w:pPr>
        <w:topLinePunct/>
        <w:adjustRightInd w:val="0"/>
        <w:snapToGrid w:val="0"/>
        <w:spacing w:before="50" w:after="50"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22.1.2对承包人违约的处理</w:t>
      </w:r>
    </w:p>
    <w:p w:rsidR="00457DD8" w:rsidRDefault="00155CD7">
      <w:pPr>
        <w:topLinePunct/>
        <w:adjustRightInd w:val="0"/>
        <w:snapToGrid w:val="0"/>
        <w:spacing w:before="50" w:after="50"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本项补充：</w:t>
      </w:r>
    </w:p>
    <w:p w:rsidR="00457DD8" w:rsidRDefault="00155CD7">
      <w:pPr>
        <w:topLinePunct/>
        <w:adjustRightInd w:val="0"/>
        <w:snapToGrid w:val="0"/>
        <w:spacing w:before="50" w:after="50"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（4）承包人发生第22.1.1约定的违约情形时，发包人有权要求承包人支付项目专用合同条款约定的违约金。</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034" w:name="_Toc430095754"/>
      <w:bookmarkStart w:id="1035" w:name="_Toc210327674"/>
      <w:bookmarkStart w:id="1036" w:name="_Toc168287323"/>
      <w:bookmarkStart w:id="1037" w:name="_Toc336245895"/>
      <w:bookmarkStart w:id="1038" w:name="_Toc210364860"/>
      <w:bookmarkStart w:id="1039" w:name="_Toc195508840"/>
      <w:bookmarkStart w:id="1040" w:name="_Toc210355536"/>
      <w:bookmarkStart w:id="1041" w:name="_Toc276715104"/>
      <w:bookmarkStart w:id="1042" w:name="_Toc31105"/>
      <w:bookmarkEnd w:id="1032"/>
      <w:bookmarkEnd w:id="1033"/>
      <w:r>
        <w:rPr>
          <w:rFonts w:ascii="宋体" w:hint="eastAsia"/>
          <w:snapToGrid w:val="0"/>
          <w:color w:val="auto"/>
          <w:kern w:val="0"/>
          <w:szCs w:val="28"/>
        </w:rPr>
        <w:t>24. 争议的解决</w:t>
      </w:r>
      <w:bookmarkEnd w:id="1034"/>
      <w:bookmarkEnd w:id="1035"/>
      <w:bookmarkEnd w:id="1036"/>
      <w:bookmarkEnd w:id="1037"/>
      <w:bookmarkEnd w:id="1038"/>
      <w:bookmarkEnd w:id="1039"/>
      <w:bookmarkEnd w:id="1040"/>
      <w:bookmarkEnd w:id="1041"/>
      <w:bookmarkEnd w:id="1042"/>
    </w:p>
    <w:p w:rsidR="00457DD8" w:rsidRDefault="00155CD7">
      <w:pPr>
        <w:pStyle w:val="WG318"/>
        <w:spacing w:before="50" w:after="50" w:line="440" w:lineRule="exact"/>
        <w:rPr>
          <w:snapToGrid w:val="0"/>
          <w:color w:val="auto"/>
          <w:kern w:val="0"/>
          <w:szCs w:val="24"/>
        </w:rPr>
      </w:pPr>
      <w:bookmarkStart w:id="1043" w:name="_Toc195508842"/>
      <w:bookmarkStart w:id="1044" w:name="_Toc430095755"/>
      <w:bookmarkStart w:id="1045" w:name="_Toc210364862"/>
      <w:bookmarkStart w:id="1046" w:name="_Toc168194216"/>
      <w:bookmarkStart w:id="1047" w:name="_Toc168287325"/>
      <w:bookmarkStart w:id="1048" w:name="_Toc210355538"/>
      <w:bookmarkStart w:id="1049" w:name="_Toc336245896"/>
      <w:bookmarkStart w:id="1050" w:name="_Toc210327676"/>
      <w:bookmarkStart w:id="1051" w:name="_Toc429576777"/>
      <w:bookmarkStart w:id="1052" w:name="_Toc276715106"/>
      <w:bookmarkStart w:id="1053" w:name="_Toc277917672"/>
      <w:bookmarkStart w:id="1054" w:name="_Toc17810"/>
      <w:r>
        <w:rPr>
          <w:rFonts w:hint="eastAsia"/>
          <w:snapToGrid w:val="0"/>
          <w:color w:val="auto"/>
          <w:kern w:val="0"/>
          <w:szCs w:val="24"/>
        </w:rPr>
        <w:t>24.3 争议评审</w:t>
      </w:r>
      <w:bookmarkEnd w:id="1043"/>
      <w:bookmarkEnd w:id="1044"/>
      <w:bookmarkEnd w:id="1045"/>
      <w:bookmarkEnd w:id="1046"/>
      <w:bookmarkEnd w:id="1047"/>
      <w:bookmarkEnd w:id="1048"/>
      <w:bookmarkEnd w:id="1049"/>
      <w:bookmarkEnd w:id="1050"/>
      <w:bookmarkEnd w:id="1051"/>
      <w:bookmarkEnd w:id="1052"/>
      <w:bookmarkEnd w:id="1053"/>
      <w:bookmarkEnd w:id="1054"/>
    </w:p>
    <w:p w:rsidR="00457DD8" w:rsidRDefault="00155CD7">
      <w:pPr>
        <w:spacing w:before="50" w:after="50"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24.3.1 项补充：</w:t>
      </w:r>
    </w:p>
    <w:p w:rsidR="00457DD8" w:rsidRDefault="00155CD7">
      <w:pPr>
        <w:spacing w:before="50" w:after="50" w:line="440" w:lineRule="exact"/>
        <w:rPr>
          <w:rFonts w:ascii="宋体" w:hAnsi="宋体" w:cs="宋体"/>
          <w:snapToGrid w:val="0"/>
          <w:kern w:val="0"/>
          <w:szCs w:val="21"/>
        </w:rPr>
      </w:pPr>
      <w:r>
        <w:rPr>
          <w:rFonts w:ascii="宋体" w:hAnsi="宋体" w:cs="宋体" w:hint="eastAsia"/>
          <w:snapToGrid w:val="0"/>
          <w:kern w:val="0"/>
          <w:szCs w:val="21"/>
        </w:rPr>
        <w:t xml:space="preserve">    争议评审组由3人或5人组成，发包人和承包人各指定1人，其余人员在项目专用合同条款约定，其中1人经发包人和承包人同意后，任争议评审组组长。</w:t>
      </w:r>
    </w:p>
    <w:bookmarkEnd w:id="503"/>
    <w:bookmarkEnd w:id="504"/>
    <w:p w:rsidR="00457DD8" w:rsidRDefault="00155CD7">
      <w:pPr>
        <w:spacing w:line="440" w:lineRule="exact"/>
        <w:ind w:firstLine="420"/>
        <w:jc w:val="center"/>
        <w:rPr>
          <w:rFonts w:ascii="宋体" w:hAnsi="宋体" w:cs="宋体"/>
          <w:b/>
          <w:snapToGrid w:val="0"/>
          <w:kern w:val="0"/>
          <w:sz w:val="28"/>
          <w:szCs w:val="28"/>
        </w:rPr>
      </w:pPr>
      <w:r>
        <w:rPr>
          <w:rFonts w:ascii="宋体" w:hAnsi="宋体" w:cs="宋体" w:hint="eastAsia"/>
          <w:b/>
          <w:snapToGrid w:val="0"/>
          <w:kern w:val="0"/>
          <w:sz w:val="28"/>
          <w:szCs w:val="28"/>
        </w:rPr>
        <w:br w:type="page"/>
      </w:r>
    </w:p>
    <w:p w:rsidR="00457DD8" w:rsidRDefault="00155CD7" w:rsidP="00816558">
      <w:pPr>
        <w:pStyle w:val="WG216"/>
        <w:spacing w:afterLines="100" w:line="440" w:lineRule="exact"/>
        <w:jc w:val="center"/>
        <w:rPr>
          <w:bCs w:val="0"/>
          <w:color w:val="auto"/>
          <w:sz w:val="28"/>
          <w:szCs w:val="28"/>
        </w:rPr>
      </w:pPr>
      <w:bookmarkStart w:id="1055" w:name="_Toc336245897"/>
      <w:bookmarkStart w:id="1056" w:name="_Toc430095756"/>
      <w:bookmarkStart w:id="1057" w:name="_Toc22052"/>
      <w:r>
        <w:rPr>
          <w:rFonts w:hint="eastAsia"/>
          <w:bCs w:val="0"/>
          <w:color w:val="auto"/>
          <w:sz w:val="28"/>
          <w:szCs w:val="28"/>
        </w:rPr>
        <w:lastRenderedPageBreak/>
        <w:t>B.项目专用合同条款</w:t>
      </w:r>
      <w:bookmarkEnd w:id="1055"/>
      <w:bookmarkEnd w:id="1056"/>
      <w:bookmarkEnd w:id="1057"/>
    </w:p>
    <w:p w:rsidR="00457DD8" w:rsidRDefault="00155CD7">
      <w:pPr>
        <w:spacing w:before="50" w:after="50" w:line="440" w:lineRule="exact"/>
        <w:ind w:firstLineChars="200" w:firstLine="420"/>
        <w:rPr>
          <w:rFonts w:ascii="宋体" w:hAnsi="宋体" w:cs="宋体"/>
          <w:szCs w:val="21"/>
        </w:rPr>
      </w:pPr>
      <w:r>
        <w:rPr>
          <w:rFonts w:ascii="宋体" w:hAnsi="宋体" w:cs="宋体" w:hint="eastAsia"/>
          <w:szCs w:val="21"/>
        </w:rPr>
        <w:t>（招标人应根据招标项目的具体特点和实际需要，按照公平、自愿和诚实信用的原则编制“项目专用合同条款”，并与“铁路工程专用合同条款”共同构成“专用合同条款”。除“通用合同条款”明确“专用合同条款”可做出不同约定外，招标人编制的“项目专用合同条款”内容不得与“通用合同条款”和“铁路工程专用合同条款”相抵触。其中，15.4.1（3）和15.4.2（7）的具体额度由招标人根据招标项目实际需要合理确定，所填数值应一致。）</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058" w:name="_Toc336245898"/>
      <w:bookmarkStart w:id="1059" w:name="_Toc430095757"/>
      <w:bookmarkStart w:id="1060" w:name="_Toc30738"/>
      <w:r>
        <w:rPr>
          <w:rFonts w:ascii="宋体" w:hint="eastAsia"/>
          <w:snapToGrid w:val="0"/>
          <w:color w:val="auto"/>
          <w:kern w:val="0"/>
          <w:szCs w:val="28"/>
        </w:rPr>
        <w:t>1. 一般约定</w:t>
      </w:r>
      <w:bookmarkEnd w:id="1058"/>
      <w:bookmarkEnd w:id="1059"/>
      <w:bookmarkEnd w:id="1060"/>
    </w:p>
    <w:p w:rsidR="00457DD8" w:rsidRDefault="00155CD7">
      <w:pPr>
        <w:pStyle w:val="WG318"/>
        <w:spacing w:line="440" w:lineRule="exact"/>
        <w:outlineLvl w:val="9"/>
        <w:rPr>
          <w:snapToGrid w:val="0"/>
          <w:color w:val="auto"/>
          <w:kern w:val="0"/>
          <w:szCs w:val="24"/>
        </w:rPr>
      </w:pPr>
      <w:bookmarkStart w:id="1061" w:name="_Toc429576780"/>
      <w:bookmarkStart w:id="1062" w:name="_Toc16777"/>
      <w:r>
        <w:rPr>
          <w:rFonts w:hint="eastAsia"/>
          <w:snapToGrid w:val="0"/>
          <w:color w:val="auto"/>
          <w:kern w:val="0"/>
          <w:szCs w:val="24"/>
        </w:rPr>
        <w:t>1.1 词语定义</w:t>
      </w:r>
      <w:bookmarkEnd w:id="1061"/>
      <w:bookmarkEnd w:id="1062"/>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1.1.2 合同当事人和人员</w:t>
      </w:r>
    </w:p>
    <w:p w:rsidR="00457DD8" w:rsidRDefault="00155CD7">
      <w:pPr>
        <w:spacing w:line="440" w:lineRule="exact"/>
        <w:ind w:firstLineChars="342" w:firstLine="718"/>
        <w:rPr>
          <w:rFonts w:ascii="宋体" w:hAnsi="宋体" w:cs="宋体"/>
          <w:snapToGrid w:val="0"/>
          <w:kern w:val="0"/>
          <w:szCs w:val="21"/>
          <w:u w:val="single"/>
        </w:rPr>
      </w:pPr>
      <w:r>
        <w:rPr>
          <w:rFonts w:ascii="宋体" w:hAnsi="宋体" w:cs="宋体" w:hint="eastAsia"/>
          <w:snapToGrid w:val="0"/>
          <w:kern w:val="0"/>
          <w:szCs w:val="21"/>
        </w:rPr>
        <w:t>1.1.2.2 发包人：</w:t>
      </w:r>
      <w:r>
        <w:rPr>
          <w:rFonts w:ascii="宋体" w:hAnsi="宋体" w:cs="宋体" w:hint="eastAsia"/>
          <w:snapToGrid w:val="0"/>
          <w:kern w:val="0"/>
          <w:u w:val="single"/>
        </w:rPr>
        <w:t>许昌市建设投资有限责任公司</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单位地址：</w:t>
      </w:r>
      <w:r>
        <w:rPr>
          <w:rFonts w:ascii="宋体" w:hAnsi="宋体" w:cs="宋体" w:hint="eastAsia"/>
          <w:snapToGrid w:val="0"/>
          <w:kern w:val="0"/>
          <w:szCs w:val="21"/>
          <w:u w:val="single"/>
        </w:rPr>
        <w:t>许昌市</w:t>
      </w:r>
    </w:p>
    <w:p w:rsidR="00457DD8" w:rsidRDefault="00155CD7">
      <w:pPr>
        <w:snapToGrid w:val="0"/>
        <w:spacing w:line="440" w:lineRule="exact"/>
        <w:ind w:firstLineChars="685" w:firstLine="1438"/>
        <w:rPr>
          <w:rFonts w:ascii="宋体" w:hAnsi="宋体" w:cs="宋体"/>
          <w:snapToGrid w:val="0"/>
          <w:kern w:val="0"/>
          <w:szCs w:val="21"/>
          <w:u w:val="single"/>
        </w:rPr>
      </w:pPr>
      <w:r>
        <w:rPr>
          <w:rFonts w:ascii="宋体" w:hAnsi="宋体" w:cs="宋体" w:hint="eastAsia"/>
          <w:snapToGrid w:val="0"/>
          <w:kern w:val="0"/>
          <w:szCs w:val="21"/>
        </w:rPr>
        <w:t>联系人：</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电话：</w:t>
      </w:r>
    </w:p>
    <w:p w:rsidR="00457DD8" w:rsidRDefault="00155CD7">
      <w:pPr>
        <w:snapToGrid w:val="0"/>
        <w:spacing w:line="440" w:lineRule="exact"/>
        <w:ind w:firstLineChars="685" w:firstLine="1438"/>
        <w:rPr>
          <w:rFonts w:ascii="宋体" w:hAnsi="宋体" w:cs="宋体"/>
          <w:snapToGrid w:val="0"/>
          <w:kern w:val="0"/>
          <w:szCs w:val="21"/>
          <w:u w:val="single"/>
        </w:rPr>
      </w:pPr>
      <w:r>
        <w:rPr>
          <w:rFonts w:ascii="宋体" w:hAnsi="宋体" w:cs="宋体" w:hint="eastAsia"/>
          <w:snapToGrid w:val="0"/>
          <w:kern w:val="0"/>
          <w:szCs w:val="21"/>
        </w:rPr>
        <w:t>电子邮箱地址：</w:t>
      </w:r>
    </w:p>
    <w:p w:rsidR="00457DD8" w:rsidRDefault="00155CD7">
      <w:pPr>
        <w:spacing w:line="440" w:lineRule="exact"/>
        <w:ind w:firstLineChars="342" w:firstLine="718"/>
        <w:rPr>
          <w:rFonts w:ascii="宋体" w:hAnsi="宋体" w:cs="宋体"/>
          <w:snapToGrid w:val="0"/>
          <w:kern w:val="0"/>
          <w:szCs w:val="21"/>
          <w:u w:val="single"/>
        </w:rPr>
      </w:pPr>
      <w:r>
        <w:rPr>
          <w:rFonts w:ascii="宋体" w:hAnsi="宋体" w:cs="宋体" w:hint="eastAsia"/>
          <w:snapToGrid w:val="0"/>
          <w:kern w:val="0"/>
          <w:szCs w:val="21"/>
        </w:rPr>
        <w:t>1.1.2.3 承包人：</w:t>
      </w:r>
      <w:r>
        <w:rPr>
          <w:rFonts w:ascii="宋体" w:hAnsi="宋体" w:cs="宋体" w:hint="eastAsia"/>
          <w:snapToGrid w:val="0"/>
          <w:kern w:val="0"/>
          <w:szCs w:val="21"/>
          <w:u w:val="single"/>
        </w:rPr>
        <w:t xml:space="preserve">     （承包人全称）                             </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单位地址：</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联系人：</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电话：</w:t>
      </w:r>
    </w:p>
    <w:p w:rsidR="00457DD8" w:rsidRDefault="00155CD7">
      <w:pPr>
        <w:snapToGrid w:val="0"/>
        <w:spacing w:line="440" w:lineRule="exact"/>
        <w:ind w:firstLineChars="685" w:firstLine="1438"/>
        <w:rPr>
          <w:rFonts w:ascii="宋体" w:hAnsi="宋体" w:cs="宋体"/>
          <w:snapToGrid w:val="0"/>
          <w:kern w:val="0"/>
          <w:szCs w:val="21"/>
          <w:u w:val="single"/>
        </w:rPr>
      </w:pPr>
      <w:r>
        <w:rPr>
          <w:rFonts w:ascii="宋体" w:hAnsi="宋体" w:cs="宋体" w:hint="eastAsia"/>
          <w:snapToGrid w:val="0"/>
          <w:kern w:val="0"/>
          <w:szCs w:val="21"/>
        </w:rPr>
        <w:t>电子邮箱地址：</w:t>
      </w:r>
    </w:p>
    <w:p w:rsidR="00457DD8" w:rsidRDefault="00155CD7">
      <w:pPr>
        <w:spacing w:line="440" w:lineRule="exact"/>
        <w:ind w:firstLineChars="342" w:firstLine="718"/>
        <w:rPr>
          <w:rFonts w:ascii="宋体" w:hAnsi="宋体" w:cs="宋体"/>
          <w:snapToGrid w:val="0"/>
          <w:kern w:val="0"/>
          <w:szCs w:val="21"/>
        </w:rPr>
      </w:pPr>
      <w:r>
        <w:rPr>
          <w:rFonts w:ascii="宋体" w:hAnsi="宋体" w:cs="宋体" w:hint="eastAsia"/>
          <w:snapToGrid w:val="0"/>
          <w:kern w:val="0"/>
          <w:szCs w:val="21"/>
        </w:rPr>
        <w:t>1.1.2.6 监理人：</w:t>
      </w:r>
      <w:r>
        <w:rPr>
          <w:rFonts w:ascii="宋体" w:hAnsi="宋体" w:cs="宋体" w:hint="eastAsia"/>
          <w:snapToGrid w:val="0"/>
          <w:kern w:val="0"/>
          <w:szCs w:val="21"/>
          <w:u w:val="single"/>
        </w:rPr>
        <w:t xml:space="preserve">     （监理人全称）                             </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单位地址：</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联系人：</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电话：</w:t>
      </w:r>
    </w:p>
    <w:p w:rsidR="00457DD8" w:rsidRDefault="00155CD7">
      <w:pPr>
        <w:snapToGrid w:val="0"/>
        <w:spacing w:line="440" w:lineRule="exact"/>
        <w:ind w:firstLineChars="685" w:firstLine="1438"/>
        <w:rPr>
          <w:rFonts w:ascii="宋体" w:hAnsi="宋体" w:cs="宋体"/>
          <w:snapToGrid w:val="0"/>
          <w:kern w:val="0"/>
          <w:szCs w:val="21"/>
          <w:u w:val="single"/>
        </w:rPr>
      </w:pPr>
      <w:r>
        <w:rPr>
          <w:rFonts w:ascii="宋体" w:hAnsi="宋体" w:cs="宋体" w:hint="eastAsia"/>
          <w:snapToGrid w:val="0"/>
          <w:kern w:val="0"/>
          <w:szCs w:val="21"/>
        </w:rPr>
        <w:t>电子邮箱地址：</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本条补充：</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除上述监理人外，还包括环境监理人、水保监理人。环境监理人、水保监理人由发包</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人另行确定。</w:t>
      </w:r>
    </w:p>
    <w:p w:rsidR="00457DD8" w:rsidRDefault="00155CD7">
      <w:pPr>
        <w:spacing w:line="440" w:lineRule="exact"/>
        <w:ind w:firstLineChars="342" w:firstLine="718"/>
        <w:rPr>
          <w:rFonts w:ascii="宋体" w:hAnsi="宋体" w:cs="宋体"/>
          <w:snapToGrid w:val="0"/>
          <w:kern w:val="0"/>
          <w:szCs w:val="21"/>
        </w:rPr>
      </w:pPr>
      <w:r>
        <w:rPr>
          <w:rFonts w:ascii="宋体" w:hAnsi="宋体" w:cs="宋体" w:hint="eastAsia"/>
          <w:snapToGrid w:val="0"/>
          <w:kern w:val="0"/>
          <w:szCs w:val="21"/>
        </w:rPr>
        <w:t>1.1.2.7总监理工程师（总监）：</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姓名：</w:t>
      </w:r>
    </w:p>
    <w:p w:rsidR="00457DD8" w:rsidRDefault="00155CD7">
      <w:pPr>
        <w:snapToGrid w:val="0"/>
        <w:spacing w:line="440" w:lineRule="exact"/>
        <w:ind w:firstLineChars="685" w:firstLine="1438"/>
        <w:rPr>
          <w:rFonts w:ascii="宋体" w:hAnsi="宋体" w:cs="宋体"/>
          <w:snapToGrid w:val="0"/>
          <w:kern w:val="0"/>
          <w:szCs w:val="21"/>
        </w:rPr>
      </w:pPr>
      <w:r>
        <w:rPr>
          <w:rFonts w:ascii="宋体" w:hAnsi="宋体" w:cs="宋体" w:hint="eastAsia"/>
          <w:snapToGrid w:val="0"/>
          <w:kern w:val="0"/>
          <w:szCs w:val="21"/>
        </w:rPr>
        <w:t>电话：</w:t>
      </w:r>
    </w:p>
    <w:p w:rsidR="00457DD8" w:rsidRDefault="00155CD7">
      <w:pPr>
        <w:snapToGrid w:val="0"/>
        <w:spacing w:line="440" w:lineRule="exact"/>
        <w:ind w:firstLineChars="685" w:firstLine="1438"/>
        <w:rPr>
          <w:rFonts w:ascii="宋体" w:hAnsi="宋体" w:cs="宋体"/>
          <w:snapToGrid w:val="0"/>
          <w:kern w:val="0"/>
          <w:szCs w:val="21"/>
          <w:u w:val="single"/>
        </w:rPr>
      </w:pPr>
      <w:r>
        <w:rPr>
          <w:rFonts w:ascii="宋体" w:hAnsi="宋体" w:cs="宋体" w:hint="eastAsia"/>
          <w:snapToGrid w:val="0"/>
          <w:kern w:val="0"/>
          <w:szCs w:val="21"/>
        </w:rPr>
        <w:lastRenderedPageBreak/>
        <w:t>电子邮箱地址：</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1.1.4 日期</w:t>
      </w:r>
    </w:p>
    <w:p w:rsidR="00457DD8" w:rsidRDefault="00155CD7">
      <w:pPr>
        <w:snapToGrid w:val="0"/>
        <w:spacing w:line="440" w:lineRule="exact"/>
        <w:ind w:left="-1" w:firstLineChars="343" w:firstLine="720"/>
        <w:rPr>
          <w:rFonts w:ascii="宋体" w:hAnsi="宋体" w:cs="宋体"/>
          <w:snapToGrid w:val="0"/>
          <w:kern w:val="0"/>
          <w:szCs w:val="21"/>
          <w:u w:val="single"/>
        </w:rPr>
      </w:pPr>
      <w:r>
        <w:rPr>
          <w:rFonts w:ascii="宋体" w:hAnsi="宋体" w:cs="宋体" w:hint="eastAsia"/>
          <w:snapToGrid w:val="0"/>
          <w:kern w:val="0"/>
          <w:szCs w:val="21"/>
        </w:rPr>
        <w:t>1.1.4.2开工日期：</w:t>
      </w:r>
    </w:p>
    <w:p w:rsidR="00457DD8" w:rsidRDefault="00155CD7">
      <w:pPr>
        <w:snapToGrid w:val="0"/>
        <w:spacing w:line="440" w:lineRule="exact"/>
        <w:ind w:left="-1" w:firstLineChars="343" w:firstLine="720"/>
        <w:rPr>
          <w:rFonts w:ascii="宋体" w:hAnsi="宋体" w:cs="宋体"/>
          <w:snapToGrid w:val="0"/>
          <w:kern w:val="0"/>
          <w:szCs w:val="21"/>
        </w:rPr>
      </w:pPr>
      <w:r>
        <w:rPr>
          <w:rFonts w:ascii="宋体" w:hAnsi="宋体" w:cs="宋体" w:hint="eastAsia"/>
          <w:snapToGrid w:val="0"/>
          <w:kern w:val="0"/>
          <w:szCs w:val="21"/>
        </w:rPr>
        <w:t>1.1.4.3工期：</w:t>
      </w:r>
    </w:p>
    <w:p w:rsidR="00457DD8" w:rsidRDefault="00155CD7">
      <w:pPr>
        <w:snapToGrid w:val="0"/>
        <w:spacing w:line="440" w:lineRule="exact"/>
        <w:ind w:left="-1" w:firstLineChars="343" w:firstLine="720"/>
        <w:rPr>
          <w:rFonts w:ascii="宋体" w:hAnsi="宋体" w:cs="宋体"/>
          <w:snapToGrid w:val="0"/>
          <w:kern w:val="0"/>
          <w:szCs w:val="21"/>
        </w:rPr>
      </w:pPr>
      <w:r>
        <w:rPr>
          <w:rFonts w:ascii="宋体" w:hAnsi="宋体" w:cs="宋体" w:hint="eastAsia"/>
          <w:snapToGrid w:val="0"/>
          <w:kern w:val="0"/>
          <w:szCs w:val="21"/>
        </w:rPr>
        <w:t>1.1.4.4竣工日期：</w:t>
      </w:r>
    </w:p>
    <w:p w:rsidR="00457DD8" w:rsidRDefault="00155CD7">
      <w:pPr>
        <w:snapToGrid w:val="0"/>
        <w:spacing w:line="440" w:lineRule="exact"/>
        <w:ind w:left="-1" w:firstLineChars="343" w:firstLine="720"/>
        <w:rPr>
          <w:rFonts w:ascii="宋体" w:hAnsi="宋体" w:cs="宋体"/>
          <w:snapToGrid w:val="0"/>
          <w:color w:val="002060"/>
          <w:kern w:val="0"/>
          <w:szCs w:val="21"/>
        </w:rPr>
      </w:pPr>
      <w:r>
        <w:rPr>
          <w:rFonts w:ascii="宋体" w:hAnsi="宋体" w:cs="宋体" w:hint="eastAsia"/>
          <w:snapToGrid w:val="0"/>
          <w:kern w:val="0"/>
          <w:szCs w:val="21"/>
        </w:rPr>
        <w:t>1.1.4.5缺陷责任期的期限：</w:t>
      </w:r>
    </w:p>
    <w:p w:rsidR="00457DD8" w:rsidRDefault="00457DD8">
      <w:pPr>
        <w:pStyle w:val="WG318"/>
        <w:spacing w:line="440" w:lineRule="exact"/>
        <w:outlineLvl w:val="9"/>
        <w:rPr>
          <w:snapToGrid w:val="0"/>
          <w:color w:val="auto"/>
          <w:kern w:val="0"/>
          <w:szCs w:val="24"/>
        </w:rPr>
      </w:pPr>
    </w:p>
    <w:p w:rsidR="00457DD8" w:rsidRDefault="00155CD7">
      <w:pPr>
        <w:pStyle w:val="WG318"/>
        <w:spacing w:line="440" w:lineRule="exact"/>
        <w:outlineLvl w:val="9"/>
        <w:rPr>
          <w:snapToGrid w:val="0"/>
          <w:color w:val="auto"/>
          <w:kern w:val="0"/>
          <w:szCs w:val="24"/>
        </w:rPr>
      </w:pPr>
      <w:bookmarkStart w:id="1063" w:name="_Toc429576781"/>
      <w:bookmarkStart w:id="1064" w:name="_Toc6352"/>
      <w:r>
        <w:rPr>
          <w:rFonts w:hint="eastAsia"/>
          <w:snapToGrid w:val="0"/>
          <w:color w:val="auto"/>
          <w:kern w:val="0"/>
          <w:szCs w:val="24"/>
        </w:rPr>
        <w:t>1.6 图纸</w:t>
      </w:r>
      <w:bookmarkEnd w:id="1063"/>
      <w:bookmarkEnd w:id="1064"/>
    </w:p>
    <w:p w:rsidR="00457DD8" w:rsidRDefault="00155CD7">
      <w:pPr>
        <w:spacing w:line="440" w:lineRule="exact"/>
        <w:ind w:firstLineChars="171" w:firstLine="359"/>
        <w:rPr>
          <w:rFonts w:ascii="宋体" w:hAnsi="宋体" w:cs="宋体"/>
          <w:snapToGrid w:val="0"/>
          <w:kern w:val="0"/>
          <w:szCs w:val="21"/>
        </w:rPr>
      </w:pPr>
      <w:r>
        <w:rPr>
          <w:rFonts w:ascii="宋体" w:hAnsi="宋体" w:cs="宋体" w:hint="eastAsia"/>
          <w:snapToGrid w:val="0"/>
          <w:kern w:val="0"/>
          <w:szCs w:val="21"/>
        </w:rPr>
        <w:t>1.6.3 图纸的修改</w:t>
      </w:r>
    </w:p>
    <w:p w:rsidR="00457DD8" w:rsidRDefault="00155CD7">
      <w:pPr>
        <w:spacing w:line="440" w:lineRule="exact"/>
        <w:ind w:firstLineChars="171" w:firstLine="359"/>
        <w:rPr>
          <w:rFonts w:ascii="宋体" w:hAnsi="宋体" w:cs="宋体"/>
          <w:snapToGrid w:val="0"/>
          <w:kern w:val="0"/>
          <w:szCs w:val="21"/>
        </w:rPr>
      </w:pPr>
      <w:r>
        <w:rPr>
          <w:rFonts w:ascii="宋体" w:hAnsi="宋体" w:cs="宋体" w:hint="eastAsia"/>
          <w:snapToGrid w:val="0"/>
          <w:kern w:val="0"/>
          <w:szCs w:val="21"/>
        </w:rPr>
        <w:t>本项细化为：</w:t>
      </w:r>
    </w:p>
    <w:p w:rsidR="00457DD8" w:rsidRDefault="00155CD7">
      <w:pPr>
        <w:spacing w:line="440" w:lineRule="exact"/>
        <w:ind w:firstLineChars="171" w:firstLine="359"/>
        <w:rPr>
          <w:rFonts w:ascii="宋体" w:hAnsi="宋体" w:cs="宋体"/>
          <w:snapToGrid w:val="0"/>
          <w:kern w:val="0"/>
          <w:szCs w:val="21"/>
          <w:u w:val="single"/>
        </w:rPr>
      </w:pPr>
      <w:r>
        <w:rPr>
          <w:rFonts w:ascii="宋体" w:hAnsi="宋体" w:cs="宋体" w:hint="eastAsia"/>
          <w:snapToGrid w:val="0"/>
          <w:kern w:val="0"/>
          <w:szCs w:val="21"/>
        </w:rPr>
        <w:t>图纸需要修改和补充的，在履行完设计变更手续后</w:t>
      </w:r>
      <w:r>
        <w:rPr>
          <w:rFonts w:ascii="宋体" w:hAnsi="宋体" w:cs="宋体" w:hint="eastAsia"/>
          <w:snapToGrid w:val="0"/>
          <w:kern w:val="0"/>
          <w:szCs w:val="21"/>
          <w:u w:val="single"/>
        </w:rPr>
        <w:t xml:space="preserve"> 15 </w:t>
      </w:r>
      <w:r>
        <w:rPr>
          <w:rFonts w:ascii="宋体" w:hAnsi="宋体" w:cs="宋体" w:hint="eastAsia"/>
          <w:snapToGrid w:val="0"/>
          <w:kern w:val="0"/>
          <w:szCs w:val="21"/>
        </w:rPr>
        <w:t>天内，由发包人将审核合格的施工图送承包人；承包人应按修改后的图纸施工。</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065" w:name="_Toc430095758"/>
      <w:bookmarkStart w:id="1066" w:name="_Toc336245899"/>
      <w:bookmarkStart w:id="1067" w:name="_Toc29609"/>
      <w:r>
        <w:rPr>
          <w:rFonts w:ascii="宋体" w:hint="eastAsia"/>
          <w:snapToGrid w:val="0"/>
          <w:color w:val="auto"/>
          <w:kern w:val="0"/>
          <w:szCs w:val="28"/>
        </w:rPr>
        <w:t>2. 发包人义务</w:t>
      </w:r>
      <w:bookmarkEnd w:id="1065"/>
      <w:bookmarkEnd w:id="1066"/>
      <w:bookmarkEnd w:id="1067"/>
    </w:p>
    <w:p w:rsidR="00457DD8" w:rsidRDefault="00155CD7">
      <w:pPr>
        <w:pStyle w:val="WG318"/>
        <w:spacing w:line="440" w:lineRule="exact"/>
        <w:outlineLvl w:val="4"/>
        <w:rPr>
          <w:snapToGrid w:val="0"/>
          <w:color w:val="auto"/>
          <w:kern w:val="0"/>
          <w:szCs w:val="24"/>
        </w:rPr>
      </w:pPr>
      <w:bookmarkStart w:id="1068" w:name="_Toc430095759"/>
      <w:bookmarkStart w:id="1069" w:name="_Toc429576783"/>
      <w:bookmarkStart w:id="1070" w:name="_Toc3585"/>
      <w:r>
        <w:rPr>
          <w:rFonts w:hint="eastAsia"/>
          <w:snapToGrid w:val="0"/>
          <w:color w:val="auto"/>
          <w:kern w:val="0"/>
          <w:szCs w:val="24"/>
        </w:rPr>
        <w:t>2.3提供施工场地</w:t>
      </w:r>
      <w:bookmarkEnd w:id="1068"/>
      <w:bookmarkEnd w:id="1069"/>
      <w:bookmarkEnd w:id="1070"/>
    </w:p>
    <w:p w:rsidR="00457DD8" w:rsidRDefault="00155CD7">
      <w:pPr>
        <w:wordWrap w:val="0"/>
        <w:topLinePunct/>
        <w:adjustRightInd w:val="0"/>
        <w:snapToGrid w:val="0"/>
        <w:spacing w:line="440" w:lineRule="exact"/>
        <w:ind w:firstLineChars="171" w:firstLine="359"/>
        <w:rPr>
          <w:rFonts w:ascii="宋体" w:hAnsi="宋体" w:cs="宋体"/>
          <w:snapToGrid w:val="0"/>
          <w:kern w:val="0"/>
          <w:szCs w:val="21"/>
        </w:rPr>
      </w:pPr>
      <w:r>
        <w:rPr>
          <w:rFonts w:ascii="宋体" w:hAnsi="宋体" w:cs="宋体" w:hint="eastAsia"/>
          <w:snapToGrid w:val="0"/>
          <w:kern w:val="0"/>
          <w:szCs w:val="21"/>
        </w:rPr>
        <w:t>本款约定为：</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发包人提供永久占地和有关资料的时间：</w:t>
      </w:r>
      <w:r>
        <w:rPr>
          <w:rFonts w:ascii="宋体" w:hAnsi="宋体" w:cs="宋体" w:hint="eastAsia"/>
          <w:szCs w:val="21"/>
          <w:u w:val="single"/>
        </w:rPr>
        <w:t>合同签订后60日内分工点提供</w:t>
      </w:r>
      <w:r>
        <w:rPr>
          <w:rFonts w:ascii="宋体" w:hAnsi="宋体" w:cs="宋体" w:hint="eastAsia"/>
          <w:snapToGrid w:val="0"/>
          <w:kern w:val="0"/>
          <w:szCs w:val="21"/>
        </w:rPr>
        <w:t>。</w:t>
      </w:r>
    </w:p>
    <w:p w:rsidR="00457DD8" w:rsidRDefault="00155CD7">
      <w:pPr>
        <w:pStyle w:val="WG318"/>
        <w:spacing w:line="440" w:lineRule="exact"/>
        <w:outlineLvl w:val="4"/>
        <w:rPr>
          <w:snapToGrid w:val="0"/>
          <w:color w:val="auto"/>
          <w:kern w:val="0"/>
          <w:szCs w:val="24"/>
        </w:rPr>
      </w:pPr>
      <w:bookmarkStart w:id="1071" w:name="_Toc430095760"/>
      <w:bookmarkStart w:id="1072" w:name="_Toc429576784"/>
      <w:bookmarkStart w:id="1073" w:name="_Toc6011"/>
      <w:r>
        <w:rPr>
          <w:rFonts w:hint="eastAsia"/>
          <w:snapToGrid w:val="0"/>
          <w:color w:val="auto"/>
          <w:kern w:val="0"/>
          <w:szCs w:val="24"/>
        </w:rPr>
        <w:t>2.8 其他义务</w:t>
      </w:r>
      <w:bookmarkEnd w:id="1071"/>
      <w:bookmarkEnd w:id="1072"/>
      <w:bookmarkEnd w:id="1073"/>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（4）大临设施要求具体为：</w:t>
      </w:r>
      <w:r>
        <w:rPr>
          <w:rFonts w:ascii="宋体" w:hAnsi="宋体" w:cs="宋体" w:hint="eastAsia"/>
          <w:snapToGrid w:val="0"/>
          <w:kern w:val="0"/>
          <w:szCs w:val="21"/>
          <w:u w:val="single"/>
        </w:rPr>
        <w:t>按原铁道部和中国铁路总公司相关文件要求执行</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rPr>
        <w:t>（9）约定的发包人其他义务为：</w:t>
      </w:r>
      <w:r>
        <w:rPr>
          <w:rFonts w:ascii="宋体" w:hAnsi="宋体" w:cs="宋体" w:hint="eastAsia"/>
          <w:snapToGrid w:val="0"/>
          <w:kern w:val="0"/>
          <w:szCs w:val="21"/>
          <w:u w:val="single"/>
        </w:rPr>
        <w:t>负责组织协调与其他专业的接口</w:t>
      </w:r>
      <w:r>
        <w:rPr>
          <w:rFonts w:ascii="宋体" w:hAnsi="宋体" w:cs="宋体" w:hint="eastAsia"/>
          <w:snapToGrid w:val="0"/>
          <w:kern w:val="0"/>
          <w:szCs w:val="21"/>
        </w:rPr>
        <w:t>。</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074" w:name="_Toc430095761"/>
      <w:bookmarkStart w:id="1075" w:name="_Toc336245900"/>
      <w:bookmarkStart w:id="1076" w:name="_Toc9718"/>
      <w:r>
        <w:rPr>
          <w:rFonts w:ascii="宋体" w:hint="eastAsia"/>
          <w:snapToGrid w:val="0"/>
          <w:color w:val="auto"/>
          <w:kern w:val="0"/>
          <w:szCs w:val="28"/>
        </w:rPr>
        <w:t>3. 监理人</w:t>
      </w:r>
      <w:bookmarkEnd w:id="1074"/>
      <w:bookmarkEnd w:id="1075"/>
      <w:bookmarkEnd w:id="1076"/>
    </w:p>
    <w:p w:rsidR="00457DD8" w:rsidRDefault="00155CD7">
      <w:pPr>
        <w:pStyle w:val="WG318"/>
        <w:spacing w:line="440" w:lineRule="exact"/>
        <w:rPr>
          <w:snapToGrid w:val="0"/>
          <w:color w:val="auto"/>
          <w:kern w:val="0"/>
          <w:szCs w:val="24"/>
        </w:rPr>
      </w:pPr>
      <w:bookmarkStart w:id="1077" w:name="_Toc430095762"/>
      <w:bookmarkStart w:id="1078" w:name="_Toc429576786"/>
      <w:bookmarkStart w:id="1079" w:name="_Toc336245901"/>
      <w:bookmarkStart w:id="1080" w:name="_Toc7290"/>
      <w:r>
        <w:rPr>
          <w:rFonts w:hint="eastAsia"/>
          <w:snapToGrid w:val="0"/>
          <w:color w:val="auto"/>
          <w:kern w:val="0"/>
          <w:szCs w:val="24"/>
        </w:rPr>
        <w:t>3.1 监理人的职责和权力</w:t>
      </w:r>
      <w:bookmarkEnd w:id="1077"/>
      <w:bookmarkEnd w:id="1078"/>
      <w:bookmarkEnd w:id="1079"/>
      <w:bookmarkEnd w:id="1080"/>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3.1.1（3）约定的</w:t>
      </w:r>
      <w:r>
        <w:rPr>
          <w:rFonts w:ascii="宋体" w:hAnsi="宋体" w:cs="宋体" w:hint="eastAsia"/>
          <w:snapToGrid w:val="0"/>
          <w:kern w:val="0"/>
        </w:rPr>
        <w:t>监理人需要</w:t>
      </w:r>
      <w:r>
        <w:rPr>
          <w:rFonts w:ascii="宋体" w:hAnsi="宋体" w:cs="宋体" w:hint="eastAsia"/>
          <w:snapToGrid w:val="0"/>
          <w:kern w:val="0"/>
          <w:szCs w:val="21"/>
        </w:rPr>
        <w:t>经发包人事先同意的其他权力为：</w:t>
      </w:r>
      <w:r>
        <w:rPr>
          <w:rFonts w:ascii="宋体" w:hAnsi="宋体" w:cs="宋体" w:hint="eastAsia"/>
          <w:snapToGrid w:val="0"/>
          <w:kern w:val="0"/>
          <w:szCs w:val="21"/>
          <w:u w:val="single"/>
        </w:rPr>
        <w:t xml:space="preserve">      无       </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rPr>
      </w:pPr>
      <w:r>
        <w:rPr>
          <w:rFonts w:ascii="宋体" w:hAnsi="宋体" w:cs="宋体" w:hint="eastAsia"/>
          <w:snapToGrid w:val="0"/>
          <w:kern w:val="0"/>
        </w:rPr>
        <w:t>本条补充：</w:t>
      </w:r>
    </w:p>
    <w:p w:rsidR="00457DD8" w:rsidRDefault="00155CD7">
      <w:pPr>
        <w:spacing w:line="440" w:lineRule="exact"/>
        <w:ind w:firstLineChars="200" w:firstLine="420"/>
        <w:rPr>
          <w:rFonts w:ascii="宋体" w:hAnsi="宋体" w:cs="宋体"/>
          <w:snapToGrid w:val="0"/>
          <w:kern w:val="0"/>
        </w:rPr>
      </w:pPr>
      <w:r>
        <w:rPr>
          <w:rFonts w:ascii="宋体" w:hAnsi="宋体" w:cs="宋体" w:hint="eastAsia"/>
          <w:snapToGrid w:val="0"/>
          <w:kern w:val="0"/>
        </w:rPr>
        <w:t>监理人在行使合同约定的权力前需要经发包人书面同意。</w:t>
      </w:r>
    </w:p>
    <w:p w:rsidR="00457DD8" w:rsidRDefault="00155CD7">
      <w:pPr>
        <w:pStyle w:val="WG318"/>
        <w:spacing w:line="440" w:lineRule="exact"/>
        <w:rPr>
          <w:snapToGrid w:val="0"/>
          <w:color w:val="auto"/>
          <w:kern w:val="0"/>
          <w:szCs w:val="24"/>
        </w:rPr>
      </w:pPr>
      <w:bookmarkStart w:id="1081" w:name="_Toc389908267"/>
      <w:bookmarkStart w:id="1082" w:name="_Toc430095763"/>
      <w:bookmarkStart w:id="1083" w:name="_Toc429576787"/>
      <w:bookmarkStart w:id="1084" w:name="_Toc11007"/>
      <w:r>
        <w:rPr>
          <w:rFonts w:hint="eastAsia"/>
          <w:snapToGrid w:val="0"/>
          <w:color w:val="auto"/>
          <w:kern w:val="0"/>
          <w:szCs w:val="24"/>
        </w:rPr>
        <w:t>3.5 商定或确定</w:t>
      </w:r>
      <w:bookmarkEnd w:id="1081"/>
      <w:bookmarkEnd w:id="1082"/>
      <w:bookmarkEnd w:id="1083"/>
      <w:bookmarkEnd w:id="1084"/>
    </w:p>
    <w:p w:rsidR="00457DD8" w:rsidRDefault="00155CD7">
      <w:pPr>
        <w:spacing w:line="440" w:lineRule="exact"/>
        <w:ind w:firstLineChars="200" w:firstLine="420"/>
        <w:rPr>
          <w:rFonts w:ascii="宋体" w:hAnsi="宋体" w:cs="宋体"/>
          <w:snapToGrid w:val="0"/>
          <w:kern w:val="0"/>
        </w:rPr>
      </w:pPr>
      <w:r>
        <w:rPr>
          <w:rFonts w:ascii="宋体" w:hAnsi="宋体" w:cs="宋体" w:hint="eastAsia"/>
          <w:snapToGrid w:val="0"/>
          <w:kern w:val="0"/>
        </w:rPr>
        <w:t>3.5.2本项补充：</w:t>
      </w:r>
    </w:p>
    <w:p w:rsidR="00457DD8" w:rsidRDefault="00155CD7">
      <w:pPr>
        <w:spacing w:line="440" w:lineRule="exact"/>
        <w:ind w:firstLineChars="200" w:firstLine="420"/>
        <w:rPr>
          <w:rFonts w:ascii="宋体" w:hAnsi="宋体" w:cs="宋体"/>
          <w:snapToGrid w:val="0"/>
          <w:kern w:val="0"/>
        </w:rPr>
      </w:pPr>
      <w:r>
        <w:rPr>
          <w:rFonts w:ascii="宋体" w:hAnsi="宋体" w:cs="宋体" w:hint="eastAsia"/>
          <w:snapToGrid w:val="0"/>
          <w:kern w:val="0"/>
        </w:rPr>
        <w:t>如果这项商定或确定会导致投资增加或工期延长，监理人在发出通知前，应征得发包人的书面同意。</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085" w:name="_Toc430095764"/>
      <w:bookmarkStart w:id="1086" w:name="_Toc336245902"/>
      <w:bookmarkStart w:id="1087" w:name="_Toc24944"/>
      <w:r>
        <w:rPr>
          <w:rFonts w:ascii="宋体" w:hint="eastAsia"/>
          <w:snapToGrid w:val="0"/>
          <w:color w:val="auto"/>
          <w:kern w:val="0"/>
          <w:szCs w:val="28"/>
        </w:rPr>
        <w:t>4. 承包人</w:t>
      </w:r>
      <w:bookmarkEnd w:id="1085"/>
      <w:bookmarkEnd w:id="1086"/>
      <w:bookmarkEnd w:id="1087"/>
    </w:p>
    <w:p w:rsidR="00457DD8" w:rsidRDefault="00155CD7">
      <w:pPr>
        <w:pStyle w:val="WG318"/>
        <w:spacing w:line="440" w:lineRule="exact"/>
        <w:rPr>
          <w:snapToGrid w:val="0"/>
          <w:color w:val="auto"/>
          <w:kern w:val="0"/>
          <w:szCs w:val="24"/>
        </w:rPr>
      </w:pPr>
      <w:bookmarkStart w:id="1088" w:name="_Toc430095765"/>
      <w:bookmarkStart w:id="1089" w:name="_Toc429576789"/>
      <w:bookmarkStart w:id="1090" w:name="_Toc336245903"/>
      <w:bookmarkStart w:id="1091" w:name="_Toc12177"/>
      <w:r>
        <w:rPr>
          <w:rFonts w:hint="eastAsia"/>
          <w:snapToGrid w:val="0"/>
          <w:color w:val="auto"/>
          <w:kern w:val="0"/>
          <w:szCs w:val="24"/>
        </w:rPr>
        <w:t>4.1 承包人的一般义务</w:t>
      </w:r>
      <w:bookmarkEnd w:id="1088"/>
      <w:bookmarkEnd w:id="1089"/>
      <w:bookmarkEnd w:id="1090"/>
      <w:bookmarkEnd w:id="1091"/>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lastRenderedPageBreak/>
        <w:t>4.1.10</w:t>
      </w:r>
    </w:p>
    <w:p w:rsidR="00457DD8" w:rsidRDefault="00155CD7">
      <w:pPr>
        <w:pStyle w:val="a6"/>
        <w:spacing w:line="440" w:lineRule="exact"/>
        <w:rPr>
          <w:rFonts w:ascii="宋体" w:hAnsi="宋体" w:cs="宋体"/>
          <w:snapToGrid w:val="0"/>
          <w:sz w:val="21"/>
          <w:szCs w:val="21"/>
          <w:highlight w:val="yellow"/>
        </w:rPr>
      </w:pPr>
      <w:r>
        <w:rPr>
          <w:rFonts w:ascii="宋体" w:hAnsi="宋体" w:cs="宋体" w:hint="eastAsia"/>
          <w:snapToGrid w:val="0"/>
          <w:sz w:val="21"/>
          <w:szCs w:val="21"/>
        </w:rPr>
        <w:t>（4）承包人设立农民工工资保证金银行专项账户余额不少于</w:t>
      </w:r>
      <w:r>
        <w:rPr>
          <w:rFonts w:ascii="宋体" w:hAnsi="宋体" w:cs="宋体" w:hint="eastAsia"/>
          <w:snapToGrid w:val="0"/>
          <w:sz w:val="21"/>
          <w:szCs w:val="21"/>
          <w:u w:val="single"/>
        </w:rPr>
        <w:t xml:space="preserve"> 200 </w:t>
      </w:r>
      <w:r>
        <w:rPr>
          <w:rFonts w:ascii="宋体" w:hAnsi="宋体" w:cs="宋体" w:hint="eastAsia"/>
          <w:snapToGrid w:val="0"/>
          <w:sz w:val="21"/>
          <w:szCs w:val="21"/>
        </w:rPr>
        <w:t>万元。</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（8）考核费用总额为：</w:t>
      </w:r>
      <w:r>
        <w:rPr>
          <w:rFonts w:ascii="宋体" w:hAnsi="宋体" w:cs="宋体" w:hint="eastAsia"/>
          <w:snapToGrid w:val="0"/>
          <w:kern w:val="0"/>
          <w:szCs w:val="21"/>
          <w:u w:val="single"/>
        </w:rPr>
        <w:t>合同额的5‰</w:t>
      </w:r>
      <w:r>
        <w:rPr>
          <w:rFonts w:ascii="宋体" w:hAnsi="宋体" w:cs="宋体" w:hint="eastAsia"/>
          <w:snapToGrid w:val="0"/>
          <w:kern w:val="0"/>
          <w:szCs w:val="21"/>
        </w:rPr>
        <w:t>元。</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 xml:space="preserve">（19）承包人的其他义务为： </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①项目实行扁平化专业管理，以集团公司为主体组建项目管理机构；在涉及营业线施工作业中，严格执行原铁道部和中国铁路总公司相关文件的规定。</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②承包人应加强与其他施工单位的配合，不得因标段、前后专业工序时间上的差异而向发包人提出增加费用。</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③承包人与相邻标段的施工单位密切协作，统筹考虑施工场地、临时设施的布置等，同时应服从发包人的协调组织。</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④因承包人承包的工程出现缺陷造成其他标段后续工程的经济损失由承包人承担。</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⑤承包人施工对其他标段前续已完成工程造成的破坏，由承包人承担工程恢复造成的经济损失。</w:t>
      </w:r>
    </w:p>
    <w:p w:rsidR="00457DD8" w:rsidRDefault="00155CD7">
      <w:pPr>
        <w:spacing w:line="440" w:lineRule="exact"/>
        <w:rPr>
          <w:rFonts w:ascii="宋体" w:hAnsi="宋体" w:cs="宋体"/>
          <w:b/>
          <w:bCs/>
          <w:snapToGrid w:val="0"/>
          <w:kern w:val="0"/>
          <w:szCs w:val="21"/>
        </w:rPr>
      </w:pPr>
      <w:r>
        <w:rPr>
          <w:rFonts w:ascii="宋体" w:hAnsi="宋体" w:cs="宋体" w:hint="eastAsia"/>
          <w:b/>
          <w:bCs/>
          <w:snapToGrid w:val="0"/>
          <w:kern w:val="0"/>
          <w:szCs w:val="21"/>
        </w:rPr>
        <w:t>4.3</w:t>
      </w:r>
      <w:bookmarkStart w:id="1092" w:name="_Toc319847393"/>
      <w:r>
        <w:rPr>
          <w:rFonts w:ascii="宋体" w:hAnsi="宋体" w:cs="宋体" w:hint="eastAsia"/>
          <w:b/>
          <w:bCs/>
          <w:snapToGrid w:val="0"/>
          <w:kern w:val="0"/>
          <w:szCs w:val="21"/>
        </w:rPr>
        <w:t>专业分包单位的选择</w:t>
      </w:r>
      <w:bookmarkEnd w:id="1092"/>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 xml:space="preserve">4.3.1对于本工程的专业工程，当合同确定的标段施工单位不具备资质或业绩，应按照国家、河南省及许昌市的相关规定，依法选择符合资质和业绩的专业分包单位承担，上述专业工程分包的招标文件、招标结果和专业分包合同均应分阶段报甲方备案。无论采用何种方式确定专业分包单位，本合同价款均不因分包合同价款而调整。 </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4.3.2对于本工程的专业工程的分包要求如下：</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4.3.2.1 对专业工程的资质及业绩要求如下：</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专业工程须依法分包给具备与专业工程相适应施工资质的独立法人单位；专业分包单位应具有与专业工程相类似的施工业绩。</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4.3.2.2乙方或合同确定的标段施工单位应依法选择专业分包单位，且在选择专业分包单位时应对专业分包单位的资质、信誉、报价及业绩进行综合考虑。无论本款其他任何规定，拟雇佣的所有专业分包单位，应按规定取得监理工程师和甲方的同意。同时乙方应对所选择的专业分包单位、材料及设备供应商应按规定进行验工计价和支付，不允许以任何理由拖欠工程款。</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4.3.3甲方有权参加对专业分包单位技术方面的选择确认过程，并可提出建议和意见，乙方应充分考虑甲方的建议和意见。虽然乙方的专业分包单位经过甲方的同意，且分包合同签署后报甲方备案，但该行为并不免除乙方的任何义务或责任。</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4.3.4乙方如要更换上述第款所述专业分包单位，必须取得甲方的同意；如乙方不具备专业工程的资质或业绩，乙方必须依法选择专业分包单位，并按照第款规定报甲方备案。</w:t>
      </w:r>
    </w:p>
    <w:p w:rsidR="00457DD8" w:rsidRDefault="00155CD7">
      <w:pPr>
        <w:pStyle w:val="WG318"/>
        <w:spacing w:line="440" w:lineRule="exact"/>
        <w:rPr>
          <w:bCs w:val="0"/>
          <w:snapToGrid w:val="0"/>
          <w:color w:val="auto"/>
          <w:kern w:val="0"/>
          <w:szCs w:val="21"/>
        </w:rPr>
      </w:pPr>
      <w:bookmarkStart w:id="1093" w:name="_Toc429576790"/>
      <w:bookmarkStart w:id="1094" w:name="_Toc430095766"/>
      <w:bookmarkStart w:id="1095" w:name="_Toc389908270"/>
      <w:bookmarkStart w:id="1096" w:name="_Toc27269"/>
      <w:r>
        <w:rPr>
          <w:rFonts w:hint="eastAsia"/>
          <w:bCs w:val="0"/>
          <w:snapToGrid w:val="0"/>
          <w:color w:val="auto"/>
          <w:kern w:val="0"/>
          <w:szCs w:val="21"/>
        </w:rPr>
        <w:t>4.5 承包人项目经理</w:t>
      </w:r>
      <w:bookmarkEnd w:id="1093"/>
      <w:bookmarkEnd w:id="1094"/>
      <w:bookmarkEnd w:id="1095"/>
      <w:bookmarkEnd w:id="1096"/>
    </w:p>
    <w:p w:rsidR="00457DD8" w:rsidRDefault="00155CD7">
      <w:pPr>
        <w:tabs>
          <w:tab w:val="left" w:pos="8130"/>
        </w:tabs>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lastRenderedPageBreak/>
        <w:t>4.5.1本条补充：</w:t>
      </w:r>
      <w:r>
        <w:rPr>
          <w:rFonts w:ascii="宋体" w:hAnsi="宋体" w:cs="宋体" w:hint="eastAsia"/>
          <w:snapToGrid w:val="0"/>
          <w:kern w:val="0"/>
          <w:szCs w:val="21"/>
        </w:rPr>
        <w:tab/>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承包人更换项目经理应事先征得发包人同意后可更换，但每更换一人将扣除300万元履约保证金。承包人项目经理短期离开施工场地，须事先征得监理人、发包人同意，并委派代表代行其职责。</w:t>
      </w:r>
    </w:p>
    <w:p w:rsidR="00457DD8" w:rsidRDefault="00155CD7">
      <w:pPr>
        <w:pStyle w:val="WG318"/>
        <w:spacing w:line="440" w:lineRule="exact"/>
        <w:rPr>
          <w:bCs w:val="0"/>
          <w:snapToGrid w:val="0"/>
          <w:color w:val="auto"/>
          <w:kern w:val="0"/>
          <w:szCs w:val="21"/>
        </w:rPr>
      </w:pPr>
      <w:bookmarkStart w:id="1097" w:name="_Toc389908271"/>
      <w:bookmarkStart w:id="1098" w:name="_Toc430095767"/>
      <w:bookmarkStart w:id="1099" w:name="_Toc429576791"/>
      <w:bookmarkStart w:id="1100" w:name="_Toc7312"/>
      <w:r>
        <w:rPr>
          <w:rFonts w:hint="eastAsia"/>
          <w:bCs w:val="0"/>
          <w:snapToGrid w:val="0"/>
          <w:color w:val="auto"/>
          <w:kern w:val="0"/>
          <w:szCs w:val="21"/>
        </w:rPr>
        <w:t>4.6 承包人人员的管理</w:t>
      </w:r>
      <w:bookmarkEnd w:id="1097"/>
      <w:bookmarkEnd w:id="1098"/>
      <w:bookmarkEnd w:id="1099"/>
      <w:bookmarkEnd w:id="1100"/>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4.6.1本条补充：</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应在接到本标段开工通知后28天内，向发包人、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457DD8" w:rsidRDefault="00155CD7">
      <w:pPr>
        <w:pStyle w:val="WG318"/>
        <w:spacing w:line="440" w:lineRule="exact"/>
        <w:rPr>
          <w:bCs w:val="0"/>
          <w:snapToGrid w:val="0"/>
          <w:color w:val="auto"/>
          <w:kern w:val="0"/>
          <w:szCs w:val="21"/>
        </w:rPr>
      </w:pPr>
      <w:bookmarkStart w:id="1101" w:name="_Toc429576792"/>
      <w:bookmarkStart w:id="1102" w:name="_Toc389908272"/>
      <w:bookmarkStart w:id="1103" w:name="_Toc430095768"/>
      <w:bookmarkStart w:id="1104" w:name="_Toc9449"/>
      <w:r>
        <w:rPr>
          <w:rFonts w:hint="eastAsia"/>
          <w:bCs w:val="0"/>
          <w:snapToGrid w:val="0"/>
          <w:color w:val="auto"/>
          <w:kern w:val="0"/>
          <w:szCs w:val="21"/>
        </w:rPr>
        <w:t>4.7 撤换承包人项目经理和其他人员</w:t>
      </w:r>
      <w:bookmarkEnd w:id="1101"/>
      <w:bookmarkEnd w:id="1102"/>
      <w:bookmarkEnd w:id="1103"/>
      <w:bookmarkEnd w:id="1104"/>
    </w:p>
    <w:p w:rsidR="00457DD8" w:rsidRDefault="00155CD7">
      <w:pPr>
        <w:snapToGrid w:val="0"/>
        <w:spacing w:line="440" w:lineRule="exact"/>
        <w:ind w:firstLineChars="203" w:firstLine="426"/>
        <w:rPr>
          <w:rFonts w:ascii="宋体" w:hAnsi="宋体" w:cs="宋体"/>
          <w:snapToGrid w:val="0"/>
          <w:kern w:val="0"/>
          <w:szCs w:val="21"/>
        </w:rPr>
      </w:pPr>
      <w:r>
        <w:rPr>
          <w:rFonts w:ascii="宋体" w:hAnsi="宋体" w:cs="宋体" w:hint="eastAsia"/>
          <w:snapToGrid w:val="0"/>
          <w:kern w:val="0"/>
          <w:szCs w:val="21"/>
        </w:rPr>
        <w:t xml:space="preserve"> 本款补充：</w:t>
      </w:r>
    </w:p>
    <w:p w:rsidR="00457DD8" w:rsidRDefault="00155CD7">
      <w:pPr>
        <w:snapToGrid w:val="0"/>
        <w:spacing w:line="440" w:lineRule="exact"/>
        <w:ind w:firstLineChars="203" w:firstLine="426"/>
        <w:rPr>
          <w:rFonts w:ascii="宋体" w:hAnsi="宋体" w:cs="宋体"/>
          <w:snapToGrid w:val="0"/>
          <w:kern w:val="0"/>
          <w:szCs w:val="21"/>
          <w:highlight w:val="yellow"/>
        </w:rPr>
      </w:pPr>
      <w:r>
        <w:rPr>
          <w:rFonts w:ascii="宋体" w:hAnsi="宋体" w:cs="宋体" w:hint="eastAsia"/>
          <w:snapToGrid w:val="0"/>
          <w:kern w:val="0"/>
          <w:szCs w:val="21"/>
        </w:rPr>
        <w:t>发包人有权要求撤换不能胜任本职工作、行为不端或玩忽职守的承包人项目经理和其他人员，承包人应予以撤换，并扣除300万元履约保证金。</w:t>
      </w:r>
    </w:p>
    <w:p w:rsidR="00457DD8" w:rsidRDefault="00155CD7">
      <w:pPr>
        <w:pStyle w:val="WG318"/>
        <w:spacing w:line="440" w:lineRule="exact"/>
        <w:rPr>
          <w:snapToGrid w:val="0"/>
          <w:color w:val="auto"/>
          <w:kern w:val="0"/>
        </w:rPr>
      </w:pPr>
      <w:bookmarkStart w:id="1105" w:name="_Toc429576793"/>
      <w:bookmarkStart w:id="1106" w:name="_Toc430095769"/>
      <w:bookmarkStart w:id="1107" w:name="_Toc389908273"/>
      <w:bookmarkStart w:id="1108" w:name="_Toc6885"/>
      <w:r>
        <w:rPr>
          <w:rFonts w:hint="eastAsia"/>
          <w:snapToGrid w:val="0"/>
          <w:color w:val="auto"/>
          <w:kern w:val="0"/>
        </w:rPr>
        <w:t>4.9 工程价款应专款专用</w:t>
      </w:r>
      <w:bookmarkEnd w:id="1105"/>
      <w:bookmarkEnd w:id="1106"/>
      <w:bookmarkEnd w:id="1107"/>
      <w:bookmarkEnd w:id="1108"/>
    </w:p>
    <w:p w:rsidR="00457DD8" w:rsidRDefault="00155CD7">
      <w:pPr>
        <w:snapToGrid w:val="0"/>
        <w:spacing w:line="440" w:lineRule="exact"/>
        <w:ind w:firstLineChars="203" w:firstLine="426"/>
        <w:rPr>
          <w:rFonts w:ascii="宋体" w:hAnsi="宋体" w:cs="宋体"/>
          <w:snapToGrid w:val="0"/>
          <w:kern w:val="0"/>
        </w:rPr>
      </w:pPr>
      <w:r>
        <w:rPr>
          <w:rFonts w:ascii="宋体" w:hAnsi="宋体" w:cs="宋体" w:hint="eastAsia"/>
          <w:snapToGrid w:val="0"/>
          <w:kern w:val="0"/>
        </w:rPr>
        <w:t>本款补充：</w:t>
      </w:r>
    </w:p>
    <w:p w:rsidR="00457DD8" w:rsidRDefault="00155CD7">
      <w:pPr>
        <w:snapToGrid w:val="0"/>
        <w:spacing w:line="440" w:lineRule="exact"/>
        <w:ind w:firstLineChars="203" w:firstLine="426"/>
        <w:rPr>
          <w:rFonts w:ascii="宋体" w:hAnsi="宋体" w:cs="宋体"/>
          <w:snapToGrid w:val="0"/>
          <w:kern w:val="0"/>
          <w:szCs w:val="21"/>
        </w:rPr>
      </w:pPr>
      <w:r>
        <w:rPr>
          <w:rFonts w:ascii="宋体" w:hAnsi="宋体" w:cs="宋体" w:hint="eastAsia"/>
          <w:snapToGrid w:val="0"/>
          <w:kern w:val="0"/>
          <w:szCs w:val="21"/>
        </w:rPr>
        <w:t>承包人对发包人支付的预付款、进度款等工程价款应专用于本合同工程，承包人若挪用本合同工程价款，以及承包人设立的农民工工资保证金银行专项账户余额少于合同约定款额时，承包人应承担相应的违约责任，同时，发包人有权在当期进度款中扣减与违约金额相等的款额，直至承包人按要求改正违约行为，并补齐违约款额。承包人须执行发包人制定的建设资金流向监管办法，按规定与发包人、银行签订资金监管协议。</w:t>
      </w:r>
    </w:p>
    <w:p w:rsidR="00457DD8" w:rsidRDefault="00155CD7">
      <w:pPr>
        <w:pStyle w:val="WG318"/>
        <w:spacing w:line="440" w:lineRule="exact"/>
        <w:rPr>
          <w:snapToGrid w:val="0"/>
          <w:color w:val="auto"/>
          <w:kern w:val="0"/>
        </w:rPr>
      </w:pPr>
      <w:bookmarkStart w:id="1109" w:name="_Toc336245904"/>
      <w:bookmarkStart w:id="1110" w:name="_Toc430095770"/>
      <w:bookmarkStart w:id="1111" w:name="_Toc3208"/>
      <w:bookmarkStart w:id="1112" w:name="_Toc336245905"/>
      <w:r>
        <w:rPr>
          <w:rFonts w:hint="eastAsia"/>
          <w:snapToGrid w:val="0"/>
          <w:color w:val="auto"/>
          <w:kern w:val="0"/>
        </w:rPr>
        <w:t>5. 材料和工程设备</w:t>
      </w:r>
      <w:bookmarkEnd w:id="1109"/>
      <w:bookmarkEnd w:id="1110"/>
      <w:bookmarkEnd w:id="1111"/>
    </w:p>
    <w:p w:rsidR="00457DD8" w:rsidRDefault="00155CD7">
      <w:pPr>
        <w:pStyle w:val="WG318"/>
        <w:spacing w:line="440" w:lineRule="exact"/>
        <w:rPr>
          <w:snapToGrid w:val="0"/>
          <w:color w:val="auto"/>
          <w:kern w:val="0"/>
        </w:rPr>
      </w:pPr>
      <w:bookmarkStart w:id="1113" w:name="_Toc430095771"/>
      <w:bookmarkStart w:id="1114" w:name="_Toc429576795"/>
      <w:bookmarkStart w:id="1115" w:name="_Toc31436"/>
      <w:r>
        <w:rPr>
          <w:rFonts w:hint="eastAsia"/>
          <w:snapToGrid w:val="0"/>
          <w:color w:val="auto"/>
          <w:kern w:val="0"/>
        </w:rPr>
        <w:t>5.1 承包人提供的材料和工程设备</w:t>
      </w:r>
      <w:bookmarkEnd w:id="1113"/>
      <w:bookmarkEnd w:id="1114"/>
      <w:bookmarkEnd w:id="1115"/>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5.1.1项补充：</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承包人提供的材料和工程设备属于许可、认证的，必须采购经许可、认证的材料和设备，原铁道部或中国铁路总公司有规定的还应符合相关规定要求，许可认证文件不全的物资和工程设备不得进入施工现场。</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采购新型物资设备时，应要求设计单位说明其使用的必要性和依据。必须检查新型物资设备的技术评审报告、产品质量检验报告和产品验收标准等，并报发包人核准，且其质量、性能等必须满足设计文件要求，未经核准不得擅自使用。</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rPr>
        <w:t>5.1.2承包人应将供货人、规格、数量和供货时间报送监理人审批的材料和设备品种为：主要</w:t>
      </w:r>
      <w:r>
        <w:rPr>
          <w:rFonts w:ascii="宋体" w:hAnsi="宋体" w:cs="宋体" w:hint="eastAsia"/>
          <w:snapToGrid w:val="0"/>
          <w:kern w:val="0"/>
          <w:szCs w:val="21"/>
          <w:u w:val="single"/>
        </w:rPr>
        <w:t>材料及设备。</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rPr>
        <w:t>报送监理人审批的时间为：</w:t>
      </w:r>
      <w:r>
        <w:rPr>
          <w:rFonts w:ascii="宋体" w:hAnsi="宋体" w:cs="宋体" w:hint="eastAsia"/>
          <w:snapToGrid w:val="0"/>
          <w:kern w:val="0"/>
          <w:szCs w:val="21"/>
          <w:u w:val="single"/>
        </w:rPr>
        <w:t>供货合同签订前。</w:t>
      </w:r>
    </w:p>
    <w:p w:rsidR="00457DD8" w:rsidRDefault="00155CD7">
      <w:pPr>
        <w:pStyle w:val="WG318"/>
        <w:spacing w:line="440" w:lineRule="exact"/>
        <w:rPr>
          <w:snapToGrid w:val="0"/>
          <w:color w:val="auto"/>
          <w:kern w:val="0"/>
        </w:rPr>
      </w:pPr>
      <w:bookmarkStart w:id="1116" w:name="_Toc27819"/>
      <w:r>
        <w:rPr>
          <w:rFonts w:hint="eastAsia"/>
          <w:snapToGrid w:val="0"/>
          <w:color w:val="auto"/>
          <w:kern w:val="0"/>
        </w:rPr>
        <w:t>5.2发包人提供的材料和工程设备</w:t>
      </w:r>
      <w:bookmarkEnd w:id="1116"/>
    </w:p>
    <w:p w:rsidR="00457DD8" w:rsidRDefault="00155CD7">
      <w:pPr>
        <w:tabs>
          <w:tab w:val="left" w:pos="360"/>
        </w:tabs>
        <w:spacing w:line="440" w:lineRule="exact"/>
        <w:ind w:firstLineChars="200" w:firstLine="420"/>
        <w:rPr>
          <w:rFonts w:ascii="宋体" w:hAnsi="宋体"/>
          <w:szCs w:val="21"/>
        </w:rPr>
      </w:pPr>
      <w:r>
        <w:rPr>
          <w:rFonts w:ascii="宋体" w:hAnsi="宋体" w:hint="eastAsia"/>
          <w:szCs w:val="21"/>
        </w:rPr>
        <w:lastRenderedPageBreak/>
        <w:t>为考虑与郑州段的衔接一致，甲方保留部分甲供设备材料（如车辆、信号系统等）的权利，乙方应无条件接受。具体甲供的设备品种、规格、数量待施工时确定。</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117" w:name="_Toc430095773"/>
      <w:bookmarkStart w:id="1118" w:name="_Toc3705"/>
      <w:r>
        <w:rPr>
          <w:rFonts w:ascii="宋体" w:hint="eastAsia"/>
          <w:snapToGrid w:val="0"/>
          <w:color w:val="auto"/>
          <w:kern w:val="0"/>
          <w:szCs w:val="28"/>
        </w:rPr>
        <w:t>6. 施工设备和临时设施</w:t>
      </w:r>
      <w:bookmarkEnd w:id="1112"/>
      <w:bookmarkEnd w:id="1117"/>
      <w:bookmarkEnd w:id="1118"/>
    </w:p>
    <w:p w:rsidR="00457DD8" w:rsidRDefault="00155CD7">
      <w:pPr>
        <w:pStyle w:val="WG318"/>
        <w:spacing w:line="440" w:lineRule="exact"/>
        <w:rPr>
          <w:snapToGrid w:val="0"/>
          <w:color w:val="auto"/>
          <w:kern w:val="0"/>
          <w:szCs w:val="24"/>
        </w:rPr>
      </w:pPr>
      <w:bookmarkStart w:id="1119" w:name="_Toc336245906"/>
      <w:bookmarkStart w:id="1120" w:name="_Toc430095774"/>
      <w:bookmarkStart w:id="1121" w:name="_Toc429576798"/>
      <w:bookmarkStart w:id="1122" w:name="_Toc31360"/>
      <w:r>
        <w:rPr>
          <w:rFonts w:hint="eastAsia"/>
          <w:snapToGrid w:val="0"/>
          <w:color w:val="auto"/>
          <w:kern w:val="0"/>
          <w:szCs w:val="24"/>
        </w:rPr>
        <w:t>6.2 发包人提供的施工设备和临时设施</w:t>
      </w:r>
      <w:bookmarkEnd w:id="1119"/>
      <w:bookmarkEnd w:id="1120"/>
      <w:bookmarkEnd w:id="1121"/>
      <w:bookmarkEnd w:id="1122"/>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rPr>
        <w:t>6.2.1特殊情况下，发包人负责提供的施工设备和临时设施具体为：</w:t>
      </w:r>
      <w:r>
        <w:rPr>
          <w:rFonts w:ascii="宋体" w:hAnsi="宋体" w:cs="宋体" w:hint="eastAsia"/>
          <w:snapToGrid w:val="0"/>
          <w:kern w:val="0"/>
          <w:szCs w:val="21"/>
          <w:u w:val="single"/>
        </w:rPr>
        <w:t>无</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相关事项为：</w:t>
      </w:r>
      <w:r>
        <w:rPr>
          <w:rFonts w:ascii="宋体" w:hAnsi="宋体" w:cs="宋体" w:hint="eastAsia"/>
          <w:snapToGrid w:val="0"/>
          <w:kern w:val="0"/>
          <w:szCs w:val="21"/>
          <w:u w:val="single"/>
        </w:rPr>
        <w:t>现场既有可利用的相关设施，发包人可协调有偿使用</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6.2.2 大临设施中须复垦的项目按复垦方案进行恢复。</w:t>
      </w:r>
    </w:p>
    <w:p w:rsidR="00457DD8" w:rsidRDefault="00155CD7">
      <w:pPr>
        <w:pStyle w:val="WG318"/>
        <w:spacing w:line="440" w:lineRule="exact"/>
        <w:rPr>
          <w:snapToGrid w:val="0"/>
          <w:color w:val="auto"/>
          <w:kern w:val="0"/>
          <w:szCs w:val="24"/>
        </w:rPr>
      </w:pPr>
      <w:bookmarkStart w:id="1123" w:name="_Toc429576799"/>
      <w:bookmarkStart w:id="1124" w:name="_Toc430095775"/>
      <w:bookmarkStart w:id="1125" w:name="_Toc389908279"/>
      <w:bookmarkStart w:id="1126" w:name="_Toc23304"/>
      <w:r>
        <w:rPr>
          <w:rFonts w:hint="eastAsia"/>
          <w:snapToGrid w:val="0"/>
          <w:color w:val="auto"/>
          <w:kern w:val="0"/>
          <w:szCs w:val="24"/>
        </w:rPr>
        <w:t>6.4 施工设备和临时设施专用于合同工程</w:t>
      </w:r>
      <w:bookmarkEnd w:id="1123"/>
      <w:bookmarkEnd w:id="1124"/>
      <w:bookmarkEnd w:id="1125"/>
      <w:bookmarkEnd w:id="1126"/>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6.4.1本条补充：</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除合同另有约定外，运入施工场地的所有施工设备以及在施工场地建设的临时设施应专用于合同工程。未经发包人、监理人同意，不得将上述施工设备和临时设施中的任何部分运出施工场地或挪作他用。</w:t>
      </w:r>
    </w:p>
    <w:p w:rsidR="00457DD8" w:rsidRDefault="00155CD7">
      <w:pPr>
        <w:spacing w:line="440" w:lineRule="exact"/>
        <w:ind w:firstLine="420"/>
        <w:rPr>
          <w:rFonts w:ascii="宋体" w:hAnsi="宋体" w:cs="宋体"/>
          <w:kern w:val="44"/>
        </w:rPr>
      </w:pPr>
      <w:r>
        <w:rPr>
          <w:rFonts w:ascii="宋体" w:hAnsi="宋体" w:cs="宋体" w:hint="eastAsia"/>
          <w:kern w:val="44"/>
        </w:rPr>
        <w:t>6.4.2本条补充：</w:t>
      </w:r>
    </w:p>
    <w:p w:rsidR="00457DD8" w:rsidRDefault="00155CD7">
      <w:pPr>
        <w:spacing w:line="440" w:lineRule="exact"/>
        <w:ind w:firstLine="420"/>
        <w:rPr>
          <w:rFonts w:ascii="宋体" w:hAnsi="宋体" w:cs="宋体"/>
          <w:snapToGrid w:val="0"/>
          <w:kern w:val="0"/>
          <w:szCs w:val="21"/>
        </w:rPr>
      </w:pPr>
      <w:r>
        <w:rPr>
          <w:rFonts w:ascii="宋体" w:hAnsi="宋体" w:cs="宋体" w:hint="eastAsia"/>
          <w:kern w:val="44"/>
        </w:rPr>
        <w:t xml:space="preserve"> 经发包人、监理人同意，承包人可根据合同进度计划撤走闲置的施工设备。</w:t>
      </w:r>
    </w:p>
    <w:p w:rsidR="00457DD8" w:rsidRDefault="00155CD7" w:rsidP="00816558">
      <w:pPr>
        <w:pStyle w:val="WG218"/>
        <w:spacing w:beforeLines="50" w:afterLines="50" w:line="440" w:lineRule="exact"/>
        <w:outlineLvl w:val="2"/>
        <w:rPr>
          <w:rFonts w:ascii="宋体"/>
          <w:snapToGrid w:val="0"/>
          <w:color w:val="auto"/>
          <w:kern w:val="0"/>
        </w:rPr>
      </w:pPr>
      <w:bookmarkStart w:id="1127" w:name="_Toc430095776"/>
      <w:bookmarkStart w:id="1128" w:name="_Toc389908280"/>
      <w:bookmarkStart w:id="1129" w:name="_Toc16589"/>
      <w:r>
        <w:rPr>
          <w:rFonts w:ascii="宋体" w:hint="eastAsia"/>
          <w:snapToGrid w:val="0"/>
          <w:color w:val="auto"/>
          <w:kern w:val="0"/>
        </w:rPr>
        <w:t>7. 交通运输</w:t>
      </w:r>
      <w:bookmarkEnd w:id="1127"/>
      <w:bookmarkEnd w:id="1128"/>
      <w:bookmarkEnd w:id="1129"/>
    </w:p>
    <w:p w:rsidR="00457DD8" w:rsidRDefault="00155CD7">
      <w:pPr>
        <w:pStyle w:val="WG318"/>
        <w:spacing w:line="440" w:lineRule="exact"/>
        <w:rPr>
          <w:snapToGrid w:val="0"/>
          <w:color w:val="auto"/>
          <w:kern w:val="0"/>
          <w:szCs w:val="24"/>
        </w:rPr>
      </w:pPr>
      <w:bookmarkStart w:id="1130" w:name="_Toc389908281"/>
      <w:bookmarkStart w:id="1131" w:name="_Toc430095777"/>
      <w:bookmarkStart w:id="1132" w:name="_Toc429576801"/>
      <w:bookmarkStart w:id="1133" w:name="_Toc22998"/>
      <w:r>
        <w:rPr>
          <w:rFonts w:hint="eastAsia"/>
          <w:snapToGrid w:val="0"/>
          <w:color w:val="auto"/>
          <w:kern w:val="0"/>
          <w:szCs w:val="24"/>
        </w:rPr>
        <w:t>7.2 场内施工道路</w:t>
      </w:r>
      <w:bookmarkEnd w:id="1130"/>
      <w:bookmarkEnd w:id="1131"/>
      <w:bookmarkEnd w:id="1132"/>
      <w:bookmarkEnd w:id="1133"/>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rPr>
        <w:t>7.2.1本条补充：承包人修建的临时道路和交通设施应无偿提供给本项目相关各方使用，并负责养护、维修、保持畅通至开通运营。</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134" w:name="_Toc20067"/>
      <w:bookmarkStart w:id="1135" w:name="_Toc336245907"/>
      <w:bookmarkStart w:id="1136" w:name="_Toc430095778"/>
      <w:r>
        <w:rPr>
          <w:rFonts w:ascii="宋体" w:hint="eastAsia"/>
          <w:snapToGrid w:val="0"/>
          <w:color w:val="auto"/>
          <w:kern w:val="0"/>
          <w:szCs w:val="28"/>
        </w:rPr>
        <w:t>8. 测量放线</w:t>
      </w:r>
      <w:bookmarkEnd w:id="1134"/>
      <w:bookmarkEnd w:id="1135"/>
      <w:bookmarkEnd w:id="1136"/>
    </w:p>
    <w:p w:rsidR="00457DD8" w:rsidRDefault="00155CD7">
      <w:pPr>
        <w:pStyle w:val="WG318"/>
        <w:spacing w:line="440" w:lineRule="exact"/>
        <w:outlineLvl w:val="9"/>
        <w:rPr>
          <w:snapToGrid w:val="0"/>
          <w:color w:val="auto"/>
          <w:kern w:val="0"/>
          <w:szCs w:val="24"/>
        </w:rPr>
      </w:pPr>
      <w:bookmarkStart w:id="1137" w:name="_Toc429576803"/>
      <w:bookmarkStart w:id="1138" w:name="_Toc5554"/>
      <w:r>
        <w:rPr>
          <w:rFonts w:hint="eastAsia"/>
          <w:snapToGrid w:val="0"/>
          <w:color w:val="auto"/>
          <w:kern w:val="0"/>
          <w:szCs w:val="24"/>
        </w:rPr>
        <w:t>8.1 施工控制网</w:t>
      </w:r>
      <w:bookmarkEnd w:id="1137"/>
      <w:bookmarkEnd w:id="1138"/>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8.1.1发包人向承包人提供测量基准点、基准线和水准点及其书面资料的时间：</w:t>
      </w:r>
      <w:r>
        <w:rPr>
          <w:rFonts w:ascii="宋体" w:hAnsi="宋体" w:cs="宋体" w:hint="eastAsia"/>
          <w:snapToGrid w:val="0"/>
          <w:kern w:val="0"/>
          <w:szCs w:val="21"/>
          <w:u w:val="single"/>
        </w:rPr>
        <w:t>施工单位进场后30日内</w:t>
      </w:r>
      <w:r>
        <w:rPr>
          <w:rFonts w:ascii="宋体" w:hAnsi="宋体" w:cs="宋体" w:hint="eastAsia"/>
          <w:snapToGrid w:val="0"/>
          <w:kern w:val="0"/>
          <w:szCs w:val="21"/>
        </w:rPr>
        <w:t>。承包人向监理人报送施工控制网资料的时间：</w:t>
      </w:r>
      <w:r>
        <w:rPr>
          <w:rFonts w:ascii="宋体" w:hAnsi="宋体" w:cs="宋体" w:hint="eastAsia"/>
          <w:snapToGrid w:val="0"/>
          <w:kern w:val="0"/>
          <w:szCs w:val="21"/>
          <w:u w:val="single"/>
        </w:rPr>
        <w:t>测量基准点提供后30天内</w:t>
      </w:r>
      <w:r>
        <w:rPr>
          <w:rFonts w:ascii="宋体" w:hAnsi="宋体" w:cs="宋体" w:hint="eastAsia"/>
          <w:snapToGrid w:val="0"/>
          <w:kern w:val="0"/>
          <w:szCs w:val="21"/>
        </w:rPr>
        <w:t>。</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139" w:name="_Toc430095779"/>
      <w:bookmarkStart w:id="1140" w:name="_Toc25871"/>
      <w:bookmarkStart w:id="1141" w:name="_Toc336245908"/>
      <w:r>
        <w:rPr>
          <w:rFonts w:ascii="宋体" w:hint="eastAsia"/>
          <w:snapToGrid w:val="0"/>
          <w:color w:val="auto"/>
          <w:kern w:val="0"/>
          <w:szCs w:val="28"/>
        </w:rPr>
        <w:t>9. 施工安全、治安保卫和环境保护</w:t>
      </w:r>
      <w:bookmarkEnd w:id="1139"/>
      <w:bookmarkEnd w:id="1140"/>
      <w:bookmarkEnd w:id="1141"/>
    </w:p>
    <w:p w:rsidR="00457DD8" w:rsidRDefault="00155CD7">
      <w:pPr>
        <w:pStyle w:val="WG318"/>
        <w:spacing w:line="440" w:lineRule="exact"/>
        <w:outlineLvl w:val="9"/>
        <w:rPr>
          <w:snapToGrid w:val="0"/>
          <w:color w:val="auto"/>
          <w:kern w:val="0"/>
          <w:szCs w:val="24"/>
        </w:rPr>
      </w:pPr>
      <w:bookmarkStart w:id="1142" w:name="_Toc429576805"/>
      <w:bookmarkStart w:id="1143" w:name="_Toc2699"/>
      <w:r>
        <w:rPr>
          <w:rFonts w:hint="eastAsia"/>
          <w:snapToGrid w:val="0"/>
          <w:color w:val="auto"/>
          <w:kern w:val="0"/>
          <w:szCs w:val="24"/>
        </w:rPr>
        <w:t>9.2 承包人的施工安全责任</w:t>
      </w:r>
      <w:bookmarkEnd w:id="1142"/>
      <w:bookmarkEnd w:id="1143"/>
    </w:p>
    <w:p w:rsidR="00457DD8" w:rsidRDefault="00155CD7">
      <w:pPr>
        <w:spacing w:line="440" w:lineRule="exact"/>
        <w:ind w:firstLine="420"/>
        <w:rPr>
          <w:rFonts w:ascii="宋体" w:hAnsi="宋体" w:cs="宋体"/>
          <w:kern w:val="44"/>
        </w:rPr>
      </w:pPr>
      <w:r>
        <w:rPr>
          <w:rFonts w:ascii="宋体" w:hAnsi="宋体" w:cs="宋体" w:hint="eastAsia"/>
          <w:snapToGrid w:val="0"/>
          <w:kern w:val="0"/>
          <w:szCs w:val="21"/>
        </w:rPr>
        <w:t>9.2.1</w:t>
      </w:r>
      <w:r>
        <w:rPr>
          <w:rFonts w:ascii="宋体" w:hAnsi="宋体" w:cs="宋体" w:hint="eastAsia"/>
          <w:kern w:val="44"/>
        </w:rPr>
        <w:t>本项补充：</w:t>
      </w:r>
    </w:p>
    <w:p w:rsidR="00457DD8" w:rsidRDefault="00155CD7">
      <w:pPr>
        <w:spacing w:line="440" w:lineRule="exact"/>
        <w:ind w:firstLine="420"/>
        <w:rPr>
          <w:rFonts w:ascii="宋体" w:hAnsi="宋体" w:cs="宋体"/>
          <w:kern w:val="44"/>
        </w:rPr>
      </w:pPr>
      <w:bookmarkStart w:id="1144" w:name="_Toc429576806"/>
      <w:r>
        <w:rPr>
          <w:rFonts w:ascii="宋体" w:hAnsi="宋体" w:cs="宋体" w:hint="eastAsia"/>
          <w:kern w:val="44"/>
        </w:rPr>
        <w:t>承包人应按合同约定履行安全职责,执行发包人、监理人有关安全工作的指示,并在专用合同条款约定的期限内，按合同约定的安全工作内容，编制施工安全措施计划报送监理人审批，并报发包人。</w:t>
      </w:r>
    </w:p>
    <w:p w:rsidR="00457DD8" w:rsidRDefault="00155CD7">
      <w:pPr>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承包人编制施工安全措施计划报送监理人审批的期限为：</w:t>
      </w:r>
      <w:r>
        <w:rPr>
          <w:rFonts w:ascii="宋体" w:hAnsi="宋体" w:cs="宋体" w:hint="eastAsia"/>
          <w:szCs w:val="21"/>
          <w:u w:val="single"/>
        </w:rPr>
        <w:t>开工前7 天</w:t>
      </w:r>
      <w:r>
        <w:rPr>
          <w:rFonts w:ascii="宋体" w:hAnsi="宋体" w:cs="宋体" w:hint="eastAsia"/>
          <w:snapToGrid w:val="0"/>
          <w:kern w:val="0"/>
          <w:szCs w:val="21"/>
        </w:rPr>
        <w:t>；承包人按规定对达到一定规模的</w:t>
      </w:r>
      <w:r>
        <w:rPr>
          <w:rFonts w:ascii="宋体" w:hAnsi="宋体" w:cs="宋体" w:hint="eastAsia"/>
          <w:snapToGrid w:val="0"/>
          <w:kern w:val="0"/>
          <w:szCs w:val="21"/>
          <w:u w:val="single"/>
        </w:rPr>
        <w:t>下列</w:t>
      </w:r>
      <w:r>
        <w:rPr>
          <w:rFonts w:ascii="宋体" w:hAnsi="宋体" w:cs="宋体" w:hint="eastAsia"/>
          <w:kern w:val="0"/>
          <w:szCs w:val="21"/>
          <w:u w:val="single"/>
        </w:rPr>
        <w:t>危险性较大的分部分项</w:t>
      </w:r>
      <w:r>
        <w:rPr>
          <w:rFonts w:ascii="宋体" w:hAnsi="宋体" w:cs="宋体" w:hint="eastAsia"/>
          <w:snapToGrid w:val="0"/>
          <w:kern w:val="0"/>
          <w:szCs w:val="21"/>
        </w:rPr>
        <w:t>工程编制专项施工方案并进行安全检算。</w:t>
      </w:r>
    </w:p>
    <w:p w:rsidR="00457DD8" w:rsidRDefault="00155CD7">
      <w:pPr>
        <w:topLinePunct/>
        <w:adjustRightInd w:val="0"/>
        <w:snapToGrid w:val="0"/>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lastRenderedPageBreak/>
        <w:t>（一）深基坑、基坑支护与降水工程；</w:t>
      </w:r>
    </w:p>
    <w:p w:rsidR="00457DD8" w:rsidRDefault="00155CD7">
      <w:pPr>
        <w:topLinePunct/>
        <w:adjustRightInd w:val="0"/>
        <w:snapToGrid w:val="0"/>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（二）土方开挖工程；</w:t>
      </w:r>
    </w:p>
    <w:p w:rsidR="00457DD8" w:rsidRDefault="00155CD7">
      <w:pPr>
        <w:topLinePunct/>
        <w:adjustRightInd w:val="0"/>
        <w:snapToGrid w:val="0"/>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（三）模板工程；</w:t>
      </w:r>
    </w:p>
    <w:p w:rsidR="00457DD8" w:rsidRDefault="00155CD7">
      <w:pPr>
        <w:topLinePunct/>
        <w:adjustRightInd w:val="0"/>
        <w:snapToGrid w:val="0"/>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（四）起重吊装工程；</w:t>
      </w:r>
    </w:p>
    <w:p w:rsidR="00457DD8" w:rsidRDefault="00155CD7">
      <w:pPr>
        <w:topLinePunct/>
        <w:adjustRightInd w:val="0"/>
        <w:snapToGrid w:val="0"/>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（五）脚手架、膺架、移动模架、挂篮工程；</w:t>
      </w:r>
    </w:p>
    <w:p w:rsidR="00457DD8" w:rsidRDefault="00155CD7">
      <w:pPr>
        <w:topLinePunct/>
        <w:adjustRightInd w:val="0"/>
        <w:snapToGrid w:val="0"/>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（六）拆除、爆破工程；</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（七）隧道作业</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（八）盾构施工</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（九）超长大管棚</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（十）浅埋暗挖法</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（十一）桥梁转体</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（十二）斜拉桥</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（十三）混凝土连续梁、连续刚构</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（十四）预应力混凝土简支梁桥位制梁</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（十五）围堰</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（十二）跨道路、既有线工程</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（十三）水上施工</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（十四）拱桥</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（十五）相关部门规定的其他危险性较大的工程。</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对上述所列工程中涉及规范规定的深基坑、地下暗挖工程、深路堑、高路堤</w:t>
      </w:r>
      <w:r>
        <w:rPr>
          <w:rFonts w:ascii="宋体" w:hAnsi="宋体" w:cs="宋体" w:hint="eastAsia"/>
          <w:snapToGrid w:val="0"/>
          <w:color w:val="000000"/>
          <w:kern w:val="0"/>
          <w:szCs w:val="21"/>
        </w:rPr>
        <w:t>、移动模架、挂篮、</w:t>
      </w:r>
      <w:r>
        <w:rPr>
          <w:rFonts w:ascii="宋体" w:hAnsi="宋体" w:cs="宋体" w:hint="eastAsia"/>
          <w:color w:val="000000"/>
          <w:kern w:val="0"/>
          <w:szCs w:val="21"/>
        </w:rPr>
        <w:t>高大模板、桥梁转体、围堰、连续梁、超长大管棚、等工程的专项施工方案，承包人还应当组织专家进行论证、审查。</w:t>
      </w:r>
    </w:p>
    <w:p w:rsidR="00457DD8" w:rsidRDefault="00155CD7">
      <w:pPr>
        <w:topLinePunct/>
        <w:adjustRightInd w:val="0"/>
        <w:snapToGrid w:val="0"/>
        <w:spacing w:line="440" w:lineRule="exact"/>
        <w:ind w:firstLineChars="200" w:firstLine="420"/>
        <w:rPr>
          <w:rFonts w:ascii="宋体" w:hAnsi="宋体" w:cs="宋体"/>
          <w:color w:val="000000"/>
          <w:kern w:val="0"/>
          <w:szCs w:val="21"/>
        </w:rPr>
      </w:pPr>
      <w:r>
        <w:rPr>
          <w:rFonts w:ascii="宋体" w:hAnsi="宋体" w:cs="宋体" w:hint="eastAsia"/>
          <w:color w:val="000000"/>
          <w:kern w:val="0"/>
          <w:szCs w:val="21"/>
        </w:rPr>
        <w:t>9.2.4 承包人应按监理人的指示制定应对灾害的紧急预案，报送监理人审批，并报发包人核准。承包人还应按预案做好安全检查，配置必要的救助物资和器材，切实保护好有关人员的人身和财产安全。</w:t>
      </w:r>
      <w:bookmarkStart w:id="1145" w:name="_Toc389908286"/>
      <w:bookmarkEnd w:id="1144"/>
    </w:p>
    <w:p w:rsidR="00457DD8" w:rsidRDefault="00155CD7">
      <w:pPr>
        <w:pStyle w:val="WG318"/>
        <w:spacing w:line="440" w:lineRule="exact"/>
        <w:rPr>
          <w:snapToGrid w:val="0"/>
          <w:color w:val="auto"/>
          <w:kern w:val="0"/>
        </w:rPr>
      </w:pPr>
      <w:bookmarkStart w:id="1146" w:name="_Toc430095780"/>
      <w:bookmarkStart w:id="1147" w:name="_Toc429576807"/>
      <w:bookmarkStart w:id="1148" w:name="_Toc5393"/>
      <w:r>
        <w:rPr>
          <w:rFonts w:hint="eastAsia"/>
          <w:snapToGrid w:val="0"/>
          <w:color w:val="auto"/>
          <w:kern w:val="0"/>
        </w:rPr>
        <w:t>9.4 承包人的环境保护责任</w:t>
      </w:r>
      <w:bookmarkEnd w:id="1145"/>
      <w:bookmarkEnd w:id="1146"/>
      <w:bookmarkEnd w:id="1147"/>
      <w:bookmarkEnd w:id="1148"/>
    </w:p>
    <w:p w:rsidR="00457DD8" w:rsidRDefault="00155CD7">
      <w:pPr>
        <w:topLinePunct/>
        <w:adjustRightInd w:val="0"/>
        <w:snapToGrid w:val="0"/>
        <w:spacing w:line="440" w:lineRule="exact"/>
        <w:ind w:firstLineChars="200" w:firstLine="420"/>
        <w:rPr>
          <w:rFonts w:ascii="宋体" w:hAnsi="宋体" w:cs="宋体"/>
          <w:kern w:val="0"/>
          <w:szCs w:val="21"/>
        </w:rPr>
      </w:pPr>
      <w:r>
        <w:rPr>
          <w:rFonts w:ascii="宋体" w:hAnsi="宋体" w:cs="宋体" w:hint="eastAsia"/>
          <w:kern w:val="0"/>
          <w:szCs w:val="21"/>
        </w:rPr>
        <w:t>9.4.1 本项补充</w:t>
      </w:r>
    </w:p>
    <w:p w:rsidR="00457DD8" w:rsidRDefault="00155CD7">
      <w:pPr>
        <w:wordWrap w:val="0"/>
        <w:topLinePunct/>
        <w:adjustRightInd w:val="0"/>
        <w:snapToGrid w:val="0"/>
        <w:spacing w:line="440" w:lineRule="exact"/>
        <w:ind w:firstLineChars="200" w:firstLine="420"/>
        <w:rPr>
          <w:rFonts w:ascii="宋体" w:hAnsi="宋体" w:cs="宋体"/>
          <w:kern w:val="0"/>
          <w:szCs w:val="21"/>
        </w:rPr>
      </w:pPr>
      <w:r>
        <w:rPr>
          <w:rFonts w:ascii="宋体" w:hAnsi="宋体" w:cs="宋体" w:hint="eastAsia"/>
          <w:kern w:val="0"/>
          <w:szCs w:val="21"/>
        </w:rPr>
        <w:t>承包人应遵守环境保护与水土保持的相关法律法规，服从发包人、环境监理人、水保监理人、工程监理人的环境保护与水土保持管理，严格执行发包人的环境保护管理制度与水土保持管理制度，接受发包人、环境监理人、水土保持监理人、工程监理人的环境管理指导、监督、检查、考核，按照环境影响报告书及批复、水土保持方案报告书及批复、以及设计文件要求组织本标段工程实施，做好环水保设施施工，并认真落实各个施工环节的环水保要求。</w:t>
      </w:r>
    </w:p>
    <w:p w:rsidR="00457DD8" w:rsidRDefault="00155CD7">
      <w:pPr>
        <w:topLinePunct/>
        <w:adjustRightInd w:val="0"/>
        <w:snapToGrid w:val="0"/>
        <w:spacing w:line="440" w:lineRule="exact"/>
        <w:ind w:firstLineChars="200" w:firstLine="420"/>
        <w:rPr>
          <w:rFonts w:ascii="宋体" w:hAnsi="宋体" w:cs="宋体"/>
          <w:kern w:val="0"/>
          <w:szCs w:val="21"/>
        </w:rPr>
      </w:pPr>
      <w:r>
        <w:rPr>
          <w:rFonts w:ascii="宋体" w:hAnsi="宋体" w:cs="宋体" w:hint="eastAsia"/>
          <w:kern w:val="0"/>
          <w:szCs w:val="21"/>
        </w:rPr>
        <w:lastRenderedPageBreak/>
        <w:t>9.4.2 本项补充</w:t>
      </w:r>
    </w:p>
    <w:p w:rsidR="00457DD8" w:rsidRDefault="00155CD7">
      <w:pPr>
        <w:snapToGrid w:val="0"/>
        <w:spacing w:line="440" w:lineRule="exact"/>
        <w:ind w:firstLineChars="200" w:firstLine="420"/>
        <w:rPr>
          <w:rFonts w:ascii="宋体" w:hAnsi="宋体" w:cs="宋体"/>
          <w:kern w:val="0"/>
          <w:szCs w:val="21"/>
        </w:rPr>
      </w:pPr>
      <w:r>
        <w:rPr>
          <w:rFonts w:ascii="宋体" w:hAnsi="宋体" w:cs="宋体" w:hint="eastAsia"/>
          <w:kern w:val="0"/>
          <w:szCs w:val="21"/>
        </w:rPr>
        <w:t>承包人分别编制环境保护、水土保持专项措施与实施方案，分别经环境保护监理、水土保持监理批准后，措施与方案内容纳入实施性施工组织设计，并将专业监理批准的手续资料作为实施性施工组织设计附件。</w:t>
      </w:r>
    </w:p>
    <w:p w:rsidR="00457DD8" w:rsidRDefault="00155CD7">
      <w:pPr>
        <w:wordWrap w:val="0"/>
        <w:topLinePunct/>
        <w:adjustRightInd w:val="0"/>
        <w:snapToGrid w:val="0"/>
        <w:spacing w:line="440" w:lineRule="exact"/>
        <w:ind w:firstLineChars="200" w:firstLine="420"/>
        <w:rPr>
          <w:rFonts w:ascii="宋体" w:hAnsi="宋体" w:cs="宋体"/>
          <w:kern w:val="0"/>
          <w:szCs w:val="21"/>
        </w:rPr>
      </w:pPr>
      <w:r>
        <w:rPr>
          <w:rFonts w:ascii="宋体" w:hAnsi="宋体" w:cs="宋体" w:hint="eastAsia"/>
          <w:kern w:val="0"/>
          <w:szCs w:val="21"/>
        </w:rPr>
        <w:t>9.4.3本项补充</w:t>
      </w:r>
    </w:p>
    <w:p w:rsidR="00457DD8" w:rsidRDefault="00155CD7">
      <w:pPr>
        <w:wordWrap w:val="0"/>
        <w:topLinePunct/>
        <w:adjustRightInd w:val="0"/>
        <w:snapToGrid w:val="0"/>
        <w:spacing w:line="440" w:lineRule="exact"/>
        <w:ind w:firstLineChars="200" w:firstLine="420"/>
        <w:rPr>
          <w:rFonts w:ascii="宋体" w:hAnsi="宋体" w:cs="宋体"/>
          <w:kern w:val="0"/>
          <w:szCs w:val="21"/>
        </w:rPr>
      </w:pPr>
      <w:r>
        <w:rPr>
          <w:rFonts w:ascii="宋体" w:hAnsi="宋体" w:cs="宋体" w:hint="eastAsia"/>
          <w:kern w:val="0"/>
          <w:szCs w:val="21"/>
        </w:rPr>
        <w:t>承包人应对生产过程产生的施工垃圾、生活垃圾应分类、定点收集、堆存，并作标识，按相关规定及时处理。</w:t>
      </w:r>
    </w:p>
    <w:p w:rsidR="00457DD8" w:rsidRDefault="00155CD7">
      <w:pPr>
        <w:wordWrap w:val="0"/>
        <w:topLinePunct/>
        <w:adjustRightInd w:val="0"/>
        <w:snapToGrid w:val="0"/>
        <w:spacing w:line="440" w:lineRule="exact"/>
        <w:ind w:firstLineChars="200" w:firstLine="420"/>
        <w:rPr>
          <w:rFonts w:ascii="宋体" w:hAnsi="宋体" w:cs="宋体"/>
          <w:kern w:val="0"/>
          <w:szCs w:val="21"/>
        </w:rPr>
      </w:pPr>
      <w:r>
        <w:rPr>
          <w:rFonts w:ascii="宋体" w:hAnsi="宋体" w:cs="宋体" w:hint="eastAsia"/>
          <w:kern w:val="0"/>
          <w:szCs w:val="21"/>
        </w:rPr>
        <w:t>9.4.7 承包人应依据环保、水保相关文件规定及设计文件要求，合理规划临时设施，最大限度地减少占地，减少对周围环境的破坏。</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149" w:name="_Toc336245909"/>
      <w:bookmarkStart w:id="1150" w:name="_Toc430095781"/>
      <w:bookmarkStart w:id="1151" w:name="_Toc9085"/>
      <w:r>
        <w:rPr>
          <w:rFonts w:ascii="宋体" w:hint="eastAsia"/>
          <w:snapToGrid w:val="0"/>
          <w:color w:val="auto"/>
          <w:kern w:val="0"/>
          <w:szCs w:val="28"/>
        </w:rPr>
        <w:t>10. 进度计划</w:t>
      </w:r>
      <w:bookmarkEnd w:id="1149"/>
      <w:bookmarkEnd w:id="1150"/>
      <w:bookmarkEnd w:id="1151"/>
    </w:p>
    <w:p w:rsidR="00457DD8" w:rsidRDefault="00155CD7">
      <w:pPr>
        <w:pStyle w:val="WG318"/>
        <w:spacing w:line="440" w:lineRule="exact"/>
        <w:outlineLvl w:val="9"/>
        <w:rPr>
          <w:snapToGrid w:val="0"/>
          <w:color w:val="auto"/>
          <w:kern w:val="0"/>
          <w:szCs w:val="24"/>
        </w:rPr>
      </w:pPr>
      <w:bookmarkStart w:id="1152" w:name="_Toc429576809"/>
      <w:bookmarkStart w:id="1153" w:name="_Toc20845"/>
      <w:r>
        <w:rPr>
          <w:rFonts w:hint="eastAsia"/>
          <w:snapToGrid w:val="0"/>
          <w:color w:val="auto"/>
          <w:kern w:val="0"/>
          <w:szCs w:val="24"/>
        </w:rPr>
        <w:t>10.1 合同进度计划</w:t>
      </w:r>
      <w:bookmarkEnd w:id="1152"/>
      <w:bookmarkEnd w:id="1153"/>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承包人提交实施性施工组织设计的时间：</w:t>
      </w:r>
      <w:r>
        <w:rPr>
          <w:rFonts w:ascii="宋体" w:hAnsi="宋体" w:cs="宋体" w:hint="eastAsia"/>
          <w:snapToGrid w:val="0"/>
          <w:kern w:val="0"/>
          <w:szCs w:val="21"/>
          <w:u w:val="single"/>
        </w:rPr>
        <w:t>合同签订后30日内</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承包人编制施工方案的范围及内容：</w:t>
      </w:r>
      <w:r>
        <w:rPr>
          <w:rFonts w:ascii="宋体" w:hAnsi="宋体" w:cs="宋体" w:hint="eastAsia"/>
          <w:snapToGrid w:val="0"/>
          <w:kern w:val="0"/>
          <w:szCs w:val="21"/>
          <w:u w:val="single"/>
        </w:rPr>
        <w:t>合同内全部工程</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承包人报送施工进度计划和施工方案的期限：</w:t>
      </w:r>
      <w:r>
        <w:rPr>
          <w:rFonts w:ascii="宋体" w:hAnsi="宋体" w:cs="宋体" w:hint="eastAsia"/>
          <w:szCs w:val="21"/>
          <w:u w:val="single"/>
        </w:rPr>
        <w:t>按要求报下年度计划，季度结束前10天报下季度计划，每月20日前报下月度计划</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监理人批复施工进度计划和施工方案的期限：</w:t>
      </w:r>
      <w:r>
        <w:rPr>
          <w:rFonts w:ascii="宋体" w:hAnsi="宋体" w:cs="宋体" w:hint="eastAsia"/>
          <w:snapToGrid w:val="0"/>
          <w:kern w:val="0"/>
          <w:szCs w:val="21"/>
          <w:u w:val="single"/>
        </w:rPr>
        <w:t>收到季度计划后3天内，收到月度计划后2天内</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本条补充：</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承包人应按上述约定的内容和期限，编制详细的施工进度计划和施工方案说明报送监理人，并报发包人。承包人还应根据合同进度计划，编制更为详细的分阶段或分项进度计划，报监理人审批，并报发包人。</w:t>
      </w:r>
    </w:p>
    <w:p w:rsidR="00457DD8" w:rsidRDefault="00155CD7">
      <w:pPr>
        <w:pStyle w:val="WG318"/>
        <w:spacing w:line="440" w:lineRule="exact"/>
        <w:outlineLvl w:val="9"/>
        <w:rPr>
          <w:snapToGrid w:val="0"/>
          <w:color w:val="auto"/>
          <w:kern w:val="0"/>
          <w:szCs w:val="24"/>
        </w:rPr>
      </w:pPr>
      <w:bookmarkStart w:id="1154" w:name="_Toc429576810"/>
      <w:bookmarkStart w:id="1155" w:name="_Toc21108"/>
      <w:r>
        <w:rPr>
          <w:rFonts w:hint="eastAsia"/>
          <w:snapToGrid w:val="0"/>
          <w:color w:val="auto"/>
          <w:kern w:val="0"/>
          <w:szCs w:val="24"/>
        </w:rPr>
        <w:t>10.2 合同进度计划的修订</w:t>
      </w:r>
      <w:bookmarkEnd w:id="1154"/>
      <w:bookmarkEnd w:id="1155"/>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承包人提交合同进度计划修订申请报告，并附有关措施和相关资料的期限：</w:t>
      </w:r>
      <w:r>
        <w:rPr>
          <w:rFonts w:ascii="宋体" w:hAnsi="宋体" w:cs="宋体" w:hint="eastAsia"/>
          <w:szCs w:val="21"/>
          <w:u w:val="single"/>
        </w:rPr>
        <w:t>年度计划提前1个月，季度计划提前15天，月度计划提前5日</w:t>
      </w:r>
      <w:r>
        <w:rPr>
          <w:rFonts w:ascii="宋体" w:hAnsi="宋体" w:cs="宋体" w:hint="eastAsia"/>
          <w:snapToGrid w:val="0"/>
          <w:kern w:val="0"/>
          <w:szCs w:val="21"/>
        </w:rPr>
        <w:t>；监理人应在收到修订申请报告</w:t>
      </w:r>
      <w:r>
        <w:rPr>
          <w:rFonts w:ascii="宋体" w:hAnsi="宋体" w:cs="宋体" w:hint="eastAsia"/>
          <w:snapToGrid w:val="0"/>
          <w:kern w:val="0"/>
          <w:szCs w:val="21"/>
          <w:u w:val="single"/>
        </w:rPr>
        <w:t xml:space="preserve">   3   </w:t>
      </w:r>
      <w:r>
        <w:rPr>
          <w:rFonts w:ascii="宋体" w:hAnsi="宋体" w:cs="宋体" w:hint="eastAsia"/>
          <w:snapToGrid w:val="0"/>
          <w:kern w:val="0"/>
          <w:szCs w:val="21"/>
        </w:rPr>
        <w:t>天内批复承包人。</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156" w:name="_Toc336245910"/>
      <w:bookmarkStart w:id="1157" w:name="_Toc430095782"/>
      <w:bookmarkStart w:id="1158" w:name="_Toc11144"/>
      <w:r>
        <w:rPr>
          <w:rFonts w:ascii="宋体" w:hint="eastAsia"/>
          <w:snapToGrid w:val="0"/>
          <w:color w:val="auto"/>
          <w:kern w:val="0"/>
          <w:szCs w:val="28"/>
        </w:rPr>
        <w:t>11. 开工和竣工</w:t>
      </w:r>
      <w:bookmarkEnd w:id="1156"/>
      <w:bookmarkEnd w:id="1157"/>
      <w:bookmarkEnd w:id="1158"/>
    </w:p>
    <w:p w:rsidR="00457DD8" w:rsidRDefault="00155CD7">
      <w:pPr>
        <w:pStyle w:val="WG318"/>
        <w:spacing w:line="440" w:lineRule="exact"/>
        <w:rPr>
          <w:snapToGrid w:val="0"/>
          <w:color w:val="auto"/>
          <w:kern w:val="0"/>
          <w:szCs w:val="24"/>
        </w:rPr>
      </w:pPr>
      <w:bookmarkStart w:id="1159" w:name="_Toc336245911"/>
      <w:bookmarkStart w:id="1160" w:name="_Toc429576812"/>
      <w:bookmarkStart w:id="1161" w:name="_Toc430095783"/>
      <w:bookmarkStart w:id="1162" w:name="_Toc21950"/>
      <w:r>
        <w:rPr>
          <w:rFonts w:hint="eastAsia"/>
          <w:snapToGrid w:val="0"/>
          <w:color w:val="auto"/>
          <w:kern w:val="0"/>
          <w:szCs w:val="24"/>
        </w:rPr>
        <w:t>11.4 异常恶劣的气候条件</w:t>
      </w:r>
      <w:bookmarkEnd w:id="1159"/>
      <w:bookmarkEnd w:id="1160"/>
      <w:bookmarkEnd w:id="1161"/>
      <w:bookmarkEnd w:id="1162"/>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异常恶劣的气候条件具体约定为：</w:t>
      </w:r>
      <w:r>
        <w:rPr>
          <w:rFonts w:ascii="宋体" w:hAnsi="宋体" w:cs="宋体" w:hint="eastAsia"/>
          <w:snapToGrid w:val="0"/>
          <w:kern w:val="0"/>
          <w:szCs w:val="21"/>
          <w:u w:val="single"/>
        </w:rPr>
        <w:t>暴雨、洪水、雪灾50年一遇，大风8级以上</w:t>
      </w:r>
      <w:r>
        <w:rPr>
          <w:rFonts w:ascii="宋体" w:hAnsi="宋体" w:cs="宋体" w:hint="eastAsia"/>
          <w:snapToGrid w:val="0"/>
          <w:kern w:val="0"/>
        </w:rPr>
        <w:t>。（按照</w:t>
      </w:r>
      <w:r>
        <w:rPr>
          <w:rFonts w:ascii="宋体" w:hAnsi="宋体" w:cs="宋体" w:hint="eastAsia"/>
          <w:snapToGrid w:val="0"/>
          <w:kern w:val="0"/>
          <w:szCs w:val="21"/>
          <w:u w:val="single"/>
        </w:rPr>
        <w:t>铁路工程专用合同条款21.1.1约定执行）</w:t>
      </w:r>
      <w:r>
        <w:rPr>
          <w:rFonts w:ascii="宋体" w:hAnsi="宋体" w:cs="宋体" w:hint="eastAsia"/>
          <w:snapToGrid w:val="0"/>
          <w:kern w:val="0"/>
          <w:szCs w:val="21"/>
        </w:rPr>
        <w:t>。</w:t>
      </w:r>
    </w:p>
    <w:p w:rsidR="00457DD8" w:rsidRDefault="00155CD7">
      <w:pPr>
        <w:pStyle w:val="WG318"/>
        <w:spacing w:line="440" w:lineRule="exact"/>
        <w:rPr>
          <w:snapToGrid w:val="0"/>
          <w:color w:val="auto"/>
          <w:kern w:val="0"/>
          <w:szCs w:val="24"/>
        </w:rPr>
      </w:pPr>
      <w:bookmarkStart w:id="1163" w:name="_Toc429576813"/>
      <w:bookmarkStart w:id="1164" w:name="_Toc430095784"/>
      <w:bookmarkStart w:id="1165" w:name="_Toc389908292"/>
      <w:bookmarkStart w:id="1166" w:name="_Toc6388"/>
      <w:r>
        <w:rPr>
          <w:rFonts w:hint="eastAsia"/>
          <w:snapToGrid w:val="0"/>
          <w:color w:val="auto"/>
          <w:kern w:val="0"/>
          <w:szCs w:val="24"/>
        </w:rPr>
        <w:t>11.6 工期提前</w:t>
      </w:r>
      <w:bookmarkEnd w:id="1163"/>
      <w:bookmarkEnd w:id="1164"/>
      <w:bookmarkEnd w:id="1165"/>
      <w:bookmarkEnd w:id="1166"/>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本条补充：</w:t>
      </w:r>
    </w:p>
    <w:p w:rsidR="00457DD8" w:rsidRDefault="00155CD7">
      <w:pPr>
        <w:wordWrap w:val="0"/>
        <w:topLinePunct/>
        <w:adjustRightInd w:val="0"/>
        <w:snapToGrid w:val="0"/>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承包人提出提前竣工的建议，应征得发包人的同意。</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167" w:name="_Toc430095785"/>
      <w:bookmarkStart w:id="1168" w:name="_Toc336245912"/>
      <w:bookmarkStart w:id="1169" w:name="_Toc9020"/>
      <w:r>
        <w:rPr>
          <w:rFonts w:ascii="宋体" w:hint="eastAsia"/>
          <w:snapToGrid w:val="0"/>
          <w:color w:val="auto"/>
          <w:kern w:val="0"/>
          <w:szCs w:val="28"/>
        </w:rPr>
        <w:lastRenderedPageBreak/>
        <w:t>12. 暂停施工</w:t>
      </w:r>
      <w:bookmarkEnd w:id="1167"/>
      <w:bookmarkEnd w:id="1168"/>
      <w:bookmarkEnd w:id="1169"/>
    </w:p>
    <w:p w:rsidR="00457DD8" w:rsidRDefault="00155CD7">
      <w:pPr>
        <w:pStyle w:val="WG318"/>
        <w:spacing w:line="440" w:lineRule="exact"/>
        <w:rPr>
          <w:snapToGrid w:val="0"/>
          <w:color w:val="auto"/>
          <w:kern w:val="0"/>
          <w:szCs w:val="24"/>
        </w:rPr>
      </w:pPr>
      <w:bookmarkStart w:id="1170" w:name="_Toc430095786"/>
      <w:bookmarkStart w:id="1171" w:name="_Toc336245913"/>
      <w:bookmarkStart w:id="1172" w:name="_Toc429576815"/>
      <w:bookmarkStart w:id="1173" w:name="_Toc31832"/>
      <w:r>
        <w:rPr>
          <w:rFonts w:hint="eastAsia"/>
          <w:snapToGrid w:val="0"/>
          <w:color w:val="auto"/>
          <w:kern w:val="0"/>
          <w:szCs w:val="24"/>
        </w:rPr>
        <w:t>12.1 承包人暂停施工的责任</w:t>
      </w:r>
      <w:bookmarkEnd w:id="1170"/>
      <w:bookmarkEnd w:id="1171"/>
      <w:bookmarkEnd w:id="1172"/>
      <w:bookmarkEnd w:id="1173"/>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12.1（5）其他由承包人承担的暂停施工情形：</w:t>
      </w:r>
      <w:r>
        <w:rPr>
          <w:rFonts w:ascii="宋体" w:hAnsi="宋体" w:cs="宋体" w:hint="eastAsia"/>
          <w:snapToGrid w:val="0"/>
          <w:kern w:val="0"/>
          <w:szCs w:val="21"/>
          <w:u w:val="single"/>
        </w:rPr>
        <w:t xml:space="preserve">       无      </w:t>
      </w:r>
      <w:r>
        <w:rPr>
          <w:rFonts w:ascii="宋体" w:hAnsi="宋体" w:cs="宋体" w:hint="eastAsia"/>
          <w:snapToGrid w:val="0"/>
          <w:kern w:val="0"/>
          <w:szCs w:val="21"/>
        </w:rPr>
        <w:t>。</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174" w:name="_Toc430095787"/>
      <w:bookmarkStart w:id="1175" w:name="_Toc336245914"/>
      <w:bookmarkStart w:id="1176" w:name="_Toc28182"/>
      <w:r>
        <w:rPr>
          <w:rFonts w:ascii="宋体" w:hint="eastAsia"/>
          <w:snapToGrid w:val="0"/>
          <w:color w:val="auto"/>
          <w:kern w:val="0"/>
          <w:szCs w:val="28"/>
        </w:rPr>
        <w:t>13. 工程质量</w:t>
      </w:r>
      <w:bookmarkEnd w:id="1174"/>
      <w:bookmarkEnd w:id="1175"/>
      <w:bookmarkEnd w:id="1176"/>
    </w:p>
    <w:p w:rsidR="00457DD8" w:rsidRDefault="00155CD7">
      <w:pPr>
        <w:pStyle w:val="WG318"/>
        <w:spacing w:line="440" w:lineRule="exact"/>
        <w:outlineLvl w:val="9"/>
        <w:rPr>
          <w:snapToGrid w:val="0"/>
          <w:color w:val="auto"/>
          <w:kern w:val="0"/>
          <w:szCs w:val="24"/>
        </w:rPr>
      </w:pPr>
      <w:bookmarkStart w:id="1177" w:name="_Toc429576817"/>
      <w:bookmarkStart w:id="1178" w:name="_Toc13013"/>
      <w:r>
        <w:rPr>
          <w:rFonts w:hint="eastAsia"/>
          <w:snapToGrid w:val="0"/>
          <w:color w:val="auto"/>
          <w:kern w:val="0"/>
          <w:szCs w:val="24"/>
        </w:rPr>
        <w:t>13.2 承包人的质量管理</w:t>
      </w:r>
      <w:bookmarkEnd w:id="1177"/>
      <w:bookmarkEnd w:id="1178"/>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rPr>
        <w:t>13.2.1 承包人提交工程质量保证措施文件的期限为开工前：</w:t>
      </w:r>
      <w:r>
        <w:rPr>
          <w:rFonts w:ascii="宋体" w:hAnsi="宋体" w:cs="宋体" w:hint="eastAsia"/>
          <w:snapToGrid w:val="0"/>
          <w:kern w:val="0"/>
          <w:szCs w:val="21"/>
          <w:u w:val="single"/>
        </w:rPr>
        <w:t xml:space="preserve"> 7</w:t>
      </w:r>
      <w:r>
        <w:rPr>
          <w:rFonts w:ascii="宋体" w:hAnsi="宋体" w:cs="宋体" w:hint="eastAsia"/>
          <w:snapToGrid w:val="0"/>
          <w:kern w:val="0"/>
          <w:szCs w:val="21"/>
        </w:rPr>
        <w:t>天。</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179" w:name="_Toc336245915"/>
      <w:bookmarkStart w:id="1180" w:name="_Toc430095788"/>
      <w:bookmarkStart w:id="1181" w:name="_Toc8993"/>
      <w:r>
        <w:rPr>
          <w:rFonts w:ascii="宋体" w:hint="eastAsia"/>
          <w:snapToGrid w:val="0"/>
          <w:color w:val="auto"/>
          <w:kern w:val="0"/>
          <w:szCs w:val="28"/>
        </w:rPr>
        <w:t>15. 变更</w:t>
      </w:r>
      <w:bookmarkEnd w:id="1179"/>
      <w:bookmarkEnd w:id="1180"/>
      <w:bookmarkEnd w:id="1181"/>
    </w:p>
    <w:p w:rsidR="00457DD8" w:rsidRDefault="00155CD7">
      <w:pPr>
        <w:pStyle w:val="WG318"/>
        <w:spacing w:line="440" w:lineRule="exact"/>
        <w:rPr>
          <w:snapToGrid w:val="0"/>
          <w:color w:val="auto"/>
          <w:kern w:val="0"/>
          <w:szCs w:val="24"/>
        </w:rPr>
      </w:pPr>
      <w:bookmarkStart w:id="1182" w:name="_Toc429576819"/>
      <w:bookmarkStart w:id="1183" w:name="_Toc336245916"/>
      <w:bookmarkStart w:id="1184" w:name="_Toc430095789"/>
      <w:bookmarkStart w:id="1185" w:name="_Toc12632"/>
      <w:r>
        <w:rPr>
          <w:rFonts w:hint="eastAsia"/>
          <w:snapToGrid w:val="0"/>
          <w:color w:val="auto"/>
          <w:kern w:val="0"/>
          <w:szCs w:val="24"/>
        </w:rPr>
        <w:t>15.4 变更的估价原则</w:t>
      </w:r>
      <w:bookmarkEnd w:id="1182"/>
      <w:bookmarkEnd w:id="1183"/>
      <w:bookmarkEnd w:id="1184"/>
      <w:bookmarkEnd w:id="1185"/>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15.4.1（3）</w:t>
      </w:r>
      <w:r>
        <w:rPr>
          <w:rFonts w:ascii="宋体" w:hAnsi="宋体" w:cs="宋体" w:hint="eastAsia"/>
          <w:szCs w:val="21"/>
        </w:rPr>
        <w:t>增减投资额为</w:t>
      </w:r>
      <w:r>
        <w:rPr>
          <w:rFonts w:ascii="宋体" w:hAnsi="宋体" w:cs="宋体" w:hint="eastAsia"/>
          <w:szCs w:val="21"/>
          <w:u w:val="single"/>
        </w:rPr>
        <w:t xml:space="preserve">100 </w:t>
      </w:r>
      <w:r>
        <w:rPr>
          <w:rFonts w:ascii="宋体" w:hAnsi="宋体" w:cs="宋体" w:hint="eastAsia"/>
          <w:szCs w:val="21"/>
        </w:rPr>
        <w:t>万元及以上的非承包人原因Ⅱ类变更设计费用由发包人承担</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15.4.2（7）</w:t>
      </w:r>
      <w:r>
        <w:rPr>
          <w:rFonts w:ascii="宋体" w:hAnsi="宋体" w:cs="宋体" w:hint="eastAsia"/>
          <w:szCs w:val="21"/>
        </w:rPr>
        <w:t>增减投资额为</w:t>
      </w:r>
      <w:r>
        <w:rPr>
          <w:rFonts w:ascii="宋体" w:hAnsi="宋体" w:cs="宋体" w:hint="eastAsia"/>
          <w:szCs w:val="21"/>
          <w:u w:val="single"/>
        </w:rPr>
        <w:t xml:space="preserve">100 </w:t>
      </w:r>
      <w:r>
        <w:rPr>
          <w:rFonts w:ascii="宋体" w:hAnsi="宋体" w:cs="宋体" w:hint="eastAsia"/>
          <w:szCs w:val="21"/>
        </w:rPr>
        <w:t>万元以内的Ⅱ类变更设计费用由承包人在</w:t>
      </w:r>
      <w:r>
        <w:rPr>
          <w:rFonts w:ascii="宋体" w:hAnsi="宋体" w:cs="宋体" w:hint="eastAsia"/>
          <w:snapToGrid w:val="0"/>
          <w:kern w:val="0"/>
          <w:szCs w:val="21"/>
        </w:rPr>
        <w:t>总承包风险费支付。</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186" w:name="_Toc336245917"/>
      <w:bookmarkStart w:id="1187" w:name="_Toc430095790"/>
      <w:bookmarkStart w:id="1188" w:name="_Toc22866"/>
      <w:r>
        <w:rPr>
          <w:rFonts w:ascii="宋体" w:hint="eastAsia"/>
          <w:snapToGrid w:val="0"/>
          <w:color w:val="auto"/>
          <w:kern w:val="0"/>
          <w:szCs w:val="28"/>
        </w:rPr>
        <w:t>17. 计量与支付</w:t>
      </w:r>
      <w:bookmarkEnd w:id="1186"/>
      <w:bookmarkEnd w:id="1187"/>
      <w:bookmarkEnd w:id="1188"/>
    </w:p>
    <w:p w:rsidR="00457DD8" w:rsidRDefault="00155CD7">
      <w:pPr>
        <w:spacing w:line="440" w:lineRule="exact"/>
        <w:ind w:firstLineChars="200" w:firstLine="420"/>
        <w:rPr>
          <w:rFonts w:ascii="宋体" w:hAnsi="宋体" w:cs="宋体"/>
          <w:snapToGrid w:val="0"/>
          <w:color w:val="000000"/>
          <w:kern w:val="0"/>
          <w:szCs w:val="21"/>
        </w:rPr>
      </w:pPr>
      <w:r>
        <w:rPr>
          <w:rFonts w:ascii="宋体" w:hAnsi="宋体" w:cs="宋体" w:hint="eastAsia"/>
          <w:snapToGrid w:val="0"/>
          <w:color w:val="000000"/>
          <w:kern w:val="0"/>
          <w:szCs w:val="21"/>
        </w:rPr>
        <w:t>17.1.3（1）本条补充：</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承包人未完成本月投资计划，发包人有权调整下月工程预支款的比例。</w:t>
      </w:r>
    </w:p>
    <w:p w:rsidR="00457DD8" w:rsidRDefault="00155CD7">
      <w:pPr>
        <w:pStyle w:val="WG318"/>
        <w:spacing w:line="440" w:lineRule="exact"/>
        <w:outlineLvl w:val="9"/>
        <w:rPr>
          <w:snapToGrid w:val="0"/>
          <w:color w:val="auto"/>
          <w:kern w:val="0"/>
          <w:szCs w:val="24"/>
        </w:rPr>
      </w:pPr>
      <w:bookmarkStart w:id="1189" w:name="_Toc429576821"/>
      <w:bookmarkStart w:id="1190" w:name="_Toc22968"/>
      <w:r>
        <w:rPr>
          <w:rFonts w:hint="eastAsia"/>
          <w:snapToGrid w:val="0"/>
          <w:color w:val="auto"/>
          <w:kern w:val="0"/>
          <w:szCs w:val="24"/>
        </w:rPr>
        <w:t>17.3 工程进度付款</w:t>
      </w:r>
      <w:bookmarkEnd w:id="1189"/>
      <w:bookmarkEnd w:id="1190"/>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17.3.2 进度付款申请单</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rPr>
        <w:t>承包人在每个付款周期末，递交进度付款申请单的份数：</w:t>
      </w:r>
      <w:r>
        <w:rPr>
          <w:rFonts w:ascii="宋体" w:hAnsi="宋体" w:cs="宋体" w:hint="eastAsia"/>
          <w:snapToGrid w:val="0"/>
          <w:kern w:val="0"/>
          <w:szCs w:val="21"/>
          <w:u w:val="single"/>
        </w:rPr>
        <w:t xml:space="preserve">   8  </w:t>
      </w:r>
      <w:r>
        <w:rPr>
          <w:rFonts w:ascii="宋体" w:hAnsi="宋体" w:cs="宋体" w:hint="eastAsia"/>
          <w:snapToGrid w:val="0"/>
          <w:kern w:val="0"/>
          <w:szCs w:val="21"/>
        </w:rPr>
        <w:t>份。</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17.3.2（6）项③其他款项的支付约定为：</w:t>
      </w:r>
      <w:r>
        <w:rPr>
          <w:rFonts w:ascii="宋体" w:hAnsi="宋体" w:cs="宋体" w:hint="eastAsia"/>
          <w:snapToGrid w:val="0"/>
          <w:kern w:val="0"/>
          <w:szCs w:val="21"/>
          <w:u w:val="single"/>
        </w:rPr>
        <w:t xml:space="preserve">   无   </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17.3.3 进度付款证书和支付时间</w:t>
      </w:r>
    </w:p>
    <w:p w:rsidR="00457DD8" w:rsidRDefault="00155CD7">
      <w:pPr>
        <w:spacing w:line="440" w:lineRule="exact"/>
        <w:ind w:firstLineChars="171" w:firstLine="359"/>
        <w:rPr>
          <w:rFonts w:ascii="宋体" w:hAnsi="宋体" w:cs="宋体"/>
          <w:snapToGrid w:val="0"/>
          <w:kern w:val="0"/>
          <w:szCs w:val="21"/>
        </w:rPr>
      </w:pPr>
      <w:r>
        <w:rPr>
          <w:rFonts w:ascii="宋体" w:hAnsi="宋体" w:cs="宋体" w:hint="eastAsia"/>
          <w:snapToGrid w:val="0"/>
          <w:kern w:val="0"/>
          <w:szCs w:val="21"/>
        </w:rPr>
        <w:t>（2）发包人向承包人支付逾期付款违约金的约定：</w:t>
      </w:r>
      <w:r>
        <w:rPr>
          <w:rFonts w:ascii="宋体" w:hAnsi="宋体" w:cs="宋体" w:hint="eastAsia"/>
          <w:snapToGrid w:val="0"/>
          <w:kern w:val="0"/>
          <w:szCs w:val="21"/>
          <w:u w:val="single"/>
        </w:rPr>
        <w:t xml:space="preserve">       无       </w:t>
      </w:r>
      <w:r>
        <w:rPr>
          <w:rFonts w:ascii="宋体" w:hAnsi="宋体" w:cs="宋体" w:hint="eastAsia"/>
          <w:snapToGrid w:val="0"/>
          <w:kern w:val="0"/>
          <w:szCs w:val="21"/>
        </w:rPr>
        <w:t>；</w:t>
      </w:r>
    </w:p>
    <w:p w:rsidR="00457DD8" w:rsidRDefault="00155CD7">
      <w:pPr>
        <w:spacing w:line="440" w:lineRule="exact"/>
        <w:ind w:firstLineChars="171" w:firstLine="359"/>
        <w:rPr>
          <w:rFonts w:ascii="宋体" w:hAnsi="宋体" w:cs="宋体"/>
          <w:snapToGrid w:val="0"/>
          <w:kern w:val="0"/>
          <w:szCs w:val="21"/>
        </w:rPr>
      </w:pPr>
      <w:r>
        <w:rPr>
          <w:rFonts w:ascii="宋体" w:hAnsi="宋体" w:cs="宋体" w:hint="eastAsia"/>
          <w:snapToGrid w:val="0"/>
          <w:kern w:val="0"/>
          <w:szCs w:val="21"/>
        </w:rPr>
        <w:t>（4）进度付款涉及政府投资资金的，执行以下规定：</w:t>
      </w:r>
      <w:r>
        <w:rPr>
          <w:rFonts w:ascii="宋体" w:hAnsi="宋体" w:cs="宋体" w:hint="eastAsia"/>
          <w:snapToGrid w:val="0"/>
          <w:kern w:val="0"/>
          <w:szCs w:val="21"/>
          <w:u w:val="single"/>
        </w:rPr>
        <w:t>按批准计划</w:t>
      </w:r>
      <w:r>
        <w:rPr>
          <w:rFonts w:ascii="宋体" w:hAnsi="宋体" w:cs="宋体" w:hint="eastAsia"/>
          <w:szCs w:val="21"/>
          <w:u w:val="single"/>
        </w:rPr>
        <w:t>及资金到位时间分期支付</w:t>
      </w:r>
      <w:r>
        <w:rPr>
          <w:rFonts w:ascii="宋体" w:hAnsi="宋体" w:cs="宋体" w:hint="eastAsia"/>
          <w:snapToGrid w:val="0"/>
          <w:kern w:val="0"/>
          <w:szCs w:val="21"/>
        </w:rPr>
        <w:t>。</w:t>
      </w:r>
    </w:p>
    <w:p w:rsidR="00457DD8" w:rsidRDefault="00155CD7">
      <w:pPr>
        <w:pStyle w:val="WG318"/>
        <w:spacing w:line="440" w:lineRule="exact"/>
        <w:outlineLvl w:val="9"/>
        <w:rPr>
          <w:snapToGrid w:val="0"/>
          <w:color w:val="auto"/>
          <w:kern w:val="0"/>
          <w:szCs w:val="24"/>
        </w:rPr>
      </w:pPr>
      <w:bookmarkStart w:id="1191" w:name="_Toc429576822"/>
      <w:bookmarkStart w:id="1192" w:name="_Toc24311"/>
      <w:r>
        <w:rPr>
          <w:rFonts w:hint="eastAsia"/>
          <w:snapToGrid w:val="0"/>
          <w:color w:val="auto"/>
          <w:kern w:val="0"/>
          <w:szCs w:val="24"/>
        </w:rPr>
        <w:t>17.5 竣工结算</w:t>
      </w:r>
      <w:bookmarkEnd w:id="1191"/>
      <w:bookmarkEnd w:id="1192"/>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17.5.1 竣工付款申请单</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rPr>
        <w:t>（1）承包人应向监理人提交竣工付款申请单，并提供相关证明材料的份数为：</w:t>
      </w:r>
      <w:r>
        <w:rPr>
          <w:rFonts w:ascii="宋体" w:hAnsi="宋体" w:cs="宋体" w:hint="eastAsia"/>
          <w:snapToGrid w:val="0"/>
          <w:kern w:val="0"/>
          <w:szCs w:val="21"/>
          <w:u w:val="single"/>
        </w:rPr>
        <w:t xml:space="preserve">   8   </w:t>
      </w:r>
      <w:r>
        <w:rPr>
          <w:rFonts w:ascii="宋体" w:hAnsi="宋体" w:cs="宋体" w:hint="eastAsia"/>
          <w:snapToGrid w:val="0"/>
          <w:kern w:val="0"/>
          <w:szCs w:val="21"/>
        </w:rPr>
        <w:t>份；期限：</w:t>
      </w:r>
      <w:r>
        <w:rPr>
          <w:rFonts w:ascii="宋体" w:hAnsi="宋体" w:cs="宋体" w:hint="eastAsia"/>
          <w:snapToGrid w:val="0"/>
          <w:kern w:val="0"/>
          <w:szCs w:val="21"/>
          <w:u w:val="single"/>
        </w:rPr>
        <w:t xml:space="preserve">    28天内 </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竣工付款申请单应包括下列内容：</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u w:val="single"/>
        </w:rPr>
        <w:t>①截至竣工付款周期末已实施工程的竣工结算合同总价；</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u w:val="single"/>
        </w:rPr>
        <w:t>②根据第15条应增加和扣减的变更金额；</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u w:val="single"/>
        </w:rPr>
        <w:t>③根据第23条应增加和扣减的索赔金额；</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u w:val="single"/>
        </w:rPr>
        <w:t>④发包人已支付承包人的工程价款；</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u w:val="single"/>
        </w:rPr>
        <w:t>⑤根据第17.4.1项约定应扣减的质量保证金；</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u w:val="single"/>
        </w:rPr>
        <w:lastRenderedPageBreak/>
        <w:t>⑥根据合同应增加和扣减的其他金额；</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u w:val="single"/>
        </w:rPr>
        <w:t>⑦承包人应支付的竣工付款金额；</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u w:val="single"/>
        </w:rPr>
        <w:t>⑧工程初验记录表。</w:t>
      </w:r>
    </w:p>
    <w:p w:rsidR="00457DD8" w:rsidRDefault="00155CD7">
      <w:pPr>
        <w:pStyle w:val="WG318"/>
        <w:spacing w:line="440" w:lineRule="exact"/>
        <w:outlineLvl w:val="9"/>
        <w:rPr>
          <w:snapToGrid w:val="0"/>
          <w:color w:val="auto"/>
          <w:kern w:val="0"/>
          <w:szCs w:val="24"/>
        </w:rPr>
      </w:pPr>
      <w:bookmarkStart w:id="1193" w:name="_Toc429576823"/>
      <w:bookmarkStart w:id="1194" w:name="_Toc11670"/>
      <w:r>
        <w:rPr>
          <w:rFonts w:hint="eastAsia"/>
          <w:snapToGrid w:val="0"/>
          <w:color w:val="auto"/>
          <w:kern w:val="0"/>
          <w:szCs w:val="24"/>
        </w:rPr>
        <w:t>17.6 最终结清</w:t>
      </w:r>
      <w:bookmarkEnd w:id="1193"/>
      <w:bookmarkEnd w:id="1194"/>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17.6.1 最终结清申请单</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（1）承包人应向监理人提交最终结清申请单，并提供相关证明材料的份数为：</w:t>
      </w:r>
      <w:r>
        <w:rPr>
          <w:rFonts w:ascii="宋体" w:hAnsi="宋体" w:cs="宋体" w:hint="eastAsia"/>
          <w:snapToGrid w:val="0"/>
          <w:kern w:val="0"/>
          <w:szCs w:val="21"/>
          <w:u w:val="single"/>
        </w:rPr>
        <w:t xml:space="preserve">  8  </w:t>
      </w:r>
      <w:r>
        <w:rPr>
          <w:rFonts w:ascii="宋体" w:hAnsi="宋体" w:cs="宋体" w:hint="eastAsia"/>
          <w:snapToGrid w:val="0"/>
          <w:kern w:val="0"/>
          <w:szCs w:val="21"/>
        </w:rPr>
        <w:t>份；期限：</w:t>
      </w:r>
      <w:r>
        <w:rPr>
          <w:rFonts w:ascii="宋体" w:hAnsi="宋体" w:cs="宋体" w:hint="eastAsia"/>
          <w:snapToGrid w:val="0"/>
          <w:kern w:val="0"/>
          <w:szCs w:val="21"/>
          <w:u w:val="single"/>
        </w:rPr>
        <w:t>按相关规定，</w:t>
      </w:r>
      <w:r>
        <w:rPr>
          <w:rFonts w:ascii="宋体" w:hAnsi="宋体" w:cs="宋体" w:hint="eastAsia"/>
          <w:u w:val="single"/>
        </w:rPr>
        <w:t>缺陷责任期满后</w:t>
      </w:r>
      <w:r>
        <w:rPr>
          <w:rFonts w:ascii="宋体" w:hAnsi="宋体" w:cs="宋体" w:hint="eastAsia"/>
          <w:snapToGrid w:val="0"/>
          <w:kern w:val="0"/>
          <w:szCs w:val="21"/>
          <w:u w:val="single"/>
        </w:rPr>
        <w:t>30天</w:t>
      </w:r>
      <w:r>
        <w:rPr>
          <w:rFonts w:ascii="宋体" w:hAnsi="宋体" w:cs="宋体" w:hint="eastAsia"/>
          <w:snapToGrid w:val="0"/>
          <w:kern w:val="0"/>
          <w:szCs w:val="21"/>
        </w:rPr>
        <w:t>。</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195" w:name="_Toc336245918"/>
      <w:bookmarkStart w:id="1196" w:name="_Toc430095791"/>
      <w:bookmarkStart w:id="1197" w:name="_Toc4495"/>
      <w:r>
        <w:rPr>
          <w:rFonts w:ascii="宋体" w:hint="eastAsia"/>
          <w:snapToGrid w:val="0"/>
          <w:color w:val="auto"/>
          <w:kern w:val="0"/>
          <w:szCs w:val="28"/>
        </w:rPr>
        <w:t>22. 违约</w:t>
      </w:r>
      <w:bookmarkEnd w:id="1195"/>
      <w:bookmarkEnd w:id="1196"/>
      <w:bookmarkEnd w:id="1197"/>
    </w:p>
    <w:p w:rsidR="00457DD8" w:rsidRDefault="00155CD7">
      <w:pPr>
        <w:pStyle w:val="WG318"/>
        <w:outlineLvl w:val="9"/>
        <w:rPr>
          <w:rFonts w:ascii="Times New Roman" w:hAnsi="Times New Roman"/>
          <w:snapToGrid w:val="0"/>
          <w:color w:val="auto"/>
          <w:kern w:val="0"/>
          <w:szCs w:val="24"/>
        </w:rPr>
      </w:pPr>
      <w:bookmarkStart w:id="1198" w:name="_Toc429576825"/>
      <w:bookmarkStart w:id="1199" w:name="_Toc30034"/>
      <w:r>
        <w:rPr>
          <w:rFonts w:ascii="Times New Roman" w:hAnsi="Times New Roman"/>
          <w:snapToGrid w:val="0"/>
          <w:color w:val="auto"/>
          <w:kern w:val="0"/>
          <w:szCs w:val="24"/>
        </w:rPr>
        <w:t>22.</w:t>
      </w:r>
      <w:r>
        <w:rPr>
          <w:rFonts w:ascii="Times New Roman" w:hAnsi="Times New Roman" w:hint="eastAsia"/>
          <w:snapToGrid w:val="0"/>
          <w:color w:val="auto"/>
          <w:kern w:val="0"/>
          <w:szCs w:val="24"/>
        </w:rPr>
        <w:t>1</w:t>
      </w:r>
      <w:r>
        <w:rPr>
          <w:rFonts w:ascii="Times New Roman" w:hAnsi="Times New Roman" w:hint="eastAsia"/>
          <w:snapToGrid w:val="0"/>
          <w:color w:val="auto"/>
          <w:kern w:val="0"/>
          <w:szCs w:val="24"/>
        </w:rPr>
        <w:t>承包</w:t>
      </w:r>
      <w:r>
        <w:rPr>
          <w:rFonts w:ascii="Times New Roman" w:hAnsi="Times New Roman"/>
          <w:snapToGrid w:val="0"/>
          <w:color w:val="auto"/>
          <w:kern w:val="0"/>
          <w:szCs w:val="24"/>
        </w:rPr>
        <w:t>人违约</w:t>
      </w:r>
      <w:bookmarkEnd w:id="1198"/>
      <w:bookmarkEnd w:id="1199"/>
    </w:p>
    <w:p w:rsidR="00457DD8" w:rsidRDefault="00155CD7">
      <w:pPr>
        <w:wordWrap w:val="0"/>
        <w:topLinePunct/>
        <w:adjustRightInd w:val="0"/>
        <w:snapToGrid w:val="0"/>
        <w:spacing w:line="400" w:lineRule="exact"/>
        <w:ind w:firstLineChars="200" w:firstLine="420"/>
        <w:rPr>
          <w:snapToGrid w:val="0"/>
          <w:kern w:val="0"/>
          <w:szCs w:val="21"/>
        </w:rPr>
      </w:pPr>
      <w:r>
        <w:rPr>
          <w:rFonts w:hint="eastAsia"/>
          <w:snapToGrid w:val="0"/>
          <w:kern w:val="0"/>
          <w:szCs w:val="21"/>
        </w:rPr>
        <w:t>22.1.1</w:t>
      </w:r>
      <w:r>
        <w:rPr>
          <w:rFonts w:hint="eastAsia"/>
          <w:snapToGrid w:val="0"/>
          <w:kern w:val="0"/>
          <w:szCs w:val="21"/>
        </w:rPr>
        <w:t>承包人违约的情形</w:t>
      </w:r>
    </w:p>
    <w:p w:rsidR="00457DD8" w:rsidRDefault="00155CD7">
      <w:pPr>
        <w:wordWrap w:val="0"/>
        <w:topLinePunct/>
        <w:adjustRightInd w:val="0"/>
        <w:snapToGrid w:val="0"/>
        <w:spacing w:line="400" w:lineRule="exact"/>
        <w:ind w:firstLineChars="200" w:firstLine="420"/>
        <w:rPr>
          <w:snapToGrid w:val="0"/>
          <w:kern w:val="0"/>
          <w:u w:val="single"/>
        </w:rPr>
      </w:pPr>
      <w:r>
        <w:rPr>
          <w:rFonts w:hint="eastAsia"/>
          <w:snapToGrid w:val="0"/>
          <w:kern w:val="0"/>
          <w:szCs w:val="21"/>
        </w:rPr>
        <w:t>（</w:t>
      </w:r>
      <w:r>
        <w:rPr>
          <w:rFonts w:hint="eastAsia"/>
          <w:snapToGrid w:val="0"/>
          <w:kern w:val="0"/>
          <w:szCs w:val="21"/>
        </w:rPr>
        <w:t>7</w:t>
      </w:r>
      <w:r>
        <w:rPr>
          <w:rFonts w:hint="eastAsia"/>
          <w:snapToGrid w:val="0"/>
          <w:kern w:val="0"/>
          <w:szCs w:val="21"/>
        </w:rPr>
        <w:t>）承包人不按合同约定履行义务的其他情形是指：</w:t>
      </w:r>
      <w:r w:rsidR="00E75F12">
        <w:rPr>
          <w:snapToGrid w:val="0"/>
          <w:kern w:val="0"/>
          <w:u w:val="single"/>
        </w:rPr>
        <w:fldChar w:fldCharType="begin"/>
      </w:r>
      <w:r>
        <w:rPr>
          <w:rFonts w:hint="eastAsia"/>
          <w:snapToGrid w:val="0"/>
          <w:kern w:val="0"/>
          <w:u w:val="single"/>
        </w:rPr>
        <w:instrText>= 1 \* GB3</w:instrText>
      </w:r>
      <w:r w:rsidR="00E75F12">
        <w:rPr>
          <w:snapToGrid w:val="0"/>
          <w:kern w:val="0"/>
          <w:u w:val="single"/>
        </w:rPr>
        <w:fldChar w:fldCharType="separate"/>
      </w:r>
      <w:r>
        <w:rPr>
          <w:rFonts w:hint="eastAsia"/>
          <w:snapToGrid w:val="0"/>
          <w:kern w:val="0"/>
          <w:u w:val="single"/>
        </w:rPr>
        <w:t>①</w:t>
      </w:r>
      <w:r w:rsidR="00E75F12">
        <w:rPr>
          <w:snapToGrid w:val="0"/>
          <w:kern w:val="0"/>
          <w:u w:val="single"/>
        </w:rPr>
        <w:fldChar w:fldCharType="end"/>
      </w:r>
      <w:r>
        <w:rPr>
          <w:rFonts w:hint="eastAsia"/>
          <w:snapToGrid w:val="0"/>
          <w:kern w:val="0"/>
          <w:u w:val="single"/>
        </w:rPr>
        <w:t>承包人未按投标文件承诺配置相关人员或实际安排参与本项目的人员资格和能力不符合招标文件要求；</w:t>
      </w:r>
      <w:r w:rsidR="00E75F12">
        <w:rPr>
          <w:snapToGrid w:val="0"/>
          <w:kern w:val="0"/>
          <w:u w:val="single"/>
        </w:rPr>
        <w:fldChar w:fldCharType="begin"/>
      </w:r>
      <w:r>
        <w:rPr>
          <w:rFonts w:hint="eastAsia"/>
          <w:snapToGrid w:val="0"/>
          <w:kern w:val="0"/>
          <w:u w:val="single"/>
        </w:rPr>
        <w:instrText>= 2 \* GB3</w:instrText>
      </w:r>
      <w:r w:rsidR="00E75F12">
        <w:rPr>
          <w:snapToGrid w:val="0"/>
          <w:kern w:val="0"/>
          <w:u w:val="single"/>
        </w:rPr>
        <w:fldChar w:fldCharType="separate"/>
      </w:r>
      <w:r>
        <w:rPr>
          <w:rFonts w:hint="eastAsia"/>
          <w:snapToGrid w:val="0"/>
          <w:kern w:val="0"/>
          <w:u w:val="single"/>
        </w:rPr>
        <w:t>②</w:t>
      </w:r>
      <w:r w:rsidR="00E75F12">
        <w:rPr>
          <w:snapToGrid w:val="0"/>
          <w:kern w:val="0"/>
          <w:u w:val="single"/>
        </w:rPr>
        <w:fldChar w:fldCharType="end"/>
      </w:r>
      <w:r>
        <w:rPr>
          <w:rFonts w:hint="eastAsia"/>
          <w:snapToGrid w:val="0"/>
          <w:kern w:val="0"/>
          <w:u w:val="single"/>
        </w:rPr>
        <w:t>承包人办理变更时弄虚作假等情形；</w:t>
      </w:r>
      <w:r w:rsidR="00E75F12">
        <w:rPr>
          <w:snapToGrid w:val="0"/>
          <w:kern w:val="0"/>
          <w:u w:val="single"/>
        </w:rPr>
        <w:fldChar w:fldCharType="begin"/>
      </w:r>
      <w:r>
        <w:rPr>
          <w:rFonts w:hint="eastAsia"/>
          <w:snapToGrid w:val="0"/>
          <w:kern w:val="0"/>
          <w:u w:val="single"/>
        </w:rPr>
        <w:instrText>= 3 \* GB3</w:instrText>
      </w:r>
      <w:r w:rsidR="00E75F12">
        <w:rPr>
          <w:snapToGrid w:val="0"/>
          <w:kern w:val="0"/>
          <w:u w:val="single"/>
        </w:rPr>
        <w:fldChar w:fldCharType="separate"/>
      </w:r>
      <w:r>
        <w:rPr>
          <w:rFonts w:hint="eastAsia"/>
          <w:snapToGrid w:val="0"/>
          <w:kern w:val="0"/>
          <w:u w:val="single"/>
        </w:rPr>
        <w:t>③</w:t>
      </w:r>
      <w:r w:rsidR="00E75F12">
        <w:rPr>
          <w:snapToGrid w:val="0"/>
          <w:kern w:val="0"/>
          <w:u w:val="single"/>
        </w:rPr>
        <w:fldChar w:fldCharType="end"/>
      </w:r>
      <w:r>
        <w:rPr>
          <w:rFonts w:hint="eastAsia"/>
          <w:snapToGrid w:val="0"/>
          <w:kern w:val="0"/>
          <w:u w:val="single"/>
        </w:rPr>
        <w:t>承包人未按合同约定对发包人支付的预付款、进度款等工程价款专用于本合同工程；</w:t>
      </w:r>
      <w:r w:rsidR="00E75F12">
        <w:rPr>
          <w:snapToGrid w:val="0"/>
          <w:kern w:val="0"/>
          <w:u w:val="single"/>
        </w:rPr>
        <w:fldChar w:fldCharType="begin"/>
      </w:r>
      <w:r>
        <w:rPr>
          <w:rFonts w:hint="eastAsia"/>
          <w:snapToGrid w:val="0"/>
          <w:kern w:val="0"/>
          <w:u w:val="single"/>
        </w:rPr>
        <w:instrText>= 4 \* GB3</w:instrText>
      </w:r>
      <w:r w:rsidR="00E75F12">
        <w:rPr>
          <w:snapToGrid w:val="0"/>
          <w:kern w:val="0"/>
          <w:u w:val="single"/>
        </w:rPr>
        <w:fldChar w:fldCharType="separate"/>
      </w:r>
      <w:r>
        <w:rPr>
          <w:rFonts w:hint="eastAsia"/>
          <w:snapToGrid w:val="0"/>
          <w:kern w:val="0"/>
          <w:u w:val="single"/>
        </w:rPr>
        <w:t>④</w:t>
      </w:r>
      <w:r w:rsidR="00E75F12">
        <w:rPr>
          <w:snapToGrid w:val="0"/>
          <w:kern w:val="0"/>
          <w:u w:val="single"/>
        </w:rPr>
        <w:fldChar w:fldCharType="end"/>
      </w:r>
      <w:r>
        <w:rPr>
          <w:rFonts w:hint="eastAsia"/>
          <w:snapToGrid w:val="0"/>
          <w:kern w:val="0"/>
          <w:u w:val="single"/>
        </w:rPr>
        <w:t>承包人未按要求履行合同约定的其他行为。</w:t>
      </w:r>
    </w:p>
    <w:p w:rsidR="00457DD8" w:rsidRDefault="00155CD7">
      <w:pPr>
        <w:wordWrap w:val="0"/>
        <w:topLinePunct/>
        <w:adjustRightInd w:val="0"/>
        <w:snapToGrid w:val="0"/>
        <w:spacing w:line="400" w:lineRule="exact"/>
        <w:ind w:firstLineChars="200" w:firstLine="420"/>
        <w:rPr>
          <w:snapToGrid w:val="0"/>
          <w:kern w:val="0"/>
          <w:szCs w:val="21"/>
        </w:rPr>
      </w:pPr>
      <w:r>
        <w:rPr>
          <w:rFonts w:hint="eastAsia"/>
          <w:snapToGrid w:val="0"/>
          <w:kern w:val="0"/>
          <w:szCs w:val="21"/>
        </w:rPr>
        <w:t>22.1.2</w:t>
      </w:r>
      <w:r>
        <w:rPr>
          <w:rFonts w:hint="eastAsia"/>
          <w:snapToGrid w:val="0"/>
          <w:kern w:val="0"/>
          <w:szCs w:val="21"/>
        </w:rPr>
        <w:t>对承包人违约的处理</w:t>
      </w:r>
    </w:p>
    <w:p w:rsidR="00457DD8" w:rsidRDefault="00155CD7">
      <w:pPr>
        <w:wordWrap w:val="0"/>
        <w:topLinePunct/>
        <w:adjustRightInd w:val="0"/>
        <w:snapToGrid w:val="0"/>
        <w:spacing w:line="400" w:lineRule="exact"/>
        <w:ind w:firstLineChars="200" w:firstLine="420"/>
        <w:rPr>
          <w:snapToGrid w:val="0"/>
          <w:kern w:val="0"/>
          <w:szCs w:val="21"/>
        </w:rPr>
      </w:pPr>
      <w:r>
        <w:rPr>
          <w:rFonts w:hint="eastAsia"/>
          <w:snapToGrid w:val="0"/>
          <w:kern w:val="0"/>
          <w:szCs w:val="21"/>
        </w:rPr>
        <w:t>本项补充：</w:t>
      </w:r>
    </w:p>
    <w:p w:rsidR="00457DD8" w:rsidRDefault="00155CD7">
      <w:pPr>
        <w:wordWrap w:val="0"/>
        <w:topLinePunct/>
        <w:adjustRightInd w:val="0"/>
        <w:snapToGrid w:val="0"/>
        <w:spacing w:line="400" w:lineRule="exact"/>
        <w:ind w:firstLineChars="200" w:firstLine="420"/>
        <w:rPr>
          <w:rFonts w:ascii="宋体" w:hAnsi="宋体" w:cs="宋体"/>
          <w:snapToGrid w:val="0"/>
          <w:kern w:val="0"/>
          <w:szCs w:val="28"/>
        </w:rPr>
      </w:pPr>
      <w:r>
        <w:rPr>
          <w:rFonts w:hint="eastAsia"/>
          <w:snapToGrid w:val="0"/>
          <w:kern w:val="0"/>
          <w:szCs w:val="21"/>
        </w:rPr>
        <w:t>（</w:t>
      </w:r>
      <w:r>
        <w:rPr>
          <w:rFonts w:hint="eastAsia"/>
          <w:snapToGrid w:val="0"/>
          <w:kern w:val="0"/>
          <w:szCs w:val="21"/>
        </w:rPr>
        <w:t>4</w:t>
      </w:r>
      <w:r>
        <w:rPr>
          <w:rFonts w:hint="eastAsia"/>
          <w:snapToGrid w:val="0"/>
          <w:kern w:val="0"/>
          <w:szCs w:val="21"/>
        </w:rPr>
        <w:t>）承包人发生第</w:t>
      </w:r>
      <w:r>
        <w:rPr>
          <w:rFonts w:hint="eastAsia"/>
          <w:snapToGrid w:val="0"/>
          <w:kern w:val="0"/>
          <w:szCs w:val="21"/>
        </w:rPr>
        <w:t>22.1.1</w:t>
      </w:r>
      <w:r>
        <w:rPr>
          <w:rFonts w:hint="eastAsia"/>
          <w:snapToGrid w:val="0"/>
          <w:kern w:val="0"/>
          <w:szCs w:val="21"/>
        </w:rPr>
        <w:t>项约定的违约情形时，承包人应支付的违约金具体约定为：</w:t>
      </w:r>
      <w:r>
        <w:rPr>
          <w:snapToGrid w:val="0"/>
          <w:kern w:val="0"/>
          <w:szCs w:val="21"/>
          <w:u w:val="single"/>
        </w:rPr>
        <w:t>发包人有权根据违约程度要求承包人最高按履约保函的全部金额支付违约金</w:t>
      </w:r>
      <w:r>
        <w:rPr>
          <w:rFonts w:hint="eastAsia"/>
          <w:snapToGrid w:val="0"/>
          <w:kern w:val="0"/>
          <w:szCs w:val="21"/>
        </w:rPr>
        <w:t>。</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200" w:name="_Toc23920"/>
      <w:bookmarkStart w:id="1201" w:name="_Toc336245919"/>
      <w:bookmarkStart w:id="1202" w:name="_Toc430095792"/>
      <w:r>
        <w:rPr>
          <w:rFonts w:ascii="宋体" w:hint="eastAsia"/>
          <w:snapToGrid w:val="0"/>
          <w:color w:val="auto"/>
          <w:kern w:val="0"/>
          <w:szCs w:val="28"/>
        </w:rPr>
        <w:t>24. 争议的解决</w:t>
      </w:r>
      <w:bookmarkEnd w:id="1200"/>
      <w:bookmarkEnd w:id="1201"/>
      <w:bookmarkEnd w:id="1202"/>
    </w:p>
    <w:p w:rsidR="00457DD8" w:rsidRDefault="00155CD7">
      <w:pPr>
        <w:pStyle w:val="WG318"/>
        <w:spacing w:line="440" w:lineRule="exact"/>
        <w:outlineLvl w:val="9"/>
        <w:rPr>
          <w:snapToGrid w:val="0"/>
          <w:color w:val="auto"/>
          <w:kern w:val="0"/>
          <w:szCs w:val="24"/>
        </w:rPr>
      </w:pPr>
      <w:bookmarkStart w:id="1203" w:name="_Toc25492"/>
      <w:r>
        <w:rPr>
          <w:rFonts w:hint="eastAsia"/>
          <w:snapToGrid w:val="0"/>
          <w:color w:val="auto"/>
          <w:kern w:val="0"/>
          <w:szCs w:val="24"/>
        </w:rPr>
        <w:t>24.1 争议的解决方式</w:t>
      </w:r>
      <w:bookmarkEnd w:id="1203"/>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本款细化为：</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发包人和承包人在履行合同中发生争议的，可以友好协商解决或者提请争议评审组评审。合同当事人友好协商解决不成、不愿提请争议评审或者不接受争议评审组意见的，向法院提起诉讼。</w:t>
      </w:r>
    </w:p>
    <w:p w:rsidR="00457DD8" w:rsidRDefault="00155CD7">
      <w:pPr>
        <w:pStyle w:val="WG318"/>
        <w:spacing w:line="440" w:lineRule="exact"/>
        <w:outlineLvl w:val="9"/>
        <w:rPr>
          <w:snapToGrid w:val="0"/>
          <w:color w:val="auto"/>
          <w:kern w:val="0"/>
          <w:szCs w:val="24"/>
        </w:rPr>
      </w:pPr>
      <w:bookmarkStart w:id="1204" w:name="_Toc27554"/>
      <w:r>
        <w:rPr>
          <w:rFonts w:hint="eastAsia"/>
          <w:snapToGrid w:val="0"/>
          <w:color w:val="auto"/>
          <w:kern w:val="0"/>
          <w:szCs w:val="24"/>
        </w:rPr>
        <w:t>24.3 争议评审</w:t>
      </w:r>
      <w:bookmarkEnd w:id="1204"/>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24.3.1 争议评审组其余人员的产生方式：</w:t>
      </w:r>
      <w:r>
        <w:rPr>
          <w:rFonts w:ascii="宋体" w:hAnsi="宋体" w:cs="宋体" w:hint="eastAsia"/>
          <w:snapToGrid w:val="0"/>
          <w:kern w:val="0"/>
          <w:szCs w:val="21"/>
          <w:u w:val="single"/>
        </w:rPr>
        <w:t>由承、发包人指定的人员推荐</w:t>
      </w:r>
      <w:r>
        <w:rPr>
          <w:rFonts w:ascii="宋体" w:hAnsi="宋体" w:cs="宋体" w:hint="eastAsia"/>
          <w:snapToGrid w:val="0"/>
          <w:kern w:val="0"/>
          <w:szCs w:val="21"/>
        </w:rPr>
        <w:t>。</w:t>
      </w:r>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24.3.4 争议评审组开始调查争议的期限：</w:t>
      </w:r>
      <w:r>
        <w:rPr>
          <w:rFonts w:ascii="宋体" w:hAnsi="宋体" w:cs="宋体" w:hint="eastAsia"/>
          <w:snapToGrid w:val="0"/>
          <w:kern w:val="0"/>
          <w:szCs w:val="21"/>
          <w:u w:val="single"/>
        </w:rPr>
        <w:t>发生争议后发包人和承包人协商确定</w:t>
      </w:r>
      <w:r>
        <w:rPr>
          <w:rFonts w:ascii="宋体" w:hAnsi="宋体" w:cs="宋体" w:hint="eastAsia"/>
          <w:snapToGrid w:val="0"/>
          <w:kern w:val="0"/>
        </w:rPr>
        <w:t>。</w:t>
      </w:r>
    </w:p>
    <w:p w:rsidR="00457DD8" w:rsidRDefault="00155CD7">
      <w:pPr>
        <w:spacing w:line="440" w:lineRule="exact"/>
        <w:ind w:firstLineChars="200" w:firstLine="420"/>
        <w:rPr>
          <w:rFonts w:ascii="宋体" w:hAnsi="宋体" w:cs="宋体"/>
          <w:snapToGrid w:val="0"/>
          <w:kern w:val="0"/>
          <w:szCs w:val="21"/>
          <w:u w:val="single"/>
        </w:rPr>
      </w:pPr>
      <w:r>
        <w:rPr>
          <w:rFonts w:ascii="宋体" w:hAnsi="宋体" w:cs="宋体" w:hint="eastAsia"/>
          <w:snapToGrid w:val="0"/>
          <w:kern w:val="0"/>
          <w:szCs w:val="21"/>
        </w:rPr>
        <w:t>24.3.5 争议评审组作出评审意见的</w:t>
      </w:r>
      <w:r>
        <w:rPr>
          <w:rFonts w:ascii="宋体" w:hAnsi="宋体" w:cs="宋体" w:hint="eastAsia"/>
          <w:snapToGrid w:val="0"/>
          <w:kern w:val="0"/>
          <w:sz w:val="22"/>
          <w:szCs w:val="21"/>
        </w:rPr>
        <w:t>期限：</w:t>
      </w:r>
      <w:r>
        <w:rPr>
          <w:rFonts w:ascii="宋体" w:hAnsi="宋体" w:cs="宋体" w:hint="eastAsia"/>
          <w:snapToGrid w:val="0"/>
          <w:kern w:val="0"/>
          <w:szCs w:val="21"/>
          <w:u w:val="single"/>
        </w:rPr>
        <w:t>发生争议后发包人和承包人协商确定</w:t>
      </w:r>
      <w:r>
        <w:rPr>
          <w:rFonts w:ascii="宋体" w:hAnsi="宋体" w:cs="宋体" w:hint="eastAsia"/>
          <w:snapToGrid w:val="0"/>
          <w:kern w:val="0"/>
        </w:rPr>
        <w:t>。</w:t>
      </w:r>
    </w:p>
    <w:p w:rsidR="00457DD8" w:rsidRDefault="00155CD7" w:rsidP="00816558">
      <w:pPr>
        <w:pStyle w:val="WG218"/>
        <w:spacing w:beforeLines="50" w:afterLines="50" w:line="440" w:lineRule="exact"/>
        <w:outlineLvl w:val="2"/>
        <w:rPr>
          <w:rFonts w:ascii="宋体"/>
          <w:snapToGrid w:val="0"/>
          <w:color w:val="auto"/>
          <w:kern w:val="0"/>
          <w:szCs w:val="28"/>
        </w:rPr>
      </w:pPr>
      <w:bookmarkStart w:id="1205" w:name="_Toc16954"/>
      <w:bookmarkStart w:id="1206" w:name="_Toc430095793"/>
      <w:bookmarkStart w:id="1207" w:name="_Toc389908308"/>
      <w:r>
        <w:rPr>
          <w:rFonts w:ascii="宋体" w:hint="eastAsia"/>
          <w:snapToGrid w:val="0"/>
          <w:color w:val="auto"/>
          <w:kern w:val="0"/>
          <w:szCs w:val="28"/>
        </w:rPr>
        <w:t>25. 其他</w:t>
      </w:r>
      <w:bookmarkEnd w:id="1205"/>
      <w:bookmarkEnd w:id="1206"/>
      <w:bookmarkEnd w:id="1207"/>
    </w:p>
    <w:p w:rsidR="00457DD8" w:rsidRDefault="00155CD7">
      <w:pPr>
        <w:spacing w:line="440" w:lineRule="exact"/>
        <w:ind w:firstLineChars="200" w:firstLine="420"/>
        <w:rPr>
          <w:rFonts w:ascii="宋体" w:hAnsi="宋体" w:cs="宋体"/>
          <w:snapToGrid w:val="0"/>
          <w:kern w:val="0"/>
          <w:szCs w:val="21"/>
        </w:rPr>
      </w:pPr>
      <w:r>
        <w:rPr>
          <w:rFonts w:ascii="宋体" w:hAnsi="宋体" w:cs="宋体" w:hint="eastAsia"/>
          <w:snapToGrid w:val="0"/>
          <w:kern w:val="0"/>
          <w:szCs w:val="21"/>
        </w:rPr>
        <w:t>25.1 为保证产品质量、外观统一，不排除发包人组织承包人对一些重要材料设备进行统一招标采购。</w:t>
      </w:r>
    </w:p>
    <w:p w:rsidR="00457DD8" w:rsidRDefault="00155CD7">
      <w:pPr>
        <w:spacing w:line="440" w:lineRule="exact"/>
        <w:ind w:firstLineChars="200" w:firstLine="420"/>
        <w:rPr>
          <w:rFonts w:ascii="宋体" w:hAnsi="宋体" w:cs="宋体"/>
          <w:snapToGrid w:val="0"/>
          <w:color w:val="FF0000"/>
          <w:kern w:val="0"/>
          <w:szCs w:val="21"/>
          <w:u w:val="single"/>
        </w:rPr>
      </w:pPr>
      <w:r>
        <w:rPr>
          <w:rFonts w:ascii="宋体" w:hAnsi="宋体" w:cs="宋体" w:hint="eastAsia"/>
          <w:snapToGrid w:val="0"/>
          <w:kern w:val="0"/>
          <w:szCs w:val="21"/>
        </w:rPr>
        <w:t>25.2 为确保隧道施工安全，发包人组织承包人对隧道超前地质预报进行统一招标。</w:t>
      </w:r>
    </w:p>
    <w:p w:rsidR="00457DD8" w:rsidRDefault="00155CD7">
      <w:bookmarkStart w:id="1208" w:name="_Toc430095794"/>
      <w:bookmarkStart w:id="1209" w:name="_Toc277917674"/>
      <w:bookmarkStart w:id="1210" w:name="_Toc336245920"/>
      <w:bookmarkStart w:id="1211" w:name="_Toc210327677"/>
      <w:bookmarkStart w:id="1212" w:name="_Toc210355539"/>
      <w:bookmarkStart w:id="1213" w:name="_Toc276715108"/>
      <w:bookmarkStart w:id="1214" w:name="_Toc210364863"/>
      <w:r>
        <w:rPr>
          <w:rFonts w:hint="eastAsia"/>
        </w:rPr>
        <w:br w:type="page"/>
      </w:r>
    </w:p>
    <w:p w:rsidR="00457DD8" w:rsidRDefault="00155CD7" w:rsidP="00816558">
      <w:pPr>
        <w:pStyle w:val="WG216"/>
        <w:spacing w:afterLines="100" w:line="440" w:lineRule="exact"/>
        <w:jc w:val="center"/>
        <w:rPr>
          <w:bCs w:val="0"/>
          <w:color w:val="auto"/>
          <w:sz w:val="28"/>
          <w:szCs w:val="28"/>
        </w:rPr>
      </w:pPr>
      <w:bookmarkStart w:id="1215" w:name="_Toc30618"/>
      <w:r>
        <w:rPr>
          <w:rFonts w:hint="eastAsia"/>
          <w:bCs w:val="0"/>
          <w:color w:val="auto"/>
          <w:sz w:val="28"/>
          <w:szCs w:val="28"/>
        </w:rPr>
        <w:lastRenderedPageBreak/>
        <w:t>第三节  合同附件格式</w:t>
      </w:r>
      <w:bookmarkEnd w:id="1208"/>
      <w:bookmarkEnd w:id="1209"/>
      <w:bookmarkEnd w:id="1210"/>
      <w:bookmarkEnd w:id="1211"/>
      <w:bookmarkEnd w:id="1212"/>
      <w:bookmarkEnd w:id="1213"/>
      <w:bookmarkEnd w:id="1214"/>
      <w:bookmarkEnd w:id="1215"/>
    </w:p>
    <w:p w:rsidR="00457DD8" w:rsidRDefault="00457DD8">
      <w:pPr>
        <w:spacing w:line="440" w:lineRule="exact"/>
        <w:ind w:firstLine="420"/>
        <w:rPr>
          <w:rFonts w:ascii="宋体" w:hAnsi="宋体" w:cs="宋体"/>
          <w:b/>
          <w:bCs/>
          <w:i/>
          <w:kern w:val="0"/>
          <w:szCs w:val="21"/>
        </w:rPr>
      </w:pPr>
    </w:p>
    <w:p w:rsidR="00457DD8" w:rsidRDefault="00155CD7">
      <w:pPr>
        <w:rPr>
          <w:sz w:val="28"/>
          <w:szCs w:val="28"/>
        </w:rPr>
      </w:pPr>
      <w:bookmarkStart w:id="1216" w:name="_Toc276715109"/>
      <w:bookmarkStart w:id="1217" w:name="_Toc430095795"/>
      <w:r>
        <w:rPr>
          <w:rFonts w:hint="eastAsia"/>
          <w:sz w:val="28"/>
          <w:szCs w:val="28"/>
        </w:rPr>
        <w:t>附件一：合同协议书</w:t>
      </w:r>
      <w:bookmarkEnd w:id="481"/>
      <w:bookmarkEnd w:id="482"/>
      <w:bookmarkEnd w:id="483"/>
      <w:bookmarkEnd w:id="484"/>
      <w:bookmarkEnd w:id="1216"/>
      <w:bookmarkEnd w:id="1217"/>
    </w:p>
    <w:p w:rsidR="00457DD8" w:rsidRDefault="00155CD7">
      <w:pPr>
        <w:spacing w:before="100" w:after="100" w:line="440" w:lineRule="exact"/>
        <w:jc w:val="center"/>
        <w:rPr>
          <w:rFonts w:ascii="宋体" w:hAnsi="宋体" w:cs="宋体"/>
          <w:sz w:val="32"/>
          <w:szCs w:val="32"/>
        </w:rPr>
      </w:pPr>
      <w:r>
        <w:rPr>
          <w:rFonts w:ascii="宋体" w:hAnsi="宋体" w:cs="宋体" w:hint="eastAsia"/>
          <w:sz w:val="32"/>
          <w:szCs w:val="32"/>
        </w:rPr>
        <w:t>合 同 协 议 书</w:t>
      </w:r>
    </w:p>
    <w:p w:rsidR="00457DD8" w:rsidRDefault="00155CD7">
      <w:pPr>
        <w:spacing w:line="440" w:lineRule="exact"/>
        <w:ind w:firstLineChars="200" w:firstLine="420"/>
        <w:rPr>
          <w:rFonts w:ascii="宋体" w:hAnsi="宋体" w:cs="宋体"/>
          <w:szCs w:val="21"/>
        </w:rPr>
      </w:pPr>
      <w:r>
        <w:rPr>
          <w:rFonts w:ascii="宋体" w:hAnsi="宋体" w:cs="宋体" w:hint="eastAsia"/>
          <w:szCs w:val="21"/>
          <w:u w:val="single"/>
        </w:rPr>
        <w:t>许昌市建设投资有限责任公司</w:t>
      </w:r>
      <w:r>
        <w:rPr>
          <w:rFonts w:ascii="宋体" w:hAnsi="宋体" w:cs="宋体" w:hint="eastAsia"/>
          <w:szCs w:val="21"/>
        </w:rPr>
        <w:t>（发包人名称，以下简称“发包人”）为实施</w:t>
      </w:r>
      <w:r>
        <w:rPr>
          <w:rFonts w:ascii="宋体" w:hAnsi="宋体" w:cs="宋体" w:hint="eastAsia"/>
          <w:szCs w:val="21"/>
          <w:u w:val="single"/>
        </w:rPr>
        <w:t>郑州机场至许昌市域铁路工程许昌段建设项目(施工总承包)</w:t>
      </w:r>
      <w:r>
        <w:rPr>
          <w:rFonts w:ascii="宋体" w:hAnsi="宋体" w:cs="宋体" w:hint="eastAsia"/>
          <w:szCs w:val="21"/>
        </w:rPr>
        <w:t>，已接受（承包人名称，以下简称“承包人”）对该项目的施工投标。发包人和承包人共同达成如下协议。</w:t>
      </w:r>
    </w:p>
    <w:p w:rsidR="00457DD8" w:rsidRDefault="00155CD7">
      <w:pPr>
        <w:spacing w:line="440" w:lineRule="exact"/>
        <w:rPr>
          <w:rFonts w:ascii="宋体" w:hAnsi="宋体" w:cs="宋体"/>
          <w:szCs w:val="21"/>
        </w:rPr>
      </w:pPr>
      <w:bookmarkStart w:id="1218" w:name="_Toc429576832"/>
      <w:r>
        <w:rPr>
          <w:rFonts w:ascii="宋体" w:hAnsi="宋体" w:cs="宋体" w:hint="eastAsia"/>
          <w:szCs w:val="21"/>
        </w:rPr>
        <w:t>1. 本协议书与下列文件一起构成合同文件：</w:t>
      </w:r>
      <w:bookmarkEnd w:id="1218"/>
    </w:p>
    <w:p w:rsidR="00457DD8" w:rsidRDefault="00155CD7">
      <w:pPr>
        <w:spacing w:line="440" w:lineRule="exact"/>
        <w:rPr>
          <w:rFonts w:ascii="宋体" w:hAnsi="宋体" w:cs="宋体"/>
          <w:szCs w:val="21"/>
        </w:rPr>
      </w:pPr>
      <w:r>
        <w:rPr>
          <w:rFonts w:ascii="宋体" w:hAnsi="宋体" w:cs="宋体" w:hint="eastAsia"/>
          <w:szCs w:val="21"/>
        </w:rPr>
        <w:t>（1）中标通知书；</w:t>
      </w:r>
    </w:p>
    <w:p w:rsidR="00457DD8" w:rsidRDefault="00155CD7">
      <w:pPr>
        <w:spacing w:line="440" w:lineRule="exact"/>
        <w:rPr>
          <w:rFonts w:ascii="宋体" w:hAnsi="宋体" w:cs="宋体"/>
          <w:szCs w:val="21"/>
        </w:rPr>
      </w:pPr>
      <w:r>
        <w:rPr>
          <w:rFonts w:ascii="宋体" w:hAnsi="宋体" w:cs="宋体" w:hint="eastAsia"/>
          <w:szCs w:val="21"/>
        </w:rPr>
        <w:t>（2）投标函及投标函附录；</w:t>
      </w:r>
    </w:p>
    <w:p w:rsidR="00457DD8" w:rsidRDefault="00155CD7">
      <w:pPr>
        <w:spacing w:line="440" w:lineRule="exact"/>
        <w:rPr>
          <w:rFonts w:ascii="宋体" w:hAnsi="宋体" w:cs="宋体"/>
          <w:szCs w:val="21"/>
        </w:rPr>
      </w:pPr>
      <w:r>
        <w:rPr>
          <w:rFonts w:ascii="宋体" w:hAnsi="宋体" w:cs="宋体" w:hint="eastAsia"/>
          <w:szCs w:val="21"/>
        </w:rPr>
        <w:t>（3）专用合同条款；</w:t>
      </w:r>
    </w:p>
    <w:p w:rsidR="00457DD8" w:rsidRDefault="00155CD7">
      <w:pPr>
        <w:spacing w:line="440" w:lineRule="exact"/>
        <w:rPr>
          <w:rFonts w:ascii="宋体" w:hAnsi="宋体" w:cs="宋体"/>
          <w:szCs w:val="21"/>
        </w:rPr>
      </w:pPr>
      <w:r>
        <w:rPr>
          <w:rFonts w:ascii="宋体" w:hAnsi="宋体" w:cs="宋体" w:hint="eastAsia"/>
          <w:szCs w:val="21"/>
        </w:rPr>
        <w:t>（4）通用合同条款；</w:t>
      </w:r>
    </w:p>
    <w:p w:rsidR="00457DD8" w:rsidRDefault="00155CD7">
      <w:pPr>
        <w:spacing w:line="440" w:lineRule="exact"/>
        <w:rPr>
          <w:rFonts w:ascii="宋体" w:hAnsi="宋体" w:cs="宋体"/>
          <w:szCs w:val="21"/>
        </w:rPr>
      </w:pPr>
      <w:r>
        <w:rPr>
          <w:rFonts w:ascii="宋体" w:hAnsi="宋体" w:cs="宋体" w:hint="eastAsia"/>
          <w:szCs w:val="21"/>
        </w:rPr>
        <w:t>（5）技术标准和要求；</w:t>
      </w:r>
    </w:p>
    <w:p w:rsidR="00457DD8" w:rsidRDefault="00155CD7">
      <w:pPr>
        <w:spacing w:line="440" w:lineRule="exact"/>
        <w:rPr>
          <w:rFonts w:ascii="宋体" w:hAnsi="宋体" w:cs="宋体"/>
          <w:szCs w:val="21"/>
        </w:rPr>
      </w:pPr>
      <w:r>
        <w:rPr>
          <w:rFonts w:ascii="宋体" w:hAnsi="宋体" w:cs="宋体" w:hint="eastAsia"/>
          <w:szCs w:val="21"/>
        </w:rPr>
        <w:t>（6）图纸；</w:t>
      </w:r>
    </w:p>
    <w:p w:rsidR="00457DD8" w:rsidRDefault="00155CD7">
      <w:pPr>
        <w:spacing w:line="440" w:lineRule="exact"/>
        <w:rPr>
          <w:rFonts w:ascii="宋体" w:hAnsi="宋体" w:cs="宋体"/>
          <w:szCs w:val="21"/>
        </w:rPr>
      </w:pPr>
      <w:r>
        <w:rPr>
          <w:rFonts w:ascii="宋体" w:hAnsi="宋体" w:cs="宋体" w:hint="eastAsia"/>
          <w:szCs w:val="21"/>
        </w:rPr>
        <w:t>（7）其他合同文件。</w:t>
      </w:r>
    </w:p>
    <w:p w:rsidR="00457DD8" w:rsidRDefault="00155CD7">
      <w:pPr>
        <w:spacing w:line="440" w:lineRule="exact"/>
        <w:rPr>
          <w:rFonts w:ascii="宋体" w:hAnsi="宋体" w:cs="宋体"/>
          <w:szCs w:val="21"/>
        </w:rPr>
      </w:pPr>
      <w:bookmarkStart w:id="1219" w:name="_Toc429576833"/>
      <w:r>
        <w:rPr>
          <w:rFonts w:ascii="宋体" w:hAnsi="宋体" w:cs="宋体" w:hint="eastAsia"/>
          <w:szCs w:val="21"/>
        </w:rPr>
        <w:t>2. 上述文件互相补充和解释，如有不明确或不一致之处，以合同约定次序在先者为准。</w:t>
      </w:r>
      <w:bookmarkEnd w:id="1219"/>
    </w:p>
    <w:p w:rsidR="00457DD8" w:rsidRDefault="00155CD7">
      <w:pPr>
        <w:spacing w:line="440" w:lineRule="exact"/>
        <w:rPr>
          <w:rFonts w:ascii="宋体" w:hAnsi="宋体" w:cs="宋体"/>
          <w:szCs w:val="21"/>
        </w:rPr>
      </w:pPr>
      <w:r>
        <w:rPr>
          <w:rFonts w:ascii="宋体" w:hAnsi="宋体" w:cs="宋体" w:hint="eastAsia"/>
          <w:szCs w:val="21"/>
        </w:rPr>
        <w:t>3. 签约合同价：以经政府行政主管部门批复的初步设计概算中对应本工程承建范围内的工程费用为基数，费率为%。</w:t>
      </w:r>
    </w:p>
    <w:p w:rsidR="00457DD8" w:rsidRDefault="00155CD7">
      <w:pPr>
        <w:spacing w:line="440" w:lineRule="exact"/>
        <w:rPr>
          <w:rFonts w:ascii="宋体" w:hAnsi="宋体" w:cs="宋体"/>
          <w:szCs w:val="21"/>
        </w:rPr>
      </w:pPr>
      <w:bookmarkStart w:id="1220" w:name="_Toc429576834"/>
      <w:r>
        <w:rPr>
          <w:rFonts w:ascii="宋体" w:hAnsi="宋体" w:cs="宋体" w:hint="eastAsia"/>
          <w:szCs w:val="21"/>
        </w:rPr>
        <w:t>4. 承包人项目经理姓名：，注册建造师注册号：，注册专业：，级别：；承包人技术负责人姓名：。</w:t>
      </w:r>
      <w:bookmarkEnd w:id="1220"/>
    </w:p>
    <w:p w:rsidR="00457DD8" w:rsidRDefault="00155CD7">
      <w:pPr>
        <w:spacing w:line="440" w:lineRule="exact"/>
        <w:rPr>
          <w:rFonts w:ascii="宋体" w:hAnsi="宋体" w:cs="宋体"/>
          <w:szCs w:val="21"/>
        </w:rPr>
      </w:pPr>
      <w:r>
        <w:rPr>
          <w:rFonts w:ascii="宋体" w:hAnsi="宋体" w:cs="宋体" w:hint="eastAsia"/>
          <w:szCs w:val="21"/>
        </w:rPr>
        <w:t>5. 工程质量符合国家、原铁道部和中国铁路总公司相关标准、规定和设计文件要求，检验批、分项、分部工程施工质量检验合格率100%，单位工程一次验收合格率100%，严格执行中国铁路总公司下发的有关质量管理办法等管理性文件要求，施工单位在工程合理使用年限对工程质量负责的标准。</w:t>
      </w:r>
    </w:p>
    <w:p w:rsidR="00457DD8" w:rsidRDefault="00155CD7">
      <w:pPr>
        <w:spacing w:line="440" w:lineRule="exact"/>
        <w:rPr>
          <w:rFonts w:ascii="宋体" w:hAnsi="宋体" w:cs="宋体"/>
          <w:szCs w:val="21"/>
        </w:rPr>
      </w:pPr>
      <w:r>
        <w:rPr>
          <w:rFonts w:ascii="宋体" w:hAnsi="宋体" w:cs="宋体" w:hint="eastAsia"/>
          <w:szCs w:val="21"/>
        </w:rPr>
        <w:t>6. 承包人承诺按合同约定承担工程的实施、完成及缺陷修复。</w:t>
      </w:r>
    </w:p>
    <w:p w:rsidR="00457DD8" w:rsidRDefault="00155CD7">
      <w:pPr>
        <w:spacing w:line="440" w:lineRule="exact"/>
        <w:rPr>
          <w:rFonts w:ascii="宋体" w:hAnsi="宋体" w:cs="宋体"/>
          <w:szCs w:val="21"/>
        </w:rPr>
      </w:pPr>
      <w:r>
        <w:rPr>
          <w:rFonts w:ascii="宋体" w:hAnsi="宋体" w:cs="宋体" w:hint="eastAsia"/>
          <w:szCs w:val="21"/>
        </w:rPr>
        <w:t>7. 发包人承诺按合同约定的条件、时间和方式向承包人支付合同价款。</w:t>
      </w:r>
    </w:p>
    <w:p w:rsidR="00457DD8" w:rsidRDefault="00155CD7">
      <w:pPr>
        <w:spacing w:line="440" w:lineRule="exact"/>
        <w:rPr>
          <w:rFonts w:ascii="宋体" w:hAnsi="宋体" w:cs="宋体"/>
          <w:szCs w:val="21"/>
        </w:rPr>
      </w:pPr>
      <w:r>
        <w:rPr>
          <w:rFonts w:ascii="宋体" w:hAnsi="宋体" w:cs="宋体" w:hint="eastAsia"/>
          <w:szCs w:val="21"/>
        </w:rPr>
        <w:t>8. 承包人应按照监理人指示开工，工期为。</w:t>
      </w:r>
    </w:p>
    <w:p w:rsidR="00457DD8" w:rsidRDefault="00155CD7">
      <w:pPr>
        <w:spacing w:line="440" w:lineRule="exact"/>
        <w:rPr>
          <w:rFonts w:ascii="宋体" w:hAnsi="宋体" w:cs="宋体"/>
          <w:szCs w:val="21"/>
        </w:rPr>
      </w:pPr>
      <w:r>
        <w:rPr>
          <w:rFonts w:ascii="宋体" w:hAnsi="宋体" w:cs="宋体" w:hint="eastAsia"/>
          <w:szCs w:val="21"/>
        </w:rPr>
        <w:t>9. 本协议书一式 份，合同双方各执一份。</w:t>
      </w:r>
    </w:p>
    <w:p w:rsidR="00457DD8" w:rsidRDefault="00155CD7">
      <w:pPr>
        <w:spacing w:line="440" w:lineRule="exact"/>
        <w:rPr>
          <w:rFonts w:ascii="宋体" w:hAnsi="宋体" w:cs="宋体"/>
          <w:szCs w:val="21"/>
        </w:rPr>
      </w:pPr>
      <w:r>
        <w:rPr>
          <w:rFonts w:ascii="宋体" w:hAnsi="宋体" w:cs="宋体" w:hint="eastAsia"/>
          <w:szCs w:val="21"/>
        </w:rPr>
        <w:t>10. 合同未尽事宜，双方另行签订补充协议。补充协议是合同的组成部分。</w:t>
      </w:r>
    </w:p>
    <w:p w:rsidR="00457DD8" w:rsidRDefault="00155CD7">
      <w:pPr>
        <w:spacing w:line="440" w:lineRule="exact"/>
        <w:rPr>
          <w:rFonts w:ascii="宋体" w:hAnsi="宋体" w:cs="宋体"/>
          <w:szCs w:val="21"/>
        </w:rPr>
      </w:pPr>
      <w:r>
        <w:rPr>
          <w:rFonts w:ascii="宋体" w:hAnsi="宋体" w:cs="宋体" w:hint="eastAsia"/>
          <w:szCs w:val="21"/>
        </w:rPr>
        <w:t>发包人：（盖单位章）      承包人：（盖单位章）</w:t>
      </w:r>
    </w:p>
    <w:p w:rsidR="00457DD8" w:rsidRDefault="00155CD7">
      <w:pPr>
        <w:spacing w:line="440" w:lineRule="exact"/>
        <w:rPr>
          <w:rFonts w:ascii="宋体" w:hAnsi="宋体" w:cs="宋体"/>
          <w:szCs w:val="21"/>
        </w:rPr>
      </w:pPr>
      <w:r>
        <w:rPr>
          <w:rFonts w:ascii="宋体" w:hAnsi="宋体" w:cs="宋体" w:hint="eastAsia"/>
          <w:szCs w:val="21"/>
        </w:rPr>
        <w:t>法定代表人或其委托代理人：（签字）    法定代表人或其委托代理人：（签字）</w:t>
      </w:r>
    </w:p>
    <w:p w:rsidR="00457DD8" w:rsidRDefault="00155CD7">
      <w:pPr>
        <w:spacing w:line="440" w:lineRule="exact"/>
        <w:rPr>
          <w:rFonts w:ascii="宋体" w:hAnsi="宋体" w:cs="宋体"/>
          <w:szCs w:val="21"/>
        </w:rPr>
      </w:pPr>
      <w:r>
        <w:rPr>
          <w:rFonts w:ascii="宋体" w:hAnsi="宋体" w:cs="宋体" w:hint="eastAsia"/>
          <w:szCs w:val="21"/>
        </w:rPr>
        <w:t>年月  日          年月 日</w:t>
      </w:r>
    </w:p>
    <w:p w:rsidR="00457DD8" w:rsidRDefault="00155CD7">
      <w:pPr>
        <w:snapToGrid w:val="0"/>
        <w:spacing w:line="440" w:lineRule="exact"/>
        <w:rPr>
          <w:rFonts w:ascii="宋体" w:hAnsi="宋体" w:cs="宋体"/>
          <w:sz w:val="28"/>
          <w:szCs w:val="28"/>
        </w:rPr>
      </w:pPr>
      <w:r>
        <w:rPr>
          <w:rFonts w:ascii="宋体" w:hAnsi="宋体" w:cs="宋体" w:hint="eastAsia"/>
          <w:szCs w:val="21"/>
        </w:rPr>
        <w:br w:type="page"/>
      </w:r>
      <w:bookmarkStart w:id="1221" w:name="_Toc161453142"/>
      <w:bookmarkStart w:id="1222" w:name="_Toc210364865"/>
      <w:bookmarkStart w:id="1223" w:name="_Toc168287328"/>
      <w:bookmarkStart w:id="1224" w:name="_Toc430095796"/>
      <w:bookmarkStart w:id="1225" w:name="_Toc276715110"/>
      <w:bookmarkStart w:id="1226" w:name="_Toc210327679"/>
      <w:bookmarkStart w:id="1227" w:name="_Toc167266809"/>
      <w:bookmarkStart w:id="1228" w:name="_Toc195508845"/>
      <w:bookmarkStart w:id="1229" w:name="_Toc210355541"/>
      <w:r>
        <w:rPr>
          <w:rFonts w:hint="eastAsia"/>
          <w:sz w:val="28"/>
          <w:szCs w:val="28"/>
        </w:rPr>
        <w:lastRenderedPageBreak/>
        <w:t>附件二：</w:t>
      </w:r>
      <w:bookmarkStart w:id="1230" w:name="_Toc210327680"/>
      <w:bookmarkStart w:id="1231" w:name="_Toc210364866"/>
      <w:bookmarkStart w:id="1232" w:name="_Toc430095797"/>
      <w:bookmarkStart w:id="1233" w:name="_Toc210355542"/>
      <w:bookmarkStart w:id="1234" w:name="_Toc276715111"/>
      <w:bookmarkEnd w:id="1221"/>
      <w:bookmarkEnd w:id="1222"/>
      <w:bookmarkEnd w:id="1223"/>
      <w:bookmarkEnd w:id="1224"/>
      <w:bookmarkEnd w:id="1225"/>
      <w:bookmarkEnd w:id="1226"/>
      <w:bookmarkEnd w:id="1227"/>
      <w:bookmarkEnd w:id="1228"/>
      <w:bookmarkEnd w:id="1229"/>
      <w:r>
        <w:rPr>
          <w:rFonts w:hint="eastAsia"/>
          <w:sz w:val="28"/>
          <w:szCs w:val="28"/>
        </w:rPr>
        <w:t>工程质量保修协议书</w:t>
      </w:r>
      <w:bookmarkEnd w:id="1230"/>
      <w:bookmarkEnd w:id="1231"/>
      <w:bookmarkEnd w:id="1232"/>
      <w:bookmarkEnd w:id="1233"/>
      <w:bookmarkEnd w:id="1234"/>
    </w:p>
    <w:p w:rsidR="00457DD8" w:rsidRDefault="00155CD7">
      <w:pPr>
        <w:spacing w:before="100" w:after="100" w:line="440" w:lineRule="exact"/>
        <w:jc w:val="center"/>
        <w:rPr>
          <w:rFonts w:ascii="宋体" w:hAnsi="宋体" w:cs="宋体"/>
          <w:sz w:val="32"/>
          <w:szCs w:val="32"/>
        </w:rPr>
      </w:pPr>
      <w:r>
        <w:rPr>
          <w:rFonts w:ascii="宋体" w:hAnsi="宋体" w:cs="宋体" w:hint="eastAsia"/>
          <w:sz w:val="32"/>
          <w:szCs w:val="32"/>
        </w:rPr>
        <w:t>工程质量保修协议书</w:t>
      </w:r>
    </w:p>
    <w:p w:rsidR="00457DD8" w:rsidRDefault="00155CD7">
      <w:pPr>
        <w:spacing w:line="440" w:lineRule="exact"/>
        <w:ind w:firstLineChars="100" w:firstLine="210"/>
        <w:rPr>
          <w:rFonts w:ascii="宋体" w:hAnsi="宋体" w:cs="宋体"/>
          <w:szCs w:val="21"/>
        </w:rPr>
      </w:pPr>
      <w:r>
        <w:rPr>
          <w:rFonts w:ascii="宋体" w:hAnsi="宋体" w:cs="宋体" w:hint="eastAsia"/>
          <w:szCs w:val="21"/>
        </w:rPr>
        <w:t>发包人（全称）：</w:t>
      </w:r>
      <w:r>
        <w:rPr>
          <w:rFonts w:ascii="宋体" w:hAnsi="宋体" w:cs="宋体" w:hint="eastAsia"/>
          <w:szCs w:val="21"/>
          <w:u w:val="single"/>
        </w:rPr>
        <w:t>许昌市建设投资有限责任公司</w:t>
      </w:r>
    </w:p>
    <w:p w:rsidR="00457DD8" w:rsidRDefault="00155CD7">
      <w:pPr>
        <w:spacing w:line="440" w:lineRule="exact"/>
        <w:ind w:firstLineChars="100" w:firstLine="210"/>
        <w:rPr>
          <w:rFonts w:ascii="宋体" w:hAnsi="宋体" w:cs="宋体"/>
          <w:szCs w:val="21"/>
        </w:rPr>
      </w:pPr>
      <w:r>
        <w:rPr>
          <w:rFonts w:ascii="宋体" w:hAnsi="宋体" w:cs="宋体" w:hint="eastAsia"/>
          <w:szCs w:val="21"/>
        </w:rPr>
        <w:t>承包人（全称）：</w:t>
      </w:r>
    </w:p>
    <w:p w:rsidR="00457DD8" w:rsidRDefault="00155CD7">
      <w:pPr>
        <w:spacing w:line="440" w:lineRule="exact"/>
        <w:ind w:firstLineChars="270" w:firstLine="567"/>
        <w:rPr>
          <w:rFonts w:ascii="宋体" w:hAnsi="宋体" w:cs="宋体"/>
          <w:szCs w:val="21"/>
        </w:rPr>
      </w:pPr>
      <w:r>
        <w:rPr>
          <w:rFonts w:ascii="宋体" w:hAnsi="宋体" w:cs="宋体" w:hint="eastAsia"/>
          <w:szCs w:val="21"/>
        </w:rPr>
        <w:t>发包人、承包人根据《中华人民共和国合同法》、《建设工程质量管理条例》和《铁路建设管理办法》，经协商一致，对</w:t>
      </w:r>
      <w:r>
        <w:rPr>
          <w:rFonts w:ascii="宋体" w:hAnsi="宋体" w:cs="宋体" w:hint="eastAsia"/>
          <w:szCs w:val="21"/>
          <w:u w:val="single"/>
        </w:rPr>
        <w:t>郑州机场至许昌市域铁路工程许昌段建设项目(施工总承包)</w:t>
      </w:r>
      <w:r>
        <w:rPr>
          <w:rFonts w:ascii="宋体" w:hAnsi="宋体" w:cs="宋体" w:hint="eastAsia"/>
          <w:szCs w:val="21"/>
        </w:rPr>
        <w:t>签订工程质量保修</w:t>
      </w:r>
      <w:r>
        <w:rPr>
          <w:rFonts w:ascii="宋体" w:hAnsi="宋体" w:cs="宋体" w:hint="eastAsia"/>
          <w:iCs/>
          <w:szCs w:val="21"/>
        </w:rPr>
        <w:t>协议</w:t>
      </w:r>
      <w:r>
        <w:rPr>
          <w:rFonts w:ascii="宋体" w:hAnsi="宋体" w:cs="宋体" w:hint="eastAsia"/>
          <w:szCs w:val="21"/>
        </w:rPr>
        <w:t>书。</w:t>
      </w:r>
    </w:p>
    <w:p w:rsidR="00457DD8" w:rsidRDefault="00155CD7">
      <w:pPr>
        <w:spacing w:line="440" w:lineRule="exact"/>
        <w:rPr>
          <w:rFonts w:ascii="宋体" w:hAnsi="宋体" w:cs="宋体"/>
          <w:b/>
        </w:rPr>
      </w:pPr>
      <w:bookmarkStart w:id="1235" w:name="_Toc429576837"/>
      <w:r>
        <w:rPr>
          <w:rFonts w:ascii="宋体" w:hAnsi="宋体" w:cs="宋体" w:hint="eastAsia"/>
          <w:b/>
        </w:rPr>
        <w:t>一、工程质量保修范围和内容</w:t>
      </w:r>
      <w:bookmarkEnd w:id="1235"/>
    </w:p>
    <w:p w:rsidR="00457DD8" w:rsidRDefault="00155CD7">
      <w:pPr>
        <w:spacing w:line="440" w:lineRule="exact"/>
        <w:ind w:firstLineChars="200" w:firstLine="420"/>
        <w:rPr>
          <w:rFonts w:ascii="宋体" w:hAnsi="宋体" w:cs="宋体"/>
          <w:szCs w:val="21"/>
        </w:rPr>
      </w:pPr>
      <w:r>
        <w:rPr>
          <w:rFonts w:ascii="宋体" w:hAnsi="宋体" w:cs="宋体" w:hint="eastAsia"/>
          <w:szCs w:val="21"/>
        </w:rPr>
        <w:t>承包人在质量保修期内，按照有关法律、法规、规章规定和双方约定，承担本工程质量保修责任。</w:t>
      </w:r>
    </w:p>
    <w:p w:rsidR="00457DD8" w:rsidRDefault="00155CD7">
      <w:pPr>
        <w:spacing w:line="440" w:lineRule="exact"/>
        <w:rPr>
          <w:rFonts w:ascii="宋体" w:hAnsi="宋体" w:cs="宋体"/>
          <w:szCs w:val="21"/>
        </w:rPr>
      </w:pPr>
      <w:r>
        <w:rPr>
          <w:rFonts w:ascii="宋体" w:hAnsi="宋体" w:cs="宋体" w:hint="eastAsia"/>
          <w:szCs w:val="21"/>
        </w:rPr>
        <w:t>质量保修范围</w:t>
      </w:r>
      <w:r>
        <w:rPr>
          <w:rFonts w:ascii="宋体" w:hAnsi="宋体" w:cs="宋体" w:hint="eastAsia"/>
          <w:szCs w:val="21"/>
          <w:u w:val="single"/>
        </w:rPr>
        <w:t>包括本标段签定合同内的所有主体及附属工程</w:t>
      </w:r>
      <w:r>
        <w:rPr>
          <w:rFonts w:ascii="宋体" w:hAnsi="宋体" w:cs="宋体" w:hint="eastAsia"/>
          <w:szCs w:val="21"/>
        </w:rPr>
        <w:t>，以及双方约定的其他项目。具体保修的内容，双方约定如下：</w:t>
      </w:r>
      <w:r>
        <w:rPr>
          <w:rFonts w:ascii="宋体" w:hAnsi="宋体" w:cs="宋体" w:hint="eastAsia"/>
          <w:szCs w:val="21"/>
          <w:u w:val="single"/>
        </w:rPr>
        <w:t>执行国家及有关部门、原铁道部、铁路总公司、发包人关于质量保修规定</w:t>
      </w:r>
      <w:r>
        <w:rPr>
          <w:rFonts w:ascii="宋体" w:hAnsi="宋体" w:cs="宋体" w:hint="eastAsia"/>
          <w:szCs w:val="21"/>
        </w:rPr>
        <w:t>。</w:t>
      </w:r>
    </w:p>
    <w:p w:rsidR="00457DD8" w:rsidRDefault="00155CD7">
      <w:pPr>
        <w:spacing w:line="440" w:lineRule="exact"/>
        <w:rPr>
          <w:rFonts w:ascii="宋体" w:hAnsi="宋体" w:cs="宋体"/>
          <w:b/>
        </w:rPr>
      </w:pPr>
      <w:bookmarkStart w:id="1236" w:name="_Toc429576838"/>
      <w:r>
        <w:rPr>
          <w:rFonts w:ascii="宋体" w:hAnsi="宋体" w:cs="宋体" w:hint="eastAsia"/>
          <w:b/>
        </w:rPr>
        <w:t>二、质量保修期</w:t>
      </w:r>
      <w:bookmarkEnd w:id="1236"/>
    </w:p>
    <w:p w:rsidR="00457DD8" w:rsidRDefault="00155CD7">
      <w:pPr>
        <w:spacing w:line="440" w:lineRule="exact"/>
        <w:ind w:firstLineChars="200" w:firstLine="420"/>
        <w:rPr>
          <w:rFonts w:ascii="宋体" w:hAnsi="宋体" w:cs="宋体"/>
          <w:szCs w:val="21"/>
        </w:rPr>
      </w:pPr>
      <w:bookmarkStart w:id="1237" w:name="_Toc276715112"/>
      <w:bookmarkStart w:id="1238" w:name="_Toc277917675"/>
      <w:r>
        <w:rPr>
          <w:rFonts w:ascii="宋体" w:hAnsi="宋体" w:cs="宋体" w:hint="eastAsia"/>
          <w:bCs/>
          <w:snapToGrid w:val="0"/>
          <w:kern w:val="0"/>
        </w:rPr>
        <w:t>工程</w:t>
      </w:r>
      <w:r>
        <w:rPr>
          <w:rFonts w:ascii="宋体" w:hAnsi="宋体" w:cs="宋体" w:hint="eastAsia"/>
          <w:szCs w:val="21"/>
        </w:rPr>
        <w:t>质量</w:t>
      </w:r>
      <w:r>
        <w:rPr>
          <w:rFonts w:ascii="宋体" w:hAnsi="宋体" w:cs="宋体" w:hint="eastAsia"/>
          <w:bCs/>
          <w:snapToGrid w:val="0"/>
          <w:kern w:val="0"/>
        </w:rPr>
        <w:t>保修期按国家法律法规、行业规定和设计文件规定的合理使用年限执行，</w:t>
      </w:r>
      <w:r>
        <w:rPr>
          <w:rFonts w:ascii="宋体" w:hAnsi="宋体" w:cs="宋体" w:hint="eastAsia"/>
          <w:szCs w:val="21"/>
        </w:rPr>
        <w:t>质量保修期自工程竣工验收合格之日起计算。</w:t>
      </w:r>
      <w:r>
        <w:rPr>
          <w:rFonts w:ascii="宋体" w:hAnsi="宋体" w:cs="宋体" w:hint="eastAsia"/>
          <w:bCs/>
          <w:snapToGrid w:val="0"/>
          <w:kern w:val="0"/>
        </w:rPr>
        <w:t>承包人及其人员对工程质量终身负责</w:t>
      </w:r>
      <w:r>
        <w:rPr>
          <w:rFonts w:ascii="宋体" w:hAnsi="宋体" w:cs="宋体" w:hint="eastAsia"/>
          <w:szCs w:val="21"/>
        </w:rPr>
        <w:t>。</w:t>
      </w:r>
    </w:p>
    <w:p w:rsidR="00457DD8" w:rsidRDefault="00155CD7">
      <w:pPr>
        <w:spacing w:line="440" w:lineRule="exact"/>
        <w:rPr>
          <w:rFonts w:ascii="宋体" w:hAnsi="宋体" w:cs="宋体"/>
          <w:b/>
        </w:rPr>
      </w:pPr>
      <w:bookmarkStart w:id="1239" w:name="_Toc429576839"/>
      <w:r>
        <w:rPr>
          <w:rFonts w:ascii="宋体" w:hAnsi="宋体" w:cs="宋体" w:hint="eastAsia"/>
          <w:b/>
        </w:rPr>
        <w:t>三、质量保修责任</w:t>
      </w:r>
      <w:bookmarkEnd w:id="1237"/>
      <w:bookmarkEnd w:id="1238"/>
      <w:bookmarkEnd w:id="1239"/>
    </w:p>
    <w:p w:rsidR="00457DD8" w:rsidRDefault="00155CD7">
      <w:pPr>
        <w:spacing w:line="440" w:lineRule="exact"/>
        <w:ind w:firstLineChars="200" w:firstLine="420"/>
        <w:rPr>
          <w:rFonts w:ascii="宋体" w:hAnsi="宋体" w:cs="宋体"/>
          <w:szCs w:val="21"/>
        </w:rPr>
      </w:pPr>
      <w:r>
        <w:rPr>
          <w:rFonts w:ascii="宋体" w:hAnsi="宋体" w:cs="宋体" w:hint="eastAsia"/>
          <w:szCs w:val="21"/>
        </w:rPr>
        <w:t>1.属于保修范围、内容的项目，承包人应当在接到保修通知之日起</w:t>
      </w:r>
      <w:r>
        <w:rPr>
          <w:rFonts w:ascii="宋体" w:hAnsi="宋体" w:cs="宋体" w:hint="eastAsia"/>
          <w:szCs w:val="21"/>
          <w:u w:val="single"/>
        </w:rPr>
        <w:t>７</w:t>
      </w:r>
      <w:r>
        <w:rPr>
          <w:rFonts w:ascii="宋体" w:hAnsi="宋体" w:cs="宋体" w:hint="eastAsia"/>
          <w:szCs w:val="21"/>
        </w:rPr>
        <w:t>天内派人保修。承包人不在约定期限内派人修补的，发包人可以委托他人修补。</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2.发生紧急抢修事故的，承包人在接到事故通知后，应当立即到达事故现场抢修。</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3.对于涉及结构安全的质量问题，应当按照铁路建设工程质量保修的有关规定，立即向当地铁路行政主管部门报告，采取安全防范措施；由原设计单位或者具有相应资质等级的设计单位提出保修方案，承包人实施保修。</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4.质量保修完成后，由发包人组织验收。</w:t>
      </w:r>
    </w:p>
    <w:p w:rsidR="00457DD8" w:rsidRDefault="00155CD7">
      <w:pPr>
        <w:spacing w:line="440" w:lineRule="exact"/>
        <w:rPr>
          <w:rFonts w:ascii="宋体" w:hAnsi="宋体" w:cs="宋体"/>
          <w:b/>
        </w:rPr>
      </w:pPr>
      <w:bookmarkStart w:id="1240" w:name="_Toc276715113"/>
      <w:bookmarkStart w:id="1241" w:name="_Toc429576840"/>
      <w:bookmarkStart w:id="1242" w:name="_Toc277917676"/>
      <w:r>
        <w:rPr>
          <w:rFonts w:ascii="宋体" w:hAnsi="宋体" w:cs="宋体" w:hint="eastAsia"/>
          <w:b/>
        </w:rPr>
        <w:t>四、保修费用</w:t>
      </w:r>
      <w:bookmarkEnd w:id="1240"/>
      <w:bookmarkEnd w:id="1241"/>
      <w:bookmarkEnd w:id="1242"/>
    </w:p>
    <w:p w:rsidR="00457DD8" w:rsidRDefault="00155CD7">
      <w:pPr>
        <w:spacing w:line="440" w:lineRule="exact"/>
        <w:ind w:firstLineChars="200" w:firstLine="420"/>
        <w:rPr>
          <w:rFonts w:ascii="宋体" w:hAnsi="宋体" w:cs="宋体"/>
          <w:szCs w:val="21"/>
        </w:rPr>
      </w:pPr>
      <w:r>
        <w:rPr>
          <w:rFonts w:ascii="宋体" w:hAnsi="宋体" w:cs="宋体" w:hint="eastAsia"/>
          <w:szCs w:val="21"/>
        </w:rPr>
        <w:t>保修费用由造成质量缺陷的责任方承担，给发包人造成损失的，应承担赔偿责任。</w:t>
      </w:r>
    </w:p>
    <w:p w:rsidR="00457DD8" w:rsidRDefault="00155CD7">
      <w:pPr>
        <w:spacing w:line="440" w:lineRule="exact"/>
        <w:rPr>
          <w:rFonts w:ascii="宋体" w:hAnsi="宋体" w:cs="宋体"/>
          <w:b/>
        </w:rPr>
      </w:pPr>
      <w:bookmarkStart w:id="1243" w:name="_Toc277917677"/>
      <w:bookmarkStart w:id="1244" w:name="_Toc276715114"/>
      <w:bookmarkStart w:id="1245" w:name="_Toc429576841"/>
      <w:r>
        <w:rPr>
          <w:rFonts w:ascii="宋体" w:hAnsi="宋体" w:cs="宋体" w:hint="eastAsia"/>
          <w:b/>
        </w:rPr>
        <w:t>五、其他</w:t>
      </w:r>
      <w:bookmarkEnd w:id="1243"/>
      <w:bookmarkEnd w:id="1244"/>
      <w:bookmarkEnd w:id="1245"/>
    </w:p>
    <w:p w:rsidR="00457DD8" w:rsidRDefault="00155CD7">
      <w:pPr>
        <w:spacing w:line="440" w:lineRule="exact"/>
        <w:ind w:firstLineChars="200" w:firstLine="420"/>
        <w:rPr>
          <w:rFonts w:ascii="宋体" w:hAnsi="宋体" w:cs="宋体"/>
          <w:szCs w:val="21"/>
          <w:u w:val="single"/>
        </w:rPr>
      </w:pPr>
      <w:r>
        <w:rPr>
          <w:rFonts w:ascii="宋体" w:hAnsi="宋体" w:cs="宋体" w:hint="eastAsia"/>
          <w:szCs w:val="21"/>
        </w:rPr>
        <w:t>双方约定的其他工程质量保修事项：</w:t>
      </w:r>
      <w:r>
        <w:rPr>
          <w:rFonts w:ascii="宋体" w:hAnsi="宋体" w:cs="宋体" w:hint="eastAsia"/>
          <w:szCs w:val="21"/>
          <w:u w:val="single"/>
        </w:rPr>
        <w:t>另行商定</w:t>
      </w:r>
      <w:r>
        <w:rPr>
          <w:rFonts w:ascii="宋体" w:hAnsi="宋体" w:cs="宋体" w:hint="eastAsia"/>
          <w:szCs w:val="21"/>
        </w:rPr>
        <w:t>。</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本工程质量保修书，由发包人、承包人双方在竣工验收前共同签署，作为合同附件，其有效期限至保修期满。</w:t>
      </w:r>
    </w:p>
    <w:p w:rsidR="00457DD8" w:rsidRDefault="00155CD7">
      <w:pPr>
        <w:spacing w:line="440" w:lineRule="exact"/>
        <w:rPr>
          <w:rFonts w:ascii="宋体" w:hAnsi="宋体" w:cs="宋体"/>
          <w:szCs w:val="21"/>
        </w:rPr>
      </w:pPr>
      <w:r>
        <w:rPr>
          <w:rFonts w:ascii="宋体" w:hAnsi="宋体" w:cs="宋体" w:hint="eastAsia"/>
          <w:szCs w:val="21"/>
        </w:rPr>
        <w:t xml:space="preserve">    发包人：</w:t>
      </w:r>
      <w:r>
        <w:rPr>
          <w:rFonts w:ascii="宋体" w:hAnsi="宋体" w:cs="宋体" w:hint="eastAsia"/>
          <w:szCs w:val="21"/>
          <w:u w:val="single"/>
        </w:rPr>
        <w:t xml:space="preserve">        （盖单位章</w:t>
      </w:r>
      <w:r>
        <w:rPr>
          <w:rFonts w:ascii="宋体" w:hAnsi="宋体" w:cs="宋体" w:hint="eastAsia"/>
          <w:szCs w:val="21"/>
        </w:rPr>
        <w:t>）        承包人：</w:t>
      </w:r>
      <w:r>
        <w:rPr>
          <w:rFonts w:ascii="宋体" w:hAnsi="宋体" w:cs="宋体" w:hint="eastAsia"/>
          <w:szCs w:val="21"/>
          <w:u w:val="single"/>
        </w:rPr>
        <w:t xml:space="preserve">        （盖单位章）</w:t>
      </w:r>
    </w:p>
    <w:p w:rsidR="00457DD8" w:rsidRDefault="00155CD7">
      <w:pPr>
        <w:spacing w:line="440" w:lineRule="exact"/>
        <w:ind w:firstLineChars="200" w:firstLine="420"/>
        <w:rPr>
          <w:rFonts w:ascii="宋体" w:hAnsi="宋体" w:cs="宋体"/>
          <w:szCs w:val="21"/>
          <w:u w:val="single"/>
        </w:rPr>
      </w:pPr>
      <w:r>
        <w:rPr>
          <w:rFonts w:ascii="宋体" w:hAnsi="宋体" w:cs="宋体" w:hint="eastAsia"/>
          <w:szCs w:val="21"/>
        </w:rPr>
        <w:t>固定住所：         固定住所：</w:t>
      </w:r>
    </w:p>
    <w:p w:rsidR="00457DD8" w:rsidRDefault="00155CD7">
      <w:pPr>
        <w:spacing w:line="440" w:lineRule="exact"/>
        <w:ind w:firstLineChars="200" w:firstLine="420"/>
        <w:rPr>
          <w:rFonts w:ascii="宋体" w:hAnsi="宋体" w:cs="宋体"/>
          <w:szCs w:val="21"/>
          <w:u w:val="single"/>
        </w:rPr>
      </w:pPr>
      <w:r>
        <w:rPr>
          <w:rFonts w:ascii="宋体" w:hAnsi="宋体" w:cs="宋体" w:hint="eastAsia"/>
          <w:szCs w:val="21"/>
        </w:rPr>
        <w:lastRenderedPageBreak/>
        <w:t>法定代表人：         法定代表人：</w:t>
      </w:r>
    </w:p>
    <w:p w:rsidR="00457DD8" w:rsidRDefault="00155CD7">
      <w:pPr>
        <w:spacing w:line="440" w:lineRule="exact"/>
        <w:ind w:firstLineChars="200" w:firstLine="420"/>
        <w:rPr>
          <w:rFonts w:ascii="宋体" w:hAnsi="宋体" w:cs="宋体"/>
          <w:szCs w:val="21"/>
          <w:u w:val="single"/>
        </w:rPr>
      </w:pPr>
      <w:r>
        <w:rPr>
          <w:rFonts w:ascii="宋体" w:hAnsi="宋体" w:cs="宋体" w:hint="eastAsia"/>
          <w:szCs w:val="21"/>
        </w:rPr>
        <w:t>委托代理人：         委托代理人：</w:t>
      </w:r>
    </w:p>
    <w:p w:rsidR="00457DD8" w:rsidRDefault="00155CD7">
      <w:pPr>
        <w:spacing w:line="440" w:lineRule="exact"/>
        <w:ind w:firstLineChars="200" w:firstLine="420"/>
        <w:rPr>
          <w:rFonts w:ascii="宋体" w:hAnsi="宋体" w:cs="宋体"/>
          <w:szCs w:val="21"/>
          <w:u w:val="single"/>
        </w:rPr>
      </w:pPr>
      <w:r>
        <w:rPr>
          <w:rFonts w:ascii="宋体" w:hAnsi="宋体" w:cs="宋体" w:hint="eastAsia"/>
          <w:szCs w:val="21"/>
        </w:rPr>
        <w:t>电话：         电话：</w:t>
      </w:r>
    </w:p>
    <w:p w:rsidR="00457DD8" w:rsidRDefault="00155CD7">
      <w:pPr>
        <w:spacing w:line="440" w:lineRule="exact"/>
        <w:ind w:firstLineChars="200" w:firstLine="420"/>
        <w:rPr>
          <w:rFonts w:ascii="宋体" w:hAnsi="宋体" w:cs="宋体"/>
          <w:szCs w:val="21"/>
          <w:u w:val="single"/>
        </w:rPr>
      </w:pPr>
      <w:r>
        <w:rPr>
          <w:rFonts w:ascii="宋体" w:hAnsi="宋体" w:cs="宋体" w:hint="eastAsia"/>
          <w:szCs w:val="21"/>
        </w:rPr>
        <w:t>传真：         传真：</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开户银行：         开户银行：</w:t>
      </w:r>
    </w:p>
    <w:p w:rsidR="00457DD8" w:rsidRDefault="00155CD7">
      <w:pPr>
        <w:spacing w:line="440" w:lineRule="exact"/>
        <w:ind w:firstLineChars="200" w:firstLine="420"/>
        <w:rPr>
          <w:rFonts w:ascii="宋体" w:hAnsi="宋体" w:cs="宋体"/>
          <w:szCs w:val="21"/>
          <w:u w:val="single"/>
        </w:rPr>
      </w:pPr>
      <w:r>
        <w:rPr>
          <w:rFonts w:ascii="宋体" w:hAnsi="宋体" w:cs="宋体" w:hint="eastAsia"/>
          <w:szCs w:val="21"/>
        </w:rPr>
        <w:t>银行账号：         银行账号：</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邮政编码：         邮政编码：</w:t>
      </w:r>
    </w:p>
    <w:p w:rsidR="00457DD8" w:rsidRDefault="00155CD7">
      <w:pPr>
        <w:spacing w:line="440" w:lineRule="exact"/>
        <w:ind w:firstLineChars="200" w:firstLine="420"/>
        <w:rPr>
          <w:rFonts w:ascii="宋体" w:hAnsi="宋体" w:cs="宋体"/>
          <w:sz w:val="28"/>
          <w:szCs w:val="28"/>
        </w:rPr>
      </w:pPr>
      <w:r>
        <w:rPr>
          <w:rFonts w:ascii="宋体" w:hAnsi="宋体" w:cs="宋体" w:hint="eastAsia"/>
          <w:szCs w:val="21"/>
        </w:rPr>
        <w:t>电子邮箱：         电子邮箱：</w:t>
      </w:r>
      <w:bookmarkStart w:id="1246" w:name="_Toc210327681"/>
      <w:bookmarkStart w:id="1247" w:name="_Toc168287330"/>
      <w:bookmarkStart w:id="1248" w:name="_Toc161453143"/>
      <w:bookmarkStart w:id="1249" w:name="_Toc167266811"/>
      <w:bookmarkStart w:id="1250" w:name="_Toc430095798"/>
      <w:bookmarkStart w:id="1251" w:name="_Toc210364867"/>
      <w:bookmarkStart w:id="1252" w:name="_Toc210355543"/>
      <w:bookmarkStart w:id="1253" w:name="_Toc155842050"/>
      <w:bookmarkStart w:id="1254" w:name="_Toc195508847"/>
      <w:bookmarkStart w:id="1255" w:name="_Toc143603034"/>
      <w:bookmarkStart w:id="1256" w:name="_Toc276715115"/>
    </w:p>
    <w:p w:rsidR="00457DD8" w:rsidRDefault="00155CD7">
      <w:r>
        <w:rPr>
          <w:rFonts w:hint="eastAsia"/>
        </w:rPr>
        <w:br w:type="page"/>
      </w:r>
    </w:p>
    <w:p w:rsidR="00457DD8" w:rsidRDefault="00155CD7">
      <w:pPr>
        <w:rPr>
          <w:sz w:val="28"/>
          <w:szCs w:val="28"/>
        </w:rPr>
      </w:pPr>
      <w:r>
        <w:rPr>
          <w:rFonts w:hint="eastAsia"/>
          <w:sz w:val="28"/>
          <w:szCs w:val="28"/>
        </w:rPr>
        <w:lastRenderedPageBreak/>
        <w:t>附件三：安全生产协议书</w:t>
      </w:r>
      <w:bookmarkEnd w:id="1246"/>
      <w:bookmarkEnd w:id="1247"/>
      <w:bookmarkEnd w:id="1248"/>
      <w:bookmarkEnd w:id="1249"/>
      <w:bookmarkEnd w:id="1250"/>
      <w:bookmarkEnd w:id="1251"/>
      <w:bookmarkEnd w:id="1252"/>
      <w:bookmarkEnd w:id="1253"/>
      <w:bookmarkEnd w:id="1254"/>
      <w:bookmarkEnd w:id="1255"/>
      <w:bookmarkEnd w:id="1256"/>
    </w:p>
    <w:p w:rsidR="00457DD8" w:rsidRDefault="00457DD8">
      <w:pPr>
        <w:spacing w:line="440" w:lineRule="exact"/>
        <w:rPr>
          <w:rFonts w:ascii="宋体" w:hAnsi="宋体" w:cs="宋体"/>
          <w:sz w:val="32"/>
          <w:szCs w:val="32"/>
        </w:rPr>
      </w:pPr>
    </w:p>
    <w:p w:rsidR="00457DD8" w:rsidRDefault="00155CD7">
      <w:pPr>
        <w:spacing w:before="100" w:after="100" w:line="440" w:lineRule="exact"/>
        <w:jc w:val="center"/>
        <w:rPr>
          <w:rFonts w:ascii="宋体" w:hAnsi="宋体" w:cs="宋体"/>
          <w:sz w:val="32"/>
          <w:szCs w:val="32"/>
        </w:rPr>
      </w:pPr>
      <w:r>
        <w:rPr>
          <w:rFonts w:ascii="宋体" w:hAnsi="宋体" w:cs="宋体" w:hint="eastAsia"/>
          <w:sz w:val="32"/>
          <w:szCs w:val="32"/>
        </w:rPr>
        <w:t>安 全 生 产 协 议 书</w:t>
      </w:r>
    </w:p>
    <w:p w:rsidR="00457DD8" w:rsidRDefault="00457DD8">
      <w:pPr>
        <w:spacing w:before="100" w:after="100" w:line="440" w:lineRule="exact"/>
        <w:jc w:val="center"/>
        <w:rPr>
          <w:rFonts w:ascii="宋体" w:hAnsi="宋体" w:cs="宋体"/>
          <w:sz w:val="32"/>
          <w:szCs w:val="32"/>
        </w:rPr>
      </w:pPr>
    </w:p>
    <w:p w:rsidR="00457DD8" w:rsidRDefault="00155CD7">
      <w:pPr>
        <w:spacing w:line="440" w:lineRule="exact"/>
        <w:ind w:firstLineChars="171" w:firstLine="359"/>
        <w:rPr>
          <w:rFonts w:ascii="宋体" w:hAnsi="宋体" w:cs="宋体"/>
          <w:szCs w:val="21"/>
        </w:rPr>
      </w:pPr>
      <w:r>
        <w:rPr>
          <w:rFonts w:ascii="宋体" w:hAnsi="宋体" w:cs="宋体" w:hint="eastAsia"/>
          <w:szCs w:val="21"/>
        </w:rPr>
        <w:t>为在（项目名称）施工合同的实施过程中创造安全、高效的施工环境，切实做好本项目的安全管理工作，本项目发包人（以下简称“发包人”）与承包人（以下简称“承包人”）为此签订安全生产合同：</w:t>
      </w:r>
    </w:p>
    <w:p w:rsidR="00457DD8" w:rsidRDefault="00155CD7">
      <w:pPr>
        <w:spacing w:line="440" w:lineRule="exact"/>
        <w:rPr>
          <w:rFonts w:ascii="宋体" w:hAnsi="宋体" w:cs="宋体"/>
          <w:b/>
        </w:rPr>
      </w:pPr>
      <w:bookmarkStart w:id="1257" w:name="_Toc276715116"/>
      <w:bookmarkStart w:id="1258" w:name="_Toc277917678"/>
      <w:bookmarkStart w:id="1259" w:name="_Toc429576842"/>
      <w:r>
        <w:rPr>
          <w:rFonts w:ascii="宋体" w:hAnsi="宋体" w:cs="宋体" w:hint="eastAsia"/>
          <w:b/>
        </w:rPr>
        <w:t>一、发包人职责</w:t>
      </w:r>
      <w:bookmarkEnd w:id="1257"/>
      <w:bookmarkEnd w:id="1258"/>
      <w:bookmarkEnd w:id="1259"/>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1．严格遵守国家有关安全生产的法律法规，认真执行承包合同中的有关安全要求。</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2．按照“安全第一、预防为主、综合治理”和坚持“管生产必须管安全”的原则进行安全生产管理，做到生产与安全工作同时计划、布置、检查、总结和评比。</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3．定期召开安全生产调度会，及时传达有关安全生产的精神。</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4．牵头协调办理营业线施工有关手续；向施工单位传达所在铁路局营业线施工的管理规定，检查督促施工单位严格执行营业线施工的各项管理规定。</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5．组织对承包人施工现场进行安全生产检查，监督承包人及时处理发现的各种安全隐患。</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6．建设项目发生安全事故后，应及时启动应急救援预案组织营救，根据国家和铁路行政主管部门有关规定上报事故情况，并参加事故调查处理。</w:t>
      </w:r>
    </w:p>
    <w:p w:rsidR="00457DD8" w:rsidRDefault="00155CD7">
      <w:pPr>
        <w:spacing w:line="440" w:lineRule="exact"/>
        <w:rPr>
          <w:rFonts w:ascii="宋体" w:hAnsi="宋体" w:cs="宋体"/>
          <w:b/>
        </w:rPr>
      </w:pPr>
      <w:bookmarkStart w:id="1260" w:name="_Toc277917679"/>
      <w:bookmarkStart w:id="1261" w:name="_Toc429576843"/>
      <w:bookmarkStart w:id="1262" w:name="_Toc276715117"/>
      <w:r>
        <w:rPr>
          <w:rFonts w:ascii="宋体" w:hAnsi="宋体" w:cs="宋体" w:hint="eastAsia"/>
          <w:b/>
        </w:rPr>
        <w:t>二、承包人职责</w:t>
      </w:r>
      <w:bookmarkEnd w:id="1260"/>
      <w:bookmarkEnd w:id="1261"/>
      <w:bookmarkEnd w:id="1262"/>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1．严格遵守严格遵守国家有关安全生产的法律法规和铁路工程施工安全技术规程等有关安全生产的规定，认真执行承包合同中的有关安全要求。</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2．坚持“安全第一、预防为主、综合治理”和坚持“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款的各项规定，做到生产与安全工作计划、布置、检查、总结和评比。</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3．建立健全安全生产责任制。从项目经理到生产工人（包括临时雇工）的安全管理系统必须做到纵向到底，一环不漏；各职能部门和人员的安全生产责任制横向到边，人人有责。项目经理是安全生产的第一责任人。在施工现场配备与其生产规模相适应、具有工程系列技术职称的专职安全生产管理人员，负责对安全生产进行现场监督检查，督促作业人员遵守安全操作规程和技术标准，及时制止并纠正违反施工安全技术规范、规程的行为，发现安全事故隐患，应及时向项目负责人和安全生产管理机构报告。</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lastRenderedPageBreak/>
        <w:t>4．在任何时候都应采取各种合理的预防措施，防止员工发生任何违法、违禁、暴力或妨碍治安的行为。</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5．从事营业线施工的施工单位，必须按照所在铁路局营业线施工的管理规定，细化施工方案，严格营业线施工计划管理，加强现场监控，确保运输、施工和人身安全。</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6．必须具有劳动安全管理部门颁发的安全生产许可证，参加施工的人员，必须接受安全技术教育，熟知和遵守本工种的各项安全技术操作规程，定期进行安全技术考核，合格者方能上岗操作。对于垂直运输机械作业人员、安装拆卸工、电气焊(割)作业人员、爆破作业人员、起重信号工、登高架设及水上(下)作业等特种作业人员，必须经过专门的安全作业培训，在取得特种作业操作资格证书后，方可上岗作业。施工现场如果出现特种作业无证操作现象，项目经理应承担管理责任。</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7．对于易燃易爆的材料除应专门妥善保管外，还应配备足够的消防设施，所有施工人员都应熟悉消防设备的性能和使用方法；不得将任何种类的爆炸物给予、易货或以其他方式转让给任何其他人，或允许、容忍上述行为。</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8．所有施工机具设备和高空作业设备均应建立相应的资料档案，定期检查、维修和保养，并有安全员的签字记录，保证其经常处于完好状态；不合格的机具、设备和劳动保护用品严禁使用。</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9．工程施工前，负责本项目的技术人员应就有关安全施工的技术要求向施工作业班组、作业人员作详细说明。作业人员必须遵守安全施工的强制性标准、规章制度和操作规程，正确穿戴和使用安全防护用具、机械设备等，做好自身防护工作。</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10．提供为确保安全生产施作必要的、经监理工程师指出和认可的安全设施。在施工现场入口处和施工起重机械、临时用电设施、脚手架、桥梁口、隧道口、基坑边沿等危险部位，应设置明显的安全警示标志。安全警示标志必须符合国家标准。在施工现场搭建临时建筑物的选址和结构等应符合安全使用要求，施工现场使用的装配式活动房屋应具有产品合格证。</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11．必须按照本项目工程特点，组织制定本工程实施中的生产安全事故应急救援预案；如果发生安全事故，应按规定及时上报有关部门，并坚持“四不放过”的原则，严肃处理相关责任人。</w:t>
      </w:r>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12．安全生产费按照财政部、国家安全生产监督管理总局和</w:t>
      </w:r>
      <w:r>
        <w:rPr>
          <w:rFonts w:ascii="宋体" w:hAnsi="宋体" w:cs="宋体" w:hint="eastAsia"/>
          <w:snapToGrid w:val="0"/>
          <w:kern w:val="0"/>
          <w:szCs w:val="21"/>
        </w:rPr>
        <w:t>铁路总公司</w:t>
      </w:r>
      <w:r>
        <w:rPr>
          <w:rFonts w:ascii="宋体" w:hAnsi="宋体" w:cs="宋体" w:hint="eastAsia"/>
          <w:szCs w:val="21"/>
        </w:rPr>
        <w:t>有关规定使用和管理。</w:t>
      </w:r>
    </w:p>
    <w:p w:rsidR="00457DD8" w:rsidRDefault="00155CD7">
      <w:pPr>
        <w:spacing w:line="440" w:lineRule="exact"/>
        <w:rPr>
          <w:rFonts w:ascii="宋体" w:hAnsi="宋体" w:cs="宋体"/>
          <w:b/>
        </w:rPr>
      </w:pPr>
      <w:bookmarkStart w:id="1263" w:name="_Toc277917680"/>
      <w:bookmarkStart w:id="1264" w:name="_Toc276715118"/>
      <w:bookmarkStart w:id="1265" w:name="_Toc429576844"/>
      <w:r>
        <w:rPr>
          <w:rFonts w:ascii="宋体" w:hAnsi="宋体" w:cs="宋体" w:hint="eastAsia"/>
          <w:b/>
        </w:rPr>
        <w:t>三、违约责任</w:t>
      </w:r>
      <w:bookmarkEnd w:id="1263"/>
      <w:bookmarkEnd w:id="1264"/>
      <w:bookmarkEnd w:id="1265"/>
    </w:p>
    <w:p w:rsidR="00457DD8" w:rsidRDefault="00155CD7" w:rsidP="00C856A7">
      <w:pPr>
        <w:snapToGrid w:val="0"/>
        <w:spacing w:line="440" w:lineRule="exact"/>
        <w:ind w:firstLineChars="207" w:firstLine="435"/>
        <w:rPr>
          <w:rFonts w:ascii="宋体" w:hAnsi="宋体" w:cs="宋体"/>
          <w:szCs w:val="21"/>
        </w:rPr>
      </w:pPr>
      <w:r>
        <w:rPr>
          <w:rFonts w:ascii="宋体" w:hAnsi="宋体" w:cs="宋体" w:hint="eastAsia"/>
          <w:szCs w:val="21"/>
        </w:rPr>
        <w:t>如因发包人或承包人违约造成安全事故，将依法追究责任。</w:t>
      </w:r>
    </w:p>
    <w:p w:rsidR="00457DD8" w:rsidRDefault="00155CD7">
      <w:pPr>
        <w:spacing w:line="440" w:lineRule="exact"/>
        <w:rPr>
          <w:rFonts w:ascii="宋体" w:hAnsi="宋体" w:cs="宋体"/>
          <w:b/>
        </w:rPr>
      </w:pPr>
      <w:bookmarkStart w:id="1266" w:name="_Toc277917681"/>
      <w:bookmarkStart w:id="1267" w:name="_Toc276715119"/>
      <w:r>
        <w:rPr>
          <w:rFonts w:ascii="宋体" w:hAnsi="宋体" w:cs="宋体" w:hint="eastAsia"/>
          <w:b/>
        </w:rPr>
        <w:t>四、其他</w:t>
      </w:r>
      <w:bookmarkEnd w:id="1266"/>
      <w:bookmarkEnd w:id="1267"/>
    </w:p>
    <w:p w:rsidR="00457DD8" w:rsidRDefault="00155CD7">
      <w:pPr>
        <w:snapToGrid w:val="0"/>
        <w:spacing w:line="440" w:lineRule="exact"/>
        <w:ind w:firstLineChars="203" w:firstLine="426"/>
        <w:rPr>
          <w:rFonts w:ascii="宋体" w:hAnsi="宋体" w:cs="宋体"/>
          <w:szCs w:val="21"/>
        </w:rPr>
      </w:pPr>
      <w:r>
        <w:rPr>
          <w:rFonts w:ascii="宋体" w:hAnsi="宋体" w:cs="宋体" w:hint="eastAsia"/>
          <w:szCs w:val="21"/>
        </w:rPr>
        <w:t>1. 本协议正本一式份，甲乙双方各执一份；副本份，甲乙双方各执份。</w:t>
      </w:r>
    </w:p>
    <w:p w:rsidR="00457DD8" w:rsidRDefault="00155CD7" w:rsidP="00C856A7">
      <w:pPr>
        <w:snapToGrid w:val="0"/>
        <w:spacing w:line="440" w:lineRule="exact"/>
        <w:ind w:firstLineChars="207" w:firstLine="435"/>
        <w:rPr>
          <w:rFonts w:ascii="宋体" w:hAnsi="宋体" w:cs="宋体"/>
          <w:spacing w:val="-10"/>
          <w:szCs w:val="21"/>
        </w:rPr>
      </w:pPr>
      <w:bookmarkStart w:id="1268" w:name="_Toc277917682"/>
      <w:bookmarkStart w:id="1269" w:name="_Toc276715120"/>
      <w:r>
        <w:rPr>
          <w:rFonts w:ascii="宋体" w:hAnsi="宋体" w:cs="宋体" w:hint="eastAsia"/>
          <w:szCs w:val="21"/>
        </w:rPr>
        <w:t xml:space="preserve">2. </w:t>
      </w:r>
      <w:r>
        <w:rPr>
          <w:rFonts w:ascii="宋体" w:hAnsi="宋体" w:cs="宋体" w:hint="eastAsia"/>
          <w:spacing w:val="-10"/>
          <w:szCs w:val="21"/>
        </w:rPr>
        <w:t>本协议自甲乙双方法定代表人或其授权代理人签署并加盖公章后生效，全部工程初步验收后终止。</w:t>
      </w:r>
      <w:bookmarkEnd w:id="1268"/>
      <w:bookmarkEnd w:id="1269"/>
    </w:p>
    <w:p w:rsidR="00457DD8" w:rsidRDefault="00155CD7">
      <w:pPr>
        <w:snapToGrid w:val="0"/>
        <w:spacing w:line="440" w:lineRule="exact"/>
        <w:ind w:firstLineChars="200" w:firstLine="420"/>
        <w:rPr>
          <w:rFonts w:ascii="宋体" w:hAnsi="宋体" w:cs="宋体"/>
          <w:szCs w:val="21"/>
        </w:rPr>
      </w:pPr>
      <w:r>
        <w:rPr>
          <w:rFonts w:ascii="宋体" w:hAnsi="宋体" w:cs="宋体" w:hint="eastAsia"/>
          <w:szCs w:val="21"/>
        </w:rPr>
        <w:t>甲      方：（盖单位章）    乙      方：（盖单位章）</w:t>
      </w:r>
    </w:p>
    <w:p w:rsidR="00457DD8" w:rsidRDefault="00155CD7">
      <w:pPr>
        <w:snapToGrid w:val="0"/>
        <w:spacing w:line="440" w:lineRule="exact"/>
        <w:ind w:firstLineChars="200" w:firstLine="420"/>
        <w:rPr>
          <w:rFonts w:ascii="宋体" w:hAnsi="宋体" w:cs="宋体"/>
          <w:szCs w:val="21"/>
        </w:rPr>
      </w:pPr>
      <w:r>
        <w:rPr>
          <w:rFonts w:ascii="宋体" w:hAnsi="宋体" w:cs="宋体" w:hint="eastAsia"/>
          <w:szCs w:val="21"/>
        </w:rPr>
        <w:t>法定代表人或                           法定代表人或</w:t>
      </w:r>
    </w:p>
    <w:p w:rsidR="00457DD8" w:rsidRDefault="00155CD7">
      <w:pPr>
        <w:snapToGrid w:val="0"/>
        <w:spacing w:line="440" w:lineRule="exact"/>
        <w:ind w:firstLineChars="200" w:firstLine="420"/>
        <w:rPr>
          <w:rFonts w:ascii="宋体" w:hAnsi="宋体" w:cs="宋体"/>
          <w:szCs w:val="21"/>
          <w:u w:val="single"/>
        </w:rPr>
      </w:pPr>
      <w:r>
        <w:rPr>
          <w:rFonts w:ascii="宋体" w:hAnsi="宋体" w:cs="宋体" w:hint="eastAsia"/>
          <w:szCs w:val="21"/>
        </w:rPr>
        <w:t>授权代理人：（签字）    授权代理人：（签字）</w:t>
      </w:r>
    </w:p>
    <w:p w:rsidR="00457DD8" w:rsidRDefault="00155CD7">
      <w:pPr>
        <w:tabs>
          <w:tab w:val="left" w:pos="1050"/>
        </w:tabs>
        <w:snapToGrid w:val="0"/>
        <w:spacing w:line="440" w:lineRule="exact"/>
        <w:ind w:firstLineChars="200" w:firstLine="420"/>
        <w:rPr>
          <w:rFonts w:ascii="宋体" w:hAnsi="宋体" w:cs="宋体"/>
          <w:szCs w:val="21"/>
        </w:rPr>
      </w:pPr>
      <w:r>
        <w:rPr>
          <w:rFonts w:ascii="宋体" w:hAnsi="宋体" w:cs="宋体" w:hint="eastAsia"/>
          <w:szCs w:val="21"/>
        </w:rPr>
        <w:lastRenderedPageBreak/>
        <w:t>地    址：      地    址：</w:t>
      </w:r>
    </w:p>
    <w:p w:rsidR="00457DD8" w:rsidRDefault="00155CD7">
      <w:pPr>
        <w:snapToGrid w:val="0"/>
        <w:spacing w:line="440" w:lineRule="exact"/>
        <w:ind w:firstLineChars="200" w:firstLine="420"/>
        <w:rPr>
          <w:rFonts w:ascii="宋体" w:hAnsi="宋体" w:cs="宋体"/>
          <w:szCs w:val="21"/>
          <w:u w:val="single"/>
        </w:rPr>
      </w:pPr>
      <w:r>
        <w:rPr>
          <w:rFonts w:ascii="宋体" w:hAnsi="宋体" w:cs="宋体" w:hint="eastAsia"/>
          <w:szCs w:val="21"/>
        </w:rPr>
        <w:t>电    话：      电    话：</w:t>
      </w:r>
    </w:p>
    <w:p w:rsidR="00457DD8" w:rsidRDefault="00155CD7">
      <w:pPr>
        <w:pStyle w:val="34"/>
        <w:snapToGrid w:val="0"/>
        <w:spacing w:line="440" w:lineRule="exact"/>
        <w:ind w:leftChars="4" w:left="8" w:firstLineChars="200" w:firstLine="420"/>
        <w:rPr>
          <w:rFonts w:ascii="宋体" w:eastAsia="宋体" w:hAnsi="宋体" w:cs="宋体"/>
          <w:sz w:val="21"/>
          <w:szCs w:val="21"/>
        </w:rPr>
      </w:pPr>
      <w:r>
        <w:rPr>
          <w:rFonts w:ascii="宋体" w:eastAsia="宋体" w:hAnsi="宋体" w:cs="宋体" w:hint="eastAsia"/>
          <w:sz w:val="21"/>
          <w:szCs w:val="21"/>
        </w:rPr>
        <w:t>电子邮箱：      电子邮箱：</w:t>
      </w:r>
    </w:p>
    <w:p w:rsidR="00457DD8" w:rsidRDefault="00155CD7">
      <w:pPr>
        <w:snapToGrid w:val="0"/>
        <w:spacing w:line="440" w:lineRule="exact"/>
        <w:ind w:firstLineChars="200" w:firstLine="420"/>
        <w:rPr>
          <w:rFonts w:ascii="宋体" w:hAnsi="宋体" w:cs="宋体"/>
        </w:rPr>
      </w:pPr>
      <w:r>
        <w:rPr>
          <w:rFonts w:ascii="宋体" w:hAnsi="宋体" w:cs="宋体" w:hint="eastAsia"/>
          <w:szCs w:val="21"/>
        </w:rPr>
        <w:t>日    期：      日    期：</w:t>
      </w:r>
    </w:p>
    <w:p w:rsidR="00457DD8" w:rsidRDefault="00457DD8">
      <w:pPr>
        <w:snapToGrid w:val="0"/>
        <w:spacing w:line="440" w:lineRule="exact"/>
        <w:ind w:firstLineChars="200" w:firstLine="420"/>
        <w:rPr>
          <w:rFonts w:ascii="宋体" w:hAnsi="宋体" w:cs="宋体"/>
        </w:rPr>
      </w:pPr>
    </w:p>
    <w:p w:rsidR="00457DD8" w:rsidRDefault="00155CD7">
      <w:pPr>
        <w:rPr>
          <w:rFonts w:ascii="宋体" w:hAnsi="宋体" w:cs="宋体"/>
          <w:sz w:val="32"/>
          <w:szCs w:val="32"/>
        </w:rPr>
      </w:pPr>
      <w:r>
        <w:rPr>
          <w:rFonts w:ascii="宋体" w:hAnsi="宋体" w:cs="宋体" w:hint="eastAsia"/>
          <w:sz w:val="28"/>
          <w:szCs w:val="28"/>
        </w:rPr>
        <w:br w:type="page"/>
      </w:r>
      <w:bookmarkStart w:id="1270" w:name="_Toc168287331"/>
      <w:bookmarkStart w:id="1271" w:name="_Toc210355544"/>
      <w:bookmarkStart w:id="1272" w:name="_Toc276715121"/>
      <w:bookmarkStart w:id="1273" w:name="_Toc161453144"/>
      <w:bookmarkStart w:id="1274" w:name="_Toc143603035"/>
      <w:bookmarkStart w:id="1275" w:name="_Toc210364868"/>
      <w:bookmarkStart w:id="1276" w:name="_Toc430095799"/>
      <w:bookmarkStart w:id="1277" w:name="_Toc155842051"/>
      <w:bookmarkStart w:id="1278" w:name="_Toc167266812"/>
      <w:bookmarkStart w:id="1279" w:name="_Toc195508848"/>
      <w:bookmarkStart w:id="1280" w:name="_Toc210327682"/>
      <w:r>
        <w:rPr>
          <w:rFonts w:hint="eastAsia"/>
          <w:sz w:val="28"/>
          <w:szCs w:val="28"/>
        </w:rPr>
        <w:lastRenderedPageBreak/>
        <w:t>附件四：廉政协议书</w:t>
      </w:r>
      <w:bookmarkEnd w:id="1270"/>
      <w:bookmarkEnd w:id="1271"/>
      <w:bookmarkEnd w:id="1272"/>
      <w:bookmarkEnd w:id="1273"/>
      <w:bookmarkEnd w:id="1274"/>
      <w:bookmarkEnd w:id="1275"/>
      <w:bookmarkEnd w:id="1276"/>
      <w:bookmarkEnd w:id="1277"/>
      <w:bookmarkEnd w:id="1278"/>
      <w:bookmarkEnd w:id="1279"/>
      <w:bookmarkEnd w:id="1280"/>
    </w:p>
    <w:p w:rsidR="00457DD8" w:rsidRDefault="00457DD8"/>
    <w:p w:rsidR="00457DD8" w:rsidRDefault="00155CD7">
      <w:pPr>
        <w:spacing w:before="100" w:after="100" w:line="440" w:lineRule="exact"/>
        <w:jc w:val="center"/>
        <w:rPr>
          <w:rFonts w:ascii="宋体" w:hAnsi="宋体" w:cs="宋体"/>
          <w:color w:val="000000"/>
          <w:sz w:val="32"/>
          <w:szCs w:val="32"/>
        </w:rPr>
      </w:pPr>
      <w:r>
        <w:rPr>
          <w:rFonts w:ascii="宋体" w:hAnsi="宋体" w:cs="宋体" w:hint="eastAsia"/>
          <w:color w:val="000000"/>
          <w:sz w:val="32"/>
          <w:szCs w:val="32"/>
        </w:rPr>
        <w:t>廉 政 协 议 书</w:t>
      </w:r>
    </w:p>
    <w:p w:rsidR="00457DD8" w:rsidRDefault="00457DD8">
      <w:pPr>
        <w:spacing w:before="100" w:after="100" w:line="440" w:lineRule="exact"/>
        <w:jc w:val="center"/>
        <w:rPr>
          <w:rFonts w:ascii="宋体" w:hAnsi="宋体" w:cs="宋体"/>
          <w:color w:val="000000"/>
          <w:sz w:val="32"/>
          <w:szCs w:val="32"/>
        </w:rPr>
      </w:pPr>
    </w:p>
    <w:p w:rsidR="00457DD8" w:rsidRDefault="00155CD7">
      <w:pPr>
        <w:spacing w:before="100" w:after="100" w:line="440" w:lineRule="exact"/>
        <w:ind w:firstLineChars="200" w:firstLine="420"/>
        <w:rPr>
          <w:rFonts w:ascii="宋体" w:hAnsi="宋体" w:cs="宋体"/>
          <w:color w:val="000000"/>
          <w:szCs w:val="21"/>
          <w:u w:val="single"/>
        </w:rPr>
      </w:pPr>
      <w:r>
        <w:rPr>
          <w:rFonts w:ascii="宋体" w:hAnsi="宋体" w:cs="宋体" w:hint="eastAsia"/>
          <w:color w:val="000000"/>
          <w:szCs w:val="21"/>
        </w:rPr>
        <w:t>发包人/（发包人）：</w:t>
      </w:r>
    </w:p>
    <w:p w:rsidR="00457DD8" w:rsidRDefault="00155CD7">
      <w:pPr>
        <w:spacing w:before="100" w:after="100" w:line="440" w:lineRule="exact"/>
        <w:ind w:firstLineChars="200" w:firstLine="420"/>
        <w:rPr>
          <w:rFonts w:ascii="宋体" w:hAnsi="宋体" w:cs="宋体"/>
          <w:color w:val="000000"/>
          <w:szCs w:val="21"/>
          <w:u w:val="single"/>
        </w:rPr>
      </w:pPr>
      <w:r>
        <w:rPr>
          <w:rFonts w:ascii="宋体" w:hAnsi="宋体" w:cs="宋体" w:hint="eastAsia"/>
          <w:color w:val="000000"/>
          <w:szCs w:val="21"/>
        </w:rPr>
        <w:t>承包人/（承包人）：</w:t>
      </w:r>
    </w:p>
    <w:p w:rsidR="00457DD8" w:rsidRDefault="00155CD7">
      <w:pPr>
        <w:spacing w:before="100" w:after="100" w:line="440" w:lineRule="exact"/>
        <w:ind w:firstLineChars="200" w:firstLine="420"/>
        <w:rPr>
          <w:rFonts w:ascii="宋体" w:hAnsi="宋体" w:cs="宋体"/>
          <w:color w:val="000000"/>
          <w:szCs w:val="21"/>
          <w:u w:val="single"/>
        </w:rPr>
      </w:pPr>
      <w:r>
        <w:rPr>
          <w:rFonts w:ascii="宋体" w:hAnsi="宋体" w:cs="宋体" w:hint="eastAsia"/>
          <w:color w:val="000000"/>
          <w:szCs w:val="21"/>
        </w:rPr>
        <w:t>工程项目名称：</w:t>
      </w:r>
    </w:p>
    <w:p w:rsidR="00457DD8" w:rsidRDefault="00155CD7">
      <w:pPr>
        <w:spacing w:before="100" w:after="100" w:line="440" w:lineRule="exact"/>
        <w:ind w:firstLineChars="200" w:firstLine="420"/>
        <w:rPr>
          <w:rFonts w:ascii="宋体" w:hAnsi="宋体" w:cs="宋体"/>
          <w:color w:val="000000"/>
          <w:szCs w:val="21"/>
          <w:u w:val="single"/>
        </w:rPr>
      </w:pPr>
      <w:r>
        <w:rPr>
          <w:rFonts w:ascii="宋体" w:hAnsi="宋体" w:cs="宋体" w:hint="eastAsia"/>
          <w:color w:val="000000"/>
          <w:szCs w:val="21"/>
        </w:rPr>
        <w:t>工程项目地点：</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为加强铁路工程建设中的廉政建设，规范、约束甲乙双方的行为，防止违法、违纪和不廉洁问题的发生，保护双方合法权益，特订立本协议书。</w:t>
      </w:r>
    </w:p>
    <w:p w:rsidR="00457DD8" w:rsidRDefault="00155CD7">
      <w:pPr>
        <w:spacing w:line="440" w:lineRule="exact"/>
        <w:ind w:firstLineChars="200" w:firstLine="422"/>
        <w:rPr>
          <w:rFonts w:ascii="宋体" w:hAnsi="宋体" w:cs="宋体"/>
          <w:b/>
          <w:color w:val="000000"/>
          <w:szCs w:val="21"/>
        </w:rPr>
      </w:pPr>
      <w:bookmarkStart w:id="1281" w:name="_Toc429576847"/>
      <w:r>
        <w:rPr>
          <w:rFonts w:ascii="宋体" w:hAnsi="宋体" w:cs="宋体" w:hint="eastAsia"/>
          <w:b/>
          <w:color w:val="000000"/>
          <w:szCs w:val="21"/>
        </w:rPr>
        <w:t>一、发包人（含发包人人员）义务</w:t>
      </w:r>
      <w:bookmarkEnd w:id="1281"/>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1.不得接受承包人或向承包人索取或以借用为名占用承包人的任何财物；不得接受承包人的礼金、礼品和各种有价证券、支付凭证；不得接受承包人的任何奖金或其他经济利益。</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2.不从承包人报销或支付应由本单位或个人承担的费用；不得接受承包人提供的宴请、旅游、健身、娱乐等活动安排；在婚丧喜庆等活动中不邀请承包人人员参加、不接受承包人的财物。</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3.不得利用职务便利向承包人介绍或指定工程分包单位（或个人）、物资供应商；不得利用职务便利向承包人推销或指定使用物资设备等；不得借用、占用承包人车辆。</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4.对无法拒绝的承包人及其个人所送的钱物，应在一个月内报告上级纪检监察组织，并及时退还承包人或上缴纪检监察组织。</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5.对承包人提供的有关信息，应及时调查处理并反馈结果。</w:t>
      </w:r>
    </w:p>
    <w:p w:rsidR="00457DD8" w:rsidRDefault="00155CD7">
      <w:pPr>
        <w:spacing w:line="440" w:lineRule="exact"/>
        <w:ind w:firstLineChars="200" w:firstLine="422"/>
        <w:rPr>
          <w:rFonts w:ascii="宋体" w:hAnsi="宋体" w:cs="宋体"/>
          <w:b/>
          <w:color w:val="000000"/>
          <w:szCs w:val="21"/>
        </w:rPr>
      </w:pPr>
      <w:bookmarkStart w:id="1282" w:name="_Toc429576848"/>
      <w:r>
        <w:rPr>
          <w:rFonts w:ascii="宋体" w:hAnsi="宋体" w:cs="宋体" w:hint="eastAsia"/>
          <w:b/>
          <w:color w:val="000000"/>
          <w:szCs w:val="21"/>
        </w:rPr>
        <w:t>二、承包人（含承包人人员）义务</w:t>
      </w:r>
      <w:bookmarkEnd w:id="1282"/>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 xml:space="preserve">1.不得以任何形式向发包人行贿；不得向发包人送礼金、礼品和各种有价证券、支付凭证；不得向发包人赠送任何奖金或其他经济利益。 </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 xml:space="preserve">2.不得为发包人报销或支付应由其单位或个人承担的费用；不向发包人提供宴请、旅游、健身、娱乐等活动；不参加发包人人员的婚丧喜庆等活动，不向发包人家庭成员及亲属赠送任何礼金、礼品。 </w:t>
      </w:r>
    </w:p>
    <w:p w:rsidR="00457DD8" w:rsidRDefault="00155CD7">
      <w:pPr>
        <w:spacing w:line="440" w:lineRule="exact"/>
        <w:ind w:firstLineChars="200" w:firstLine="420"/>
        <w:rPr>
          <w:rFonts w:ascii="宋体" w:hAnsi="宋体" w:cs="宋体"/>
          <w:color w:val="000000"/>
          <w:szCs w:val="21"/>
        </w:rPr>
      </w:pPr>
      <w:bookmarkStart w:id="1283" w:name="_Toc429576849"/>
      <w:r>
        <w:rPr>
          <w:rFonts w:ascii="宋体" w:hAnsi="宋体" w:cs="宋体" w:hint="eastAsia"/>
          <w:color w:val="000000"/>
          <w:szCs w:val="21"/>
        </w:rPr>
        <w:t>3.不接受发包人介绍或指定的工程分包单位和物资供应商；不接受发包人推销或指定使用的物资设备，不向发包人无偿提供车辆等。</w:t>
      </w:r>
      <w:bookmarkEnd w:id="1283"/>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4.对发包人及其个人索要钱物、介绍或指定工程分包单位和物资供应商、推销或指定使用物资设备、借用占用车辆等行为予以拒绝，并及时主动向本单位（本系统）上级纪检监察组织报告。</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5.对发包人提供的有关信息，应及时调查处理并反馈结果。</w:t>
      </w:r>
    </w:p>
    <w:p w:rsidR="00457DD8" w:rsidRDefault="00155CD7">
      <w:pPr>
        <w:spacing w:line="440" w:lineRule="exact"/>
        <w:rPr>
          <w:rFonts w:ascii="宋体" w:hAnsi="宋体" w:cs="宋体"/>
          <w:b/>
        </w:rPr>
      </w:pPr>
      <w:bookmarkStart w:id="1284" w:name="_Toc429576850"/>
      <w:r>
        <w:rPr>
          <w:rFonts w:ascii="宋体" w:hAnsi="宋体" w:cs="宋体" w:hint="eastAsia"/>
          <w:b/>
        </w:rPr>
        <w:lastRenderedPageBreak/>
        <w:t>三、违约责任</w:t>
      </w:r>
      <w:bookmarkEnd w:id="1284"/>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甲乙双方不履行各自义务，构成犯罪和违纪的，由司法机关和有关纪检监察部门按管辖依法依纪处理，所认定的事实和处理结果作为承担下列约定违约责任的依据。</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1.承包人不履行其第1项义务，承包人在</w:t>
      </w:r>
      <w:r>
        <w:rPr>
          <w:rFonts w:ascii="宋体" w:hAnsi="宋体" w:cs="宋体" w:hint="eastAsia"/>
          <w:color w:val="000000"/>
          <w:szCs w:val="21"/>
          <w:u w:val="single"/>
        </w:rPr>
        <w:t xml:space="preserve"> 3  </w:t>
      </w:r>
      <w:r>
        <w:rPr>
          <w:rFonts w:ascii="宋体" w:hAnsi="宋体" w:cs="宋体" w:hint="eastAsia"/>
          <w:color w:val="000000"/>
          <w:szCs w:val="21"/>
        </w:rPr>
        <w:t>月内不得进入许昌市管理范围投标。</w:t>
      </w:r>
    </w:p>
    <w:p w:rsidR="00457DD8" w:rsidRDefault="00155CD7">
      <w:pPr>
        <w:spacing w:line="440" w:lineRule="exact"/>
        <w:rPr>
          <w:rFonts w:ascii="宋体" w:hAnsi="宋体" w:cs="宋体"/>
          <w:color w:val="000000"/>
          <w:szCs w:val="21"/>
        </w:rPr>
      </w:pPr>
      <w:r>
        <w:rPr>
          <w:rFonts w:ascii="宋体" w:hAnsi="宋体" w:cs="宋体" w:hint="eastAsia"/>
          <w:color w:val="000000"/>
          <w:szCs w:val="21"/>
        </w:rPr>
        <w:t>发包人向承包人索贿，发包人向承包人支付违约金</w:t>
      </w:r>
      <w:r>
        <w:rPr>
          <w:rFonts w:ascii="宋体" w:hAnsi="宋体" w:cs="宋体" w:hint="eastAsia"/>
          <w:color w:val="000000"/>
          <w:szCs w:val="21"/>
          <w:u w:val="single"/>
        </w:rPr>
        <w:t xml:space="preserve">   50000   </w:t>
      </w:r>
      <w:r>
        <w:rPr>
          <w:rFonts w:ascii="宋体" w:hAnsi="宋体" w:cs="宋体" w:hint="eastAsia"/>
          <w:color w:val="000000"/>
          <w:szCs w:val="21"/>
        </w:rPr>
        <w:t>元（数额由双方约定，以下同），承包人主动向发包人行贿，承包人向发包人支付违约金</w:t>
      </w:r>
      <w:r>
        <w:rPr>
          <w:rFonts w:ascii="宋体" w:hAnsi="宋体" w:cs="宋体" w:hint="eastAsia"/>
          <w:color w:val="000000"/>
          <w:szCs w:val="21"/>
          <w:u w:val="single"/>
        </w:rPr>
        <w:t xml:space="preserve">   50000  </w:t>
      </w:r>
      <w:r>
        <w:rPr>
          <w:rFonts w:ascii="宋体" w:hAnsi="宋体" w:cs="宋体" w:hint="eastAsia"/>
          <w:color w:val="000000"/>
          <w:szCs w:val="21"/>
        </w:rPr>
        <w:t>元。造成的直接经济损失，由采取主动行为先行违反义务一方承担。</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2.发包人向承包人索要或主动要求承包人提供发包人第2项义务所列钱物和活动，向承包人支付违约金</w:t>
      </w:r>
      <w:r>
        <w:rPr>
          <w:rFonts w:ascii="宋体" w:hAnsi="宋体" w:cs="宋体" w:hint="eastAsia"/>
          <w:color w:val="000000"/>
          <w:szCs w:val="21"/>
          <w:u w:val="single"/>
        </w:rPr>
        <w:t>50000</w:t>
      </w:r>
      <w:r>
        <w:rPr>
          <w:rFonts w:ascii="宋体" w:hAnsi="宋体" w:cs="宋体" w:hint="eastAsia"/>
          <w:color w:val="000000"/>
          <w:szCs w:val="21"/>
        </w:rPr>
        <w:t>元；承包人主动向发包人赠送、提供承包人第2项义务所列钱物和活动，向发包人支付违约金</w:t>
      </w:r>
      <w:r>
        <w:rPr>
          <w:rFonts w:ascii="宋体" w:hAnsi="宋体" w:cs="宋体" w:hint="eastAsia"/>
          <w:color w:val="000000"/>
          <w:szCs w:val="21"/>
          <w:u w:val="single"/>
        </w:rPr>
        <w:t xml:space="preserve">  50000   </w:t>
      </w:r>
      <w:r>
        <w:rPr>
          <w:rFonts w:ascii="宋体" w:hAnsi="宋体" w:cs="宋体" w:hint="eastAsia"/>
          <w:color w:val="000000"/>
          <w:szCs w:val="21"/>
        </w:rPr>
        <w:t>元。</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rPr>
        <w:t>3.双方违反协议约定的各自第3项义务，经查证属实的，采取主动行为先行违反义务一方向对方支付违</w:t>
      </w:r>
      <w:r>
        <w:rPr>
          <w:rFonts w:ascii="宋体" w:hAnsi="宋体" w:cs="宋体" w:hint="eastAsia"/>
          <w:color w:val="000000"/>
          <w:szCs w:val="21"/>
        </w:rPr>
        <w:t xml:space="preserve">约金 </w:t>
      </w:r>
      <w:r>
        <w:rPr>
          <w:rFonts w:ascii="宋体" w:hAnsi="宋体" w:cs="宋体" w:hint="eastAsia"/>
          <w:color w:val="000000"/>
          <w:szCs w:val="21"/>
          <w:u w:val="single"/>
        </w:rPr>
        <w:t xml:space="preserve"> 50000  </w:t>
      </w:r>
      <w:r>
        <w:rPr>
          <w:rFonts w:ascii="宋体" w:hAnsi="宋体" w:cs="宋体" w:hint="eastAsia"/>
          <w:color w:val="000000"/>
          <w:szCs w:val="21"/>
        </w:rPr>
        <w:t>元。</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4.双方不履行协议约定1-3项义务的，应将责任人调离本项目并按规定予以处理。</w:t>
      </w:r>
    </w:p>
    <w:p w:rsidR="00457DD8" w:rsidRDefault="00155CD7">
      <w:pPr>
        <w:spacing w:line="440" w:lineRule="exact"/>
        <w:ind w:firstLineChars="200" w:firstLine="422"/>
        <w:rPr>
          <w:rFonts w:ascii="宋体" w:hAnsi="宋体" w:cs="宋体"/>
          <w:b/>
          <w:color w:val="000000"/>
          <w:szCs w:val="21"/>
        </w:rPr>
      </w:pPr>
      <w:bookmarkStart w:id="1285" w:name="_Toc429576851"/>
      <w:r>
        <w:rPr>
          <w:rFonts w:ascii="宋体" w:hAnsi="宋体" w:cs="宋体" w:hint="eastAsia"/>
          <w:b/>
          <w:color w:val="000000"/>
          <w:szCs w:val="21"/>
        </w:rPr>
        <w:t>四、违约责任追究</w:t>
      </w:r>
      <w:bookmarkEnd w:id="1285"/>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1.甲乙双方自觉履行本协议并互相监督，一方不履行协议的，另一方有权利和义务进行举报。</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一方主动举报另一方，举报方不承担上述约定的违约责任，全部由被举报方承担，但不免除各自应负的法纪责任。</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2.由于双方单位或工作人员个人行为造成违约的，双方单位承担上述约定的违约责任。</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3.双方在履行协议中发生争议，一方有权向对方上级单位主管部门和纪检监察部门反映情况并要求帮助解决争议。</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4.违约方应在有关部门对不履行协议的行为做出处理或结论后（约定时间）天内向对方支付违约金。</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双方有义务将有关责任人的责任追究情况通报对方。</w:t>
      </w:r>
    </w:p>
    <w:p w:rsidR="00457DD8" w:rsidRDefault="00155CD7">
      <w:pPr>
        <w:spacing w:line="440" w:lineRule="exact"/>
        <w:ind w:firstLineChars="200" w:firstLine="420"/>
        <w:rPr>
          <w:rFonts w:ascii="宋体" w:hAnsi="宋体" w:cs="宋体"/>
          <w:color w:val="000000"/>
          <w:szCs w:val="21"/>
        </w:rPr>
      </w:pPr>
      <w:bookmarkStart w:id="1286" w:name="_Toc429576852"/>
      <w:r>
        <w:rPr>
          <w:rFonts w:ascii="宋体" w:hAnsi="宋体" w:cs="宋体" w:hint="eastAsia"/>
          <w:color w:val="000000"/>
          <w:szCs w:val="21"/>
        </w:rPr>
        <w:t>五、本协议有效期为双方签署之日起至本工程项目竣工日期止。有效期内发生的违约事实，有效期后发现的适用本协议。</w:t>
      </w:r>
      <w:bookmarkEnd w:id="1286"/>
    </w:p>
    <w:p w:rsidR="00457DD8" w:rsidRDefault="00155CD7">
      <w:pPr>
        <w:spacing w:line="440" w:lineRule="exact"/>
        <w:ind w:firstLineChars="200" w:firstLine="420"/>
        <w:rPr>
          <w:rFonts w:ascii="宋体" w:hAnsi="宋体" w:cs="宋体"/>
        </w:rPr>
      </w:pPr>
      <w:bookmarkStart w:id="1287" w:name="_Toc429576853"/>
      <w:r>
        <w:rPr>
          <w:rFonts w:ascii="宋体" w:hAnsi="宋体" w:cs="宋体" w:hint="eastAsia"/>
          <w:color w:val="000000"/>
          <w:szCs w:val="21"/>
        </w:rPr>
        <w:t>六、本协议是合同的组成部分，与合同具有同等法律效力</w:t>
      </w:r>
      <w:r>
        <w:rPr>
          <w:rFonts w:ascii="宋体" w:hAnsi="宋体" w:cs="宋体" w:hint="eastAsia"/>
        </w:rPr>
        <w:t>。</w:t>
      </w:r>
      <w:bookmarkEnd w:id="1287"/>
    </w:p>
    <w:p w:rsidR="00457DD8" w:rsidRDefault="00457DD8">
      <w:pPr>
        <w:spacing w:line="440" w:lineRule="exact"/>
        <w:rPr>
          <w:rFonts w:ascii="宋体" w:hAnsi="宋体" w:cs="宋体"/>
          <w:sz w:val="24"/>
        </w:rPr>
      </w:pP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甲      方：</w:t>
      </w:r>
      <w:r>
        <w:rPr>
          <w:rFonts w:ascii="宋体" w:hAnsi="宋体" w:cs="宋体" w:hint="eastAsia"/>
          <w:color w:val="000000"/>
          <w:szCs w:val="21"/>
          <w:u w:val="single"/>
        </w:rPr>
        <w:t xml:space="preserve">          （盖单位章）</w:t>
      </w:r>
      <w:r>
        <w:rPr>
          <w:rFonts w:ascii="宋体" w:hAnsi="宋体" w:cs="宋体" w:hint="eastAsia"/>
          <w:color w:val="000000"/>
          <w:szCs w:val="21"/>
        </w:rPr>
        <w:t xml:space="preserve">     乙      方：</w:t>
      </w:r>
      <w:r>
        <w:rPr>
          <w:rFonts w:ascii="宋体" w:hAnsi="宋体" w:cs="宋体" w:hint="eastAsia"/>
          <w:color w:val="000000"/>
          <w:szCs w:val="21"/>
          <w:u w:val="single"/>
        </w:rPr>
        <w:t xml:space="preserve">          （盖单位章）</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法定代表人或                           法定代表人或</w:t>
      </w:r>
    </w:p>
    <w:p w:rsidR="00457DD8" w:rsidRDefault="00155CD7">
      <w:pPr>
        <w:spacing w:line="440" w:lineRule="exact"/>
        <w:ind w:firstLineChars="200" w:firstLine="420"/>
        <w:rPr>
          <w:rFonts w:ascii="宋体" w:hAnsi="宋体" w:cs="宋体"/>
          <w:color w:val="000000"/>
          <w:szCs w:val="21"/>
          <w:u w:val="single"/>
        </w:rPr>
      </w:pPr>
      <w:r>
        <w:rPr>
          <w:rFonts w:ascii="宋体" w:hAnsi="宋体" w:cs="宋体" w:hint="eastAsia"/>
          <w:color w:val="000000"/>
          <w:szCs w:val="21"/>
        </w:rPr>
        <w:t>授权代理人：（签字）    授权代理人：（签字）</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t>地    址：      地    址：</w:t>
      </w:r>
    </w:p>
    <w:p w:rsidR="00457DD8" w:rsidRDefault="00155CD7">
      <w:pPr>
        <w:spacing w:line="440" w:lineRule="exact"/>
        <w:ind w:firstLineChars="200" w:firstLine="420"/>
        <w:rPr>
          <w:rFonts w:ascii="宋体" w:hAnsi="宋体" w:cs="宋体"/>
          <w:color w:val="000000"/>
          <w:szCs w:val="21"/>
          <w:u w:val="single"/>
        </w:rPr>
      </w:pPr>
      <w:r>
        <w:rPr>
          <w:rFonts w:ascii="宋体" w:hAnsi="宋体" w:cs="宋体" w:hint="eastAsia"/>
          <w:color w:val="000000"/>
          <w:szCs w:val="21"/>
        </w:rPr>
        <w:t>电    话：      电    话：</w:t>
      </w:r>
    </w:p>
    <w:p w:rsidR="00457DD8" w:rsidRDefault="00155CD7">
      <w:pPr>
        <w:spacing w:line="440" w:lineRule="exact"/>
        <w:ind w:firstLineChars="200" w:firstLine="420"/>
        <w:rPr>
          <w:rFonts w:ascii="宋体" w:hAnsi="宋体" w:cs="宋体"/>
          <w:color w:val="000000"/>
          <w:szCs w:val="21"/>
        </w:rPr>
      </w:pPr>
      <w:r>
        <w:rPr>
          <w:rFonts w:ascii="宋体" w:hAnsi="宋体" w:cs="宋体" w:hint="eastAsia"/>
          <w:color w:val="000000"/>
          <w:szCs w:val="21"/>
        </w:rPr>
        <w:lastRenderedPageBreak/>
        <w:t>电子邮箱：      电子邮箱：</w:t>
      </w:r>
    </w:p>
    <w:p w:rsidR="00457DD8" w:rsidRDefault="00155CD7">
      <w:pPr>
        <w:spacing w:line="440" w:lineRule="exact"/>
        <w:ind w:firstLineChars="200" w:firstLine="420"/>
        <w:rPr>
          <w:rFonts w:ascii="宋体" w:hAnsi="宋体" w:cs="宋体"/>
          <w:color w:val="000000"/>
          <w:szCs w:val="21"/>
          <w:u w:val="single"/>
        </w:rPr>
      </w:pPr>
      <w:r>
        <w:rPr>
          <w:rFonts w:ascii="宋体" w:hAnsi="宋体" w:cs="宋体" w:hint="eastAsia"/>
          <w:color w:val="000000"/>
          <w:szCs w:val="21"/>
        </w:rPr>
        <w:t>日    期：      日    期：</w:t>
      </w:r>
    </w:p>
    <w:p w:rsidR="00457DD8" w:rsidRDefault="00457DD8">
      <w:pPr>
        <w:spacing w:line="440" w:lineRule="exact"/>
        <w:rPr>
          <w:rFonts w:ascii="宋体" w:hAnsi="宋体" w:cs="宋体"/>
          <w:color w:val="000000"/>
          <w:szCs w:val="21"/>
          <w:u w:val="single"/>
        </w:rPr>
      </w:pPr>
    </w:p>
    <w:p w:rsidR="00457DD8" w:rsidRDefault="00457DD8">
      <w:pPr>
        <w:spacing w:line="440" w:lineRule="exact"/>
        <w:rPr>
          <w:rFonts w:ascii="宋体" w:hAnsi="宋体" w:cs="宋体"/>
          <w:color w:val="FF0000"/>
          <w:sz w:val="28"/>
          <w:szCs w:val="28"/>
        </w:rPr>
      </w:pPr>
    </w:p>
    <w:p w:rsidR="00457DD8" w:rsidRDefault="00457DD8">
      <w:pPr>
        <w:spacing w:before="100" w:after="100" w:line="440" w:lineRule="exact"/>
        <w:jc w:val="center"/>
        <w:rPr>
          <w:rFonts w:ascii="宋体" w:hAnsi="宋体" w:cs="宋体"/>
          <w:sz w:val="28"/>
          <w:szCs w:val="28"/>
        </w:rPr>
      </w:pPr>
    </w:p>
    <w:p w:rsidR="00457DD8" w:rsidRDefault="00155CD7">
      <w:bookmarkStart w:id="1288" w:name="_Toc143603036"/>
      <w:bookmarkStart w:id="1289" w:name="_Toc161453145"/>
      <w:bookmarkStart w:id="1290" w:name="_Toc168287332"/>
      <w:bookmarkStart w:id="1291" w:name="_Toc155842052"/>
      <w:bookmarkStart w:id="1292" w:name="_Toc167266813"/>
      <w:bookmarkStart w:id="1293" w:name="_Toc210355545"/>
      <w:bookmarkStart w:id="1294" w:name="_Toc195508849"/>
      <w:bookmarkStart w:id="1295" w:name="_Toc430095800"/>
      <w:bookmarkStart w:id="1296" w:name="_Toc210364869"/>
      <w:bookmarkStart w:id="1297" w:name="_Toc276715122"/>
      <w:bookmarkStart w:id="1298" w:name="_Toc210327683"/>
      <w:r>
        <w:rPr>
          <w:rFonts w:hint="eastAsia"/>
        </w:rPr>
        <w:br w:type="page"/>
      </w:r>
    </w:p>
    <w:p w:rsidR="00457DD8" w:rsidRDefault="00155CD7">
      <w:pPr>
        <w:rPr>
          <w:sz w:val="28"/>
          <w:szCs w:val="28"/>
        </w:rPr>
      </w:pPr>
      <w:r>
        <w:rPr>
          <w:rFonts w:hint="eastAsia"/>
          <w:sz w:val="28"/>
          <w:szCs w:val="28"/>
        </w:rPr>
        <w:lastRenderedPageBreak/>
        <w:t>附件五：履约担保</w:t>
      </w:r>
      <w:bookmarkEnd w:id="1288"/>
      <w:bookmarkEnd w:id="1289"/>
      <w:bookmarkEnd w:id="1290"/>
      <w:bookmarkEnd w:id="1291"/>
      <w:bookmarkEnd w:id="1292"/>
      <w:r>
        <w:rPr>
          <w:rFonts w:hint="eastAsia"/>
          <w:sz w:val="28"/>
          <w:szCs w:val="28"/>
        </w:rPr>
        <w:t>格式</w:t>
      </w:r>
      <w:bookmarkEnd w:id="1293"/>
      <w:bookmarkEnd w:id="1294"/>
      <w:bookmarkEnd w:id="1295"/>
      <w:bookmarkEnd w:id="1296"/>
      <w:bookmarkEnd w:id="1297"/>
      <w:bookmarkEnd w:id="1298"/>
    </w:p>
    <w:p w:rsidR="00457DD8" w:rsidRDefault="00457DD8">
      <w:pPr>
        <w:spacing w:before="100" w:after="100" w:line="440" w:lineRule="exact"/>
        <w:jc w:val="center"/>
        <w:rPr>
          <w:rFonts w:ascii="宋体" w:hAnsi="宋体" w:cs="宋体"/>
          <w:sz w:val="32"/>
          <w:szCs w:val="32"/>
        </w:rPr>
      </w:pPr>
    </w:p>
    <w:p w:rsidR="00457DD8" w:rsidRDefault="00155CD7">
      <w:pPr>
        <w:spacing w:before="100" w:after="100" w:line="440" w:lineRule="exact"/>
        <w:jc w:val="center"/>
        <w:rPr>
          <w:rFonts w:ascii="宋体" w:hAnsi="宋体" w:cs="宋体"/>
          <w:sz w:val="32"/>
          <w:szCs w:val="32"/>
        </w:rPr>
      </w:pPr>
      <w:r>
        <w:rPr>
          <w:rFonts w:ascii="宋体" w:hAnsi="宋体" w:cs="宋体" w:hint="eastAsia"/>
          <w:sz w:val="32"/>
          <w:szCs w:val="32"/>
        </w:rPr>
        <w:t>履约担保</w:t>
      </w:r>
    </w:p>
    <w:p w:rsidR="00457DD8" w:rsidRDefault="00457DD8">
      <w:pPr>
        <w:spacing w:line="440" w:lineRule="exact"/>
        <w:rPr>
          <w:rFonts w:ascii="宋体" w:hAnsi="宋体" w:cs="宋体"/>
          <w:sz w:val="20"/>
        </w:rPr>
      </w:pPr>
    </w:p>
    <w:p w:rsidR="00457DD8" w:rsidRDefault="00155CD7">
      <w:pPr>
        <w:spacing w:line="440" w:lineRule="exact"/>
        <w:rPr>
          <w:rFonts w:ascii="宋体" w:hAnsi="宋体" w:cs="宋体"/>
          <w:szCs w:val="21"/>
        </w:rPr>
      </w:pP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（发包人名称）：</w:t>
      </w:r>
    </w:p>
    <w:p w:rsidR="00457DD8" w:rsidRDefault="00457DD8">
      <w:pPr>
        <w:spacing w:line="440" w:lineRule="exact"/>
        <w:rPr>
          <w:rFonts w:ascii="宋体" w:hAnsi="宋体" w:cs="宋体"/>
          <w:szCs w:val="21"/>
        </w:rPr>
      </w:pPr>
    </w:p>
    <w:p w:rsidR="00457DD8" w:rsidRDefault="00155CD7">
      <w:pPr>
        <w:spacing w:line="440" w:lineRule="exact"/>
        <w:ind w:firstLineChars="250" w:firstLine="525"/>
        <w:rPr>
          <w:rFonts w:ascii="宋体" w:hAnsi="宋体" w:cs="宋体"/>
          <w:szCs w:val="21"/>
        </w:rPr>
      </w:pPr>
      <w:r>
        <w:rPr>
          <w:rFonts w:ascii="宋体" w:hAnsi="宋体" w:cs="宋体" w:hint="eastAsia"/>
          <w:szCs w:val="21"/>
        </w:rPr>
        <w:t>鉴于（发包人名称）（以下简称“发包人”）接受（承包人名称）（以下称“承包人”）于年月日参加（项目名称）标段的投标。我方愿意无条件地、不可撤销地就承包人履行与你方订立的合同，向你方提供担保。</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color w:val="000000"/>
          <w:szCs w:val="21"/>
        </w:rPr>
        <w:t>.</w:t>
      </w:r>
      <w:r>
        <w:rPr>
          <w:rFonts w:ascii="宋体" w:hAnsi="宋体" w:cs="宋体" w:hint="eastAsia"/>
          <w:szCs w:val="21"/>
        </w:rPr>
        <w:t>担保金额人民币（大写） 元（¥）。</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color w:val="000000"/>
          <w:szCs w:val="21"/>
        </w:rPr>
        <w:t>.</w:t>
      </w:r>
      <w:r>
        <w:rPr>
          <w:rFonts w:ascii="宋体" w:hAnsi="宋体" w:cs="宋体" w:hint="eastAsia"/>
          <w:szCs w:val="21"/>
        </w:rPr>
        <w:t>担保有效期自发包人与承包人签订的合同生效之日起至发包人签发工程接收证书之日止。</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color w:val="000000"/>
          <w:szCs w:val="21"/>
        </w:rPr>
        <w:t>.</w:t>
      </w:r>
      <w:r>
        <w:rPr>
          <w:rFonts w:ascii="宋体" w:hAnsi="宋体" w:cs="宋体" w:hint="eastAsia"/>
          <w:szCs w:val="21"/>
        </w:rPr>
        <w:t>在本保函有效期内，因承包人违反合同约定的义务给你方造成经济损失时，我方在收到你方以书面形式提出的在担保金额内的赔偿要求后，在7天内无条件支付。</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color w:val="000000"/>
          <w:szCs w:val="21"/>
        </w:rPr>
        <w:t>.</w:t>
      </w:r>
      <w:r>
        <w:rPr>
          <w:rFonts w:ascii="宋体" w:hAnsi="宋体" w:cs="宋体" w:hint="eastAsia"/>
          <w:szCs w:val="21"/>
        </w:rPr>
        <w:t>发包人和承包人按《通用合同条款》第15条变更合同时，我方承担本保函规定的义务不变。</w:t>
      </w: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155CD7">
      <w:pPr>
        <w:spacing w:line="440" w:lineRule="exact"/>
        <w:ind w:right="420"/>
        <w:jc w:val="right"/>
        <w:rPr>
          <w:rFonts w:ascii="宋体" w:hAnsi="宋体" w:cs="宋体"/>
          <w:szCs w:val="21"/>
        </w:rPr>
      </w:pPr>
      <w:r>
        <w:rPr>
          <w:rFonts w:ascii="宋体" w:hAnsi="宋体" w:cs="宋体" w:hint="eastAsia"/>
          <w:szCs w:val="21"/>
        </w:rPr>
        <w:t>担 保 人：（盖单位章）</w:t>
      </w:r>
    </w:p>
    <w:p w:rsidR="00457DD8" w:rsidRDefault="00155CD7">
      <w:pPr>
        <w:spacing w:line="440" w:lineRule="exact"/>
        <w:ind w:right="420"/>
        <w:jc w:val="right"/>
        <w:rPr>
          <w:rFonts w:ascii="宋体" w:hAnsi="宋体" w:cs="宋体"/>
          <w:szCs w:val="21"/>
        </w:rPr>
      </w:pPr>
      <w:r>
        <w:rPr>
          <w:rFonts w:ascii="宋体" w:hAnsi="宋体" w:cs="宋体" w:hint="eastAsia"/>
          <w:szCs w:val="21"/>
        </w:rPr>
        <w:t>法定代表人或其委托代理人：（签字）</w:t>
      </w:r>
    </w:p>
    <w:p w:rsidR="00457DD8" w:rsidRDefault="00155CD7">
      <w:pPr>
        <w:spacing w:line="440" w:lineRule="exact"/>
        <w:ind w:right="525"/>
        <w:jc w:val="right"/>
        <w:rPr>
          <w:rFonts w:ascii="宋体" w:hAnsi="宋体" w:cs="宋体"/>
          <w:szCs w:val="21"/>
        </w:rPr>
      </w:pPr>
      <w:r>
        <w:rPr>
          <w:rFonts w:ascii="宋体" w:hAnsi="宋体" w:cs="宋体" w:hint="eastAsia"/>
          <w:szCs w:val="21"/>
        </w:rPr>
        <w:t>地    址：</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457DD8" w:rsidRDefault="00155CD7">
      <w:pPr>
        <w:spacing w:line="440" w:lineRule="exact"/>
        <w:ind w:right="525"/>
        <w:jc w:val="right"/>
        <w:rPr>
          <w:rFonts w:ascii="宋体" w:hAnsi="宋体" w:cs="宋体"/>
          <w:szCs w:val="21"/>
        </w:rPr>
      </w:pPr>
      <w:r>
        <w:rPr>
          <w:rFonts w:ascii="宋体" w:hAnsi="宋体" w:cs="宋体" w:hint="eastAsia"/>
          <w:szCs w:val="21"/>
        </w:rPr>
        <w:t>邮政编码：</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457DD8" w:rsidRDefault="00155CD7">
      <w:pPr>
        <w:spacing w:line="440" w:lineRule="exact"/>
        <w:ind w:right="525"/>
        <w:jc w:val="right"/>
        <w:rPr>
          <w:rFonts w:ascii="宋体" w:hAnsi="宋体" w:cs="宋体"/>
          <w:szCs w:val="21"/>
        </w:rPr>
      </w:pPr>
      <w:r>
        <w:rPr>
          <w:rFonts w:ascii="宋体" w:hAnsi="宋体" w:cs="宋体" w:hint="eastAsia"/>
          <w:szCs w:val="21"/>
        </w:rPr>
        <w:t>电    话：</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457DD8" w:rsidRDefault="00155CD7">
      <w:pPr>
        <w:spacing w:line="440" w:lineRule="exact"/>
        <w:ind w:right="420"/>
        <w:jc w:val="right"/>
        <w:rPr>
          <w:rFonts w:ascii="宋体" w:hAnsi="宋体" w:cs="宋体"/>
          <w:szCs w:val="21"/>
        </w:rPr>
      </w:pPr>
      <w:r>
        <w:rPr>
          <w:rFonts w:ascii="宋体" w:hAnsi="宋体" w:cs="宋体" w:hint="eastAsia"/>
          <w:szCs w:val="21"/>
        </w:rPr>
        <w:t xml:space="preserve"> 年月日</w:t>
      </w:r>
    </w:p>
    <w:p w:rsidR="00457DD8" w:rsidRDefault="00457DD8">
      <w:pPr>
        <w:spacing w:line="440" w:lineRule="exact"/>
        <w:jc w:val="right"/>
        <w:rPr>
          <w:rFonts w:ascii="宋体" w:hAnsi="宋体" w:cs="宋体"/>
          <w:szCs w:val="21"/>
        </w:rPr>
      </w:pPr>
    </w:p>
    <w:p w:rsidR="00457DD8" w:rsidRDefault="00155CD7">
      <w:pPr>
        <w:snapToGrid w:val="0"/>
        <w:spacing w:line="440" w:lineRule="exact"/>
        <w:rPr>
          <w:rFonts w:ascii="宋体" w:hAnsi="宋体" w:cs="宋体"/>
          <w:sz w:val="32"/>
          <w:szCs w:val="32"/>
        </w:rPr>
      </w:pPr>
      <w:r>
        <w:rPr>
          <w:rFonts w:ascii="宋体" w:hAnsi="宋体" w:cs="宋体" w:hint="eastAsia"/>
          <w:szCs w:val="21"/>
        </w:rPr>
        <w:br w:type="page"/>
      </w:r>
      <w:bookmarkStart w:id="1299" w:name="_Toc161453146"/>
      <w:bookmarkStart w:id="1300" w:name="_Toc143603037"/>
      <w:bookmarkStart w:id="1301" w:name="_Toc155842053"/>
      <w:bookmarkStart w:id="1302" w:name="_Toc168287333"/>
      <w:bookmarkStart w:id="1303" w:name="_Toc167266817"/>
      <w:bookmarkStart w:id="1304" w:name="_Toc276715123"/>
      <w:bookmarkStart w:id="1305" w:name="_Toc210364870"/>
      <w:bookmarkStart w:id="1306" w:name="_Toc195508850"/>
      <w:bookmarkStart w:id="1307" w:name="_Toc210355546"/>
      <w:bookmarkStart w:id="1308" w:name="_Toc210327684"/>
      <w:r>
        <w:rPr>
          <w:rFonts w:ascii="宋体" w:hAnsi="宋体" w:cs="宋体" w:hint="eastAsia"/>
          <w:sz w:val="32"/>
          <w:szCs w:val="32"/>
        </w:rPr>
        <w:lastRenderedPageBreak/>
        <w:t>附件六：</w:t>
      </w:r>
      <w:bookmarkEnd w:id="1299"/>
      <w:bookmarkEnd w:id="1300"/>
      <w:bookmarkEnd w:id="1301"/>
      <w:r>
        <w:rPr>
          <w:rFonts w:ascii="宋体" w:hAnsi="宋体" w:cs="宋体" w:hint="eastAsia"/>
          <w:sz w:val="32"/>
          <w:szCs w:val="32"/>
        </w:rPr>
        <w:t>预付款担保</w:t>
      </w:r>
      <w:bookmarkEnd w:id="1302"/>
      <w:bookmarkEnd w:id="1303"/>
      <w:r>
        <w:rPr>
          <w:rFonts w:ascii="宋体" w:hAnsi="宋体" w:cs="宋体" w:hint="eastAsia"/>
          <w:sz w:val="32"/>
          <w:szCs w:val="32"/>
        </w:rPr>
        <w:t>格式</w:t>
      </w:r>
      <w:bookmarkEnd w:id="1304"/>
      <w:bookmarkEnd w:id="1305"/>
      <w:bookmarkEnd w:id="1306"/>
      <w:bookmarkEnd w:id="1307"/>
      <w:bookmarkEnd w:id="1308"/>
      <w:r>
        <w:rPr>
          <w:rFonts w:ascii="宋体" w:hAnsi="宋体" w:cs="宋体" w:hint="eastAsia"/>
          <w:sz w:val="32"/>
          <w:szCs w:val="32"/>
        </w:rPr>
        <w:tab/>
      </w:r>
    </w:p>
    <w:p w:rsidR="00457DD8" w:rsidRDefault="00457DD8">
      <w:pPr>
        <w:snapToGrid w:val="0"/>
        <w:spacing w:line="440" w:lineRule="exact"/>
        <w:rPr>
          <w:rFonts w:ascii="宋体" w:hAnsi="宋体" w:cs="宋体"/>
          <w:sz w:val="32"/>
          <w:szCs w:val="32"/>
        </w:rPr>
      </w:pPr>
    </w:p>
    <w:p w:rsidR="00457DD8" w:rsidRDefault="00155CD7">
      <w:pPr>
        <w:spacing w:before="100" w:after="100" w:line="440" w:lineRule="exact"/>
        <w:jc w:val="center"/>
        <w:rPr>
          <w:rFonts w:ascii="宋体" w:hAnsi="宋体" w:cs="宋体"/>
          <w:sz w:val="32"/>
          <w:szCs w:val="32"/>
        </w:rPr>
      </w:pPr>
      <w:r>
        <w:rPr>
          <w:rFonts w:ascii="宋体" w:hAnsi="宋体" w:cs="宋体" w:hint="eastAsia"/>
          <w:sz w:val="32"/>
          <w:szCs w:val="32"/>
        </w:rPr>
        <w:t>预 付 款 担 保</w:t>
      </w:r>
    </w:p>
    <w:p w:rsidR="00457DD8" w:rsidRDefault="00457DD8">
      <w:pPr>
        <w:spacing w:before="100" w:after="100" w:line="440" w:lineRule="exact"/>
        <w:jc w:val="center"/>
        <w:rPr>
          <w:rFonts w:ascii="宋体" w:hAnsi="宋体" w:cs="宋体"/>
          <w:sz w:val="32"/>
          <w:szCs w:val="32"/>
        </w:rPr>
      </w:pPr>
    </w:p>
    <w:p w:rsidR="00457DD8" w:rsidRDefault="00155CD7">
      <w:pPr>
        <w:spacing w:line="440" w:lineRule="exact"/>
        <w:rPr>
          <w:rFonts w:ascii="宋体" w:hAnsi="宋体" w:cs="宋体"/>
          <w:szCs w:val="21"/>
        </w:rPr>
      </w:pP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rPr>
        <w:t xml:space="preserve"> （发包人名称）：</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根据（承包人名称）（以下称“承包人”）与（发包人名称）（以下简称“发包人”）于 年月日签订的（项目名称） 标段合同，承包人按约定的金额向发包人提交一份工程预付款担保，即有权得到发包人支付相等金额的预付款。我方愿意就你方提供给承包人的预付款提供担保。</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color w:val="000000"/>
          <w:szCs w:val="21"/>
        </w:rPr>
        <w:t>.</w:t>
      </w:r>
      <w:r>
        <w:rPr>
          <w:rFonts w:ascii="宋体" w:hAnsi="宋体" w:cs="宋体" w:hint="eastAsia"/>
          <w:szCs w:val="21"/>
        </w:rPr>
        <w:t>担保金额人民币（大写） 元（¥）。</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color w:val="000000"/>
          <w:szCs w:val="21"/>
        </w:rPr>
        <w:t>.</w:t>
      </w:r>
      <w:r>
        <w:rPr>
          <w:rFonts w:ascii="宋体" w:hAnsi="宋体" w:cs="宋体" w:hint="eastAsia"/>
          <w:szCs w:val="21"/>
        </w:rPr>
        <w:t>担保有效期自预付款支付给承包人起生效，至发包人签发的进度付款证书说明已完全扣清止。</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color w:val="000000"/>
          <w:szCs w:val="21"/>
        </w:rPr>
        <w:t>.</w:t>
      </w:r>
      <w:r>
        <w:rPr>
          <w:rFonts w:ascii="宋体" w:hAnsi="宋体" w:cs="宋体" w:hint="eastAsia"/>
          <w:szCs w:val="21"/>
        </w:rPr>
        <w:t>在本保函有效期内，因承包人违反合同约定的义务而要求收回预付款时，我方在收到你方的书面通知后，在7天内无条件支付。但本保函的担保金额，在任何时候不应超过预付款金额减去发包人按合同约定在向承包人签发的进度付款证书中扣除的金额。</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color w:val="000000"/>
          <w:szCs w:val="21"/>
        </w:rPr>
        <w:t>.</w:t>
      </w:r>
      <w:r>
        <w:rPr>
          <w:rFonts w:ascii="宋体" w:hAnsi="宋体" w:cs="宋体" w:hint="eastAsia"/>
          <w:szCs w:val="21"/>
        </w:rPr>
        <w:t>发包人和承包人按《通用合同条款》第15条变更合同时，我方承担本保函规定的义务不变。</w:t>
      </w:r>
    </w:p>
    <w:p w:rsidR="00457DD8" w:rsidRDefault="00457DD8">
      <w:pPr>
        <w:spacing w:line="440" w:lineRule="exact"/>
        <w:rPr>
          <w:rFonts w:ascii="宋体" w:hAnsi="宋体" w:cs="宋体"/>
          <w:szCs w:val="21"/>
        </w:rPr>
      </w:pPr>
    </w:p>
    <w:p w:rsidR="00457DD8" w:rsidRDefault="00457DD8">
      <w:pPr>
        <w:spacing w:line="440" w:lineRule="exact"/>
        <w:ind w:firstLineChars="2460" w:firstLine="5166"/>
        <w:rPr>
          <w:rFonts w:ascii="宋体" w:hAnsi="宋体" w:cs="宋体"/>
          <w:szCs w:val="21"/>
        </w:rPr>
      </w:pPr>
    </w:p>
    <w:p w:rsidR="00457DD8" w:rsidRDefault="00155CD7">
      <w:pPr>
        <w:spacing w:line="440" w:lineRule="exact"/>
        <w:ind w:firstLineChars="1704" w:firstLine="3578"/>
        <w:rPr>
          <w:rFonts w:ascii="宋体" w:hAnsi="宋体" w:cs="宋体"/>
          <w:szCs w:val="21"/>
        </w:rPr>
      </w:pPr>
      <w:r>
        <w:rPr>
          <w:rFonts w:ascii="宋体" w:hAnsi="宋体" w:cs="宋体" w:hint="eastAsia"/>
          <w:szCs w:val="21"/>
        </w:rPr>
        <w:t>担 保 人：（盖单位章）</w:t>
      </w:r>
    </w:p>
    <w:p w:rsidR="00457DD8" w:rsidRDefault="00155CD7">
      <w:pPr>
        <w:spacing w:line="440" w:lineRule="exact"/>
        <w:ind w:firstLineChars="1704" w:firstLine="3578"/>
        <w:rPr>
          <w:rFonts w:ascii="宋体" w:hAnsi="宋体" w:cs="宋体"/>
          <w:szCs w:val="21"/>
        </w:rPr>
      </w:pPr>
      <w:r>
        <w:rPr>
          <w:rFonts w:ascii="宋体" w:hAnsi="宋体" w:cs="宋体" w:hint="eastAsia"/>
          <w:szCs w:val="21"/>
        </w:rPr>
        <w:t>法定代表人或授权人：（签字）</w:t>
      </w:r>
    </w:p>
    <w:p w:rsidR="00457DD8" w:rsidRDefault="00155CD7">
      <w:pPr>
        <w:spacing w:line="440" w:lineRule="exact"/>
        <w:ind w:firstLineChars="1704" w:firstLine="3578"/>
        <w:rPr>
          <w:rFonts w:ascii="宋体" w:hAnsi="宋体" w:cs="宋体"/>
          <w:szCs w:val="21"/>
        </w:rPr>
      </w:pPr>
      <w:r>
        <w:rPr>
          <w:rFonts w:ascii="宋体" w:hAnsi="宋体" w:cs="宋体" w:hint="eastAsia"/>
          <w:szCs w:val="21"/>
        </w:rPr>
        <w:t>地    址：</w:t>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r>
        <w:rPr>
          <w:rFonts w:ascii="宋体" w:hAnsi="宋体" w:cs="宋体" w:hint="eastAsia"/>
          <w:szCs w:val="21"/>
          <w:u w:val="single"/>
        </w:rPr>
        <w:tab/>
      </w:r>
    </w:p>
    <w:p w:rsidR="00457DD8" w:rsidRDefault="00155CD7">
      <w:pPr>
        <w:spacing w:line="440" w:lineRule="exact"/>
        <w:ind w:firstLineChars="1704" w:firstLine="3578"/>
        <w:rPr>
          <w:rFonts w:ascii="宋体" w:hAnsi="宋体" w:cs="宋体"/>
          <w:szCs w:val="21"/>
          <w:u w:val="single"/>
        </w:rPr>
      </w:pPr>
      <w:r>
        <w:rPr>
          <w:rFonts w:ascii="宋体" w:hAnsi="宋体" w:cs="宋体" w:hint="eastAsia"/>
          <w:szCs w:val="21"/>
        </w:rPr>
        <w:t>邮政编码：</w:t>
      </w:r>
    </w:p>
    <w:p w:rsidR="00457DD8" w:rsidRDefault="00155CD7">
      <w:pPr>
        <w:spacing w:line="440" w:lineRule="exact"/>
        <w:ind w:firstLineChars="1704" w:firstLine="3578"/>
        <w:rPr>
          <w:rFonts w:ascii="宋体" w:hAnsi="宋体" w:cs="宋体"/>
          <w:szCs w:val="21"/>
          <w:u w:val="single"/>
        </w:rPr>
      </w:pPr>
      <w:r>
        <w:rPr>
          <w:rFonts w:ascii="宋体" w:hAnsi="宋体" w:cs="宋体" w:hint="eastAsia"/>
          <w:szCs w:val="21"/>
        </w:rPr>
        <w:t>电    话：</w:t>
      </w:r>
    </w:p>
    <w:p w:rsidR="00457DD8" w:rsidRDefault="00155CD7">
      <w:pPr>
        <w:spacing w:line="440" w:lineRule="exact"/>
        <w:ind w:firstLineChars="1704" w:firstLine="3578"/>
        <w:rPr>
          <w:rFonts w:ascii="宋体" w:hAnsi="宋体" w:cs="宋体"/>
        </w:rPr>
      </w:pPr>
      <w:r>
        <w:rPr>
          <w:rFonts w:ascii="宋体" w:hAnsi="宋体" w:cs="宋体" w:hint="eastAsia"/>
          <w:szCs w:val="21"/>
        </w:rPr>
        <w:t>年月日</w:t>
      </w: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155CD7">
      <w:r>
        <w:rPr>
          <w:rFonts w:hint="eastAsia"/>
        </w:rPr>
        <w:br w:type="page"/>
      </w:r>
    </w:p>
    <w:p w:rsidR="00457DD8" w:rsidRDefault="00155CD7">
      <w:pPr>
        <w:pStyle w:val="2"/>
        <w:numPr>
          <w:ilvl w:val="0"/>
          <w:numId w:val="3"/>
        </w:numPr>
        <w:jc w:val="center"/>
        <w:rPr>
          <w:rFonts w:ascii="宋体" w:eastAsia="宋体" w:hAnsi="宋体" w:cs="宋体"/>
          <w:bCs w:val="0"/>
        </w:rPr>
      </w:pPr>
      <w:bookmarkStart w:id="1309" w:name="_Toc23473"/>
      <w:r>
        <w:rPr>
          <w:rFonts w:ascii="宋体" w:eastAsia="宋体" w:hAnsi="宋体" w:cs="宋体" w:hint="eastAsia"/>
          <w:bCs w:val="0"/>
        </w:rPr>
        <w:lastRenderedPageBreak/>
        <w:t>技术标准和要求</w:t>
      </w:r>
      <w:bookmarkEnd w:id="1309"/>
    </w:p>
    <w:p w:rsidR="00457DD8" w:rsidRDefault="00155CD7">
      <w:pPr>
        <w:pStyle w:val="52"/>
        <w:keepNext/>
        <w:keepLines/>
        <w:shd w:val="clear" w:color="auto" w:fill="auto"/>
        <w:spacing w:before="0" w:after="0" w:line="440" w:lineRule="exact"/>
        <w:jc w:val="both"/>
        <w:outlineLvl w:val="9"/>
        <w:rPr>
          <w:rStyle w:val="520pt"/>
          <w:sz w:val="21"/>
          <w:szCs w:val="21"/>
        </w:rPr>
      </w:pPr>
      <w:r>
        <w:rPr>
          <w:rStyle w:val="520pt"/>
          <w:rFonts w:hint="eastAsia"/>
          <w:sz w:val="21"/>
          <w:szCs w:val="21"/>
          <w:lang w:val="zh-TW" w:eastAsia="zh-TW"/>
        </w:rPr>
        <w:t>一、一般要求</w:t>
      </w:r>
      <w:bookmarkStart w:id="1310" w:name="bookmark285"/>
      <w:bookmarkStart w:id="1311" w:name="bookmark286"/>
      <w:bookmarkStart w:id="1312" w:name="bookmark287"/>
      <w:bookmarkStart w:id="1313" w:name="bookmark288"/>
    </w:p>
    <w:p w:rsidR="00457DD8" w:rsidRDefault="00155CD7">
      <w:pPr>
        <w:pStyle w:val="52"/>
        <w:keepNext/>
        <w:keepLines/>
        <w:shd w:val="clear" w:color="auto" w:fill="auto"/>
        <w:spacing w:before="0" w:after="0" w:line="440" w:lineRule="exact"/>
        <w:ind w:firstLineChars="200" w:firstLine="422"/>
        <w:jc w:val="both"/>
        <w:outlineLvl w:val="9"/>
        <w:rPr>
          <w:rStyle w:val="71"/>
          <w:rFonts w:cs="宋体"/>
          <w:sz w:val="21"/>
          <w:szCs w:val="21"/>
        </w:rPr>
      </w:pPr>
      <w:r>
        <w:rPr>
          <w:rStyle w:val="71"/>
          <w:rFonts w:cs="宋体" w:hint="eastAsia"/>
          <w:b/>
          <w:sz w:val="21"/>
          <w:szCs w:val="21"/>
        </w:rPr>
        <w:t>1.</w:t>
      </w:r>
      <w:r>
        <w:rPr>
          <w:rStyle w:val="71"/>
          <w:rFonts w:cs="宋体" w:hint="eastAsia"/>
          <w:b/>
          <w:sz w:val="21"/>
          <w:szCs w:val="21"/>
          <w:lang w:val="zh-TW" w:eastAsia="zh-TW"/>
        </w:rPr>
        <w:t>范围</w:t>
      </w:r>
      <w:bookmarkEnd w:id="1310"/>
      <w:bookmarkEnd w:id="1311"/>
      <w:bookmarkEnd w:id="1312"/>
      <w:bookmarkEnd w:id="1313"/>
    </w:p>
    <w:p w:rsidR="00457DD8" w:rsidRDefault="00155CD7">
      <w:pPr>
        <w:pStyle w:val="52"/>
        <w:keepNext/>
        <w:keepLines/>
        <w:shd w:val="clear" w:color="auto" w:fill="auto"/>
        <w:spacing w:before="0" w:after="0" w:line="440" w:lineRule="exact"/>
        <w:ind w:firstLineChars="200" w:firstLine="420"/>
        <w:jc w:val="both"/>
        <w:outlineLvl w:val="9"/>
        <w:rPr>
          <w:rStyle w:val="100"/>
          <w:rFonts w:cs="宋体"/>
          <w:spacing w:val="0"/>
          <w:sz w:val="21"/>
          <w:szCs w:val="21"/>
          <w:lang w:val="zh-TW"/>
        </w:rPr>
      </w:pPr>
      <w:r>
        <w:rPr>
          <w:rStyle w:val="100"/>
          <w:rFonts w:cs="宋体" w:hint="eastAsia"/>
          <w:spacing w:val="0"/>
          <w:sz w:val="21"/>
          <w:szCs w:val="21"/>
        </w:rPr>
        <w:t>1.1</w:t>
      </w:r>
      <w:r>
        <w:rPr>
          <w:rStyle w:val="100"/>
          <w:rFonts w:cs="宋体" w:hint="eastAsia"/>
          <w:spacing w:val="0"/>
          <w:sz w:val="21"/>
          <w:szCs w:val="21"/>
          <w:lang w:val="zh-TW" w:eastAsia="zh-TW"/>
        </w:rPr>
        <w:t>本技术标准和要求适用于郑州机场至许昌市域铁路工程许昌段建设项目(施工总承包)招标及管理。</w:t>
      </w:r>
    </w:p>
    <w:p w:rsidR="00457DD8" w:rsidRDefault="00155CD7">
      <w:pPr>
        <w:pStyle w:val="52"/>
        <w:keepNext/>
        <w:keepLines/>
        <w:shd w:val="clear" w:color="auto" w:fill="auto"/>
        <w:spacing w:before="0" w:after="0" w:line="440" w:lineRule="exact"/>
        <w:ind w:firstLineChars="200" w:firstLine="420"/>
        <w:jc w:val="both"/>
        <w:outlineLvl w:val="9"/>
        <w:rPr>
          <w:rStyle w:val="100"/>
          <w:rFonts w:cs="宋体"/>
          <w:spacing w:val="0"/>
          <w:sz w:val="21"/>
          <w:szCs w:val="21"/>
          <w:lang w:val="zh-TW"/>
        </w:rPr>
      </w:pPr>
      <w:r>
        <w:rPr>
          <w:rStyle w:val="100"/>
          <w:rFonts w:cs="宋体" w:hint="eastAsia"/>
          <w:spacing w:val="0"/>
          <w:sz w:val="21"/>
          <w:szCs w:val="21"/>
        </w:rPr>
        <w:t>1.2</w:t>
      </w:r>
      <w:r>
        <w:rPr>
          <w:rStyle w:val="100"/>
          <w:rFonts w:cs="宋体" w:hint="eastAsia"/>
          <w:spacing w:val="0"/>
          <w:sz w:val="21"/>
          <w:szCs w:val="21"/>
          <w:lang w:val="zh-TW" w:eastAsia="zh-TW"/>
        </w:rPr>
        <w:t>工程在施工中使用的原材料、半成品或成品，隐蔽工程以及施工原始资料和记录，均应按本规范要求进行一系列的控制与检查，使工程质量符合规定的质量标准。在每一章节的各项目中均对施工要求、质量检验内容和方法等提出了要求。如有未写明之处，应按照国家、建设部、</w:t>
      </w:r>
      <w:r>
        <w:rPr>
          <w:rStyle w:val="100"/>
          <w:rFonts w:cs="宋体" w:hint="eastAsia"/>
          <w:spacing w:val="0"/>
          <w:sz w:val="21"/>
          <w:szCs w:val="21"/>
          <w:lang w:val="zh-TW"/>
        </w:rPr>
        <w:t>河南省</w:t>
      </w:r>
      <w:r>
        <w:rPr>
          <w:rStyle w:val="100"/>
          <w:rFonts w:cs="宋体" w:hint="eastAsia"/>
          <w:spacing w:val="0"/>
          <w:sz w:val="21"/>
          <w:szCs w:val="21"/>
          <w:lang w:val="zh-TW" w:eastAsia="zh-TW"/>
        </w:rPr>
        <w:t>和</w:t>
      </w:r>
      <w:r>
        <w:rPr>
          <w:rStyle w:val="100"/>
          <w:rFonts w:cs="宋体" w:hint="eastAsia"/>
          <w:spacing w:val="0"/>
          <w:sz w:val="21"/>
          <w:szCs w:val="21"/>
          <w:lang w:val="zh-TW"/>
        </w:rPr>
        <w:t>许昌市</w:t>
      </w:r>
      <w:r>
        <w:rPr>
          <w:rStyle w:val="100"/>
          <w:rFonts w:cs="宋体" w:hint="eastAsia"/>
          <w:spacing w:val="0"/>
          <w:sz w:val="21"/>
          <w:szCs w:val="21"/>
          <w:lang w:val="zh-TW" w:eastAsia="zh-TW"/>
        </w:rPr>
        <w:t>现行有关规范规定且经监理人批准后执行。</w:t>
      </w:r>
    </w:p>
    <w:p w:rsidR="00457DD8" w:rsidRDefault="00155CD7">
      <w:pPr>
        <w:pStyle w:val="52"/>
        <w:keepNext/>
        <w:keepLines/>
        <w:shd w:val="clear" w:color="auto" w:fill="auto"/>
        <w:spacing w:before="0" w:after="0" w:line="440" w:lineRule="exact"/>
        <w:ind w:firstLineChars="200" w:firstLine="420"/>
        <w:jc w:val="both"/>
        <w:outlineLvl w:val="9"/>
        <w:rPr>
          <w:rStyle w:val="100"/>
          <w:rFonts w:cs="宋体"/>
          <w:spacing w:val="0"/>
          <w:sz w:val="21"/>
          <w:szCs w:val="21"/>
          <w:lang w:val="zh-TW"/>
        </w:rPr>
      </w:pPr>
      <w:r>
        <w:rPr>
          <w:rStyle w:val="100"/>
          <w:rFonts w:cs="宋体" w:hint="eastAsia"/>
          <w:spacing w:val="0"/>
          <w:sz w:val="21"/>
          <w:szCs w:val="21"/>
        </w:rPr>
        <w:t>1.3</w:t>
      </w:r>
      <w:r>
        <w:rPr>
          <w:rStyle w:val="100"/>
          <w:rFonts w:cs="宋体" w:hint="eastAsia"/>
          <w:spacing w:val="0"/>
          <w:sz w:val="21"/>
          <w:szCs w:val="21"/>
          <w:lang w:val="zh-TW" w:eastAsia="zh-TW"/>
        </w:rPr>
        <w:t>本技术标准和要求仅为方便起见划分为若干章节，阅读时应将本规范视作一个整体。</w:t>
      </w:r>
    </w:p>
    <w:p w:rsidR="00457DD8" w:rsidRDefault="00155CD7">
      <w:pPr>
        <w:pStyle w:val="52"/>
        <w:keepNext/>
        <w:keepLines/>
        <w:shd w:val="clear" w:color="auto" w:fill="auto"/>
        <w:spacing w:before="0" w:after="0" w:line="440" w:lineRule="exact"/>
        <w:ind w:firstLineChars="200" w:firstLine="420"/>
        <w:jc w:val="both"/>
        <w:outlineLvl w:val="9"/>
        <w:rPr>
          <w:rStyle w:val="100"/>
          <w:rFonts w:cs="宋体"/>
          <w:spacing w:val="0"/>
          <w:sz w:val="21"/>
          <w:szCs w:val="21"/>
          <w:lang w:val="zh-TW"/>
        </w:rPr>
      </w:pPr>
      <w:r>
        <w:rPr>
          <w:rStyle w:val="100"/>
          <w:rFonts w:cs="宋体" w:hint="eastAsia"/>
          <w:spacing w:val="0"/>
          <w:sz w:val="21"/>
          <w:szCs w:val="21"/>
        </w:rPr>
        <w:t>1.4</w:t>
      </w:r>
      <w:r>
        <w:rPr>
          <w:rStyle w:val="100"/>
          <w:rFonts w:cs="宋体" w:hint="eastAsia"/>
          <w:spacing w:val="0"/>
          <w:sz w:val="21"/>
          <w:szCs w:val="21"/>
          <w:lang w:val="zh-TW" w:eastAsia="zh-TW"/>
        </w:rPr>
        <w:t>凡本技术标准和要求或与其有关的其他规范及图纸中未规定的细节，或在涉及到任何条款的细节没有明确的规定时，都应认为指的是需经监理人同意的我国地铁工程的常规做法。</w:t>
      </w:r>
      <w:bookmarkStart w:id="1314" w:name="bookmark289"/>
      <w:bookmarkStart w:id="1315" w:name="bookmark290"/>
    </w:p>
    <w:p w:rsidR="00457DD8" w:rsidRDefault="00155CD7">
      <w:pPr>
        <w:pStyle w:val="52"/>
        <w:keepNext/>
        <w:keepLines/>
        <w:shd w:val="clear" w:color="auto" w:fill="auto"/>
        <w:spacing w:before="0" w:after="0" w:line="440" w:lineRule="exact"/>
        <w:ind w:firstLineChars="200" w:firstLine="422"/>
        <w:jc w:val="both"/>
        <w:outlineLvl w:val="9"/>
        <w:rPr>
          <w:rStyle w:val="71"/>
          <w:rFonts w:cs="宋体"/>
          <w:b/>
          <w:sz w:val="21"/>
          <w:szCs w:val="21"/>
          <w:lang w:val="zh-TW"/>
        </w:rPr>
      </w:pPr>
      <w:r>
        <w:rPr>
          <w:rStyle w:val="71"/>
          <w:rFonts w:cs="宋体" w:hint="eastAsia"/>
          <w:b/>
          <w:sz w:val="21"/>
          <w:szCs w:val="21"/>
        </w:rPr>
        <w:t>2.</w:t>
      </w:r>
      <w:r>
        <w:rPr>
          <w:rStyle w:val="71"/>
          <w:rFonts w:cs="宋体" w:hint="eastAsia"/>
          <w:b/>
          <w:sz w:val="21"/>
          <w:szCs w:val="21"/>
          <w:lang w:val="zh-TW" w:eastAsia="zh-TW"/>
        </w:rPr>
        <w:t>概述</w:t>
      </w:r>
      <w:bookmarkEnd w:id="1314"/>
      <w:bookmarkEnd w:id="1315"/>
    </w:p>
    <w:p w:rsidR="00457DD8" w:rsidRDefault="00155CD7">
      <w:pPr>
        <w:pStyle w:val="52"/>
        <w:keepNext/>
        <w:keepLines/>
        <w:shd w:val="clear" w:color="auto" w:fill="auto"/>
        <w:spacing w:before="0" w:after="0" w:line="440" w:lineRule="exact"/>
        <w:ind w:firstLineChars="200" w:firstLine="420"/>
        <w:jc w:val="both"/>
        <w:outlineLvl w:val="9"/>
        <w:rPr>
          <w:rStyle w:val="100"/>
          <w:rFonts w:cs="宋体"/>
          <w:spacing w:val="0"/>
          <w:sz w:val="21"/>
          <w:szCs w:val="21"/>
          <w:lang w:val="zh-TW"/>
        </w:rPr>
      </w:pPr>
      <w:r>
        <w:rPr>
          <w:rStyle w:val="100"/>
          <w:rFonts w:cs="宋体" w:hint="eastAsia"/>
          <w:spacing w:val="0"/>
          <w:sz w:val="21"/>
          <w:szCs w:val="21"/>
        </w:rPr>
        <w:t>2.1</w:t>
      </w:r>
      <w:r>
        <w:rPr>
          <w:rStyle w:val="100"/>
          <w:rFonts w:cs="宋体" w:hint="eastAsia"/>
          <w:spacing w:val="0"/>
          <w:sz w:val="21"/>
          <w:szCs w:val="21"/>
          <w:lang w:val="zh-TW" w:eastAsia="zh-TW"/>
        </w:rPr>
        <w:t>本文所用的措辞和用语与合同条款中的定义具有相同的含义。</w:t>
      </w:r>
    </w:p>
    <w:p w:rsidR="00457DD8" w:rsidRDefault="00155CD7">
      <w:pPr>
        <w:pStyle w:val="52"/>
        <w:keepNext/>
        <w:keepLines/>
        <w:shd w:val="clear" w:color="auto" w:fill="auto"/>
        <w:spacing w:before="0" w:after="0" w:line="440" w:lineRule="exact"/>
        <w:ind w:firstLineChars="200" w:firstLine="420"/>
        <w:jc w:val="both"/>
        <w:outlineLvl w:val="9"/>
        <w:rPr>
          <w:rStyle w:val="100"/>
          <w:rFonts w:cs="宋体"/>
          <w:spacing w:val="0"/>
          <w:sz w:val="21"/>
          <w:szCs w:val="21"/>
        </w:rPr>
      </w:pPr>
      <w:r>
        <w:rPr>
          <w:rStyle w:val="100"/>
          <w:rFonts w:cs="宋体" w:hint="eastAsia"/>
          <w:spacing w:val="0"/>
          <w:sz w:val="21"/>
          <w:szCs w:val="21"/>
        </w:rPr>
        <w:t>2.2</w:t>
      </w:r>
      <w:r>
        <w:rPr>
          <w:rStyle w:val="100"/>
          <w:rFonts w:cs="宋体" w:hint="eastAsia"/>
          <w:spacing w:val="0"/>
          <w:sz w:val="21"/>
          <w:szCs w:val="21"/>
          <w:lang w:val="zh-TW" w:eastAsia="zh-TW"/>
        </w:rPr>
        <w:t>工程情况详见招标文件投标须知。</w:t>
      </w:r>
      <w:bookmarkStart w:id="1316" w:name="bookmark292"/>
      <w:bookmarkStart w:id="1317" w:name="bookmark291"/>
    </w:p>
    <w:p w:rsidR="00457DD8" w:rsidRDefault="00155CD7">
      <w:pPr>
        <w:pStyle w:val="101"/>
        <w:shd w:val="clear" w:color="auto" w:fill="auto"/>
        <w:spacing w:before="0" w:line="440" w:lineRule="exact"/>
        <w:ind w:firstLineChars="200" w:firstLine="422"/>
        <w:jc w:val="both"/>
        <w:rPr>
          <w:rFonts w:cs="宋体"/>
          <w:sz w:val="21"/>
          <w:szCs w:val="21"/>
        </w:rPr>
      </w:pPr>
      <w:r>
        <w:rPr>
          <w:rStyle w:val="71"/>
          <w:rFonts w:cs="宋体" w:hint="eastAsia"/>
          <w:b/>
          <w:sz w:val="21"/>
          <w:szCs w:val="21"/>
          <w:lang w:val="zh-TW"/>
        </w:rPr>
        <w:t>3.</w:t>
      </w:r>
      <w:r>
        <w:rPr>
          <w:rStyle w:val="71"/>
          <w:rFonts w:cs="宋体" w:hint="eastAsia"/>
          <w:b/>
          <w:sz w:val="21"/>
          <w:szCs w:val="21"/>
          <w:lang w:val="zh-TW" w:eastAsia="zh-TW"/>
        </w:rPr>
        <w:t>标准与规范</w:t>
      </w:r>
      <w:bookmarkEnd w:id="1316"/>
      <w:bookmarkEnd w:id="1317"/>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3.1</w:t>
      </w:r>
      <w:r>
        <w:rPr>
          <w:rStyle w:val="100"/>
          <w:rFonts w:cs="宋体" w:hint="eastAsia"/>
          <w:sz w:val="21"/>
          <w:szCs w:val="21"/>
          <w:lang w:val="zh-TW" w:eastAsia="zh-TW"/>
        </w:rPr>
        <w:t>在工程实施中所采用的材料、设备与工艺，应符合本规范及本规范引用的其它标准与规范的相应要求。</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3.2</w:t>
      </w:r>
      <w:r>
        <w:rPr>
          <w:rStyle w:val="100"/>
          <w:rFonts w:cs="宋体" w:hint="eastAsia"/>
          <w:sz w:val="21"/>
          <w:szCs w:val="21"/>
          <w:lang w:val="zh-TW" w:eastAsia="zh-TW"/>
        </w:rPr>
        <w:t>在工程实施中，所引用的标准或规范如果有局部修订或新颁，承包人应报经</w:t>
      </w:r>
      <w:r>
        <w:rPr>
          <w:rStyle w:val="100"/>
          <w:rFonts w:cs="宋体" w:hint="eastAsia"/>
          <w:sz w:val="21"/>
          <w:szCs w:val="21"/>
          <w:lang w:val="zh-TW"/>
        </w:rPr>
        <w:t>发包人</w:t>
      </w:r>
      <w:r>
        <w:rPr>
          <w:rStyle w:val="100"/>
          <w:rFonts w:cs="宋体" w:hint="eastAsia"/>
          <w:sz w:val="21"/>
          <w:szCs w:val="21"/>
          <w:lang w:val="zh-TW" w:eastAsia="zh-TW"/>
        </w:rPr>
        <w:t>及监理人批准后，执行新的标准或规范。</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3.3</w:t>
      </w:r>
      <w:r>
        <w:rPr>
          <w:rStyle w:val="100"/>
          <w:rFonts w:cs="宋体" w:hint="eastAsia"/>
          <w:sz w:val="21"/>
          <w:szCs w:val="21"/>
          <w:lang w:val="zh-TW" w:eastAsia="zh-TW"/>
        </w:rPr>
        <w:t>对于工程所采用的标准或规范的任何部分，当承包人认为改用其他标准或规范，能够保证工程达到更高质量要求时，承包人应在4</w:t>
      </w:r>
      <w:r>
        <w:rPr>
          <w:rStyle w:val="100"/>
          <w:rFonts w:cs="宋体" w:hint="eastAsia"/>
          <w:sz w:val="21"/>
          <w:szCs w:val="21"/>
          <w:lang w:val="zh-TW"/>
        </w:rPr>
        <w:t>2</w:t>
      </w:r>
      <w:r>
        <w:rPr>
          <w:rStyle w:val="100"/>
          <w:rFonts w:cs="宋体" w:hint="eastAsia"/>
          <w:sz w:val="21"/>
          <w:szCs w:val="21"/>
          <w:lang w:val="zh-TW" w:eastAsia="zh-TW"/>
        </w:rPr>
        <w:t>天前报经监理人审批后方可采用，否则承包人应严格执行本规范。但这种批准，应不免除承包人根据合同规定的任何责任。</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3.4</w:t>
      </w:r>
      <w:r>
        <w:rPr>
          <w:rStyle w:val="100"/>
          <w:rFonts w:cs="宋体" w:hint="eastAsia"/>
          <w:sz w:val="21"/>
          <w:szCs w:val="21"/>
          <w:lang w:val="zh-TW" w:eastAsia="zh-TW"/>
        </w:rPr>
        <w:t>当适用于工程的几种标准与规范出现意义不明或不一致时，</w:t>
      </w:r>
      <w:r>
        <w:rPr>
          <w:rStyle w:val="100"/>
          <w:rFonts w:cs="宋体" w:hint="eastAsia"/>
          <w:sz w:val="21"/>
          <w:szCs w:val="21"/>
          <w:lang w:val="zh-TW"/>
        </w:rPr>
        <w:t>以</w:t>
      </w:r>
      <w:r>
        <w:rPr>
          <w:rStyle w:val="100"/>
          <w:rFonts w:cs="宋体" w:hint="eastAsia"/>
          <w:sz w:val="21"/>
          <w:szCs w:val="21"/>
          <w:lang w:val="zh-TW" w:eastAsia="zh-TW"/>
        </w:rPr>
        <w:t>监理人作出</w:t>
      </w:r>
      <w:r>
        <w:rPr>
          <w:rStyle w:val="100"/>
          <w:rFonts w:cs="宋体" w:hint="eastAsia"/>
          <w:sz w:val="21"/>
          <w:szCs w:val="21"/>
          <w:lang w:val="zh-TW"/>
        </w:rPr>
        <w:t>的</w:t>
      </w:r>
      <w:r>
        <w:rPr>
          <w:rStyle w:val="100"/>
          <w:rFonts w:cs="宋体" w:hint="eastAsia"/>
          <w:sz w:val="21"/>
          <w:szCs w:val="21"/>
          <w:lang w:val="zh-TW" w:eastAsia="zh-TW"/>
        </w:rPr>
        <w:t>解释和校正</w:t>
      </w:r>
      <w:r>
        <w:rPr>
          <w:rStyle w:val="100"/>
          <w:rFonts w:cs="宋体" w:hint="eastAsia"/>
          <w:sz w:val="21"/>
          <w:szCs w:val="21"/>
          <w:lang w:val="zh-TW"/>
        </w:rPr>
        <w:t>为准</w:t>
      </w:r>
      <w:r>
        <w:rPr>
          <w:rStyle w:val="100"/>
          <w:rFonts w:cs="宋体" w:hint="eastAsia"/>
          <w:sz w:val="21"/>
          <w:szCs w:val="21"/>
          <w:lang w:val="zh-TW" w:eastAsia="zh-TW"/>
        </w:rPr>
        <w:t>。</w:t>
      </w:r>
    </w:p>
    <w:p w:rsidR="00457DD8" w:rsidRDefault="00155CD7">
      <w:pPr>
        <w:pStyle w:val="101"/>
        <w:shd w:val="clear" w:color="auto" w:fill="auto"/>
        <w:spacing w:before="0" w:line="440" w:lineRule="exact"/>
        <w:ind w:firstLineChars="200" w:firstLine="420"/>
        <w:jc w:val="both"/>
        <w:rPr>
          <w:rStyle w:val="100"/>
          <w:rFonts w:cs="宋体"/>
          <w:sz w:val="21"/>
          <w:szCs w:val="21"/>
          <w:lang w:val="zh-TW"/>
        </w:rPr>
      </w:pPr>
      <w:r>
        <w:rPr>
          <w:rStyle w:val="100"/>
          <w:rFonts w:cs="宋体" w:hint="eastAsia"/>
          <w:sz w:val="21"/>
          <w:szCs w:val="21"/>
        </w:rPr>
        <w:t>3.5</w:t>
      </w:r>
      <w:r>
        <w:rPr>
          <w:rStyle w:val="100"/>
          <w:rFonts w:cs="宋体" w:hint="eastAsia"/>
          <w:sz w:val="21"/>
          <w:szCs w:val="21"/>
          <w:lang w:val="zh-TW" w:eastAsia="zh-TW"/>
        </w:rPr>
        <w:t>本招标工程质量标准必须符合中华人民共和国国家标准，如果本规范中规定的执行标准高于国家标准，则按本规范中规定的标准执行；如果本规范规定的标准低于国家标准，则按国家标准执行。</w:t>
      </w:r>
      <w:bookmarkStart w:id="1318" w:name="bookmark293"/>
    </w:p>
    <w:p w:rsidR="00457DD8" w:rsidRDefault="00155CD7">
      <w:pPr>
        <w:pStyle w:val="101"/>
        <w:shd w:val="clear" w:color="auto" w:fill="auto"/>
        <w:spacing w:before="0" w:line="440" w:lineRule="exact"/>
        <w:ind w:firstLineChars="200" w:firstLine="422"/>
        <w:jc w:val="both"/>
        <w:rPr>
          <w:rFonts w:cs="宋体"/>
          <w:sz w:val="21"/>
          <w:szCs w:val="21"/>
        </w:rPr>
      </w:pPr>
      <w:r>
        <w:rPr>
          <w:rStyle w:val="81"/>
          <w:rFonts w:hint="eastAsia"/>
          <w:b/>
          <w:sz w:val="21"/>
          <w:szCs w:val="21"/>
          <w:lang w:val="zh-TW"/>
        </w:rPr>
        <w:t>4.</w:t>
      </w:r>
      <w:r>
        <w:rPr>
          <w:rStyle w:val="81"/>
          <w:rFonts w:hint="eastAsia"/>
          <w:b/>
          <w:sz w:val="21"/>
          <w:szCs w:val="21"/>
          <w:lang w:val="zh-TW" w:eastAsia="zh-TW"/>
        </w:rPr>
        <w:t>图纸</w:t>
      </w:r>
      <w:bookmarkEnd w:id="1318"/>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4.1</w:t>
      </w:r>
      <w:r>
        <w:rPr>
          <w:rStyle w:val="100"/>
          <w:rFonts w:cs="宋体" w:hint="eastAsia"/>
          <w:sz w:val="21"/>
          <w:szCs w:val="21"/>
          <w:lang w:val="zh-TW" w:eastAsia="zh-TW"/>
        </w:rPr>
        <w:t>所有图纸的尺寸都采用阿拉伯数字标注，图纸中所用比例仅供参考，不能用尺量取任何尺</w:t>
      </w:r>
      <w:r>
        <w:rPr>
          <w:rStyle w:val="100"/>
          <w:rFonts w:cs="宋体" w:hint="eastAsia"/>
          <w:sz w:val="21"/>
          <w:szCs w:val="21"/>
          <w:lang w:val="zh-TW" w:eastAsia="zh-TW"/>
        </w:rPr>
        <w:lastRenderedPageBreak/>
        <w:t>寸；承包人有责任和义务检查由</w:t>
      </w:r>
      <w:r>
        <w:rPr>
          <w:rStyle w:val="100"/>
          <w:rFonts w:cs="宋体" w:hint="eastAsia"/>
          <w:sz w:val="21"/>
          <w:szCs w:val="21"/>
          <w:lang w:val="zh-TW"/>
        </w:rPr>
        <w:t>发包人</w:t>
      </w:r>
      <w:r>
        <w:rPr>
          <w:rStyle w:val="100"/>
          <w:rFonts w:cs="宋体" w:hint="eastAsia"/>
          <w:sz w:val="21"/>
          <w:szCs w:val="21"/>
          <w:lang w:val="zh-TW" w:eastAsia="zh-TW"/>
        </w:rPr>
        <w:t>或监理人提供的图纸，一旦发现任何不一致处，承包人应立即以书面形式报告监理人并请求澄清，并按照监理人指令实施。</w:t>
      </w:r>
    </w:p>
    <w:p w:rsidR="00457DD8" w:rsidRDefault="00155CD7">
      <w:pPr>
        <w:pStyle w:val="101"/>
        <w:shd w:val="clear" w:color="auto" w:fill="auto"/>
        <w:spacing w:before="0" w:line="440" w:lineRule="exact"/>
        <w:ind w:firstLineChars="200" w:firstLine="420"/>
        <w:jc w:val="both"/>
        <w:rPr>
          <w:rStyle w:val="100"/>
          <w:rFonts w:cs="宋体"/>
          <w:sz w:val="21"/>
          <w:szCs w:val="21"/>
          <w:lang w:val="zh-TW"/>
        </w:rPr>
      </w:pPr>
      <w:r>
        <w:rPr>
          <w:rStyle w:val="100"/>
          <w:rFonts w:cs="宋体" w:hint="eastAsia"/>
          <w:sz w:val="21"/>
          <w:szCs w:val="21"/>
        </w:rPr>
        <w:t>4.2</w:t>
      </w:r>
      <w:r>
        <w:rPr>
          <w:rStyle w:val="100"/>
          <w:rFonts w:cs="宋体" w:hint="eastAsia"/>
          <w:sz w:val="21"/>
          <w:szCs w:val="21"/>
          <w:lang w:val="zh-TW" w:eastAsia="zh-TW"/>
        </w:rPr>
        <w:t>施工图纸应以经强制性审查合格后的纸质版施工正式图纸为准，</w:t>
      </w:r>
      <w:r>
        <w:rPr>
          <w:rStyle w:val="100"/>
          <w:rFonts w:cs="宋体" w:hint="eastAsia"/>
          <w:sz w:val="21"/>
          <w:szCs w:val="21"/>
          <w:lang w:val="zh-TW"/>
        </w:rPr>
        <w:t>发包人</w:t>
      </w:r>
      <w:r>
        <w:rPr>
          <w:rStyle w:val="100"/>
          <w:rFonts w:cs="宋体" w:hint="eastAsia"/>
          <w:sz w:val="21"/>
          <w:szCs w:val="21"/>
          <w:lang w:val="zh-TW" w:eastAsia="zh-TW"/>
        </w:rPr>
        <w:t>或监理人提供的电子版图纸不得作为施工的依据。</w:t>
      </w:r>
      <w:bookmarkStart w:id="1319" w:name="bookmark294"/>
    </w:p>
    <w:p w:rsidR="00457DD8" w:rsidRDefault="00155CD7">
      <w:pPr>
        <w:pStyle w:val="101"/>
        <w:shd w:val="clear" w:color="auto" w:fill="auto"/>
        <w:spacing w:before="0" w:line="440" w:lineRule="exact"/>
        <w:ind w:firstLineChars="200" w:firstLine="422"/>
        <w:jc w:val="both"/>
        <w:rPr>
          <w:rFonts w:cs="宋体"/>
          <w:sz w:val="21"/>
          <w:szCs w:val="21"/>
        </w:rPr>
      </w:pPr>
      <w:r>
        <w:rPr>
          <w:rStyle w:val="81"/>
          <w:rFonts w:hint="eastAsia"/>
          <w:b/>
          <w:sz w:val="21"/>
          <w:szCs w:val="21"/>
          <w:lang w:val="zh-TW"/>
        </w:rPr>
        <w:t>5.</w:t>
      </w:r>
      <w:r>
        <w:rPr>
          <w:rStyle w:val="81"/>
          <w:rFonts w:hint="eastAsia"/>
          <w:b/>
          <w:sz w:val="21"/>
          <w:szCs w:val="21"/>
          <w:lang w:val="zh-TW" w:eastAsia="zh-TW"/>
        </w:rPr>
        <w:t>承包人的施工机械</w:t>
      </w:r>
      <w:bookmarkEnd w:id="1319"/>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5.1 </w:t>
      </w:r>
      <w:r>
        <w:rPr>
          <w:rStyle w:val="100"/>
          <w:rFonts w:cs="宋体" w:hint="eastAsia"/>
          <w:sz w:val="21"/>
          <w:szCs w:val="21"/>
          <w:lang w:val="zh-TW" w:eastAsia="zh-TW"/>
        </w:rPr>
        <w:t>—般要求</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5.1.1</w:t>
      </w:r>
      <w:r>
        <w:rPr>
          <w:rStyle w:val="100"/>
          <w:rFonts w:cs="宋体" w:hint="eastAsia"/>
          <w:sz w:val="21"/>
          <w:szCs w:val="21"/>
          <w:lang w:val="zh-TW" w:eastAsia="zh-TW"/>
        </w:rPr>
        <w:t>用于工程施工的一切施工机械，必须类型齐全、配套完整、并能满足施工质量和进度的要求，其机械状况应能满足工程及施工安全的要求，并能完成保证质量的作业。</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5.1.2</w:t>
      </w:r>
      <w:r>
        <w:rPr>
          <w:rStyle w:val="100"/>
          <w:rFonts w:cs="宋体" w:hint="eastAsia"/>
          <w:sz w:val="21"/>
          <w:szCs w:val="21"/>
          <w:lang w:val="zh-TW" w:eastAsia="zh-TW"/>
        </w:rPr>
        <w:t>施工机械的使用与操作，应不使邻近的道路、结构物、公用设施或财产受到损伤、损坏或造成污染。</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5.1.3</w:t>
      </w:r>
      <w:r>
        <w:rPr>
          <w:rStyle w:val="100"/>
          <w:rFonts w:cs="宋体" w:hint="eastAsia"/>
          <w:sz w:val="21"/>
          <w:szCs w:val="21"/>
          <w:lang w:val="zh-TW" w:eastAsia="zh-TW"/>
        </w:rPr>
        <w:t>承包人在投标函中承诺的施工机械设备计划，必须严格执行。若监理人发出了变更通知，承包人应按监理人的变更通知执行。</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5.2</w:t>
      </w:r>
      <w:r>
        <w:rPr>
          <w:rStyle w:val="100"/>
          <w:rFonts w:cs="宋体" w:hint="eastAsia"/>
          <w:sz w:val="21"/>
          <w:szCs w:val="21"/>
          <w:lang w:val="zh-TW" w:eastAsia="zh-TW"/>
        </w:rPr>
        <w:t>规范规定的施工机械</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5.2.1</w:t>
      </w:r>
      <w:r>
        <w:rPr>
          <w:rStyle w:val="100"/>
          <w:rFonts w:cs="宋体" w:hint="eastAsia"/>
          <w:sz w:val="21"/>
          <w:szCs w:val="21"/>
          <w:lang w:val="zh-TW" w:eastAsia="zh-TW"/>
        </w:rPr>
        <w:t>如规范要求某项作业需由某种施工机械来完成，则必须使用该种施工机械，除非监理人批准使用其他机械。</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5.2.2</w:t>
      </w:r>
      <w:r>
        <w:rPr>
          <w:rStyle w:val="100"/>
          <w:rFonts w:cs="宋体" w:hint="eastAsia"/>
          <w:sz w:val="21"/>
          <w:szCs w:val="21"/>
          <w:lang w:val="zh-TW" w:eastAsia="zh-TW"/>
        </w:rPr>
        <w:t>如果承包人要求使用非规范所规定的施工机械，则应向监理人提交书面申请，对替换使用的施工机械应充分说明和解释作出这一变动的原因。</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5.2.3</w:t>
      </w:r>
      <w:r>
        <w:rPr>
          <w:rStyle w:val="100"/>
          <w:rFonts w:cs="宋体" w:hint="eastAsia"/>
          <w:sz w:val="21"/>
          <w:szCs w:val="21"/>
          <w:lang w:val="zh-TW" w:eastAsia="zh-TW"/>
        </w:rPr>
        <w:t>上述书面申请必须获得监理人批准后，替换施工机械方可投入使用。同时，丝毫不能免除承包人按合同所规定的任何责任或义务。</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5.2.4</w:t>
      </w:r>
      <w:r>
        <w:rPr>
          <w:rStyle w:val="100"/>
          <w:rFonts w:cs="宋体" w:hint="eastAsia"/>
          <w:sz w:val="21"/>
          <w:szCs w:val="21"/>
          <w:lang w:val="zh-TW" w:eastAsia="zh-TW"/>
        </w:rPr>
        <w:t>如果替换的机械经试用后，监理人判定其作业成果不能满足规范要求，承包人应中止使用该替换机械，并应按照监理人指示仍使用规范要求的施工机械进场，发生的费用由承包人负担。</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5.2.5</w:t>
      </w:r>
      <w:r>
        <w:rPr>
          <w:rStyle w:val="100"/>
          <w:rFonts w:cs="宋体" w:hint="eastAsia"/>
          <w:sz w:val="21"/>
          <w:szCs w:val="21"/>
          <w:lang w:val="zh-TW" w:eastAsia="zh-TW"/>
        </w:rPr>
        <w:t>根据工程的实施，承包人在提交进度计划时应附上一份详细的进场施工机械表。表中应包括各种机械的型式、能量大小、功率、产地、出厂日期、数量以及进入工地的日期，并报监理人批准。承包人应在监理人批准的时间内将表列所有施工机械装备运至工地。没有监理人书面同意，承包人不得将施工机械运出工地。</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5.3</w:t>
      </w:r>
      <w:r>
        <w:rPr>
          <w:rStyle w:val="100"/>
          <w:rFonts w:cs="宋体" w:hint="eastAsia"/>
          <w:sz w:val="21"/>
          <w:szCs w:val="21"/>
          <w:lang w:val="zh-TW" w:eastAsia="zh-TW"/>
        </w:rPr>
        <w:t>所有施工机械应定期保养、调试和维护，保证处于良好和安全的工作状态；保养、调试和维护工作应尽可能安排在非工作时间进行；承包人随时应为上述机械和工器具准备足够的备用机械和工器具，以确保工程的施工能不间断地进行。</w:t>
      </w:r>
      <w:bookmarkStart w:id="1320" w:name="bookmark295"/>
    </w:p>
    <w:p w:rsidR="00457DD8" w:rsidRDefault="00155CD7">
      <w:pPr>
        <w:pStyle w:val="101"/>
        <w:shd w:val="clear" w:color="auto" w:fill="auto"/>
        <w:spacing w:before="0" w:line="440" w:lineRule="exact"/>
        <w:ind w:firstLineChars="200" w:firstLine="422"/>
        <w:jc w:val="both"/>
        <w:rPr>
          <w:rFonts w:cs="宋体"/>
          <w:b/>
          <w:sz w:val="21"/>
          <w:szCs w:val="21"/>
        </w:rPr>
      </w:pPr>
      <w:r>
        <w:rPr>
          <w:rStyle w:val="81"/>
          <w:rFonts w:hint="eastAsia"/>
          <w:b/>
          <w:sz w:val="21"/>
          <w:szCs w:val="21"/>
          <w:lang w:val="zh-TW"/>
        </w:rPr>
        <w:t>6.</w:t>
      </w:r>
      <w:r>
        <w:rPr>
          <w:rStyle w:val="81"/>
          <w:rFonts w:hint="eastAsia"/>
          <w:b/>
          <w:sz w:val="21"/>
          <w:szCs w:val="21"/>
          <w:lang w:val="zh-TW" w:eastAsia="zh-TW"/>
        </w:rPr>
        <w:t>施工工艺图</w:t>
      </w:r>
      <w:bookmarkEnd w:id="1320"/>
    </w:p>
    <w:p w:rsidR="00457DD8" w:rsidRDefault="00155CD7">
      <w:pPr>
        <w:pStyle w:val="101"/>
        <w:shd w:val="clear" w:color="auto" w:fill="auto"/>
        <w:spacing w:before="0" w:line="440" w:lineRule="exact"/>
        <w:ind w:firstLineChars="200" w:firstLine="420"/>
        <w:jc w:val="both"/>
        <w:rPr>
          <w:rFonts w:cs="宋体"/>
          <w:b/>
          <w:sz w:val="21"/>
          <w:szCs w:val="21"/>
        </w:rPr>
      </w:pPr>
      <w:r>
        <w:rPr>
          <w:rStyle w:val="100"/>
          <w:rFonts w:cs="宋体" w:hint="eastAsia"/>
          <w:sz w:val="21"/>
          <w:szCs w:val="21"/>
        </w:rPr>
        <w:t>6.1</w:t>
      </w:r>
      <w:r>
        <w:rPr>
          <w:rStyle w:val="100"/>
          <w:rFonts w:cs="宋体" w:hint="eastAsia"/>
          <w:sz w:val="21"/>
          <w:szCs w:val="21"/>
          <w:lang w:val="zh-TW" w:eastAsia="zh-TW"/>
        </w:rPr>
        <w:t>承包人应根据</w:t>
      </w:r>
      <w:r>
        <w:rPr>
          <w:rStyle w:val="100"/>
          <w:rFonts w:cs="宋体" w:hint="eastAsia"/>
          <w:sz w:val="21"/>
          <w:szCs w:val="21"/>
          <w:lang w:val="zh-TW"/>
        </w:rPr>
        <w:t>发包人</w:t>
      </w:r>
      <w:r>
        <w:rPr>
          <w:rStyle w:val="100"/>
          <w:rFonts w:cs="宋体" w:hint="eastAsia"/>
          <w:sz w:val="21"/>
          <w:szCs w:val="21"/>
          <w:lang w:val="zh-TW" w:eastAsia="zh-TW"/>
        </w:rPr>
        <w:t>提供的施工图纸进行定线测量和编绘施工工艺图，以适应工程管理需要，并将施工工艺图的一般要求，作为图纸部分的补充，送监理人审查批准。</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6.2</w:t>
      </w:r>
      <w:r>
        <w:rPr>
          <w:rStyle w:val="100"/>
          <w:rFonts w:cs="宋体" w:hint="eastAsia"/>
          <w:sz w:val="21"/>
          <w:szCs w:val="21"/>
          <w:lang w:val="zh-TW" w:eastAsia="zh-TW"/>
        </w:rPr>
        <w:t>所有施工工艺图都应与规范的规定、</w:t>
      </w:r>
      <w:r>
        <w:rPr>
          <w:rStyle w:val="100"/>
          <w:rFonts w:cs="宋体" w:hint="eastAsia"/>
          <w:sz w:val="21"/>
          <w:szCs w:val="21"/>
          <w:lang w:val="zh-TW"/>
        </w:rPr>
        <w:t>发包人</w:t>
      </w:r>
      <w:r>
        <w:rPr>
          <w:rStyle w:val="100"/>
          <w:rFonts w:cs="宋体" w:hint="eastAsia"/>
          <w:sz w:val="21"/>
          <w:szCs w:val="21"/>
          <w:lang w:val="zh-TW" w:eastAsia="zh-TW"/>
        </w:rPr>
        <w:t>提供的图纸所标明的路线、纵坡、断面、尺寸</w:t>
      </w:r>
      <w:r>
        <w:rPr>
          <w:rStyle w:val="100"/>
          <w:rFonts w:cs="宋体" w:hint="eastAsia"/>
          <w:sz w:val="21"/>
          <w:szCs w:val="21"/>
          <w:lang w:val="zh-TW" w:eastAsia="zh-TW"/>
        </w:rPr>
        <w:lastRenderedPageBreak/>
        <w:t>和材料要求保持一致。</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6.3</w:t>
      </w:r>
      <w:r>
        <w:rPr>
          <w:rStyle w:val="100"/>
          <w:rFonts w:cs="宋体" w:hint="eastAsia"/>
          <w:sz w:val="21"/>
          <w:szCs w:val="21"/>
          <w:lang w:val="zh-TW" w:eastAsia="zh-TW"/>
        </w:rPr>
        <w:t>永久性工程的施工工艺图应包括：由于施工需要由承包人提供的补充设计，如细部布置图、装配详图、安装图、设备表和规范中专门规定必须在某一工程项目施工前经监理人审查的其他资料。</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6.4</w:t>
      </w:r>
      <w:r>
        <w:rPr>
          <w:rStyle w:val="100"/>
          <w:rFonts w:cs="宋体" w:hint="eastAsia"/>
          <w:sz w:val="21"/>
          <w:szCs w:val="21"/>
          <w:lang w:val="zh-TW" w:eastAsia="zh-TW"/>
        </w:rPr>
        <w:t>承包人应提供模板、脚手架、临时支撑系统、拱架、临建工程、施工装配图等的施工工艺图，应由专业工程师设计，并有其签字和盖章。</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6.5</w:t>
      </w:r>
      <w:r>
        <w:rPr>
          <w:rStyle w:val="100"/>
          <w:rFonts w:cs="宋体" w:hint="eastAsia"/>
          <w:sz w:val="21"/>
          <w:szCs w:val="21"/>
          <w:lang w:val="zh-TW" w:eastAsia="zh-TW"/>
        </w:rPr>
        <w:t>承包人应在相关工程开工前不少于28天，将此工程的施工工艺图报监理人审批，以保证按时施工。</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6.6</w:t>
      </w:r>
      <w:r>
        <w:rPr>
          <w:rStyle w:val="100"/>
          <w:rFonts w:cs="宋体" w:hint="eastAsia"/>
          <w:sz w:val="21"/>
          <w:szCs w:val="21"/>
          <w:lang w:val="zh-TW" w:eastAsia="zh-TW"/>
        </w:rPr>
        <w:t>施工工艺图尺寸应按监理的要求进行绘制。每张图和计算表都应标有项目编号、名称及其他注解。承包人至少应向监理人提交3套图纸，监理人应将其中一套用于修改或加必要的注解后，退还承包人。同样程序也适用于此后的提交手续。</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6.7</w:t>
      </w:r>
      <w:r>
        <w:rPr>
          <w:rStyle w:val="100"/>
          <w:rFonts w:cs="宋体" w:hint="eastAsia"/>
          <w:sz w:val="21"/>
          <w:szCs w:val="21"/>
          <w:lang w:val="zh-TW" w:eastAsia="zh-TW"/>
        </w:rPr>
        <w:t>提供施工工艺图所需费用，应在图纸所属具体项目的合同价格之中，不再另行支付。</w:t>
      </w:r>
      <w:bookmarkStart w:id="1321" w:name="bookmark296"/>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7.</w:t>
      </w:r>
      <w:r>
        <w:rPr>
          <w:rStyle w:val="81"/>
          <w:rFonts w:hint="eastAsia"/>
          <w:b/>
          <w:sz w:val="21"/>
          <w:szCs w:val="21"/>
          <w:lang w:val="zh-TW" w:eastAsia="zh-TW"/>
        </w:rPr>
        <w:t>定位放线</w:t>
      </w:r>
      <w:bookmarkEnd w:id="1321"/>
    </w:p>
    <w:p w:rsidR="00457DD8" w:rsidRDefault="00155CD7">
      <w:pPr>
        <w:pStyle w:val="101"/>
        <w:shd w:val="clear" w:color="auto" w:fill="auto"/>
        <w:spacing w:before="0" w:line="440" w:lineRule="exact"/>
        <w:ind w:firstLineChars="200" w:firstLine="420"/>
        <w:jc w:val="both"/>
        <w:rPr>
          <w:rFonts w:cs="宋体"/>
          <w:b/>
          <w:sz w:val="21"/>
          <w:szCs w:val="21"/>
        </w:rPr>
      </w:pPr>
      <w:r>
        <w:rPr>
          <w:rStyle w:val="100"/>
          <w:rFonts w:cs="宋体" w:hint="eastAsia"/>
          <w:sz w:val="21"/>
          <w:szCs w:val="21"/>
        </w:rPr>
        <w:t>7.1</w:t>
      </w:r>
      <w:r>
        <w:rPr>
          <w:rStyle w:val="100"/>
          <w:rFonts w:cs="宋体" w:hint="eastAsia"/>
          <w:sz w:val="21"/>
          <w:szCs w:val="21"/>
          <w:lang w:val="zh-TW" w:eastAsia="zh-TW"/>
        </w:rPr>
        <w:t>承包人应检查监理人移交的所有定位点、基准点、导线点和水准点等测量标记及成果，所有测量标记均应涂上油漆，其颜色要取得监理人的同意，易于辨别。</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7.2</w:t>
      </w:r>
      <w:r>
        <w:rPr>
          <w:rStyle w:val="100"/>
          <w:rFonts w:cs="宋体" w:hint="eastAsia"/>
          <w:sz w:val="21"/>
          <w:szCs w:val="21"/>
          <w:lang w:val="zh-TW" w:eastAsia="zh-TW"/>
        </w:rPr>
        <w:t>承包人应依据相关规范标准和监理人的要求，自行完成定位放线、施工放样、施工测量、贯通测量和竣工测量等，并按监理人批准的格式提交全部测量标记、测量结果和报告等相关资料。</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7.3</w:t>
      </w:r>
      <w:r>
        <w:rPr>
          <w:rStyle w:val="100"/>
          <w:rFonts w:cs="宋体" w:hint="eastAsia"/>
          <w:sz w:val="21"/>
          <w:szCs w:val="21"/>
          <w:lang w:val="zh-TW" w:eastAsia="zh-TW"/>
        </w:rPr>
        <w:t>遇有测量标记遗失或损坏时，承包人应在发现后7天之内通知监理人，然后根据监理人的要求进行补设测量标记，并于21天内将复测结果提交监理人审核。上述测量标记经监理人检查核验后，方可有效测量标记予以使用。</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7.4</w:t>
      </w:r>
      <w:r>
        <w:rPr>
          <w:rStyle w:val="100"/>
          <w:rFonts w:cs="宋体" w:hint="eastAsia"/>
          <w:sz w:val="21"/>
          <w:szCs w:val="21"/>
          <w:lang w:val="zh-TW" w:eastAsia="zh-TW"/>
        </w:rPr>
        <w:t>经过复测，对持有异议的测量数值，承包人应向监理人提交一份列出有误的数据和相应修正的数据。在监理人确定正确数据前，对有争议的数据的地面不得扰动。</w:t>
      </w:r>
      <w:bookmarkStart w:id="1322" w:name="bookmark297"/>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8.</w:t>
      </w:r>
      <w:r>
        <w:rPr>
          <w:rStyle w:val="81"/>
          <w:rFonts w:hint="eastAsia"/>
          <w:b/>
          <w:sz w:val="21"/>
          <w:szCs w:val="21"/>
          <w:lang w:val="zh-TW" w:eastAsia="zh-TW"/>
        </w:rPr>
        <w:t>分包、劳务、人员培训</w:t>
      </w:r>
      <w:bookmarkEnd w:id="1322"/>
    </w:p>
    <w:p w:rsidR="00457DD8" w:rsidRDefault="00155CD7">
      <w:pPr>
        <w:pStyle w:val="101"/>
        <w:shd w:val="clear" w:color="auto" w:fill="auto"/>
        <w:spacing w:before="0" w:line="440" w:lineRule="exact"/>
        <w:ind w:firstLineChars="200" w:firstLine="420"/>
        <w:jc w:val="both"/>
        <w:rPr>
          <w:rFonts w:cs="宋体"/>
          <w:b/>
          <w:sz w:val="21"/>
          <w:szCs w:val="21"/>
        </w:rPr>
      </w:pPr>
      <w:r>
        <w:rPr>
          <w:rStyle w:val="100"/>
          <w:rFonts w:cs="宋体" w:hint="eastAsia"/>
          <w:sz w:val="21"/>
          <w:szCs w:val="21"/>
        </w:rPr>
        <w:t>8.1</w:t>
      </w:r>
      <w:r>
        <w:rPr>
          <w:rStyle w:val="100"/>
          <w:rFonts w:cs="宋体" w:hint="eastAsia"/>
          <w:sz w:val="21"/>
          <w:szCs w:val="21"/>
          <w:lang w:val="zh-TW" w:eastAsia="zh-TW"/>
        </w:rPr>
        <w:t>承包人应加强合同允许的分包工程的管理。分包人必须具备承担相应工程的施工资质和施工能力，持有建设行政主管部门核发的《安全生产许可证》，具有承包人项目经理和总监理工程师共同签发的分包许可证。</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8.2</w:t>
      </w:r>
      <w:r>
        <w:rPr>
          <w:rStyle w:val="100"/>
          <w:rFonts w:cs="宋体" w:hint="eastAsia"/>
          <w:sz w:val="21"/>
          <w:szCs w:val="21"/>
          <w:lang w:val="zh-TW" w:eastAsia="zh-TW"/>
        </w:rPr>
        <w:t>承包人应加强合同允许的劳务分包的管理。劳务人员应持有劳务人员上岗证并加入承包人施工队伍班组从事施工，并执行政府主管部门的相关规定。</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8.3</w:t>
      </w:r>
      <w:r>
        <w:rPr>
          <w:rStyle w:val="100"/>
          <w:rFonts w:cs="宋体" w:hint="eastAsia"/>
          <w:sz w:val="21"/>
          <w:szCs w:val="21"/>
          <w:lang w:val="zh-TW" w:eastAsia="zh-TW"/>
        </w:rPr>
        <w:t>承包人应按有关法律法规要求加强现场施工人员(包括劳务人员)的施工现场三级教育，加强质量、安全知识的岗前和岗位培训，做到科学管理、文明施工。</w:t>
      </w:r>
      <w:bookmarkStart w:id="1323" w:name="bookmark298"/>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9.</w:t>
      </w:r>
      <w:r>
        <w:rPr>
          <w:rStyle w:val="81"/>
          <w:rFonts w:hint="eastAsia"/>
          <w:b/>
          <w:sz w:val="21"/>
          <w:szCs w:val="21"/>
          <w:lang w:val="zh-TW" w:eastAsia="zh-TW"/>
        </w:rPr>
        <w:t>施工方法与质量控制</w:t>
      </w:r>
      <w:bookmarkEnd w:id="1323"/>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9.1</w:t>
      </w:r>
      <w:r>
        <w:rPr>
          <w:rStyle w:val="100"/>
          <w:rFonts w:cs="宋体" w:hint="eastAsia"/>
          <w:sz w:val="21"/>
          <w:szCs w:val="21"/>
          <w:lang w:val="zh-TW" w:eastAsia="zh-TW"/>
        </w:rPr>
        <w:t>承包人开工前，必须按</w:t>
      </w:r>
      <w:r>
        <w:rPr>
          <w:rStyle w:val="100"/>
          <w:rFonts w:cs="宋体" w:hint="eastAsia"/>
          <w:sz w:val="21"/>
          <w:szCs w:val="21"/>
          <w:lang w:val="zh-TW"/>
        </w:rPr>
        <w:t>发包人</w:t>
      </w:r>
      <w:r>
        <w:rPr>
          <w:rStyle w:val="100"/>
          <w:rFonts w:cs="宋体" w:hint="eastAsia"/>
          <w:sz w:val="21"/>
          <w:szCs w:val="21"/>
          <w:lang w:val="zh-TW" w:eastAsia="zh-TW"/>
        </w:rPr>
        <w:t>和监理人的规定，并结合工程特点进行分项、分部和单位工程划分，经</w:t>
      </w:r>
      <w:r>
        <w:rPr>
          <w:rStyle w:val="100"/>
          <w:rFonts w:cs="宋体" w:hint="eastAsia"/>
          <w:sz w:val="21"/>
          <w:szCs w:val="21"/>
          <w:lang w:val="zh-TW"/>
        </w:rPr>
        <w:t>发包人</w:t>
      </w:r>
      <w:r>
        <w:rPr>
          <w:rStyle w:val="100"/>
          <w:rFonts w:cs="宋体" w:hint="eastAsia"/>
          <w:sz w:val="21"/>
          <w:szCs w:val="21"/>
          <w:lang w:val="zh-TW" w:eastAsia="zh-TW"/>
        </w:rPr>
        <w:t>和监理人批准执行。现场质量检查、质量验收资料按划分的分项、分部和单位工</w:t>
      </w:r>
      <w:r>
        <w:rPr>
          <w:rStyle w:val="100"/>
          <w:rFonts w:cs="宋体" w:hint="eastAsia"/>
          <w:sz w:val="21"/>
          <w:szCs w:val="21"/>
          <w:lang w:val="zh-TW" w:eastAsia="zh-TW"/>
        </w:rPr>
        <w:lastRenderedPageBreak/>
        <w:t>程归纳收集，现场质检原始资料必须真实、准确、可靠，不得追记，不得复印。接受质量检查时必须出示原始资料。</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9.2</w:t>
      </w:r>
      <w:r>
        <w:rPr>
          <w:rStyle w:val="100"/>
          <w:rFonts w:cs="宋体" w:hint="eastAsia"/>
          <w:sz w:val="21"/>
          <w:szCs w:val="21"/>
          <w:lang w:val="zh-TW" w:eastAsia="zh-TW"/>
        </w:rPr>
        <w:t>承包人应通过试验段、试验工程，总结施工工艺，指导规模生产。分项工程施工实行现场标示牌管理，标示牌上注明分项工程作业内容、简要工艺和质量要求、施工及质量负责人姓名等。</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9.3</w:t>
      </w:r>
      <w:r>
        <w:rPr>
          <w:rStyle w:val="100"/>
          <w:rFonts w:cs="宋体" w:hint="eastAsia"/>
          <w:sz w:val="21"/>
          <w:szCs w:val="21"/>
          <w:lang w:val="zh-TW" w:eastAsia="zh-TW"/>
        </w:rPr>
        <w:t>承包人应按规定随时将对材料及工程质量的检验与试验报告报送监理人审查，还应采用质量动态管理方法，随时将检测结果、取样地址、试验项目、试验方法、试验员姓名、试验结果，及合格与否的评定意见输入计算机，建立工程质量数据库，并将各项试验结果逐日绘制工程质量指标管理图，同时随施工的进展分阶段绘制施工质量直方图和正态分布曲线，送监理人审查。</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9.4</w:t>
      </w:r>
      <w:r>
        <w:rPr>
          <w:rStyle w:val="100"/>
          <w:rFonts w:cs="宋体" w:hint="eastAsia"/>
          <w:sz w:val="21"/>
          <w:szCs w:val="21"/>
          <w:lang w:val="zh-TW" w:eastAsia="zh-TW"/>
        </w:rPr>
        <w:t>当监理人提出要求后，承包人应在7天内提供工程各部分的书面施工方法和说明及有关特殊工程施工工艺图。若7天内没有提供，监理人将依据合同要求可责令承包人暂时停止本工程或部分工程的施工，直到承包人圆满提供上述文件为止。</w:t>
      </w:r>
      <w:bookmarkStart w:id="1324" w:name="bookmark299"/>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10.</w:t>
      </w:r>
      <w:r>
        <w:rPr>
          <w:rStyle w:val="81"/>
          <w:rFonts w:hint="eastAsia"/>
          <w:b/>
          <w:sz w:val="21"/>
          <w:szCs w:val="21"/>
          <w:lang w:val="zh-TW" w:eastAsia="zh-TW"/>
        </w:rPr>
        <w:t>材料和施工工艺</w:t>
      </w:r>
      <w:bookmarkEnd w:id="1324"/>
    </w:p>
    <w:p w:rsidR="00457DD8" w:rsidRDefault="00155CD7">
      <w:pPr>
        <w:pStyle w:val="101"/>
        <w:shd w:val="clear" w:color="auto" w:fill="auto"/>
        <w:spacing w:before="0" w:line="440" w:lineRule="exact"/>
        <w:ind w:firstLineChars="200" w:firstLine="420"/>
        <w:jc w:val="both"/>
        <w:rPr>
          <w:rFonts w:cs="宋体"/>
          <w:b/>
          <w:sz w:val="21"/>
          <w:szCs w:val="21"/>
        </w:rPr>
      </w:pPr>
      <w:r>
        <w:rPr>
          <w:rStyle w:val="100"/>
          <w:rFonts w:cs="宋体" w:hint="eastAsia"/>
          <w:sz w:val="21"/>
          <w:szCs w:val="21"/>
        </w:rPr>
        <w:t>10.1</w:t>
      </w:r>
      <w:r>
        <w:rPr>
          <w:rStyle w:val="100"/>
          <w:rFonts w:cs="宋体" w:hint="eastAsia"/>
          <w:sz w:val="21"/>
          <w:szCs w:val="21"/>
          <w:lang w:val="zh-TW" w:eastAsia="zh-TW"/>
        </w:rPr>
        <w:t>质量要求</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10.1.1</w:t>
      </w:r>
      <w:r>
        <w:rPr>
          <w:rStyle w:val="100"/>
          <w:rFonts w:cs="宋体" w:hint="eastAsia"/>
          <w:sz w:val="21"/>
          <w:szCs w:val="21"/>
          <w:lang w:val="zh-TW" w:eastAsia="zh-TW"/>
        </w:rPr>
        <w:t>用于永久性工程的材料(含半成品、成品)，都必须是符合规范规定的合格材料，并经监理人批准。承包人在材料的订购或自采加工前，应取得监理人的同意，并附有材料的样品及其材质和使用的有关说明。</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10.1.2</w:t>
      </w:r>
      <w:r>
        <w:rPr>
          <w:rStyle w:val="100"/>
          <w:rFonts w:cs="宋体" w:hint="eastAsia"/>
          <w:sz w:val="21"/>
          <w:szCs w:val="21"/>
          <w:lang w:val="zh-TW" w:eastAsia="zh-TW"/>
        </w:rPr>
        <w:t>用于永久性工程的材料，均应按规定进行抽检、试验、见证取样，经检验不合格的材料严禁进入施工现场。</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10.1.3</w:t>
      </w:r>
      <w:r>
        <w:rPr>
          <w:rStyle w:val="100"/>
          <w:rFonts w:cs="宋体" w:hint="eastAsia"/>
          <w:sz w:val="21"/>
          <w:szCs w:val="21"/>
          <w:lang w:val="zh-TW" w:eastAsia="zh-TW"/>
        </w:rPr>
        <w:t>凡规范未涉及而工程又需要的某些材料应符合有关规范的要求并经监理人批准。</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10.1.4</w:t>
      </w:r>
      <w:r>
        <w:rPr>
          <w:rStyle w:val="100"/>
          <w:rFonts w:cs="宋体" w:hint="eastAsia"/>
          <w:sz w:val="21"/>
          <w:szCs w:val="21"/>
          <w:lang w:val="zh-TW" w:eastAsia="zh-TW"/>
        </w:rPr>
        <w:t>采用任何替代材料，须经设计人出具设计变更单，并经监理人批准。</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10.1.5</w:t>
      </w:r>
      <w:r>
        <w:rPr>
          <w:rStyle w:val="100"/>
          <w:rFonts w:cs="宋体" w:hint="eastAsia"/>
          <w:sz w:val="21"/>
          <w:szCs w:val="21"/>
          <w:lang w:val="zh-TW" w:eastAsia="zh-TW"/>
        </w:rPr>
        <w:t>监理人对料源送检材料质量的认可并不意味着这一料源的所有材料都合格，监理人有权拒绝使用此料源不合格的材料。</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10.1.6</w:t>
      </w:r>
      <w:r>
        <w:rPr>
          <w:rStyle w:val="100"/>
          <w:rFonts w:cs="宋体" w:hint="eastAsia"/>
          <w:sz w:val="21"/>
          <w:szCs w:val="21"/>
          <w:lang w:val="zh-TW" w:eastAsia="zh-TW"/>
        </w:rPr>
        <w:t>任何工程凡使用了未经监理人批准的材料，不论该工程正在进行或己完成，均应由承包人自费拆除并重建。</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10.2</w:t>
      </w:r>
      <w:r>
        <w:rPr>
          <w:rStyle w:val="100"/>
          <w:rFonts w:cs="宋体" w:hint="eastAsia"/>
          <w:sz w:val="21"/>
          <w:szCs w:val="21"/>
          <w:lang w:val="zh-TW" w:eastAsia="zh-TW"/>
        </w:rPr>
        <w:t>搬运与贮存</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10.2.1</w:t>
      </w:r>
      <w:r>
        <w:rPr>
          <w:rStyle w:val="100"/>
          <w:rFonts w:cs="宋体" w:hint="eastAsia"/>
          <w:sz w:val="21"/>
          <w:szCs w:val="21"/>
          <w:lang w:val="zh-TW" w:eastAsia="zh-TW"/>
        </w:rPr>
        <w:t>各类材料的搬运方式，均应保证其质量不受损坏、环境不受污染。用车辆运输物料时，应防止运送途中物料漏失和离析。</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10.2.2</w:t>
      </w:r>
      <w:r>
        <w:rPr>
          <w:rStyle w:val="100"/>
          <w:rFonts w:cs="宋体" w:hint="eastAsia"/>
          <w:sz w:val="21"/>
          <w:szCs w:val="21"/>
          <w:lang w:val="zh-TW" w:eastAsia="zh-TW"/>
        </w:rPr>
        <w:t>材料堆存以前，承包人应清理、整平、硬化、围砌全部堆存场地。</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10.2.3</w:t>
      </w:r>
      <w:r>
        <w:rPr>
          <w:rStyle w:val="100"/>
          <w:rFonts w:cs="宋体" w:hint="eastAsia"/>
          <w:sz w:val="21"/>
          <w:szCs w:val="21"/>
          <w:lang w:val="zh-TW" w:eastAsia="zh-TW"/>
        </w:rPr>
        <w:t>进场材料须采用分类堆放的贮存方式，并做好符合</w:t>
      </w:r>
      <w:r>
        <w:rPr>
          <w:rStyle w:val="10TimesNewRoman2"/>
          <w:rFonts w:ascii="宋体" w:hAnsi="宋体" w:cs="宋体" w:hint="eastAsia"/>
          <w:sz w:val="21"/>
          <w:szCs w:val="21"/>
          <w:lang w:eastAsia="zh-CN"/>
        </w:rPr>
        <w:t>ISO</w:t>
      </w:r>
      <w:r>
        <w:rPr>
          <w:rStyle w:val="100"/>
          <w:rFonts w:cs="宋体" w:hint="eastAsia"/>
          <w:sz w:val="21"/>
          <w:szCs w:val="21"/>
        </w:rPr>
        <w:t>9001</w:t>
      </w:r>
      <w:r>
        <w:rPr>
          <w:rStyle w:val="100"/>
          <w:rFonts w:cs="宋体" w:hint="eastAsia"/>
          <w:sz w:val="21"/>
          <w:szCs w:val="21"/>
          <w:lang w:val="zh-TW" w:eastAsia="zh-TW"/>
        </w:rPr>
        <w:t>标准要求的标识，保证储存材料质量的完好并处于整洁有序、不污染环境和不会受到天气影响的状态，同时又便于检查。监理人有权指示承包人将任何己进场材料储 存到现场特定的位置。</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10.3</w:t>
      </w:r>
      <w:r>
        <w:rPr>
          <w:rStyle w:val="100"/>
          <w:rFonts w:cs="宋体" w:hint="eastAsia"/>
          <w:sz w:val="21"/>
          <w:szCs w:val="21"/>
          <w:lang w:val="zh-TW" w:eastAsia="zh-TW"/>
        </w:rPr>
        <w:t>取样与试验</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lastRenderedPageBreak/>
        <w:t>10.3.1</w:t>
      </w:r>
      <w:r>
        <w:rPr>
          <w:rStyle w:val="100"/>
          <w:rFonts w:cs="宋体" w:hint="eastAsia"/>
          <w:sz w:val="21"/>
          <w:szCs w:val="21"/>
          <w:lang w:val="zh-TW" w:eastAsia="zh-TW"/>
        </w:rPr>
        <w:t>材料的取样与试验频率应符合相关规范的规定。所有取样应在监理人在场情况下进行，除非监理人另有准许。</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10.3.2</w:t>
      </w:r>
      <w:r>
        <w:rPr>
          <w:rStyle w:val="100"/>
          <w:rFonts w:cs="宋体" w:hint="eastAsia"/>
          <w:sz w:val="21"/>
          <w:szCs w:val="21"/>
          <w:lang w:val="zh-TW" w:eastAsia="zh-TW"/>
        </w:rPr>
        <w:t>试验应在监理人在场的情况下，由承包人在经监理人批准的具有相应资质的试验室完成。这类检验和试验项目应至少包括：</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10.3.2.1</w:t>
      </w:r>
      <w:r>
        <w:rPr>
          <w:rStyle w:val="100"/>
          <w:rFonts w:cs="宋体" w:hint="eastAsia"/>
          <w:sz w:val="21"/>
          <w:szCs w:val="21"/>
          <w:lang w:val="zh-TW" w:eastAsia="zh-TW"/>
        </w:rPr>
        <w:t>所有砌块；</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10.3.2.2</w:t>
      </w:r>
      <w:r>
        <w:rPr>
          <w:rStyle w:val="100"/>
          <w:rFonts w:cs="宋体" w:hint="eastAsia"/>
          <w:sz w:val="21"/>
          <w:szCs w:val="21"/>
          <w:lang w:val="zh-TW" w:eastAsia="zh-TW"/>
        </w:rPr>
        <w:t>防火门，包括防火卷帘门；</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10.3.2.3</w:t>
      </w:r>
      <w:r>
        <w:rPr>
          <w:rStyle w:val="100"/>
          <w:rFonts w:cs="宋体" w:hint="eastAsia"/>
          <w:sz w:val="21"/>
          <w:szCs w:val="21"/>
          <w:lang w:val="zh-TW" w:eastAsia="zh-TW"/>
        </w:rPr>
        <w:t>防水材料；</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10.3.2.4</w:t>
      </w:r>
      <w:r>
        <w:rPr>
          <w:rStyle w:val="100"/>
          <w:rFonts w:cs="宋体" w:hint="eastAsia"/>
          <w:sz w:val="21"/>
          <w:szCs w:val="21"/>
          <w:lang w:val="zh-TW" w:eastAsia="zh-TW"/>
        </w:rPr>
        <w:t>各类混凝土，包括试配；</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10.3.2.5</w:t>
      </w:r>
      <w:r>
        <w:rPr>
          <w:rStyle w:val="100"/>
          <w:rFonts w:cs="宋体" w:hint="eastAsia"/>
          <w:sz w:val="21"/>
          <w:szCs w:val="21"/>
          <w:lang w:val="zh-TW" w:eastAsia="zh-TW"/>
        </w:rPr>
        <w:t>钢筋，包括各类特殊连接方式，如焊接、机械连接；</w:t>
      </w:r>
    </w:p>
    <w:p w:rsidR="00457DD8" w:rsidRDefault="00155CD7">
      <w:pPr>
        <w:pStyle w:val="101"/>
        <w:shd w:val="clear" w:color="auto" w:fill="auto"/>
        <w:spacing w:before="0" w:line="440" w:lineRule="exact"/>
        <w:ind w:firstLineChars="200" w:firstLine="420"/>
        <w:jc w:val="both"/>
        <w:rPr>
          <w:rFonts w:cs="宋体"/>
          <w:sz w:val="21"/>
          <w:szCs w:val="21"/>
        </w:rPr>
      </w:pPr>
      <w:r>
        <w:rPr>
          <w:rStyle w:val="10-1pt"/>
          <w:rFonts w:cs="宋体" w:hint="eastAsia"/>
          <w:spacing w:val="0"/>
          <w:sz w:val="21"/>
          <w:szCs w:val="21"/>
        </w:rPr>
        <w:t xml:space="preserve"> 10.3.2.6</w:t>
      </w:r>
      <w:r>
        <w:rPr>
          <w:rStyle w:val="100"/>
          <w:rFonts w:cs="宋体" w:hint="eastAsia"/>
          <w:sz w:val="21"/>
          <w:szCs w:val="21"/>
          <w:lang w:val="zh-TW" w:eastAsia="zh-TW"/>
        </w:rPr>
        <w:t>水泥；</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10.3.2.7</w:t>
      </w:r>
      <w:r>
        <w:rPr>
          <w:rStyle w:val="100"/>
          <w:rFonts w:cs="宋体" w:hint="eastAsia"/>
          <w:sz w:val="21"/>
          <w:szCs w:val="21"/>
          <w:lang w:val="zh-TW" w:eastAsia="zh-TW"/>
        </w:rPr>
        <w:t>砂石骨料；</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10.3.2.8</w:t>
      </w:r>
      <w:hyperlink r:id="rId21" w:history="1">
        <w:r>
          <w:rPr>
            <w:rStyle w:val="af5"/>
            <w:rFonts w:cs="宋体" w:hint="eastAsia"/>
            <w:color w:val="auto"/>
            <w:sz w:val="21"/>
            <w:szCs w:val="21"/>
            <w:u w:val="none"/>
            <w:lang w:val="zh-TW" w:eastAsia="zh-TW"/>
          </w:rPr>
          <w:t>型钢，</w:t>
        </w:r>
      </w:hyperlink>
      <w:r>
        <w:rPr>
          <w:rStyle w:val="100"/>
          <w:rFonts w:cs="宋体" w:hint="eastAsia"/>
          <w:sz w:val="21"/>
          <w:szCs w:val="21"/>
          <w:lang w:val="zh-TW" w:eastAsia="zh-TW"/>
        </w:rPr>
        <w:t>包括连接方式；</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10.3.2.9</w:t>
      </w:r>
      <w:r>
        <w:rPr>
          <w:rStyle w:val="100"/>
          <w:rFonts w:cs="宋体" w:hint="eastAsia"/>
          <w:sz w:val="21"/>
          <w:szCs w:val="21"/>
          <w:lang w:val="zh-TW" w:eastAsia="zh-TW"/>
        </w:rPr>
        <w:t>钢管、角钢、扁钢、钢板等；</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10.3.2.10</w:t>
      </w:r>
      <w:r>
        <w:rPr>
          <w:rStyle w:val="100"/>
          <w:rFonts w:cs="宋体" w:hint="eastAsia"/>
          <w:sz w:val="21"/>
          <w:szCs w:val="21"/>
          <w:lang w:val="zh-TW" w:eastAsia="zh-TW"/>
        </w:rPr>
        <w:t>玻璃幕墙；</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10.3.2.11</w:t>
      </w:r>
      <w:r>
        <w:rPr>
          <w:rStyle w:val="100"/>
          <w:rFonts w:cs="宋体" w:hint="eastAsia"/>
          <w:sz w:val="21"/>
          <w:szCs w:val="21"/>
          <w:lang w:val="zh-TW" w:eastAsia="zh-TW"/>
        </w:rPr>
        <w:t>铝合金门窗、塑钢门窗；</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10.3.2.12</w:t>
      </w:r>
      <w:r>
        <w:rPr>
          <w:rStyle w:val="100"/>
          <w:rFonts w:cs="宋体" w:hint="eastAsia"/>
          <w:sz w:val="21"/>
          <w:szCs w:val="21"/>
          <w:lang w:val="zh-TW" w:eastAsia="zh-TW"/>
        </w:rPr>
        <w:t>保温材料；</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10.3.2.13</w:t>
      </w:r>
      <w:r>
        <w:rPr>
          <w:rStyle w:val="100"/>
          <w:rFonts w:cs="宋体" w:hint="eastAsia"/>
          <w:sz w:val="21"/>
          <w:szCs w:val="21"/>
          <w:lang w:val="zh-TW" w:eastAsia="zh-TW"/>
        </w:rPr>
        <w:t>建筑工程饰面砖；</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10.3.2.14</w:t>
      </w:r>
      <w:r>
        <w:rPr>
          <w:rStyle w:val="100"/>
          <w:rFonts w:cs="宋体" w:hint="eastAsia"/>
          <w:sz w:val="21"/>
          <w:szCs w:val="21"/>
          <w:lang w:val="zh-TW" w:eastAsia="zh-TW"/>
        </w:rPr>
        <w:t>监理人要求的其他项目。</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10.3.3</w:t>
      </w:r>
      <w:r>
        <w:rPr>
          <w:rStyle w:val="100"/>
          <w:rFonts w:cs="宋体" w:hint="eastAsia"/>
          <w:sz w:val="21"/>
          <w:szCs w:val="21"/>
          <w:lang w:val="zh-TW" w:eastAsia="zh-TW"/>
        </w:rPr>
        <w:t>取样的样品是指能体现材质、功能或工艺的具体例证，一旦样品经过监理人审批，经审批同种的样品将成为检验相关工程的标准之一。承包人所呈报的样品必须来自为永久工程供货的实际源地，且应足以显示其质量、型号、颜色、表面处理、质地、误差和其他要求的特征。所有样品都应贴有标明其产品名称或类别、厂家名称、型号、品名、供应商的名称和出产地等标识。</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10.3.4</w:t>
      </w:r>
      <w:r>
        <w:rPr>
          <w:rStyle w:val="100"/>
          <w:rFonts w:cs="宋体" w:hint="eastAsia"/>
          <w:sz w:val="21"/>
          <w:szCs w:val="21"/>
          <w:lang w:val="zh-TW" w:eastAsia="zh-TW"/>
        </w:rPr>
        <w:t>承包人应在批量加工前，或如为工厂制造产品，应在加工或定货前至少42天，将有关样品报监理人审批、样品的数量应合理满足为确定所报批的样品是否能达到可以接受的标准的需要；至少一套经审批同意的样品需存放在现场的样品间。在每次呈报样品时，承包人都应附上一份申报单，其中应列出上述的样品数据和资料，申报单的格式应经过监理人批准。</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10.3.5</w:t>
      </w:r>
      <w:r>
        <w:rPr>
          <w:rStyle w:val="100"/>
          <w:rFonts w:cs="宋体" w:hint="eastAsia"/>
          <w:sz w:val="21"/>
          <w:szCs w:val="21"/>
          <w:lang w:val="zh-TW" w:eastAsia="zh-TW"/>
        </w:rPr>
        <w:t>监理人对任何样品的认可仅是对在批复意见中指明的特征或用途有效；对某一样品的认可不能被理解为对合同文件中任何约定的改变或修改；一旦某一样品被认可，将不允许在品牌、质地等方面作任何改变。</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10.3.6</w:t>
      </w:r>
      <w:r>
        <w:rPr>
          <w:rStyle w:val="100"/>
          <w:rFonts w:cs="宋体" w:hint="eastAsia"/>
          <w:sz w:val="21"/>
          <w:szCs w:val="21"/>
          <w:lang w:val="zh-TW" w:eastAsia="zh-TW"/>
        </w:rPr>
        <w:t>在主体结构工程开始施工前，承包人应在现场合适位置准备体现结构主体施工阶段各主要工序的工艺质量的样板。经监理人、设计人和</w:t>
      </w:r>
      <w:r>
        <w:rPr>
          <w:rStyle w:val="100"/>
          <w:rFonts w:cs="宋体" w:hint="eastAsia"/>
          <w:sz w:val="21"/>
          <w:szCs w:val="21"/>
          <w:lang w:val="zh-TW"/>
        </w:rPr>
        <w:t>发包人</w:t>
      </w:r>
      <w:r>
        <w:rPr>
          <w:rStyle w:val="100"/>
          <w:rFonts w:cs="宋体" w:hint="eastAsia"/>
          <w:sz w:val="21"/>
          <w:szCs w:val="21"/>
          <w:lang w:val="zh-TW" w:eastAsia="zh-TW"/>
        </w:rPr>
        <w:t>认可的样板将成为整个工程所要求的工艺质量的示例和代表，在永久工程施工中，任何工艺质量低于有关样板所展示的工艺质量的工作将不会</w:t>
      </w:r>
      <w:r>
        <w:rPr>
          <w:rStyle w:val="100"/>
          <w:rFonts w:cs="宋体" w:hint="eastAsia"/>
          <w:sz w:val="21"/>
          <w:szCs w:val="21"/>
          <w:lang w:val="zh-TW" w:eastAsia="zh-TW"/>
        </w:rPr>
        <w:lastRenderedPageBreak/>
        <w:t>为</w:t>
      </w:r>
      <w:r>
        <w:rPr>
          <w:rStyle w:val="100"/>
          <w:rFonts w:cs="宋体" w:hint="eastAsia"/>
          <w:sz w:val="21"/>
          <w:szCs w:val="21"/>
          <w:lang w:val="zh-TW"/>
        </w:rPr>
        <w:t>发包人</w:t>
      </w:r>
      <w:r>
        <w:rPr>
          <w:rStyle w:val="100"/>
          <w:rFonts w:cs="宋体" w:hint="eastAsia"/>
          <w:sz w:val="21"/>
          <w:szCs w:val="21"/>
          <w:lang w:val="zh-TW" w:eastAsia="zh-TW"/>
        </w:rPr>
        <w:t>和监理人接受。</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10.3.7</w:t>
      </w:r>
      <w:r>
        <w:rPr>
          <w:rStyle w:val="100"/>
          <w:rFonts w:cs="宋体" w:hint="eastAsia"/>
          <w:sz w:val="21"/>
          <w:szCs w:val="21"/>
          <w:lang w:val="zh-TW" w:eastAsia="zh-TW"/>
        </w:rPr>
        <w:t>对无法以送到现场的方式报批的产品，或样品不足以反映整体质量的产品，或需对制造过程进行监督检查的产品，承包人应及时申请</w:t>
      </w:r>
      <w:r>
        <w:rPr>
          <w:rStyle w:val="100"/>
          <w:rFonts w:cs="宋体" w:hint="eastAsia"/>
          <w:sz w:val="21"/>
          <w:szCs w:val="21"/>
          <w:lang w:val="zh-TW"/>
        </w:rPr>
        <w:t>发包人</w:t>
      </w:r>
      <w:r>
        <w:rPr>
          <w:rStyle w:val="100"/>
          <w:rFonts w:cs="宋体" w:hint="eastAsia"/>
          <w:sz w:val="21"/>
          <w:szCs w:val="21"/>
          <w:lang w:val="zh-TW" w:eastAsia="zh-TW"/>
        </w:rPr>
        <w:t>和监理人到工厂进行实地选样、考查和监督。</w:t>
      </w:r>
      <w:bookmarkStart w:id="1325" w:name="bookmark300"/>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11.</w:t>
      </w:r>
      <w:r>
        <w:rPr>
          <w:rStyle w:val="81"/>
          <w:rFonts w:hint="eastAsia"/>
          <w:b/>
          <w:sz w:val="21"/>
          <w:szCs w:val="21"/>
          <w:lang w:val="zh-TW" w:eastAsia="zh-TW"/>
        </w:rPr>
        <w:t>进度报告和进度照片</w:t>
      </w:r>
      <w:bookmarkEnd w:id="1325"/>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11.1</w:t>
      </w:r>
      <w:r>
        <w:rPr>
          <w:rStyle w:val="100"/>
          <w:rFonts w:cs="宋体" w:hint="eastAsia"/>
          <w:sz w:val="21"/>
          <w:szCs w:val="21"/>
          <w:lang w:val="zh-TW" w:eastAsia="zh-TW"/>
        </w:rPr>
        <w:t>除合同条款约定的月度报告外，承包人应向监理人指定的代表呈递一份每周的周进度报表：除非监理人同意，周进度报表应在次周的周一上午12时前递交。</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11.2</w:t>
      </w:r>
      <w:r>
        <w:rPr>
          <w:rStyle w:val="100"/>
          <w:rFonts w:cs="宋体" w:hint="eastAsia"/>
          <w:sz w:val="21"/>
          <w:szCs w:val="21"/>
          <w:lang w:val="zh-TW" w:eastAsia="zh-TW"/>
        </w:rPr>
        <w:t>承包人应如实填写周进度报表，其格式和内容应经过监理人的审批；周进度报表的内容应至少包括每</w:t>
      </w:r>
      <w:r>
        <w:rPr>
          <w:rStyle w:val="100"/>
          <w:rFonts w:cs="宋体" w:hint="eastAsia"/>
          <w:sz w:val="21"/>
          <w:szCs w:val="21"/>
        </w:rPr>
        <w:t>周</w:t>
      </w:r>
      <w:r>
        <w:rPr>
          <w:rStyle w:val="100"/>
          <w:rFonts w:cs="宋体" w:hint="eastAsia"/>
          <w:sz w:val="21"/>
          <w:szCs w:val="21"/>
          <w:lang w:val="zh-TW" w:eastAsia="zh-TW"/>
        </w:rPr>
        <w:t>在现场工作的技术管理人员数量、各工种技术工人 和非技术工人数量、后勤人员数量、参观现场的人员数量，包括分包人和分包人的人员数量；还应包括所使用的各种主要机械设备和车辆型号、数量和台班，工作区段和工程进度情况、天气情况记录，诸如停工、事故等特别事项说明；此外应附上每</w:t>
      </w:r>
      <w:r>
        <w:rPr>
          <w:rStyle w:val="100"/>
          <w:rFonts w:cs="宋体" w:hint="eastAsia"/>
          <w:sz w:val="21"/>
          <w:szCs w:val="21"/>
        </w:rPr>
        <w:t>周</w:t>
      </w:r>
      <w:r>
        <w:rPr>
          <w:rStyle w:val="100"/>
          <w:rFonts w:cs="宋体" w:hint="eastAsia"/>
          <w:sz w:val="21"/>
          <w:szCs w:val="21"/>
          <w:lang w:val="zh-TW" w:eastAsia="zh-TW"/>
        </w:rPr>
        <w:t>进场材料、物品或设备的分类汇总表、用于次周的工程进度计划，等等。</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11.3</w:t>
      </w:r>
      <w:r>
        <w:rPr>
          <w:rStyle w:val="100"/>
          <w:rFonts w:cs="宋体" w:hint="eastAsia"/>
          <w:sz w:val="21"/>
          <w:szCs w:val="21"/>
          <w:lang w:val="zh-TW" w:eastAsia="zh-TW"/>
        </w:rPr>
        <w:t>在整个合同履约期间，承包人每月应呈交给监理人两套工程进度照片，照片应印制成7寸的彩色照片，并在经监理人批准的不同位置定期拍摄，每张照片都应标明相应的拍摄日期并附详细文字说明及足够的数据和记录，以表明工程的确切位置和进度。关键性的施工程序承包人应用摄像机拍制录像。每月呈交的每套照片中至少有两张是分别从两个不同的固定位置拍摄的最能体现本工程特点的全貌，且应用经监理人批准的像册装裱后呈交。</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11.4</w:t>
      </w:r>
      <w:r>
        <w:rPr>
          <w:rStyle w:val="100"/>
          <w:rFonts w:cs="宋体" w:hint="eastAsia"/>
          <w:sz w:val="21"/>
          <w:szCs w:val="21"/>
          <w:lang w:val="zh-TW" w:eastAsia="zh-TW"/>
        </w:rPr>
        <w:t>进度照片的版权属于</w:t>
      </w:r>
      <w:r>
        <w:rPr>
          <w:rStyle w:val="100"/>
          <w:rFonts w:cs="宋体" w:hint="eastAsia"/>
          <w:sz w:val="21"/>
          <w:szCs w:val="21"/>
          <w:lang w:val="zh-TW"/>
        </w:rPr>
        <w:t>发包人</w:t>
      </w:r>
      <w:r>
        <w:rPr>
          <w:rStyle w:val="100"/>
          <w:rFonts w:cs="宋体" w:hint="eastAsia"/>
          <w:sz w:val="21"/>
          <w:szCs w:val="21"/>
          <w:lang w:val="zh-TW" w:eastAsia="zh-TW"/>
        </w:rPr>
        <w:t>，未经监理人许可，承包人不得在任何情况下使用此类照片；此类照片的电子版本应随每月的工程进度照片一道呈交给监理人。</w:t>
      </w:r>
      <w:bookmarkStart w:id="1326" w:name="bookmark301"/>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12.</w:t>
      </w:r>
      <w:r>
        <w:rPr>
          <w:rStyle w:val="81"/>
          <w:rFonts w:hint="eastAsia"/>
          <w:b/>
          <w:sz w:val="21"/>
          <w:szCs w:val="21"/>
          <w:lang w:val="zh-TW" w:eastAsia="zh-TW"/>
        </w:rPr>
        <w:t>开工报告</w:t>
      </w:r>
      <w:bookmarkEnd w:id="1326"/>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12.1</w:t>
      </w:r>
      <w:r>
        <w:rPr>
          <w:rStyle w:val="100"/>
          <w:rFonts w:cs="宋体" w:hint="eastAsia"/>
          <w:sz w:val="21"/>
          <w:szCs w:val="21"/>
          <w:lang w:val="zh-TW" w:eastAsia="zh-TW"/>
        </w:rPr>
        <w:t>总工期开工报告：承包人开工前应按合同规定向监理人提交开工报告，主要内容包括：施工机构的建立、质检体系、安全体系的建立和劳动力安排，材料、机械及检测仪器设备进场情况，水电供应，临时设施的修建，施工方案的准备情况等。虽有以上规定，并不妨碍监理人根据实际情况及时下达开工令。</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12.2.</w:t>
      </w:r>
      <w:r>
        <w:rPr>
          <w:rStyle w:val="100"/>
          <w:rFonts w:cs="宋体" w:hint="eastAsia"/>
          <w:sz w:val="21"/>
          <w:szCs w:val="21"/>
          <w:lang w:val="zh-TW" w:eastAsia="zh-TW"/>
        </w:rPr>
        <w:t>分部工程开工报告:承包人在分部工程开工前14天内向监理人提交开工报告单，其内容包括：施工地段与工程名称，现场负责人名单，施工组织和劳务安排，材料供应、机械进场等情况，材料试验及质量检查手段，水电供应，临时工程的修建，施工方案进度计划，安全专项施工方案或安全技术措施、以及其他需说明的事项等。分部工程开工报告经监理人审批后，方可开工。</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12.3</w:t>
      </w:r>
      <w:r>
        <w:rPr>
          <w:rStyle w:val="100"/>
          <w:rFonts w:cs="宋体" w:hint="eastAsia"/>
          <w:sz w:val="21"/>
          <w:szCs w:val="21"/>
          <w:lang w:val="zh-TW" w:eastAsia="zh-TW"/>
        </w:rPr>
        <w:t>中间开工报告：长时间因故停工或休假</w:t>
      </w:r>
      <w:r>
        <w:rPr>
          <w:rStyle w:val="100"/>
          <w:rFonts w:cs="宋体" w:hint="eastAsia"/>
          <w:sz w:val="21"/>
          <w:szCs w:val="21"/>
        </w:rPr>
        <w:t>(7</w:t>
      </w:r>
      <w:r>
        <w:rPr>
          <w:rStyle w:val="100"/>
          <w:rFonts w:cs="宋体" w:hint="eastAsia"/>
          <w:sz w:val="21"/>
          <w:szCs w:val="21"/>
          <w:lang w:val="zh-TW" w:eastAsia="zh-TW"/>
        </w:rPr>
        <w:t>天以上</w:t>
      </w:r>
      <w:r>
        <w:rPr>
          <w:rStyle w:val="100"/>
          <w:rFonts w:cs="宋体" w:hint="eastAsia"/>
          <w:sz w:val="21"/>
          <w:szCs w:val="21"/>
        </w:rPr>
        <w:t>)</w:t>
      </w:r>
      <w:r>
        <w:rPr>
          <w:rStyle w:val="100"/>
          <w:rFonts w:cs="宋体" w:hint="eastAsia"/>
          <w:sz w:val="21"/>
          <w:szCs w:val="21"/>
          <w:lang w:val="zh-TW" w:eastAsia="zh-TW"/>
        </w:rPr>
        <w:t>重新施工前，或重大安全、质量事故处理完后，承包人应向监理人提交中间开工报告。</w:t>
      </w:r>
      <w:bookmarkStart w:id="1327" w:name="bookmark302"/>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13.</w:t>
      </w:r>
      <w:r>
        <w:rPr>
          <w:rStyle w:val="81"/>
          <w:rFonts w:hint="eastAsia"/>
          <w:b/>
          <w:sz w:val="21"/>
          <w:szCs w:val="21"/>
          <w:lang w:val="zh-TW" w:eastAsia="zh-TW"/>
        </w:rPr>
        <w:t>工程报告单</w:t>
      </w:r>
      <w:bookmarkEnd w:id="1327"/>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13.1</w:t>
      </w:r>
      <w:r>
        <w:rPr>
          <w:rStyle w:val="100"/>
          <w:rFonts w:cs="宋体" w:hint="eastAsia"/>
          <w:sz w:val="21"/>
          <w:szCs w:val="21"/>
          <w:lang w:val="zh-TW" w:eastAsia="zh-TW"/>
        </w:rPr>
        <w:t>承包人应按合同规定向监理人提供有关不同项目和内容的工程报告单供审批，报告单的主要项目为：各种测量、试验、材料检验、各类工程(分工序)检验、工程计量、工程进度、工程事故</w:t>
      </w:r>
      <w:r>
        <w:rPr>
          <w:rStyle w:val="100"/>
          <w:rFonts w:cs="宋体" w:hint="eastAsia"/>
          <w:sz w:val="21"/>
          <w:szCs w:val="21"/>
          <w:lang w:val="zh-TW" w:eastAsia="zh-TW"/>
        </w:rPr>
        <w:lastRenderedPageBreak/>
        <w:t>等报告单；或监理人指定需提供的其它报告单。</w:t>
      </w:r>
      <w:bookmarkStart w:id="1328" w:name="bookmark303"/>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14.</w:t>
      </w:r>
      <w:r>
        <w:rPr>
          <w:rStyle w:val="81"/>
          <w:rFonts w:hint="eastAsia"/>
          <w:b/>
          <w:sz w:val="21"/>
          <w:szCs w:val="21"/>
          <w:lang w:val="zh-TW" w:eastAsia="zh-TW"/>
        </w:rPr>
        <w:t>制定施工方案、施工组织、安全专项施工方案计划</w:t>
      </w:r>
      <w:bookmarkEnd w:id="1328"/>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14.1</w:t>
      </w:r>
      <w:r>
        <w:rPr>
          <w:rStyle w:val="100"/>
          <w:rFonts w:cs="宋体" w:hint="eastAsia"/>
          <w:sz w:val="21"/>
          <w:szCs w:val="21"/>
          <w:lang w:val="zh-TW" w:eastAsia="zh-TW"/>
        </w:rPr>
        <w:t>按合同条款规定，承包人在签订合同协议后28天内，应根据投标函确定的施工组织规划和监理人的指示，编报实施性的施工组织设计。其内容应包括详细的施工组织、现场布置、施工方案、安全专项施工方案、工程进度计划、资源</w:t>
      </w:r>
      <w:r>
        <w:rPr>
          <w:rStyle w:val="100"/>
          <w:rFonts w:cs="宋体" w:hint="eastAsia"/>
          <w:sz w:val="21"/>
          <w:szCs w:val="21"/>
        </w:rPr>
        <w:t>(</w:t>
      </w:r>
      <w:r>
        <w:rPr>
          <w:rStyle w:val="100"/>
          <w:rFonts w:cs="宋体" w:hint="eastAsia"/>
          <w:sz w:val="21"/>
          <w:szCs w:val="21"/>
          <w:lang w:val="zh-TW" w:eastAsia="zh-TW"/>
        </w:rPr>
        <w:t>劳动力、机械设备、原材料)供应计划、资金流量计划、质检体系与质量保证措施、安全体系与安全保证措施等等。施工组织设计经监理人批准后实施。如承包人提交的施工组织设计不符合要求，应退回承包人修改完善，至符合要求为止。</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14.2</w:t>
      </w:r>
      <w:r>
        <w:rPr>
          <w:rStyle w:val="100"/>
          <w:rFonts w:cs="宋体" w:hint="eastAsia"/>
          <w:sz w:val="21"/>
          <w:szCs w:val="21"/>
          <w:lang w:val="zh-TW" w:eastAsia="zh-TW"/>
        </w:rPr>
        <w:t>工程进度计划的编制应采用关键线路法</w:t>
      </w:r>
      <w:r>
        <w:rPr>
          <w:rStyle w:val="100"/>
          <w:rFonts w:cs="宋体" w:hint="eastAsia"/>
          <w:sz w:val="21"/>
          <w:szCs w:val="21"/>
        </w:rPr>
        <w:t>(</w:t>
      </w:r>
      <w:r>
        <w:rPr>
          <w:rStyle w:val="10TimesNewRoman2"/>
          <w:rFonts w:ascii="宋体" w:hAnsi="宋体" w:cs="宋体" w:hint="eastAsia"/>
          <w:sz w:val="21"/>
          <w:szCs w:val="21"/>
          <w:lang w:eastAsia="zh-CN"/>
        </w:rPr>
        <w:t>CPM</w:t>
      </w:r>
      <w:r>
        <w:rPr>
          <w:rStyle w:val="100"/>
          <w:rFonts w:cs="宋体" w:hint="eastAsia"/>
          <w:sz w:val="21"/>
          <w:szCs w:val="21"/>
        </w:rPr>
        <w:t>)</w:t>
      </w:r>
      <w:r>
        <w:rPr>
          <w:rStyle w:val="100"/>
          <w:rFonts w:cs="宋体" w:hint="eastAsia"/>
          <w:sz w:val="21"/>
          <w:szCs w:val="21"/>
          <w:lang w:val="zh-TW" w:eastAsia="zh-TW"/>
        </w:rPr>
        <w:t>或监理人确定的其他方法。所提交的逻辑网络图、进度计划横道图中的一切主要活动应与工程量清单中的项目一致。关键线路和与里程</w:t>
      </w:r>
      <w:r>
        <w:rPr>
          <w:rStyle w:val="100"/>
          <w:rFonts w:cs="宋体" w:hint="eastAsia"/>
          <w:sz w:val="21"/>
          <w:szCs w:val="21"/>
          <w:lang w:val="zh-TW"/>
        </w:rPr>
        <w:t>桩</w:t>
      </w:r>
      <w:r>
        <w:rPr>
          <w:rStyle w:val="100"/>
          <w:rFonts w:cs="宋体" w:hint="eastAsia"/>
          <w:sz w:val="21"/>
          <w:szCs w:val="21"/>
          <w:lang w:val="zh-TW" w:eastAsia="zh-TW"/>
        </w:rPr>
        <w:t>的相关联系必须清楚地标明。年度、季度、月度的任务(工程量和价值)、资源需求及累计进度必须标注清楚。提交计划时，应将制订依据、逻辑说明、资金流量、资源提供柱状图表以及使用的输入数据的副本等一并提交。</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14.3</w:t>
      </w:r>
      <w:r>
        <w:rPr>
          <w:rStyle w:val="100"/>
          <w:rFonts w:cs="宋体" w:hint="eastAsia"/>
          <w:sz w:val="21"/>
          <w:szCs w:val="21"/>
          <w:lang w:val="zh-TW" w:eastAsia="zh-TW"/>
        </w:rPr>
        <w:t>工程实施过程中，承包人应根据总体计划和监理人的指示与要求，及时提交年度、季度、月度施工计划，经监理人批准后执行。如果这些计划引起总体计划的必要调</w:t>
      </w:r>
      <w:r>
        <w:rPr>
          <w:rStyle w:val="23"/>
          <w:rFonts w:cs="宋体" w:hint="eastAsia"/>
          <w:sz w:val="21"/>
          <w:szCs w:val="21"/>
          <w:lang w:val="zh-TW" w:eastAsia="zh-TW"/>
        </w:rPr>
        <w:t>整和变动时，承包人应连同修订的总体计划一并提交。修订的总体计划应保证合同规定的总工期不变。</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14.4</w:t>
      </w:r>
      <w:r>
        <w:rPr>
          <w:rStyle w:val="23"/>
          <w:rFonts w:cs="宋体" w:hint="eastAsia"/>
          <w:sz w:val="21"/>
          <w:szCs w:val="21"/>
          <w:lang w:val="zh-TW" w:eastAsia="zh-TW"/>
        </w:rPr>
        <w:t>施工方案包括形象进度图(柱状图表)和资金流量表，如出现以下几种情况时，应予以修改。即：</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14.4.1</w:t>
      </w:r>
      <w:r>
        <w:rPr>
          <w:rStyle w:val="23"/>
          <w:rFonts w:cs="宋体" w:hint="eastAsia"/>
          <w:sz w:val="21"/>
          <w:szCs w:val="21"/>
          <w:lang w:val="zh-TW" w:eastAsia="zh-TW"/>
        </w:rPr>
        <w:t>承包人改变了方案的逻辑线路或改变了其建议的施工程序。</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14.4.2</w:t>
      </w:r>
      <w:r>
        <w:rPr>
          <w:rStyle w:val="23"/>
          <w:rFonts w:cs="宋体" w:hint="eastAsia"/>
          <w:sz w:val="21"/>
          <w:szCs w:val="21"/>
          <w:lang w:val="zh-TW" w:eastAsia="zh-TW"/>
        </w:rPr>
        <w:t>施工期无任何理由产生延误。</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14.4.3</w:t>
      </w:r>
      <w:r>
        <w:rPr>
          <w:rStyle w:val="23"/>
          <w:rFonts w:cs="宋体" w:hint="eastAsia"/>
          <w:sz w:val="21"/>
          <w:szCs w:val="21"/>
          <w:lang w:val="zh-TW" w:eastAsia="zh-TW"/>
        </w:rPr>
        <w:t>实际工程进度与计划进度严重不符以及监理人认为有必要修改时。</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14.5</w:t>
      </w:r>
      <w:r>
        <w:rPr>
          <w:rStyle w:val="23"/>
          <w:rFonts w:cs="宋体" w:hint="eastAsia"/>
          <w:sz w:val="21"/>
          <w:szCs w:val="21"/>
          <w:lang w:val="zh-TW" w:eastAsia="zh-TW"/>
        </w:rPr>
        <w:t>承包人应根据总体施工计划和年度计划，制定各分部工程的施工计划和某些分项工程的施工计划，并在该分部工程和分项工程开工前14天报请监理人批准。承包人在施工过程中必须严格执行监理人批准的施工计划，若需要调整或修改时，应于修改后再次报请监理人批准。如承包人未按批准的施工计划施工，监理人有权责令其立即纠正，或令其暂时停工。</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14.6</w:t>
      </w:r>
      <w:r>
        <w:rPr>
          <w:rStyle w:val="23"/>
          <w:rFonts w:cs="宋体" w:hint="eastAsia"/>
          <w:sz w:val="21"/>
          <w:szCs w:val="21"/>
          <w:lang w:val="zh-TW" w:eastAsia="zh-TW"/>
        </w:rPr>
        <w:t>编制总体施工方案使用的全套软件应经监理人批准，并向监理人提交备份，以供执行合同时使用。</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14.7</w:t>
      </w:r>
      <w:r>
        <w:rPr>
          <w:rStyle w:val="23"/>
          <w:rFonts w:cs="宋体" w:hint="eastAsia"/>
          <w:sz w:val="21"/>
          <w:szCs w:val="21"/>
          <w:lang w:val="zh-TW" w:eastAsia="zh-TW"/>
        </w:rPr>
        <w:t>承包人必须按照施工组织设计的要求确保投入及时到位，监理人应依据合同条款督促其实施。</w:t>
      </w:r>
      <w:bookmarkStart w:id="1329" w:name="bookmark304"/>
    </w:p>
    <w:p w:rsidR="00457DD8" w:rsidRDefault="00155CD7">
      <w:pPr>
        <w:pStyle w:val="101"/>
        <w:shd w:val="clear" w:color="auto" w:fill="auto"/>
        <w:spacing w:before="0" w:line="440" w:lineRule="exact"/>
        <w:ind w:firstLineChars="200" w:firstLine="422"/>
        <w:jc w:val="both"/>
        <w:rPr>
          <w:rFonts w:cs="宋体"/>
          <w:b/>
          <w:sz w:val="21"/>
          <w:szCs w:val="21"/>
        </w:rPr>
      </w:pPr>
      <w:r>
        <w:rPr>
          <w:rStyle w:val="23"/>
          <w:rFonts w:cs="宋体" w:hint="eastAsia"/>
          <w:b/>
          <w:sz w:val="21"/>
          <w:szCs w:val="21"/>
        </w:rPr>
        <w:t>15.</w:t>
      </w:r>
      <w:r>
        <w:rPr>
          <w:rStyle w:val="81"/>
          <w:rFonts w:hint="eastAsia"/>
          <w:b/>
          <w:sz w:val="21"/>
          <w:szCs w:val="21"/>
          <w:lang w:val="zh-TW" w:eastAsia="zh-TW"/>
        </w:rPr>
        <w:t>工程记录与竣工文件</w:t>
      </w:r>
      <w:bookmarkEnd w:id="1329"/>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15.1</w:t>
      </w:r>
      <w:r>
        <w:rPr>
          <w:rStyle w:val="23"/>
          <w:rFonts w:cs="宋体" w:hint="eastAsia"/>
          <w:sz w:val="21"/>
          <w:szCs w:val="21"/>
          <w:lang w:val="zh-TW" w:eastAsia="zh-TW"/>
        </w:rPr>
        <w:t>承包人应自费保管工程进度、隐蔽工程、试验报告、障碍物拆除以及所有影响工程的记录(包括资料、设备的来源)，以备需要评定工程进度和工程质量时查阅。</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15.2</w:t>
      </w:r>
      <w:r>
        <w:rPr>
          <w:rStyle w:val="23"/>
          <w:rFonts w:cs="宋体" w:hint="eastAsia"/>
          <w:sz w:val="21"/>
          <w:szCs w:val="21"/>
          <w:lang w:val="zh-TW" w:eastAsia="zh-TW"/>
        </w:rPr>
        <w:t>当单位工程完成时，承包人须按竣工文件编制要求，将上述原始记录、施工记录、进度照</w:t>
      </w:r>
      <w:r>
        <w:rPr>
          <w:rStyle w:val="23"/>
          <w:rFonts w:cs="宋体" w:hint="eastAsia"/>
          <w:sz w:val="21"/>
          <w:szCs w:val="21"/>
          <w:lang w:val="zh-TW" w:eastAsia="zh-TW"/>
        </w:rPr>
        <w:lastRenderedPageBreak/>
        <w:t>片、录像等资料编订成册，并复印2份，提交监理人。其中</w:t>
      </w:r>
      <w:r>
        <w:rPr>
          <w:rStyle w:val="100"/>
          <w:rFonts w:cs="宋体" w:hint="eastAsia"/>
          <w:sz w:val="21"/>
          <w:szCs w:val="21"/>
          <w:lang w:val="zh-TW"/>
        </w:rPr>
        <w:t>发包人</w:t>
      </w:r>
      <w:r>
        <w:rPr>
          <w:rStyle w:val="23"/>
          <w:rFonts w:cs="宋体" w:hint="eastAsia"/>
          <w:sz w:val="21"/>
          <w:szCs w:val="21"/>
          <w:lang w:val="zh-TW" w:eastAsia="zh-TW"/>
        </w:rPr>
        <w:t>和监理人各保存一份，原始资料由承包人保存。</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15.3</w:t>
      </w:r>
      <w:r>
        <w:rPr>
          <w:rStyle w:val="23"/>
          <w:rFonts w:cs="宋体" w:hint="eastAsia"/>
          <w:sz w:val="21"/>
          <w:szCs w:val="21"/>
          <w:lang w:val="zh-TW" w:eastAsia="zh-TW"/>
        </w:rPr>
        <w:t>当工程接近完成时，承包人须按当地有关规定编制竣工验收所需的竣工文件，包括竣工图表和设计、施工文件两部分。该文件应在竣工验收前56天提交监理人审查。</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15.4</w:t>
      </w:r>
      <w:r>
        <w:rPr>
          <w:rStyle w:val="23"/>
          <w:rFonts w:cs="宋体" w:hint="eastAsia"/>
          <w:sz w:val="21"/>
          <w:szCs w:val="21"/>
          <w:lang w:val="zh-TW" w:eastAsia="zh-TW"/>
        </w:rPr>
        <w:t>承包人应按照</w:t>
      </w:r>
      <w:r>
        <w:rPr>
          <w:rStyle w:val="100"/>
          <w:rFonts w:cs="宋体" w:hint="eastAsia"/>
          <w:sz w:val="21"/>
          <w:szCs w:val="21"/>
          <w:lang w:val="zh-TW"/>
        </w:rPr>
        <w:t>发包人</w:t>
      </w:r>
      <w:r>
        <w:rPr>
          <w:rStyle w:val="23"/>
          <w:rFonts w:cs="宋体" w:hint="eastAsia"/>
          <w:sz w:val="21"/>
          <w:szCs w:val="21"/>
          <w:lang w:val="zh-TW" w:eastAsia="zh-TW"/>
        </w:rPr>
        <w:t>要求提供本工程全过程的工程记录、竣工文件的电子文件和声像档案资料，并应符合当地相关要求及相关规范、规定要求。</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15.5</w:t>
      </w:r>
      <w:r>
        <w:rPr>
          <w:rStyle w:val="23"/>
          <w:rFonts w:cs="宋体" w:hint="eastAsia"/>
          <w:sz w:val="21"/>
          <w:szCs w:val="21"/>
          <w:lang w:val="zh-TW" w:eastAsia="zh-TW"/>
        </w:rPr>
        <w:t>工后空洞普查</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15.5.1</w:t>
      </w:r>
      <w:r>
        <w:rPr>
          <w:rStyle w:val="23"/>
          <w:rFonts w:cs="宋体" w:hint="eastAsia"/>
          <w:sz w:val="21"/>
          <w:szCs w:val="21"/>
          <w:lang w:val="zh-TW" w:eastAsia="zh-TW"/>
        </w:rPr>
        <w:t>在完成本区段分部工程初期支护后，进行条件验收之前，承包人应对本区段按空洞普查要求进行工后空洞普查工作，并出具工后空洞普查成果报告，对所发现的问题应及时处理并留存影像及相关资料，处理后进行复检，完成后可进行条件验收，普查资料作为条件验收必备资料；</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 xml:space="preserve"> 15.5.2</w:t>
      </w:r>
      <w:r>
        <w:rPr>
          <w:rStyle w:val="23"/>
          <w:rFonts w:cs="宋体" w:hint="eastAsia"/>
          <w:sz w:val="21"/>
          <w:szCs w:val="21"/>
          <w:lang w:val="zh-TW" w:eastAsia="zh-TW"/>
        </w:rPr>
        <w:t>在完成本区段分部工程二次衬砌后，进行条件验收之前，承包人应对本区段按空洞普查要求进行工后空洞普查工作，并出具工后空洞普查成果报告，对所发现的问题应及时处理并留存影像及相关资料，处理后进行复检，完成后可进行条件验收，普查资料作为条件验收必备资料</w:t>
      </w:r>
      <w:bookmarkStart w:id="1330" w:name="bookmark305"/>
      <w:r>
        <w:rPr>
          <w:rStyle w:val="23"/>
          <w:rFonts w:cs="宋体" w:hint="eastAsia"/>
          <w:sz w:val="21"/>
          <w:szCs w:val="21"/>
          <w:lang w:val="zh-TW"/>
        </w:rPr>
        <w:t>。</w:t>
      </w:r>
    </w:p>
    <w:p w:rsidR="00457DD8" w:rsidRDefault="00155CD7">
      <w:pPr>
        <w:pStyle w:val="101"/>
        <w:shd w:val="clear" w:color="auto" w:fill="auto"/>
        <w:spacing w:before="0" w:line="440" w:lineRule="exact"/>
        <w:ind w:firstLineChars="200" w:firstLine="422"/>
        <w:jc w:val="both"/>
        <w:rPr>
          <w:rFonts w:cs="宋体"/>
          <w:b/>
          <w:sz w:val="21"/>
          <w:szCs w:val="21"/>
        </w:rPr>
      </w:pPr>
      <w:r>
        <w:rPr>
          <w:rStyle w:val="23"/>
          <w:rFonts w:cs="宋体" w:hint="eastAsia"/>
          <w:b/>
          <w:sz w:val="21"/>
          <w:szCs w:val="21"/>
        </w:rPr>
        <w:t xml:space="preserve"> 16.</w:t>
      </w:r>
      <w:r>
        <w:rPr>
          <w:rStyle w:val="81"/>
          <w:rFonts w:hint="eastAsia"/>
          <w:b/>
          <w:sz w:val="21"/>
          <w:szCs w:val="21"/>
          <w:lang w:val="zh-TW" w:eastAsia="zh-TW"/>
        </w:rPr>
        <w:t>关于建(构)筑物和财产的保护</w:t>
      </w:r>
      <w:bookmarkEnd w:id="1330"/>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16.1</w:t>
      </w:r>
      <w:r>
        <w:rPr>
          <w:rStyle w:val="100"/>
          <w:rFonts w:cs="宋体" w:hint="eastAsia"/>
          <w:sz w:val="21"/>
          <w:szCs w:val="21"/>
          <w:lang w:val="zh-TW"/>
        </w:rPr>
        <w:t>发包人</w:t>
      </w:r>
      <w:r>
        <w:rPr>
          <w:rStyle w:val="23"/>
          <w:rFonts w:cs="宋体" w:hint="eastAsia"/>
          <w:sz w:val="21"/>
          <w:szCs w:val="21"/>
          <w:lang w:val="zh-TW" w:eastAsia="zh-TW"/>
        </w:rPr>
        <w:t>负责对建设用地范围内地面以上建（构）筑物的拆迁工作。但工程开工之前，承包人仍应向有关部门调查现有地上和地下公共设施的现状，并对己知管线、管沟等设施进行核实。</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16.2</w:t>
      </w:r>
      <w:r>
        <w:rPr>
          <w:rStyle w:val="23"/>
          <w:rFonts w:cs="宋体" w:hint="eastAsia"/>
          <w:sz w:val="21"/>
          <w:szCs w:val="21"/>
          <w:lang w:val="zh-TW" w:eastAsia="zh-TW"/>
        </w:rPr>
        <w:t>工程施工期间，承包人应采取有效措施保护施工现场附近不需拆迁的建(构)筑物、地上或地下的设施、道路、铁路、河道、树木、光缆、通讯等其它财产免遭损坏，相关施工及控制参数必须满足有关部门的规定。</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16.3</w:t>
      </w:r>
      <w:r>
        <w:rPr>
          <w:rStyle w:val="23"/>
          <w:rFonts w:cs="宋体" w:hint="eastAsia"/>
          <w:sz w:val="21"/>
          <w:szCs w:val="21"/>
          <w:lang w:val="zh-TW" w:eastAsia="zh-TW"/>
        </w:rPr>
        <w:t>若在施工期间新发现需拆迁的结构物或地下管线，承包人应及时探明具体位置和现状并查明该设施的所有者或产权管理部门，同时书面报告监理人并按监理人的指示办理。</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16.4</w:t>
      </w:r>
      <w:r>
        <w:rPr>
          <w:rStyle w:val="23"/>
          <w:rFonts w:cs="宋体" w:hint="eastAsia"/>
          <w:sz w:val="21"/>
          <w:szCs w:val="21"/>
          <w:lang w:val="zh-TW" w:eastAsia="zh-TW"/>
        </w:rPr>
        <w:t>承包人在靠近上述某个公用设施处进行开挖、拆除作业时，应事先通知当地有关产权管理部门，并应在产权管理部门的代表在场时进行作业。</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16.5</w:t>
      </w:r>
      <w:r>
        <w:rPr>
          <w:rStyle w:val="23"/>
          <w:rFonts w:cs="宋体" w:hint="eastAsia"/>
          <w:sz w:val="21"/>
          <w:szCs w:val="21"/>
          <w:lang w:val="zh-TW" w:eastAsia="zh-TW"/>
        </w:rPr>
        <w:t>施工作业时，承包人应采取适当有效的支撑、防护等措施，避免损坏附近建(构)筑物和他人财产，保证其正常使用；否则，承包人应当恢复原状或如实赔偿。</w:t>
      </w:r>
      <w:bookmarkStart w:id="1331" w:name="bookmark306"/>
    </w:p>
    <w:p w:rsidR="00457DD8" w:rsidRDefault="00155CD7">
      <w:pPr>
        <w:pStyle w:val="101"/>
        <w:shd w:val="clear" w:color="auto" w:fill="auto"/>
        <w:spacing w:before="0" w:line="440" w:lineRule="exact"/>
        <w:ind w:firstLineChars="200" w:firstLine="422"/>
        <w:jc w:val="both"/>
        <w:rPr>
          <w:rFonts w:cs="宋体"/>
          <w:b/>
          <w:sz w:val="21"/>
          <w:szCs w:val="21"/>
        </w:rPr>
      </w:pPr>
      <w:r>
        <w:rPr>
          <w:rStyle w:val="23"/>
          <w:rFonts w:cs="宋体" w:hint="eastAsia"/>
          <w:b/>
          <w:sz w:val="21"/>
          <w:szCs w:val="21"/>
        </w:rPr>
        <w:t>17.</w:t>
      </w:r>
      <w:r>
        <w:rPr>
          <w:rStyle w:val="81"/>
          <w:rFonts w:hint="eastAsia"/>
          <w:b/>
          <w:sz w:val="21"/>
          <w:szCs w:val="21"/>
          <w:lang w:val="zh-TW" w:eastAsia="zh-TW"/>
        </w:rPr>
        <w:t>线外工程</w:t>
      </w:r>
      <w:bookmarkEnd w:id="1331"/>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17.1</w:t>
      </w:r>
      <w:r>
        <w:rPr>
          <w:rStyle w:val="23"/>
          <w:rFonts w:cs="宋体" w:hint="eastAsia"/>
          <w:sz w:val="21"/>
          <w:szCs w:val="21"/>
          <w:lang w:val="zh-TW" w:eastAsia="zh-TW"/>
        </w:rPr>
        <w:t>由于工程施工，破坏了沿线的原有道路、公共设施及其它设施；对受干扰或被破坏工程和设施的重建、改建或移位，以及未包含在本合同或责任范围内的工程，均被列为线外工程。</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17.2</w:t>
      </w:r>
      <w:r>
        <w:rPr>
          <w:rStyle w:val="23"/>
          <w:rFonts w:cs="宋体" w:hint="eastAsia"/>
          <w:sz w:val="21"/>
          <w:szCs w:val="21"/>
          <w:lang w:val="zh-TW" w:eastAsia="zh-TW"/>
        </w:rPr>
        <w:t>合同履行期间，</w:t>
      </w:r>
      <w:r>
        <w:rPr>
          <w:rStyle w:val="100"/>
          <w:rFonts w:cs="宋体" w:hint="eastAsia"/>
          <w:sz w:val="21"/>
          <w:szCs w:val="21"/>
          <w:lang w:val="zh-TW"/>
        </w:rPr>
        <w:t>发包人</w:t>
      </w:r>
      <w:r>
        <w:rPr>
          <w:rStyle w:val="23"/>
          <w:rFonts w:cs="宋体" w:hint="eastAsia"/>
          <w:sz w:val="21"/>
          <w:szCs w:val="21"/>
          <w:lang w:val="zh-TW" w:eastAsia="zh-TW"/>
        </w:rPr>
        <w:t>或当地政府部门或其它人员进行线外工程施工时，施工人员属于合同条款所述的“其他承包人”范畴。承包人应主动与线外工程的其他承包人在工程计划、施工程序、施工现场的占用等方面进行协调，切实履行合同约定的施工现场总负责及协调配合的工作。</w:t>
      </w:r>
      <w:bookmarkStart w:id="1332" w:name="bookmark307"/>
    </w:p>
    <w:p w:rsidR="00457DD8" w:rsidRDefault="00155CD7">
      <w:pPr>
        <w:pStyle w:val="101"/>
        <w:shd w:val="clear" w:color="auto" w:fill="auto"/>
        <w:spacing w:before="0" w:line="440" w:lineRule="exact"/>
        <w:ind w:firstLineChars="200" w:firstLine="422"/>
        <w:jc w:val="both"/>
        <w:rPr>
          <w:rFonts w:cs="宋体"/>
          <w:b/>
          <w:sz w:val="21"/>
          <w:szCs w:val="21"/>
        </w:rPr>
      </w:pPr>
      <w:r>
        <w:rPr>
          <w:rStyle w:val="23"/>
          <w:rFonts w:cs="宋体" w:hint="eastAsia"/>
          <w:b/>
          <w:sz w:val="21"/>
          <w:szCs w:val="21"/>
        </w:rPr>
        <w:t>18.</w:t>
      </w:r>
      <w:r>
        <w:rPr>
          <w:rStyle w:val="81"/>
          <w:rFonts w:hint="eastAsia"/>
          <w:b/>
          <w:sz w:val="21"/>
          <w:szCs w:val="21"/>
          <w:lang w:val="zh-TW" w:eastAsia="zh-TW"/>
        </w:rPr>
        <w:t>文明施工和环境保护</w:t>
      </w:r>
      <w:bookmarkEnd w:id="1332"/>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lastRenderedPageBreak/>
        <w:t>18.1</w:t>
      </w:r>
      <w:r>
        <w:rPr>
          <w:rStyle w:val="23"/>
          <w:rFonts w:cs="宋体" w:hint="eastAsia"/>
          <w:sz w:val="21"/>
          <w:szCs w:val="21"/>
          <w:lang w:val="zh-TW" w:eastAsia="zh-TW"/>
        </w:rPr>
        <w:t>文明施工和环境保护须严格执行相关的法律、法规、规章、规范性文件和标准等。</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18.2</w:t>
      </w:r>
      <w:r>
        <w:rPr>
          <w:rStyle w:val="23"/>
          <w:rFonts w:cs="宋体" w:hint="eastAsia"/>
          <w:sz w:val="21"/>
          <w:szCs w:val="21"/>
          <w:lang w:val="zh-TW" w:eastAsia="zh-TW"/>
        </w:rPr>
        <w:t>本工程施工现场应按照</w:t>
      </w:r>
      <w:r>
        <w:rPr>
          <w:rStyle w:val="23"/>
          <w:rFonts w:cs="宋体" w:hint="eastAsia"/>
          <w:sz w:val="21"/>
          <w:szCs w:val="21"/>
          <w:lang w:val="zh-TW"/>
        </w:rPr>
        <w:t>许昌市</w:t>
      </w:r>
      <w:r>
        <w:rPr>
          <w:rStyle w:val="23"/>
          <w:rFonts w:cs="宋体" w:hint="eastAsia"/>
          <w:sz w:val="21"/>
          <w:szCs w:val="21"/>
          <w:lang w:val="zh-TW" w:eastAsia="zh-TW"/>
        </w:rPr>
        <w:t>建委创建文明安全工地的标准和</w:t>
      </w:r>
      <w:r>
        <w:rPr>
          <w:rStyle w:val="100"/>
          <w:rFonts w:cs="宋体" w:hint="eastAsia"/>
          <w:sz w:val="21"/>
          <w:szCs w:val="21"/>
          <w:lang w:val="zh-TW"/>
        </w:rPr>
        <w:t>发包人</w:t>
      </w:r>
      <w:r>
        <w:rPr>
          <w:rStyle w:val="23"/>
          <w:rFonts w:cs="宋体" w:hint="eastAsia"/>
          <w:sz w:val="21"/>
          <w:szCs w:val="21"/>
          <w:lang w:val="zh-TW" w:eastAsia="zh-TW"/>
        </w:rPr>
        <w:t>的相关要求进行文明安全施工管理，包括有关设施的设置、办法的制定与实施和资料的准备等。</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18.3</w:t>
      </w:r>
      <w:r>
        <w:rPr>
          <w:rStyle w:val="23"/>
          <w:rFonts w:cs="宋体" w:hint="eastAsia"/>
          <w:sz w:val="21"/>
          <w:szCs w:val="21"/>
          <w:lang w:val="zh-TW" w:eastAsia="zh-TW"/>
        </w:rPr>
        <w:t>承包人应通过有效的技术手段和管理措施将施工噪声控制到最低程度。</w:t>
      </w:r>
    </w:p>
    <w:p w:rsidR="00457DD8" w:rsidRDefault="00155CD7">
      <w:pPr>
        <w:pStyle w:val="101"/>
        <w:shd w:val="clear" w:color="auto" w:fill="auto"/>
        <w:spacing w:before="0" w:line="440" w:lineRule="exact"/>
        <w:ind w:firstLineChars="200" w:firstLine="420"/>
        <w:jc w:val="both"/>
        <w:rPr>
          <w:rFonts w:cs="宋体"/>
          <w:sz w:val="21"/>
          <w:szCs w:val="21"/>
        </w:rPr>
      </w:pPr>
      <w:r>
        <w:rPr>
          <w:rStyle w:val="23"/>
          <w:rFonts w:cs="宋体" w:hint="eastAsia"/>
          <w:sz w:val="21"/>
          <w:szCs w:val="21"/>
        </w:rPr>
        <w:t>18.4</w:t>
      </w:r>
      <w:r>
        <w:rPr>
          <w:rStyle w:val="23"/>
          <w:rFonts w:cs="宋体" w:hint="eastAsia"/>
          <w:sz w:val="21"/>
          <w:szCs w:val="21"/>
          <w:lang w:val="zh-TW" w:eastAsia="zh-TW"/>
        </w:rPr>
        <w:t>承包人在工程施工中，应严格遵守国家环境保护部门、水土保持相关法律法规的相关规定和要求。承包人有责任采取有效措施以预防和消除因施工造成的环境污染，对工程范围以外的土地</w:t>
      </w:r>
      <w:r>
        <w:rPr>
          <w:rStyle w:val="100"/>
          <w:rFonts w:cs="宋体" w:hint="eastAsia"/>
          <w:sz w:val="21"/>
          <w:szCs w:val="21"/>
          <w:lang w:val="zh-TW" w:eastAsia="zh-TW"/>
        </w:rPr>
        <w:t>及植被应注意保护，并应保证</w:t>
      </w:r>
      <w:r>
        <w:rPr>
          <w:rStyle w:val="100"/>
          <w:rFonts w:cs="宋体" w:hint="eastAsia"/>
          <w:sz w:val="21"/>
          <w:szCs w:val="21"/>
          <w:lang w:val="zh-TW"/>
        </w:rPr>
        <w:t>发包人</w:t>
      </w:r>
      <w:r>
        <w:rPr>
          <w:rStyle w:val="100"/>
          <w:rFonts w:cs="宋体" w:hint="eastAsia"/>
          <w:sz w:val="21"/>
          <w:szCs w:val="21"/>
          <w:lang w:val="zh-TW" w:eastAsia="zh-TW"/>
        </w:rPr>
        <w:t>避免由于污染而承担的索赔或罚款。</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18.5</w:t>
      </w:r>
      <w:r>
        <w:rPr>
          <w:rStyle w:val="100"/>
          <w:rFonts w:cs="宋体" w:hint="eastAsia"/>
          <w:sz w:val="21"/>
          <w:szCs w:val="21"/>
          <w:lang w:val="zh-TW" w:eastAsia="zh-TW"/>
        </w:rPr>
        <w:t>承包人生产、生活设施应符合环保要求，并接受当地政府及有关部门的监督。</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18.6</w:t>
      </w:r>
      <w:r>
        <w:rPr>
          <w:rStyle w:val="100"/>
          <w:rFonts w:cs="宋体" w:hint="eastAsia"/>
          <w:sz w:val="21"/>
          <w:szCs w:val="21"/>
          <w:lang w:val="zh-TW" w:eastAsia="zh-TW"/>
        </w:rPr>
        <w:t>承包人应在施工期间加强环保意识、保持工地清洁、控制扬尘、杜绝漏洒材料。为此，承包人应使施工场地硬化或保持经常洒水，使得施工现场及周围无扬尘污染。</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18.7</w:t>
      </w:r>
      <w:r>
        <w:rPr>
          <w:rStyle w:val="100"/>
          <w:rFonts w:cs="宋体" w:hint="eastAsia"/>
          <w:sz w:val="21"/>
          <w:szCs w:val="21"/>
          <w:lang w:val="zh-TW" w:eastAsia="zh-TW"/>
        </w:rPr>
        <w:t>特别提醒承包人，不管合同文件中是否另有约定，承包人不得在任何临时和永久性工程中使用任何政府明令禁止使用的对人体有害的任何材料(如放射性材料、石棉制品等)和方法，同时也不得在永久性工程中使用政府虽未明令禁止但会带来不适感觉或味觉的任何材料和添加剂，承包人应在其施工组织设计中明确防止误用的保证措施；承包人违背此项约定的责任和任何后果由承包人完全负责。</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18.8</w:t>
      </w:r>
      <w:r>
        <w:rPr>
          <w:rStyle w:val="100"/>
          <w:rFonts w:cs="宋体" w:hint="eastAsia"/>
          <w:sz w:val="21"/>
          <w:szCs w:val="21"/>
          <w:lang w:val="zh-TW" w:eastAsia="zh-TW"/>
        </w:rPr>
        <w:t>承包人应为杜绝进出场的车辆的遗洒和轮胎夹带物等污染周边和公共道路等行为制定并落实必要的措施，这类措施应至少包括在现场出入口设立冲刷池、对现场道路做硬化处理等；承包人还应对施工临时污水排放系统建立符合标准的临时沉淀池和化粪池等。</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18.9</w:t>
      </w:r>
      <w:r>
        <w:rPr>
          <w:rStyle w:val="100"/>
          <w:rFonts w:cs="宋体" w:hint="eastAsia"/>
          <w:sz w:val="21"/>
          <w:szCs w:val="21"/>
          <w:lang w:val="zh-TW" w:eastAsia="zh-TW"/>
        </w:rPr>
        <w:t>承包人应及时处理施工及生活中产生的废弃物，运至监理人及当地环保部门同意的弃渣场所，应注意避免阻塞河流和污染水源。如无法及时处理或运走，则必须设法防止散失。承包人应将施工及生活中产生的污水或废水，集中处理，经检验符合《污水综合排</w:t>
      </w:r>
      <w:r>
        <w:rPr>
          <w:rStyle w:val="10-1pt"/>
          <w:rFonts w:cs="宋体" w:hint="eastAsia"/>
          <w:spacing w:val="0"/>
          <w:sz w:val="21"/>
          <w:szCs w:val="21"/>
          <w:lang w:val="zh-TW" w:eastAsia="zh-TW"/>
        </w:rPr>
        <w:t>放标准》</w:t>
      </w:r>
      <w:r>
        <w:rPr>
          <w:rStyle w:val="10-1pt"/>
          <w:rFonts w:cs="宋体" w:hint="eastAsia"/>
          <w:spacing w:val="0"/>
          <w:sz w:val="21"/>
          <w:szCs w:val="21"/>
        </w:rPr>
        <w:t>（</w:t>
      </w:r>
      <w:r>
        <w:rPr>
          <w:rStyle w:val="10TimesNewRoman2"/>
          <w:rFonts w:cs="宋体" w:hint="eastAsia"/>
          <w:sz w:val="21"/>
          <w:szCs w:val="21"/>
          <w:lang w:eastAsia="zh-CN"/>
        </w:rPr>
        <w:t>2015</w:t>
      </w:r>
      <w:r>
        <w:rPr>
          <w:rStyle w:val="10TimesNewRoman2"/>
          <w:rFonts w:cs="宋体" w:hint="eastAsia"/>
          <w:sz w:val="21"/>
          <w:szCs w:val="21"/>
          <w:lang w:eastAsia="zh-CN"/>
        </w:rPr>
        <w:t>版</w:t>
      </w:r>
      <w:r>
        <w:rPr>
          <w:rStyle w:val="100"/>
          <w:rFonts w:cs="宋体" w:hint="eastAsia"/>
          <w:sz w:val="21"/>
          <w:szCs w:val="21"/>
        </w:rPr>
        <w:t>)</w:t>
      </w:r>
      <w:r>
        <w:rPr>
          <w:rStyle w:val="100"/>
          <w:rFonts w:cs="宋体" w:hint="eastAsia"/>
          <w:sz w:val="21"/>
          <w:szCs w:val="21"/>
          <w:lang w:val="zh-TW" w:eastAsia="zh-TW"/>
        </w:rPr>
        <w:t>规定，才能排放到河流中。承包人不得将含有污染物或可见悬浮物质的水，排入河流、水域、或灌溉系统中。承包人的排水不得増加河流或水域中的悬浮物，或造成河道冲刷、水质污染。</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18.11</w:t>
      </w:r>
      <w:r>
        <w:rPr>
          <w:rStyle w:val="100"/>
          <w:rFonts w:cs="宋体" w:hint="eastAsia"/>
          <w:sz w:val="21"/>
          <w:szCs w:val="21"/>
          <w:lang w:val="zh-TW" w:eastAsia="zh-TW"/>
        </w:rPr>
        <w:t>承包人应确保所有现场周边毗邻的道路、步行道和现场出入口等的干净和整洁，同时保证它们及周边公共交通、公众生活不因承包人和其他受承包人控制的施工操作、材料装卸、车辆、材料、物品、设备和工人而带来任何妨碍；承包人应保证</w:t>
      </w:r>
      <w:r>
        <w:rPr>
          <w:rStyle w:val="100"/>
          <w:rFonts w:cs="宋体" w:hint="eastAsia"/>
          <w:sz w:val="21"/>
          <w:szCs w:val="21"/>
          <w:lang w:val="zh-TW"/>
        </w:rPr>
        <w:t>发包人</w:t>
      </w:r>
      <w:r>
        <w:rPr>
          <w:rStyle w:val="100"/>
          <w:rFonts w:cs="宋体" w:hint="eastAsia"/>
          <w:sz w:val="21"/>
          <w:szCs w:val="21"/>
          <w:lang w:val="zh-TW" w:eastAsia="zh-TW"/>
        </w:rPr>
        <w:t>免于与上述事件有关的任何索赔、诉讼、损害和损失。</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18.12</w:t>
      </w:r>
      <w:r>
        <w:rPr>
          <w:rStyle w:val="100"/>
          <w:rFonts w:cs="宋体" w:hint="eastAsia"/>
          <w:sz w:val="21"/>
          <w:szCs w:val="21"/>
          <w:lang w:val="zh-TW" w:eastAsia="zh-TW"/>
        </w:rPr>
        <w:t>文明施工和环境保护应根据</w:t>
      </w:r>
      <w:r>
        <w:rPr>
          <w:rStyle w:val="100"/>
          <w:rFonts w:cs="宋体" w:hint="eastAsia"/>
          <w:sz w:val="21"/>
          <w:szCs w:val="21"/>
        </w:rPr>
        <w:t>相关</w:t>
      </w:r>
      <w:r>
        <w:rPr>
          <w:rStyle w:val="100"/>
          <w:rFonts w:cs="宋体" w:hint="eastAsia"/>
          <w:sz w:val="21"/>
          <w:szCs w:val="21"/>
          <w:lang w:val="zh-TW" w:eastAsia="zh-TW"/>
        </w:rPr>
        <w:t>文件规定，并应符合以下要求：</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18.12.1</w:t>
      </w:r>
      <w:r>
        <w:rPr>
          <w:rStyle w:val="100"/>
          <w:rFonts w:cs="宋体" w:hint="eastAsia"/>
          <w:sz w:val="21"/>
          <w:szCs w:val="21"/>
          <w:lang w:val="zh-TW" w:eastAsia="zh-TW"/>
        </w:rPr>
        <w:t>施工现场出入口处应设置洗轮机，保证车辆出场时清理干净，不得将泥沙带出现场；</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18.12.2</w:t>
      </w:r>
      <w:r>
        <w:rPr>
          <w:rStyle w:val="100"/>
          <w:rFonts w:cs="宋体" w:hint="eastAsia"/>
          <w:sz w:val="21"/>
          <w:szCs w:val="21"/>
          <w:lang w:val="zh-TW" w:eastAsia="zh-TW"/>
        </w:rPr>
        <w:t>生活区宿舍内照明统一使用</w:t>
      </w:r>
      <w:r>
        <w:rPr>
          <w:rStyle w:val="100"/>
          <w:rFonts w:cs="宋体" w:hint="eastAsia"/>
          <w:sz w:val="21"/>
          <w:szCs w:val="21"/>
        </w:rPr>
        <w:t>36</w:t>
      </w:r>
      <w:r>
        <w:rPr>
          <w:rStyle w:val="10TimesNewRoman2"/>
          <w:rFonts w:ascii="宋体" w:hAnsi="宋体" w:cs="宋体" w:hint="eastAsia"/>
          <w:sz w:val="21"/>
          <w:szCs w:val="21"/>
          <w:lang w:eastAsia="zh-CN"/>
        </w:rPr>
        <w:t>V</w:t>
      </w:r>
      <w:r>
        <w:rPr>
          <w:rStyle w:val="100"/>
          <w:rFonts w:cs="宋体" w:hint="eastAsia"/>
          <w:sz w:val="21"/>
          <w:szCs w:val="21"/>
          <w:lang w:val="zh-TW" w:eastAsia="zh-TW"/>
        </w:rPr>
        <w:t>安全电压，宿舍内不得设置插座；可采用空调取暖或集中供暖，禁止使用电暖气、电炉子、煤炉、明火取暖</w:t>
      </w:r>
      <w:r>
        <w:rPr>
          <w:rStyle w:val="100"/>
          <w:rFonts w:cs="宋体" w:hint="eastAsia"/>
          <w:sz w:val="21"/>
          <w:szCs w:val="21"/>
          <w:lang w:val="zh-TW"/>
        </w:rPr>
        <w:t>；</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18.12.3</w:t>
      </w:r>
      <w:r>
        <w:rPr>
          <w:rStyle w:val="100"/>
          <w:rFonts w:cs="宋体" w:hint="eastAsia"/>
          <w:sz w:val="21"/>
          <w:szCs w:val="21"/>
          <w:lang w:val="zh-TW" w:eastAsia="zh-TW"/>
        </w:rPr>
        <w:t>生活区必须设置单独的充电间，用于手机、手电筒等小型用电器具的充电，充电间应</w:t>
      </w:r>
      <w:r>
        <w:rPr>
          <w:rStyle w:val="100"/>
          <w:rFonts w:cs="宋体" w:hint="eastAsia"/>
          <w:sz w:val="21"/>
          <w:szCs w:val="21"/>
          <w:lang w:val="zh-TW" w:eastAsia="zh-TW"/>
        </w:rPr>
        <w:lastRenderedPageBreak/>
        <w:t>使用条形码扫描储物柜，并安装安保摄像头</w:t>
      </w:r>
      <w:r>
        <w:rPr>
          <w:rStyle w:val="100"/>
          <w:rFonts w:cs="宋体" w:hint="eastAsia"/>
          <w:sz w:val="21"/>
          <w:szCs w:val="21"/>
          <w:lang w:val="zh-TW"/>
        </w:rPr>
        <w:t>；</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18.12.4</w:t>
      </w:r>
      <w:r>
        <w:rPr>
          <w:rStyle w:val="100"/>
          <w:rFonts w:cs="宋体" w:hint="eastAsia"/>
          <w:sz w:val="21"/>
          <w:szCs w:val="21"/>
          <w:lang w:val="zh-TW" w:eastAsia="zh-TW"/>
        </w:rPr>
        <w:t>施工现场的袋装水泥、砂石料必须设置全封闭库房存放，砂石料库房进、出料口采用电动卷帘门进行封闭</w:t>
      </w:r>
      <w:r>
        <w:rPr>
          <w:rStyle w:val="100"/>
          <w:rFonts w:cs="宋体" w:hint="eastAsia"/>
          <w:sz w:val="21"/>
          <w:szCs w:val="21"/>
          <w:lang w:val="zh-TW"/>
        </w:rPr>
        <w:t>；</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18.12.5</w:t>
      </w:r>
      <w:r>
        <w:rPr>
          <w:rStyle w:val="100"/>
          <w:rFonts w:cs="宋体" w:hint="eastAsia"/>
          <w:sz w:val="21"/>
          <w:szCs w:val="21"/>
          <w:lang w:val="zh-TW" w:eastAsia="zh-TW"/>
        </w:rPr>
        <w:t>现场搅拌机房、空压机房必须全封闭，应对其结构进行验算，能抵御最大风力及积雪等外力</w:t>
      </w:r>
      <w:r>
        <w:rPr>
          <w:rStyle w:val="100"/>
          <w:rFonts w:cs="宋体" w:hint="eastAsia"/>
          <w:sz w:val="21"/>
          <w:szCs w:val="21"/>
          <w:lang w:val="zh-TW"/>
        </w:rPr>
        <w:t>；</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18.12.6</w:t>
      </w:r>
      <w:r>
        <w:rPr>
          <w:rStyle w:val="100"/>
          <w:rFonts w:cs="宋体" w:hint="eastAsia"/>
          <w:sz w:val="21"/>
          <w:szCs w:val="21"/>
          <w:lang w:val="zh-TW" w:eastAsia="zh-TW"/>
        </w:rPr>
        <w:t>竖井施工防护棚必须采用拼装式彩钢板全封闭，防护棚四周应设置采光窗、通风装置满足施工采光、通风要求；防护棚钢结构骨架应进行专项设计、验算，应能抵御最大风力及积雪等外力</w:t>
      </w:r>
      <w:r>
        <w:rPr>
          <w:rStyle w:val="100"/>
          <w:rFonts w:cs="宋体" w:hint="eastAsia"/>
          <w:sz w:val="21"/>
          <w:szCs w:val="21"/>
          <w:lang w:val="zh-TW"/>
        </w:rPr>
        <w:t>；</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18.12.7</w:t>
      </w:r>
      <w:r>
        <w:rPr>
          <w:rStyle w:val="100"/>
          <w:rFonts w:cs="宋体" w:hint="eastAsia"/>
          <w:sz w:val="21"/>
          <w:szCs w:val="21"/>
          <w:lang w:val="zh-TW" w:eastAsia="zh-TW"/>
        </w:rPr>
        <w:t>喷射混凝土作业、暗挖初期支护作业、搅拌机房等应采取有效的技术手段和管理措施，把粉尘排放量控制到最低程度；</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18.12.8</w:t>
      </w:r>
      <w:r>
        <w:rPr>
          <w:rStyle w:val="100"/>
          <w:rFonts w:cs="宋体" w:hint="eastAsia"/>
          <w:sz w:val="21"/>
          <w:szCs w:val="21"/>
          <w:lang w:val="zh-TW" w:eastAsia="zh-TW"/>
        </w:rPr>
        <w:t>施工现场严禁采用明火取暖、保温</w:t>
      </w:r>
      <w:r>
        <w:rPr>
          <w:rStyle w:val="100"/>
          <w:rFonts w:cs="宋体" w:hint="eastAsia"/>
          <w:sz w:val="21"/>
          <w:szCs w:val="21"/>
          <w:lang w:val="zh-TW"/>
        </w:rPr>
        <w:t>；</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18.12.9</w:t>
      </w:r>
      <w:r>
        <w:rPr>
          <w:rStyle w:val="100"/>
          <w:rFonts w:cs="宋体" w:hint="eastAsia"/>
          <w:sz w:val="21"/>
          <w:szCs w:val="21"/>
          <w:lang w:val="zh-TW" w:eastAsia="zh-TW"/>
        </w:rPr>
        <w:t>施工现场的钢筋加工棚、木工加工棚必须全封闭。</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18.13</w:t>
      </w:r>
      <w:r>
        <w:rPr>
          <w:rStyle w:val="100"/>
          <w:rFonts w:cs="宋体" w:hint="eastAsia"/>
          <w:sz w:val="21"/>
          <w:szCs w:val="21"/>
          <w:lang w:val="zh-TW" w:eastAsia="zh-TW"/>
        </w:rPr>
        <w:t>施工围挡</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18.13.1</w:t>
      </w:r>
      <w:r>
        <w:rPr>
          <w:rStyle w:val="100"/>
          <w:rFonts w:cs="宋体" w:hint="eastAsia"/>
          <w:sz w:val="21"/>
          <w:szCs w:val="21"/>
          <w:lang w:val="zh-TW" w:eastAsia="zh-TW"/>
        </w:rPr>
        <w:t>永久围挡主要结构</w:t>
      </w:r>
    </w:p>
    <w:p w:rsidR="00457DD8" w:rsidRDefault="00155CD7">
      <w:pPr>
        <w:pStyle w:val="101"/>
        <w:shd w:val="clear" w:color="auto" w:fill="auto"/>
        <w:spacing w:before="0" w:line="440" w:lineRule="exact"/>
        <w:ind w:firstLineChars="300" w:firstLine="630"/>
        <w:jc w:val="both"/>
        <w:rPr>
          <w:rFonts w:cs="宋体"/>
          <w:sz w:val="21"/>
          <w:szCs w:val="21"/>
        </w:rPr>
      </w:pPr>
      <w:r>
        <w:rPr>
          <w:rStyle w:val="100"/>
          <w:rFonts w:cs="宋体" w:hint="eastAsia"/>
          <w:sz w:val="21"/>
          <w:szCs w:val="21"/>
          <w:lang w:val="zh-TW"/>
        </w:rPr>
        <w:t>(1)</w:t>
      </w:r>
      <w:r>
        <w:rPr>
          <w:rStyle w:val="100"/>
          <w:rFonts w:cs="宋体" w:hint="eastAsia"/>
          <w:sz w:val="21"/>
          <w:szCs w:val="21"/>
          <w:lang w:val="zh-TW" w:eastAsia="zh-TW"/>
        </w:rPr>
        <w:t>围挡板：采用</w:t>
      </w:r>
      <w:r>
        <w:rPr>
          <w:rStyle w:val="100"/>
          <w:rFonts w:cs="宋体" w:hint="eastAsia"/>
          <w:sz w:val="21"/>
          <w:szCs w:val="21"/>
        </w:rPr>
        <w:t>6</w:t>
      </w:r>
      <w:r>
        <w:rPr>
          <w:rStyle w:val="10TimesNewRoman2"/>
          <w:rFonts w:ascii="宋体" w:hAnsi="宋体" w:cs="宋体" w:hint="eastAsia"/>
          <w:sz w:val="21"/>
          <w:szCs w:val="21"/>
          <w:lang w:eastAsia="zh-CN"/>
        </w:rPr>
        <w:t>mX</w:t>
      </w:r>
      <w:r>
        <w:rPr>
          <w:rStyle w:val="100"/>
          <w:rFonts w:cs="宋体" w:hint="eastAsia"/>
          <w:sz w:val="21"/>
          <w:szCs w:val="21"/>
        </w:rPr>
        <w:t>2</w:t>
      </w:r>
      <w:r>
        <w:rPr>
          <w:rStyle w:val="10TimesNewRoman2"/>
          <w:rFonts w:ascii="宋体" w:hAnsi="宋体" w:cs="宋体" w:hint="eastAsia"/>
          <w:sz w:val="21"/>
          <w:szCs w:val="21"/>
          <w:lang w:eastAsia="zh-CN"/>
        </w:rPr>
        <w:t>m</w:t>
      </w:r>
      <w:r>
        <w:rPr>
          <w:rStyle w:val="100"/>
          <w:rFonts w:cs="宋体" w:hint="eastAsia"/>
          <w:sz w:val="21"/>
          <w:szCs w:val="21"/>
          <w:lang w:val="zh-TW" w:eastAsia="zh-TW"/>
        </w:rPr>
        <w:t>(长</w:t>
      </w:r>
      <w:r>
        <w:rPr>
          <w:rStyle w:val="10TimesNewRoman2"/>
          <w:rFonts w:ascii="宋体" w:hAnsi="宋体" w:cs="宋体" w:hint="eastAsia"/>
          <w:sz w:val="21"/>
          <w:szCs w:val="21"/>
          <w:lang w:val="zh-TW" w:eastAsia="zh-TW"/>
        </w:rPr>
        <w:t>X</w:t>
      </w:r>
      <w:r>
        <w:rPr>
          <w:rStyle w:val="100"/>
          <w:rFonts w:cs="宋体" w:hint="eastAsia"/>
          <w:sz w:val="21"/>
          <w:szCs w:val="21"/>
          <w:lang w:val="zh-TW" w:eastAsia="zh-TW"/>
        </w:rPr>
        <w:t>高）厚度彡</w:t>
      </w:r>
      <w:r>
        <w:rPr>
          <w:rStyle w:val="100"/>
          <w:rFonts w:cs="宋体" w:hint="eastAsia"/>
          <w:sz w:val="21"/>
          <w:szCs w:val="21"/>
        </w:rPr>
        <w:t>5</w:t>
      </w:r>
      <w:r>
        <w:rPr>
          <w:rStyle w:val="10TimesNewRoman2"/>
          <w:rFonts w:ascii="宋体" w:hAnsi="宋体" w:cs="宋体" w:hint="eastAsia"/>
          <w:sz w:val="21"/>
          <w:szCs w:val="21"/>
          <w:lang w:eastAsia="zh-CN"/>
        </w:rPr>
        <w:t>cm</w:t>
      </w:r>
      <w:r>
        <w:rPr>
          <w:rStyle w:val="100"/>
          <w:rFonts w:cs="宋体" w:hint="eastAsia"/>
          <w:sz w:val="21"/>
          <w:szCs w:val="21"/>
          <w:lang w:val="zh-TW" w:eastAsia="zh-TW"/>
        </w:rPr>
        <w:t>的彩钢夹芯平板。</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rPr>
        <w:t xml:space="preserve"> (2)</w:t>
      </w:r>
      <w:r>
        <w:rPr>
          <w:rStyle w:val="100"/>
          <w:rFonts w:cs="宋体" w:hint="eastAsia"/>
          <w:sz w:val="21"/>
          <w:szCs w:val="21"/>
          <w:lang w:val="zh-TW" w:eastAsia="zh-TW"/>
        </w:rPr>
        <w:t>立柱：采用</w:t>
      </w:r>
      <w:r>
        <w:rPr>
          <w:rStyle w:val="100"/>
          <w:rFonts w:cs="宋体" w:hint="eastAsia"/>
          <w:sz w:val="21"/>
          <w:szCs w:val="21"/>
        </w:rPr>
        <w:t>10</w:t>
      </w:r>
      <w:r>
        <w:rPr>
          <w:rStyle w:val="10TimesNewRoman2"/>
          <w:rFonts w:ascii="宋体" w:hAnsi="宋体" w:cs="宋体" w:hint="eastAsia"/>
          <w:sz w:val="21"/>
          <w:szCs w:val="21"/>
          <w:lang w:eastAsia="zh-CN"/>
        </w:rPr>
        <w:t>cmX</w:t>
      </w:r>
      <w:r>
        <w:rPr>
          <w:rStyle w:val="100"/>
          <w:rFonts w:cs="宋体" w:hint="eastAsia"/>
          <w:sz w:val="21"/>
          <w:szCs w:val="21"/>
        </w:rPr>
        <w:t xml:space="preserve"> 10</w:t>
      </w:r>
      <w:r>
        <w:rPr>
          <w:rStyle w:val="10TimesNewRoman2"/>
          <w:rFonts w:ascii="宋体" w:hAnsi="宋体" w:cs="宋体" w:hint="eastAsia"/>
          <w:sz w:val="21"/>
          <w:szCs w:val="21"/>
          <w:lang w:eastAsia="zh-CN"/>
        </w:rPr>
        <w:t>cm</w:t>
      </w:r>
      <w:r>
        <w:rPr>
          <w:rStyle w:val="100"/>
          <w:rFonts w:cs="宋体" w:hint="eastAsia"/>
          <w:sz w:val="21"/>
          <w:szCs w:val="21"/>
          <w:lang w:val="zh-TW" w:eastAsia="zh-TW"/>
        </w:rPr>
        <w:t>方钢立柱，明暗结合的立柱结构形式。埋入地下的立柱端部采用</w:t>
      </w:r>
      <w:r>
        <w:rPr>
          <w:rStyle w:val="100"/>
          <w:rFonts w:cs="宋体" w:hint="eastAsia"/>
          <w:sz w:val="21"/>
          <w:szCs w:val="21"/>
        </w:rPr>
        <w:t>30</w:t>
      </w:r>
      <w:r>
        <w:rPr>
          <w:rStyle w:val="10TimesNewRoman2"/>
          <w:rFonts w:ascii="宋体" w:hAnsi="宋体" w:cs="宋体" w:hint="eastAsia"/>
          <w:sz w:val="21"/>
          <w:szCs w:val="21"/>
          <w:lang w:eastAsia="zh-CN"/>
        </w:rPr>
        <w:t>cmX</w:t>
      </w:r>
      <w:r>
        <w:rPr>
          <w:rStyle w:val="100"/>
          <w:rFonts w:cs="宋体" w:hint="eastAsia"/>
          <w:sz w:val="21"/>
          <w:szCs w:val="21"/>
        </w:rPr>
        <w:t>30</w:t>
      </w:r>
      <w:r>
        <w:rPr>
          <w:rStyle w:val="10TimesNewRoman2"/>
          <w:rFonts w:ascii="宋体" w:hAnsi="宋体" w:cs="宋体" w:hint="eastAsia"/>
          <w:sz w:val="21"/>
          <w:szCs w:val="21"/>
          <w:lang w:eastAsia="zh-CN"/>
        </w:rPr>
        <w:t>cm</w:t>
      </w:r>
      <w:r>
        <w:rPr>
          <w:rStyle w:val="100"/>
          <w:rFonts w:cs="宋体" w:hint="eastAsia"/>
          <w:sz w:val="21"/>
          <w:szCs w:val="21"/>
          <w:lang w:val="zh-TW" w:eastAsia="zh-TW"/>
        </w:rPr>
        <w:t>钢板加肋垂直焊接，确保稳固。明柱采用整根方钢，不得出现接长焊缝。立柱基础采用混凝土浇筑，埋入地下深度应通过计算确定，满足围挡安全、稳定的要求。</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rPr>
        <w:t xml:space="preserve"> (3)</w:t>
      </w:r>
      <w:r>
        <w:rPr>
          <w:rStyle w:val="100"/>
          <w:rFonts w:cs="宋体" w:hint="eastAsia"/>
          <w:sz w:val="21"/>
          <w:szCs w:val="21"/>
          <w:lang w:val="zh-TW" w:eastAsia="zh-TW"/>
        </w:rPr>
        <w:t>矮墙：米用砖砌体，宽</w:t>
      </w:r>
      <w:r>
        <w:rPr>
          <w:rStyle w:val="100"/>
          <w:rFonts w:cs="宋体" w:hint="eastAsia"/>
          <w:sz w:val="21"/>
          <w:szCs w:val="21"/>
        </w:rPr>
        <w:t>240</w:t>
      </w:r>
      <w:r>
        <w:rPr>
          <w:rStyle w:val="10TimesNewRoman2"/>
          <w:rFonts w:ascii="宋体" w:hAnsi="宋体" w:cs="宋体" w:hint="eastAsia"/>
          <w:sz w:val="21"/>
          <w:szCs w:val="21"/>
          <w:lang w:eastAsia="zh-CN"/>
        </w:rPr>
        <w:t>mm</w:t>
      </w:r>
      <w:r>
        <w:rPr>
          <w:rStyle w:val="101pt3"/>
          <w:rFonts w:cs="宋体" w:hint="eastAsia"/>
          <w:spacing w:val="0"/>
          <w:sz w:val="21"/>
          <w:szCs w:val="21"/>
        </w:rPr>
        <w:t>,</w:t>
      </w:r>
      <w:r>
        <w:rPr>
          <w:rStyle w:val="101pt3"/>
          <w:rFonts w:cs="宋体" w:hint="eastAsia"/>
          <w:spacing w:val="0"/>
          <w:sz w:val="21"/>
          <w:szCs w:val="21"/>
          <w:lang w:val="zh-TW" w:eastAsia="zh-TW"/>
        </w:rPr>
        <w:t>高</w:t>
      </w:r>
      <w:r>
        <w:rPr>
          <w:rStyle w:val="101pt3"/>
          <w:rFonts w:cs="宋体" w:hint="eastAsia"/>
          <w:spacing w:val="0"/>
          <w:sz w:val="21"/>
          <w:szCs w:val="21"/>
        </w:rPr>
        <w:t>50</w:t>
      </w:r>
      <w:r>
        <w:rPr>
          <w:rStyle w:val="10TimesNewRoman2"/>
          <w:rFonts w:ascii="宋体" w:hAnsi="宋体" w:cs="宋体" w:hint="eastAsia"/>
          <w:sz w:val="21"/>
          <w:szCs w:val="21"/>
          <w:lang w:eastAsia="zh-CN"/>
        </w:rPr>
        <w:t>cm</w:t>
      </w:r>
      <w:r>
        <w:rPr>
          <w:rStyle w:val="100"/>
          <w:rFonts w:cs="宋体" w:hint="eastAsia"/>
          <w:sz w:val="21"/>
          <w:szCs w:val="21"/>
        </w:rPr>
        <w:t>,</w:t>
      </w:r>
      <w:r>
        <w:rPr>
          <w:rStyle w:val="100"/>
          <w:rFonts w:cs="宋体" w:hint="eastAsia"/>
          <w:sz w:val="21"/>
          <w:szCs w:val="21"/>
          <w:lang w:val="zh-TW" w:eastAsia="zh-TW"/>
        </w:rPr>
        <w:t>矮墙下部每间距</w:t>
      </w:r>
      <w:r>
        <w:rPr>
          <w:rStyle w:val="100"/>
          <w:rFonts w:cs="宋体" w:hint="eastAsia"/>
          <w:sz w:val="21"/>
          <w:szCs w:val="21"/>
        </w:rPr>
        <w:t>3</w:t>
      </w:r>
      <w:r>
        <w:rPr>
          <w:rStyle w:val="10TimesNewRoman2"/>
          <w:rFonts w:ascii="宋体" w:hAnsi="宋体" w:cs="宋体" w:hint="eastAsia"/>
          <w:sz w:val="21"/>
          <w:szCs w:val="21"/>
          <w:lang w:eastAsia="zh-CN"/>
        </w:rPr>
        <w:t>m</w:t>
      </w:r>
      <w:r>
        <w:rPr>
          <w:rStyle w:val="100"/>
          <w:rFonts w:cs="宋体" w:hint="eastAsia"/>
          <w:sz w:val="21"/>
          <w:szCs w:val="21"/>
          <w:lang w:val="zh-TW" w:eastAsia="zh-TW"/>
        </w:rPr>
        <w:t>设置</w:t>
      </w:r>
      <w:r>
        <w:rPr>
          <w:rStyle w:val="100"/>
          <w:rFonts w:cs="宋体" w:hint="eastAsia"/>
          <w:sz w:val="21"/>
          <w:szCs w:val="21"/>
        </w:rPr>
        <w:t>100</w:t>
      </w:r>
      <w:r>
        <w:rPr>
          <w:rStyle w:val="10TimesNewRoman2"/>
          <w:rFonts w:ascii="宋体" w:hAnsi="宋体" w:cs="宋体" w:hint="eastAsia"/>
          <w:sz w:val="21"/>
          <w:szCs w:val="21"/>
          <w:lang w:eastAsia="zh-CN"/>
        </w:rPr>
        <w:t xml:space="preserve">mm </w:t>
      </w:r>
      <w:r>
        <w:rPr>
          <w:rStyle w:val="10TimesNewRoman2"/>
          <w:rFonts w:ascii="宋体" w:hAnsi="宋体" w:cs="宋体" w:hint="eastAsia"/>
          <w:sz w:val="21"/>
          <w:szCs w:val="21"/>
          <w:lang w:val="zh-TW" w:eastAsia="zh-TW"/>
        </w:rPr>
        <w:t>X</w:t>
      </w:r>
      <w:r>
        <w:rPr>
          <w:rStyle w:val="100"/>
          <w:rFonts w:cs="宋体" w:hint="eastAsia"/>
          <w:sz w:val="21"/>
          <w:szCs w:val="21"/>
        </w:rPr>
        <w:t>50</w:t>
      </w:r>
      <w:r>
        <w:rPr>
          <w:rStyle w:val="10TimesNewRoman2"/>
          <w:rFonts w:ascii="宋体" w:hAnsi="宋体" w:cs="宋体" w:hint="eastAsia"/>
          <w:sz w:val="21"/>
          <w:szCs w:val="21"/>
          <w:lang w:eastAsia="zh-CN"/>
        </w:rPr>
        <w:t>mm</w:t>
      </w:r>
      <w:r>
        <w:rPr>
          <w:rStyle w:val="100"/>
          <w:rFonts w:cs="宋体" w:hint="eastAsia"/>
          <w:sz w:val="21"/>
          <w:szCs w:val="21"/>
          <w:lang w:val="zh-TW" w:eastAsia="zh-TW"/>
        </w:rPr>
        <w:t>(长</w:t>
      </w:r>
      <w:r>
        <w:rPr>
          <w:rStyle w:val="10TimesNewRoman2"/>
          <w:rFonts w:ascii="宋体" w:hAnsi="宋体" w:cs="宋体" w:hint="eastAsia"/>
          <w:sz w:val="21"/>
          <w:szCs w:val="21"/>
          <w:lang w:val="zh-TW" w:eastAsia="zh-TW"/>
        </w:rPr>
        <w:t>X</w:t>
      </w:r>
      <w:r>
        <w:rPr>
          <w:rStyle w:val="100"/>
          <w:rFonts w:cs="宋体" w:hint="eastAsia"/>
          <w:sz w:val="21"/>
          <w:szCs w:val="21"/>
          <w:lang w:val="zh-TW" w:eastAsia="zh-TW"/>
        </w:rPr>
        <w:t>高）泄水孔，墙面用砂浆抹面、压光。矮墙临街段顶面宽度不应超过</w:t>
      </w:r>
      <w:r>
        <w:rPr>
          <w:rStyle w:val="100"/>
          <w:rFonts w:cs="宋体" w:hint="eastAsia"/>
          <w:sz w:val="21"/>
          <w:szCs w:val="21"/>
        </w:rPr>
        <w:t>10</w:t>
      </w:r>
      <w:r>
        <w:rPr>
          <w:rStyle w:val="10TimesNewRoman2"/>
          <w:rFonts w:ascii="宋体" w:hAnsi="宋体" w:cs="宋体" w:hint="eastAsia"/>
          <w:sz w:val="21"/>
          <w:szCs w:val="21"/>
          <w:lang w:eastAsia="zh-CN"/>
        </w:rPr>
        <w:t>cm</w:t>
      </w:r>
      <w:r>
        <w:rPr>
          <w:rStyle w:val="100"/>
          <w:rFonts w:cs="宋体" w:hint="eastAsia"/>
          <w:sz w:val="21"/>
          <w:szCs w:val="21"/>
        </w:rPr>
        <w:t>,</w:t>
      </w:r>
      <w:r>
        <w:rPr>
          <w:rStyle w:val="100"/>
          <w:rFonts w:cs="宋体" w:hint="eastAsia"/>
          <w:sz w:val="21"/>
          <w:szCs w:val="21"/>
          <w:lang w:val="zh-TW" w:eastAsia="zh-TW"/>
        </w:rPr>
        <w:t>待围挡板安装后，矮墙顶面用砂浆抹成斜坡面。矮墙基础应满足稳定性要求，结构形式、材质、配筋等要求应通过计算确定。</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eastAsia="zh-TW"/>
        </w:rPr>
        <w:t>矮墙施工要求：</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rPr>
        <w:t>1)</w:t>
      </w:r>
      <w:r>
        <w:rPr>
          <w:rStyle w:val="100"/>
          <w:rFonts w:cs="宋体" w:hint="eastAsia"/>
          <w:sz w:val="21"/>
          <w:szCs w:val="21"/>
          <w:lang w:val="zh-TW" w:eastAsia="zh-TW"/>
        </w:rPr>
        <w:t>永久围挡施工前，对围挡基础走向进行放线测量，分段测量基础高程，并根据基础高程合理划分围挡施工段，设置错台位置。</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rPr>
        <w:t>2)</w:t>
      </w:r>
      <w:r>
        <w:rPr>
          <w:rStyle w:val="100"/>
          <w:rFonts w:cs="宋体" w:hint="eastAsia"/>
          <w:sz w:val="21"/>
          <w:szCs w:val="21"/>
          <w:lang w:val="zh-TW" w:eastAsia="zh-TW"/>
        </w:rPr>
        <w:t>每一围挡施工段中矮墙高度不低于</w:t>
      </w:r>
      <w:r>
        <w:rPr>
          <w:rStyle w:val="100"/>
          <w:rFonts w:cs="宋体" w:hint="eastAsia"/>
          <w:sz w:val="21"/>
          <w:szCs w:val="21"/>
        </w:rPr>
        <w:t>0.5</w:t>
      </w:r>
      <w:r>
        <w:rPr>
          <w:rStyle w:val="10TimesNewRoman2"/>
          <w:rFonts w:ascii="宋体" w:hAnsi="宋体" w:cs="宋体" w:hint="eastAsia"/>
          <w:sz w:val="21"/>
          <w:szCs w:val="21"/>
          <w:lang w:eastAsia="zh-CN"/>
        </w:rPr>
        <w:t>m</w:t>
      </w:r>
      <w:r>
        <w:rPr>
          <w:rStyle w:val="100"/>
          <w:rFonts w:cs="宋体" w:hint="eastAsia"/>
          <w:sz w:val="21"/>
          <w:szCs w:val="21"/>
        </w:rPr>
        <w:t>，</w:t>
      </w:r>
      <w:r>
        <w:rPr>
          <w:rStyle w:val="100"/>
          <w:rFonts w:cs="宋体" w:hint="eastAsia"/>
          <w:sz w:val="21"/>
          <w:szCs w:val="21"/>
          <w:lang w:val="zh-TW" w:eastAsia="zh-TW"/>
        </w:rPr>
        <w:t>且不得高于</w:t>
      </w:r>
      <w:r>
        <w:rPr>
          <w:rStyle w:val="100"/>
          <w:rFonts w:cs="宋体" w:hint="eastAsia"/>
          <w:sz w:val="21"/>
          <w:szCs w:val="21"/>
        </w:rPr>
        <w:t>1</w:t>
      </w:r>
      <w:r>
        <w:rPr>
          <w:rStyle w:val="10TimesNewRoman2"/>
          <w:rFonts w:ascii="宋体" w:hAnsi="宋体" w:cs="宋体" w:hint="eastAsia"/>
          <w:sz w:val="21"/>
          <w:szCs w:val="21"/>
          <w:lang w:eastAsia="zh-CN"/>
        </w:rPr>
        <w:t>m</w:t>
      </w:r>
      <w:r>
        <w:rPr>
          <w:rStyle w:val="100"/>
          <w:rFonts w:cs="宋体" w:hint="eastAsia"/>
          <w:sz w:val="21"/>
          <w:szCs w:val="21"/>
          <w:lang w:val="zh-TW" w:eastAsia="zh-TW"/>
        </w:rPr>
        <w:t>(特殊情况可及时向监理人、</w:t>
      </w:r>
      <w:r>
        <w:rPr>
          <w:rStyle w:val="100"/>
          <w:rFonts w:cs="宋体" w:hint="eastAsia"/>
          <w:sz w:val="21"/>
          <w:szCs w:val="21"/>
          <w:lang w:val="zh-TW"/>
        </w:rPr>
        <w:t>发包人</w:t>
      </w:r>
      <w:r>
        <w:rPr>
          <w:rStyle w:val="100"/>
          <w:rFonts w:cs="宋体" w:hint="eastAsia"/>
          <w:sz w:val="21"/>
          <w:szCs w:val="21"/>
          <w:lang w:val="zh-TW" w:eastAsia="zh-TW"/>
        </w:rPr>
        <w:t>报告、协商）。</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rPr>
        <w:t>3)</w:t>
      </w:r>
      <w:r>
        <w:rPr>
          <w:rStyle w:val="100"/>
          <w:rFonts w:cs="宋体" w:hint="eastAsia"/>
          <w:sz w:val="21"/>
          <w:szCs w:val="21"/>
          <w:lang w:val="zh-TW" w:eastAsia="zh-TW"/>
        </w:rPr>
        <w:t>相邻两段围挡施工段错台位置须通过设置明柱连接，并采取有效连接方式确保错台位置连接牢固、可靠。</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rPr>
        <w:t xml:space="preserve"> (4)</w:t>
      </w:r>
      <w:r>
        <w:rPr>
          <w:rStyle w:val="100"/>
          <w:rFonts w:cs="宋体" w:hint="eastAsia"/>
          <w:sz w:val="21"/>
          <w:szCs w:val="21"/>
          <w:lang w:val="zh-TW" w:eastAsia="zh-TW"/>
        </w:rPr>
        <w:t>围挡板与立柱连接形式：围挡板与立柱的连接应充分考虑拆装方便、重复使用、平整耐用等性能要求，宜采用框架。例如在矮墙上固定槽钢，围挡板下端插入槽钢内；围挡板上端压顶梁采用方钢与槽钢组合，压顶梁接长位置</w:t>
      </w:r>
      <w:r>
        <w:rPr>
          <w:rStyle w:val="101pt3"/>
          <w:rFonts w:cs="宋体" w:hint="eastAsia"/>
          <w:spacing w:val="0"/>
          <w:sz w:val="21"/>
          <w:szCs w:val="21"/>
          <w:lang w:val="zh-TW" w:eastAsia="zh-TW"/>
        </w:rPr>
        <w:t>应设在围挡明柱背后。围挡板压顶梁和立柱连接处用型扣卡固定，且</w:t>
      </w:r>
      <w:r>
        <w:rPr>
          <w:rStyle w:val="100"/>
          <w:rFonts w:cs="宋体" w:hint="eastAsia"/>
          <w:sz w:val="21"/>
          <w:szCs w:val="21"/>
          <w:lang w:val="zh-TW" w:eastAsia="zh-TW"/>
        </w:rPr>
        <w:t>型扣向内，螺栓不得外露。凡结合处要讲究工艺，力求精致、美观。</w:t>
      </w:r>
    </w:p>
    <w:p w:rsidR="00457DD8" w:rsidRDefault="00155CD7">
      <w:pPr>
        <w:pStyle w:val="101"/>
        <w:shd w:val="clear" w:color="auto" w:fill="auto"/>
        <w:spacing w:before="0" w:line="440" w:lineRule="exact"/>
        <w:ind w:firstLineChars="200" w:firstLine="420"/>
        <w:jc w:val="both"/>
        <w:rPr>
          <w:rFonts w:cs="宋体"/>
          <w:sz w:val="21"/>
          <w:szCs w:val="21"/>
        </w:rPr>
      </w:pPr>
      <w:r>
        <w:rPr>
          <w:rFonts w:cs="宋体" w:hint="eastAsia"/>
          <w:sz w:val="21"/>
          <w:szCs w:val="21"/>
        </w:rPr>
        <w:lastRenderedPageBreak/>
        <w:t>(5)</w:t>
      </w:r>
      <w:r>
        <w:rPr>
          <w:rStyle w:val="100"/>
          <w:rFonts w:cs="宋体" w:hint="eastAsia"/>
          <w:sz w:val="21"/>
          <w:szCs w:val="21"/>
          <w:lang w:val="zh-TW" w:eastAsia="zh-TW"/>
        </w:rPr>
        <w:t>施工区围挡大门采用</w:t>
      </w:r>
      <w:r>
        <w:rPr>
          <w:rStyle w:val="100"/>
          <w:rFonts w:cs="宋体" w:hint="eastAsia"/>
          <w:sz w:val="21"/>
          <w:szCs w:val="21"/>
          <w:lang w:val="zh-TW"/>
        </w:rPr>
        <w:t>“</w:t>
      </w:r>
      <w:r>
        <w:rPr>
          <w:rStyle w:val="100"/>
          <w:rFonts w:cs="宋体" w:hint="eastAsia"/>
          <w:sz w:val="21"/>
          <w:szCs w:val="21"/>
          <w:lang w:val="zh-TW" w:eastAsia="zh-TW"/>
        </w:rPr>
        <w:t>大门十侧小门”的结构形式，不做门头横梁，大门两侧围挡采用“倒八字”形式，施工区大门示意图如下。办公、生活区大门不做统一要求，各单位可根据企业需求、结合</w:t>
      </w:r>
      <w:r>
        <w:rPr>
          <w:rStyle w:val="10TimesNewRoman2"/>
          <w:rFonts w:ascii="宋体" w:hAnsi="宋体" w:cs="宋体" w:hint="eastAsia"/>
          <w:sz w:val="21"/>
          <w:szCs w:val="21"/>
          <w:lang w:eastAsia="zh-CN"/>
        </w:rPr>
        <w:t>CIS</w:t>
      </w:r>
      <w:r>
        <w:rPr>
          <w:rStyle w:val="100"/>
          <w:rFonts w:cs="宋体" w:hint="eastAsia"/>
          <w:sz w:val="21"/>
          <w:szCs w:val="21"/>
        </w:rPr>
        <w:t>，</w:t>
      </w:r>
      <w:r>
        <w:rPr>
          <w:rStyle w:val="100"/>
          <w:rFonts w:cs="宋体" w:hint="eastAsia"/>
          <w:sz w:val="21"/>
          <w:szCs w:val="21"/>
          <w:lang w:val="zh-TW" w:eastAsia="zh-TW"/>
        </w:rPr>
        <w:t>自行设计、施工。施工现场大门两侧门垛宜采用钢结构或混凝土浇筑，不采用砖砌筑。</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18.13.2</w:t>
      </w:r>
      <w:r>
        <w:rPr>
          <w:rStyle w:val="100"/>
          <w:rFonts w:cs="宋体" w:hint="eastAsia"/>
          <w:sz w:val="21"/>
          <w:szCs w:val="21"/>
          <w:lang w:val="zh-TW" w:eastAsia="zh-TW"/>
        </w:rPr>
        <w:t>永久围挡外装饰</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rPr>
        <w:t>(1)</w:t>
      </w:r>
      <w:r>
        <w:rPr>
          <w:rStyle w:val="100"/>
          <w:rFonts w:cs="宋体" w:hint="eastAsia"/>
          <w:sz w:val="21"/>
          <w:szCs w:val="21"/>
          <w:lang w:val="zh-TW" w:eastAsia="zh-TW"/>
        </w:rPr>
        <w:t>围挡板外装饰图案内容应以</w:t>
      </w:r>
      <w:r>
        <w:rPr>
          <w:rStyle w:val="100"/>
          <w:rFonts w:cs="宋体" w:hint="eastAsia"/>
          <w:sz w:val="21"/>
          <w:szCs w:val="21"/>
        </w:rPr>
        <w:t>许昌</w:t>
      </w:r>
      <w:r>
        <w:rPr>
          <w:rStyle w:val="100"/>
          <w:rFonts w:cs="宋体" w:hint="eastAsia"/>
          <w:sz w:val="21"/>
          <w:szCs w:val="21"/>
          <w:lang w:val="zh-TW" w:eastAsia="zh-TW"/>
        </w:rPr>
        <w:t>快速发展、优美风景为宣传主调，画面要求生动活泼、简洁美观。各单位可结合本项目所处地域位置、企业实际等自行设计，经</w:t>
      </w:r>
      <w:r>
        <w:rPr>
          <w:rStyle w:val="100"/>
          <w:rFonts w:cs="宋体" w:hint="eastAsia"/>
          <w:sz w:val="21"/>
          <w:szCs w:val="21"/>
          <w:lang w:val="zh-TW"/>
        </w:rPr>
        <w:t>发包人</w:t>
      </w:r>
      <w:r>
        <w:rPr>
          <w:rStyle w:val="100"/>
          <w:rFonts w:cs="宋体" w:hint="eastAsia"/>
          <w:sz w:val="21"/>
          <w:szCs w:val="21"/>
          <w:lang w:val="zh-TW" w:eastAsia="zh-TW"/>
        </w:rPr>
        <w:t>审核后实施。</w:t>
      </w:r>
    </w:p>
    <w:p w:rsidR="00457DD8" w:rsidRDefault="00155CD7">
      <w:pPr>
        <w:pStyle w:val="101"/>
        <w:shd w:val="clear" w:color="auto" w:fill="auto"/>
        <w:spacing w:before="0" w:line="440" w:lineRule="exact"/>
        <w:ind w:firstLineChars="200" w:firstLine="420"/>
        <w:jc w:val="both"/>
        <w:rPr>
          <w:rFonts w:cs="宋体"/>
          <w:sz w:val="21"/>
          <w:szCs w:val="21"/>
        </w:rPr>
      </w:pPr>
      <w:r>
        <w:rPr>
          <w:rFonts w:cs="宋体" w:hint="eastAsia"/>
          <w:sz w:val="21"/>
          <w:szCs w:val="21"/>
        </w:rPr>
        <w:t>(2)</w:t>
      </w:r>
      <w:r>
        <w:rPr>
          <w:rStyle w:val="100"/>
          <w:rFonts w:cs="宋体" w:hint="eastAsia"/>
          <w:sz w:val="21"/>
          <w:szCs w:val="21"/>
          <w:lang w:val="zh-TW" w:eastAsia="zh-TW"/>
        </w:rPr>
        <w:t>围挡立柱、压顶梁颜色可选择蓝色（对应围挡板装饰图案基本色调为白色）或绿色（对应围挡板装饰图案基本色调为米黄色)，但应与围挡板装饰图案内容、线条颜色相区别，突出板面图案效果。</w:t>
      </w:r>
    </w:p>
    <w:p w:rsidR="00457DD8" w:rsidRDefault="00155CD7">
      <w:pPr>
        <w:pStyle w:val="101"/>
        <w:shd w:val="clear" w:color="auto" w:fill="auto"/>
        <w:spacing w:before="0" w:line="440" w:lineRule="exact"/>
        <w:ind w:firstLineChars="200" w:firstLine="420"/>
        <w:jc w:val="both"/>
        <w:rPr>
          <w:rFonts w:cs="宋体"/>
          <w:sz w:val="21"/>
          <w:szCs w:val="21"/>
        </w:rPr>
      </w:pPr>
      <w:r>
        <w:rPr>
          <w:rFonts w:cs="宋体" w:hint="eastAsia"/>
          <w:sz w:val="21"/>
          <w:szCs w:val="21"/>
        </w:rPr>
        <w:t>(3)</w:t>
      </w:r>
      <w:r>
        <w:rPr>
          <w:rStyle w:val="100"/>
          <w:rFonts w:cs="宋体" w:hint="eastAsia"/>
          <w:sz w:val="21"/>
          <w:szCs w:val="21"/>
          <w:lang w:val="zh-TW" w:eastAsia="zh-TW"/>
        </w:rPr>
        <w:t>每段围挡板</w:t>
      </w:r>
      <w:r>
        <w:rPr>
          <w:rStyle w:val="100"/>
          <w:rFonts w:cs="宋体" w:hint="eastAsia"/>
          <w:sz w:val="21"/>
          <w:szCs w:val="21"/>
        </w:rPr>
        <w:t>（6</w:t>
      </w:r>
      <w:r>
        <w:rPr>
          <w:rStyle w:val="10TimesNewRoman2"/>
          <w:rFonts w:ascii="宋体" w:hAnsi="宋体" w:cs="宋体" w:hint="eastAsia"/>
          <w:sz w:val="21"/>
          <w:szCs w:val="21"/>
          <w:lang w:eastAsia="zh-CN"/>
        </w:rPr>
        <w:t>m</w:t>
      </w:r>
      <w:r>
        <w:rPr>
          <w:rStyle w:val="100"/>
          <w:rFonts w:cs="宋体" w:hint="eastAsia"/>
          <w:sz w:val="21"/>
          <w:szCs w:val="21"/>
        </w:rPr>
        <w:t>)</w:t>
      </w:r>
      <w:r>
        <w:rPr>
          <w:rStyle w:val="100"/>
          <w:rFonts w:cs="宋体" w:hint="eastAsia"/>
          <w:sz w:val="21"/>
          <w:szCs w:val="21"/>
          <w:lang w:val="zh-TW" w:eastAsia="zh-TW"/>
        </w:rPr>
        <w:t>范围内临街矮墙均匀涂刷两段黄黑相间的警示色带，每段警示色带长</w:t>
      </w:r>
      <w:r>
        <w:rPr>
          <w:rStyle w:val="100"/>
          <w:rFonts w:cs="宋体" w:hint="eastAsia"/>
          <w:sz w:val="21"/>
          <w:szCs w:val="21"/>
        </w:rPr>
        <w:t>1</w:t>
      </w:r>
      <w:r>
        <w:rPr>
          <w:rStyle w:val="10TimesNewRoman2"/>
          <w:rFonts w:ascii="宋体" w:hAnsi="宋体" w:cs="宋体" w:hint="eastAsia"/>
          <w:sz w:val="21"/>
          <w:szCs w:val="21"/>
          <w:lang w:eastAsia="zh-CN"/>
        </w:rPr>
        <w:t>m</w:t>
      </w:r>
      <w:r>
        <w:rPr>
          <w:rStyle w:val="100"/>
          <w:rFonts w:cs="宋体" w:hint="eastAsia"/>
          <w:sz w:val="21"/>
          <w:szCs w:val="21"/>
        </w:rPr>
        <w:t>，</w:t>
      </w:r>
      <w:r>
        <w:rPr>
          <w:rStyle w:val="100"/>
          <w:rFonts w:cs="宋体" w:hint="eastAsia"/>
          <w:sz w:val="21"/>
          <w:szCs w:val="21"/>
          <w:lang w:val="zh-TW" w:eastAsia="zh-TW"/>
        </w:rPr>
        <w:t>矮墙其余部位均匀涂刷灰色涂料。</w:t>
      </w:r>
    </w:p>
    <w:p w:rsidR="00457DD8" w:rsidRDefault="00155CD7">
      <w:pPr>
        <w:pStyle w:val="101"/>
        <w:shd w:val="clear" w:color="auto" w:fill="auto"/>
        <w:spacing w:before="0" w:line="440" w:lineRule="exact"/>
        <w:ind w:firstLineChars="200" w:firstLine="420"/>
        <w:jc w:val="both"/>
        <w:rPr>
          <w:rStyle w:val="100"/>
          <w:rFonts w:cs="宋体"/>
          <w:sz w:val="21"/>
          <w:szCs w:val="21"/>
        </w:rPr>
      </w:pPr>
      <w:r>
        <w:rPr>
          <w:rFonts w:cs="宋体" w:hint="eastAsia"/>
          <w:sz w:val="21"/>
          <w:szCs w:val="21"/>
        </w:rPr>
        <w:t>(4)</w:t>
      </w:r>
      <w:r>
        <w:rPr>
          <w:rStyle w:val="100"/>
          <w:rFonts w:cs="宋体" w:hint="eastAsia"/>
          <w:sz w:val="21"/>
          <w:szCs w:val="21"/>
          <w:lang w:val="zh-TW" w:eastAsia="zh-TW"/>
        </w:rPr>
        <w:t>每根明柱顶端安装球形照明灯，并根据现场实际安装摄像头、警示灯。</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18.13.3</w:t>
      </w:r>
      <w:r>
        <w:rPr>
          <w:rStyle w:val="100"/>
          <w:rFonts w:cs="宋体" w:hint="eastAsia"/>
          <w:sz w:val="21"/>
          <w:szCs w:val="21"/>
          <w:lang w:val="zh-TW" w:eastAsia="zh-TW"/>
        </w:rPr>
        <w:t>临时围挡</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eastAsia="zh-TW"/>
        </w:rPr>
        <w:t>管线改移、交通导改等所需临时围挡应满足牢固、装拆简便、多次使用等要求，优先采用市场成品，禁止使用“脚手管十波形板”等过于简易的临时围挡形式，并需到</w:t>
      </w:r>
      <w:r>
        <w:rPr>
          <w:rStyle w:val="100"/>
          <w:rFonts w:cs="宋体" w:hint="eastAsia"/>
          <w:sz w:val="21"/>
          <w:szCs w:val="21"/>
          <w:lang w:val="zh-TW"/>
        </w:rPr>
        <w:t>发包人</w:t>
      </w:r>
      <w:r>
        <w:rPr>
          <w:rStyle w:val="100"/>
          <w:rFonts w:cs="宋体" w:hint="eastAsia"/>
          <w:sz w:val="21"/>
          <w:szCs w:val="21"/>
          <w:lang w:val="zh-TW" w:eastAsia="zh-TW"/>
        </w:rPr>
        <w:t>报备。</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18.13.4</w:t>
      </w:r>
      <w:r>
        <w:rPr>
          <w:rStyle w:val="100"/>
          <w:rFonts w:cs="宋体" w:hint="eastAsia"/>
          <w:sz w:val="21"/>
          <w:szCs w:val="21"/>
          <w:lang w:val="zh-TW" w:eastAsia="zh-TW"/>
        </w:rPr>
        <w:t>施工围挡其他要求按照相关要求执行。</w:t>
      </w:r>
      <w:bookmarkStart w:id="1333" w:name="bookmark308"/>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19.</w:t>
      </w:r>
      <w:r>
        <w:rPr>
          <w:rStyle w:val="81"/>
          <w:rFonts w:hint="eastAsia"/>
          <w:b/>
          <w:sz w:val="21"/>
          <w:szCs w:val="21"/>
          <w:lang w:val="zh-TW" w:eastAsia="zh-TW"/>
        </w:rPr>
        <w:t>安全施工</w:t>
      </w:r>
      <w:bookmarkEnd w:id="1333"/>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19.1</w:t>
      </w:r>
      <w:r>
        <w:rPr>
          <w:rStyle w:val="100"/>
          <w:rFonts w:cs="宋体" w:hint="eastAsia"/>
          <w:sz w:val="21"/>
          <w:szCs w:val="21"/>
          <w:lang w:val="zh-TW" w:eastAsia="zh-TW"/>
        </w:rPr>
        <w:t>在整个合同履约期内，承包人须遵守有关安全生产的法律、法规、规范、规章和规范性文件等的要求或规定，在施工现场随时设立和维护并在有关工作完成或竣工交付后撤除</w:t>
      </w:r>
      <w:r>
        <w:rPr>
          <w:rStyle w:val="100"/>
          <w:rFonts w:cs="宋体" w:hint="eastAsia"/>
          <w:sz w:val="21"/>
          <w:szCs w:val="21"/>
          <w:lang w:val="zh-TW"/>
        </w:rPr>
        <w:t>；</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19.1.1</w:t>
      </w:r>
      <w:r>
        <w:rPr>
          <w:rStyle w:val="100"/>
          <w:rFonts w:cs="宋体" w:hint="eastAsia"/>
          <w:sz w:val="21"/>
          <w:szCs w:val="21"/>
          <w:lang w:val="zh-TW" w:eastAsia="zh-TW"/>
        </w:rPr>
        <w:t>在现场入口的显著位置设立“六牌一图”，内容包括工程概况牌、管理人员名单及监督电话牌、安全生产牌、消防保卫牌、环境保护监督牌、文明施工牌，施工现场总平面布置图等的规章制度和主要参建单位名称和工程概况等说明；</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19.1.2</w:t>
      </w:r>
      <w:r>
        <w:rPr>
          <w:rStyle w:val="100"/>
          <w:rFonts w:cs="宋体" w:hint="eastAsia"/>
          <w:sz w:val="21"/>
          <w:szCs w:val="21"/>
          <w:lang w:val="zh-TW" w:eastAsia="zh-TW"/>
        </w:rPr>
        <w:t>为确保工程安全施工需设立的足够的标志、宣传画、标语、指示牌、警告牌、火警、匪警和急救电话提示牌等；</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19.1.3</w:t>
      </w:r>
      <w:r>
        <w:rPr>
          <w:rStyle w:val="100"/>
          <w:rFonts w:cs="宋体" w:hint="eastAsia"/>
          <w:sz w:val="21"/>
          <w:szCs w:val="21"/>
          <w:lang w:val="zh-TW" w:eastAsia="zh-TW"/>
        </w:rPr>
        <w:t>设置“四口五临边”的安全防护设施，包括护身栏杆、脚手架、洞口盖板和加筋、竖井防护栏杆、防护棚、防护网、坡道等等；</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19.1.4</w:t>
      </w:r>
      <w:r>
        <w:rPr>
          <w:rStyle w:val="100"/>
          <w:rFonts w:cs="宋体" w:hint="eastAsia"/>
          <w:sz w:val="21"/>
          <w:szCs w:val="21"/>
          <w:lang w:val="zh-TW" w:eastAsia="zh-TW"/>
        </w:rPr>
        <w:t>配备足够的、符合国家标准和行业标准的安全带、安全绳、安全帽、安全网、绝缘鞋、绝缘手套、防护口罩和防护衣等安全生产用品；</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19.1.5</w:t>
      </w:r>
      <w:r>
        <w:rPr>
          <w:rStyle w:val="100"/>
          <w:rFonts w:cs="宋体" w:hint="eastAsia"/>
          <w:sz w:val="21"/>
          <w:szCs w:val="21"/>
          <w:lang w:val="zh-TW" w:eastAsia="zh-TW"/>
        </w:rPr>
        <w:t>配备所有机械设备包括各类电动工具的安全保护和接地装置和操作说明</w:t>
      </w:r>
      <w:r>
        <w:rPr>
          <w:rStyle w:val="100"/>
          <w:rFonts w:cs="宋体" w:hint="eastAsia"/>
          <w:sz w:val="21"/>
          <w:szCs w:val="21"/>
          <w:lang w:val="zh-TW"/>
        </w:rPr>
        <w:t>；</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19.1.6</w:t>
      </w:r>
      <w:r>
        <w:rPr>
          <w:rStyle w:val="100"/>
          <w:rFonts w:cs="宋体" w:hint="eastAsia"/>
          <w:sz w:val="21"/>
          <w:szCs w:val="21"/>
          <w:lang w:val="zh-TW" w:eastAsia="zh-TW"/>
        </w:rPr>
        <w:t>有装备良好的临时急救站和配备称职的医护人员；</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19.1.7</w:t>
      </w:r>
      <w:r>
        <w:rPr>
          <w:rStyle w:val="100"/>
          <w:rFonts w:cs="宋体" w:hint="eastAsia"/>
          <w:sz w:val="21"/>
          <w:szCs w:val="21"/>
          <w:lang w:val="zh-TW" w:eastAsia="zh-TW"/>
        </w:rPr>
        <w:t>主要作业场所和临时安全疏散通道24小时安全照明和必要的警示等以防止各种可能的事故；</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lastRenderedPageBreak/>
        <w:t xml:space="preserve"> 19.1.8</w:t>
      </w:r>
      <w:r>
        <w:rPr>
          <w:rStyle w:val="100"/>
          <w:rFonts w:cs="宋体" w:hint="eastAsia"/>
          <w:sz w:val="21"/>
          <w:szCs w:val="21"/>
          <w:lang w:val="zh-TW" w:eastAsia="zh-TW"/>
        </w:rPr>
        <w:t>足够数量的消防设施和设备，并合理配置；</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19.1.9</w:t>
      </w:r>
      <w:r>
        <w:rPr>
          <w:rStyle w:val="100"/>
          <w:rFonts w:cs="宋体" w:hint="eastAsia"/>
          <w:sz w:val="21"/>
          <w:szCs w:val="21"/>
          <w:lang w:val="zh-TW" w:eastAsia="zh-TW"/>
        </w:rPr>
        <w:t>装备良好的易燃易爆物品仓库和相应的使用管理制度；</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 xml:space="preserve"> 19.1.10</w:t>
      </w:r>
      <w:r>
        <w:rPr>
          <w:rStyle w:val="100"/>
          <w:rFonts w:cs="宋体" w:hint="eastAsia"/>
          <w:sz w:val="21"/>
          <w:szCs w:val="21"/>
          <w:lang w:val="zh-TW" w:eastAsia="zh-TW"/>
        </w:rPr>
        <w:t>对涉及明火施工的工作制定诸如动火证等的管理制度。</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19.2</w:t>
      </w:r>
      <w:r>
        <w:rPr>
          <w:rStyle w:val="100"/>
          <w:rFonts w:cs="宋体" w:hint="eastAsia"/>
          <w:sz w:val="21"/>
          <w:szCs w:val="21"/>
          <w:lang w:val="zh-TW" w:eastAsia="zh-TW"/>
        </w:rPr>
        <w:t>爆破作业</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19.2.1</w:t>
      </w:r>
      <w:r>
        <w:rPr>
          <w:rStyle w:val="100"/>
          <w:rFonts w:cs="宋体" w:hint="eastAsia"/>
          <w:sz w:val="21"/>
          <w:szCs w:val="21"/>
          <w:lang w:val="zh-TW" w:eastAsia="zh-TW"/>
        </w:rPr>
        <w:t>进行爆破作业前，承包人应编制爆破专项施工方案，组织专家评审，监理人审批后，报</w:t>
      </w:r>
      <w:r>
        <w:rPr>
          <w:rStyle w:val="100"/>
          <w:rFonts w:cs="宋体" w:hint="eastAsia"/>
          <w:sz w:val="21"/>
          <w:szCs w:val="21"/>
          <w:lang w:val="zh-TW"/>
        </w:rPr>
        <w:t>发包人</w:t>
      </w:r>
      <w:r>
        <w:rPr>
          <w:rStyle w:val="100"/>
          <w:rFonts w:cs="宋体" w:hint="eastAsia"/>
          <w:sz w:val="21"/>
          <w:szCs w:val="21"/>
          <w:lang w:val="zh-TW" w:eastAsia="zh-TW"/>
        </w:rPr>
        <w:t>和当地政府主管部门进行备案。</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19.2.2</w:t>
      </w:r>
      <w:r>
        <w:rPr>
          <w:rStyle w:val="100"/>
          <w:rFonts w:cs="宋体" w:hint="eastAsia"/>
          <w:sz w:val="21"/>
          <w:szCs w:val="21"/>
          <w:lang w:val="zh-TW" w:eastAsia="zh-TW"/>
        </w:rPr>
        <w:t>爆破作业必须按照当地及</w:t>
      </w:r>
      <w:r>
        <w:rPr>
          <w:rStyle w:val="100"/>
          <w:rFonts w:cs="宋体" w:hint="eastAsia"/>
          <w:sz w:val="21"/>
          <w:szCs w:val="21"/>
          <w:lang w:val="zh-TW"/>
        </w:rPr>
        <w:t>发包人</w:t>
      </w:r>
      <w:r>
        <w:rPr>
          <w:rStyle w:val="100"/>
          <w:rFonts w:cs="宋体" w:hint="eastAsia"/>
          <w:sz w:val="21"/>
          <w:szCs w:val="21"/>
          <w:lang w:val="zh-TW" w:eastAsia="zh-TW"/>
        </w:rPr>
        <w:t>有关规定执行，作业人员严格按照爆破专项施工方案施工，加强作业人员的安全教育，特种作业人员持证上岗。</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19.2.3</w:t>
      </w:r>
      <w:r>
        <w:rPr>
          <w:rStyle w:val="100"/>
          <w:rFonts w:cs="宋体" w:hint="eastAsia"/>
          <w:sz w:val="21"/>
          <w:szCs w:val="21"/>
          <w:lang w:val="zh-TW" w:eastAsia="zh-TW"/>
        </w:rPr>
        <w:t>应根据周边环境要求采取控制爆破，同时应进行振动速度的量测和控制，形成监测报告，依据报告指导完善爆破设计参数，控制爆破振动，调查周边影响范围内的建（构）筑物、地下管线现状，作出相应评估，必要时采取措施确保其在长期爆破震动作用下的安全。</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19.2.4</w:t>
      </w:r>
      <w:r>
        <w:rPr>
          <w:rStyle w:val="100"/>
          <w:rFonts w:cs="宋体" w:hint="eastAsia"/>
          <w:sz w:val="21"/>
          <w:szCs w:val="21"/>
          <w:lang w:val="zh-TW" w:eastAsia="zh-TW"/>
        </w:rPr>
        <w:t>施工注意事项</w:t>
      </w:r>
    </w:p>
    <w:p w:rsidR="00457DD8" w:rsidRDefault="00155CD7">
      <w:pPr>
        <w:pStyle w:val="101"/>
        <w:shd w:val="clear" w:color="auto" w:fill="auto"/>
        <w:spacing w:before="0" w:line="440" w:lineRule="exact"/>
        <w:ind w:firstLineChars="200" w:firstLine="420"/>
        <w:jc w:val="both"/>
        <w:rPr>
          <w:rFonts w:cs="宋体"/>
          <w:sz w:val="21"/>
          <w:szCs w:val="21"/>
        </w:rPr>
      </w:pPr>
      <w:r>
        <w:rPr>
          <w:rFonts w:cs="宋体" w:hint="eastAsia"/>
          <w:sz w:val="21"/>
          <w:szCs w:val="21"/>
        </w:rPr>
        <w:t xml:space="preserve"> (1)</w:t>
      </w:r>
      <w:r>
        <w:rPr>
          <w:rStyle w:val="100"/>
          <w:rFonts w:cs="宋体" w:hint="eastAsia"/>
          <w:sz w:val="21"/>
          <w:szCs w:val="21"/>
          <w:lang w:val="zh-TW" w:eastAsia="zh-TW"/>
        </w:rPr>
        <w:t>爆破开挖前，必须根据开挖段围岩的地质条件、开挖断面、开挖方法、掘进循环进尺、爆破材料等因素编制详细的钻爆设计，并报监理工程师批准后实施。钻爆设计的主要内容包括炮眼布置、数目、深度和角度、装药量和装药结构、起爆方法和爆破顺序等。爆破人员应按爆破设计图表及说明严格施工，并根据爆破效果及时修正有关参数，以达到理想的爆破效果。</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rPr>
        <w:t xml:space="preserve"> (2)</w:t>
      </w:r>
      <w:r>
        <w:rPr>
          <w:rStyle w:val="100"/>
          <w:rFonts w:cs="宋体" w:hint="eastAsia"/>
          <w:sz w:val="21"/>
          <w:szCs w:val="21"/>
          <w:lang w:val="zh-TW" w:eastAsia="zh-TW"/>
        </w:rPr>
        <w:t>提高钻眼精度、控制装药量、提高作业人员技术水平，一方面必须按设计要求预留足够的变形量，避免侵限，另一方面应尽量减少隧道的超挖，或将超挖控制在允许值以内。</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rPr>
        <w:t xml:space="preserve"> (3)</w:t>
      </w:r>
      <w:r>
        <w:rPr>
          <w:rStyle w:val="100"/>
          <w:rFonts w:cs="宋体" w:hint="eastAsia"/>
          <w:sz w:val="21"/>
          <w:szCs w:val="21"/>
          <w:lang w:val="zh-TW" w:eastAsia="zh-TW"/>
        </w:rPr>
        <w:t>注意爆破施工安全</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eastAsia="zh-TW"/>
        </w:rPr>
        <w:t>对爆破位置需采取必要的表面覆盖防护措施，爆破安全警戒距离必须达到《爆破安全规程》</w:t>
      </w:r>
      <w:r>
        <w:rPr>
          <w:rStyle w:val="100"/>
          <w:rFonts w:cs="宋体" w:hint="eastAsia"/>
          <w:sz w:val="21"/>
          <w:szCs w:val="21"/>
        </w:rPr>
        <w:t>（</w:t>
      </w:r>
      <w:r>
        <w:rPr>
          <w:rStyle w:val="10TimesNewRoman2"/>
          <w:rFonts w:ascii="宋体" w:hAnsi="宋体" w:cs="宋体" w:hint="eastAsia"/>
          <w:sz w:val="21"/>
          <w:szCs w:val="21"/>
          <w:lang w:eastAsia="zh-CN"/>
        </w:rPr>
        <w:t>GB</w:t>
      </w:r>
      <w:r>
        <w:rPr>
          <w:rStyle w:val="100"/>
          <w:rFonts w:cs="宋体" w:hint="eastAsia"/>
          <w:sz w:val="21"/>
          <w:szCs w:val="21"/>
        </w:rPr>
        <w:t>6722-2011)</w:t>
      </w:r>
      <w:r>
        <w:rPr>
          <w:rStyle w:val="100"/>
          <w:rFonts w:cs="宋体" w:hint="eastAsia"/>
          <w:sz w:val="21"/>
          <w:szCs w:val="21"/>
          <w:lang w:val="zh-TW" w:eastAsia="zh-TW"/>
        </w:rPr>
        <w:t>的有关要求。每次爆破前30分钟进行安全警戒，警戒范围内的一切人员必须全部撤离。在通往爆区所有通道的警戒范围线上设立警戒点。每次爆破应依次发出预告信号、起爆信号和解除警戒信号，并严格按照信号控制人员警戒。每次爆破后应进行爆破后安全检查。如果发现危石、盲炮等现象应及时处理，未处理前应在现场设立危险警告或标志。</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rPr>
        <w:t xml:space="preserve"> (4)</w:t>
      </w:r>
      <w:r>
        <w:rPr>
          <w:rStyle w:val="100"/>
          <w:rFonts w:cs="宋体" w:hint="eastAsia"/>
          <w:sz w:val="21"/>
          <w:szCs w:val="21"/>
          <w:lang w:val="zh-TW" w:eastAsia="zh-TW"/>
        </w:rPr>
        <w:t>根据监测结果，调整爆破参数，尽量降低爆破振动。可考虑采取以下 (不限于）措施：</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rPr>
        <w:t>1)</w:t>
      </w:r>
      <w:r>
        <w:rPr>
          <w:rStyle w:val="100"/>
          <w:rFonts w:cs="宋体" w:hint="eastAsia"/>
          <w:sz w:val="21"/>
          <w:szCs w:val="21"/>
          <w:lang w:val="zh-TW" w:eastAsia="zh-TW"/>
        </w:rPr>
        <w:t>严格限制最大同段装药量，总装药量相同分段越多，爆破震动越小。</w:t>
      </w:r>
    </w:p>
    <w:p w:rsidR="00457DD8" w:rsidRDefault="00155CD7">
      <w:pPr>
        <w:pStyle w:val="101"/>
        <w:shd w:val="clear" w:color="auto" w:fill="auto"/>
        <w:spacing w:before="0" w:line="440" w:lineRule="exact"/>
        <w:ind w:firstLineChars="300" w:firstLine="630"/>
        <w:jc w:val="both"/>
        <w:rPr>
          <w:rFonts w:cs="宋体"/>
          <w:sz w:val="21"/>
          <w:szCs w:val="21"/>
        </w:rPr>
      </w:pPr>
      <w:r>
        <w:rPr>
          <w:rStyle w:val="100"/>
          <w:rFonts w:cs="宋体" w:hint="eastAsia"/>
          <w:sz w:val="21"/>
          <w:szCs w:val="21"/>
          <w:lang w:val="zh-TW"/>
        </w:rPr>
        <w:t>2)</w:t>
      </w:r>
      <w:r>
        <w:rPr>
          <w:rStyle w:val="100"/>
          <w:rFonts w:cs="宋体" w:hint="eastAsia"/>
          <w:sz w:val="21"/>
          <w:szCs w:val="21"/>
          <w:lang w:val="zh-TW" w:eastAsia="zh-TW"/>
        </w:rPr>
        <w:t>取合理的微差间隔时间和爆破参数。</w:t>
      </w:r>
    </w:p>
    <w:p w:rsidR="00457DD8" w:rsidRDefault="00155CD7">
      <w:pPr>
        <w:pStyle w:val="101"/>
        <w:shd w:val="clear" w:color="auto" w:fill="auto"/>
        <w:spacing w:before="0" w:line="440" w:lineRule="exact"/>
        <w:ind w:firstLineChars="300" w:firstLine="630"/>
        <w:jc w:val="both"/>
        <w:rPr>
          <w:rFonts w:cs="宋体"/>
          <w:sz w:val="21"/>
          <w:szCs w:val="21"/>
        </w:rPr>
      </w:pPr>
      <w:r>
        <w:rPr>
          <w:rStyle w:val="100"/>
          <w:rFonts w:cs="宋体" w:hint="eastAsia"/>
          <w:sz w:val="21"/>
          <w:szCs w:val="21"/>
          <w:lang w:val="zh-TW"/>
        </w:rPr>
        <w:t>3)</w:t>
      </w:r>
      <w:r>
        <w:rPr>
          <w:rStyle w:val="100"/>
          <w:rFonts w:cs="宋体" w:hint="eastAsia"/>
          <w:sz w:val="21"/>
          <w:szCs w:val="21"/>
          <w:lang w:val="zh-TW" w:eastAsia="zh-TW"/>
        </w:rPr>
        <w:t>单孔分段装药。</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19.2.5</w:t>
      </w:r>
      <w:r>
        <w:rPr>
          <w:rStyle w:val="100"/>
          <w:rFonts w:cs="宋体" w:hint="eastAsia"/>
          <w:sz w:val="21"/>
          <w:szCs w:val="21"/>
          <w:lang w:val="zh-TW" w:eastAsia="zh-TW"/>
        </w:rPr>
        <w:t>承包人应使用标准的爆炸警告信号</w:t>
      </w:r>
      <w:r>
        <w:rPr>
          <w:rStyle w:val="100"/>
          <w:rFonts w:cs="宋体" w:hint="eastAsia"/>
          <w:sz w:val="21"/>
          <w:szCs w:val="21"/>
        </w:rPr>
        <w:t>(</w:t>
      </w:r>
      <w:r>
        <w:rPr>
          <w:rStyle w:val="100"/>
          <w:rFonts w:cs="宋体" w:hint="eastAsia"/>
          <w:sz w:val="21"/>
          <w:szCs w:val="21"/>
          <w:lang w:val="zh-TW" w:eastAsia="zh-TW"/>
        </w:rPr>
        <w:t>此信号应事先取得书面批准)，并应对人员、本工程及所有财产采取一切防护措施。承包人应对爆破引起的任何人身伤亡和造成的工程或财产的任何损害承担完全责任，保证免于承担由此引起的一切索赔、补偿、仲裁、诉讼等责任。</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19.3</w:t>
      </w:r>
      <w:r>
        <w:rPr>
          <w:rStyle w:val="100"/>
          <w:rFonts w:cs="宋体" w:hint="eastAsia"/>
          <w:sz w:val="21"/>
          <w:szCs w:val="21"/>
          <w:lang w:val="zh-TW" w:eastAsia="zh-TW"/>
        </w:rPr>
        <w:t>在整个工程施工期间，项目安全负责人应负责组织召集和主持每周至少一次的有所有在现</w:t>
      </w:r>
      <w:r>
        <w:rPr>
          <w:rStyle w:val="100"/>
          <w:rFonts w:cs="宋体" w:hint="eastAsia"/>
          <w:sz w:val="21"/>
          <w:szCs w:val="21"/>
          <w:lang w:val="zh-TW" w:eastAsia="zh-TW"/>
        </w:rPr>
        <w:lastRenderedPageBreak/>
        <w:t>场工作的工人和其他作业人员参加的安全生产例会，每天至少对现场安全生产状况进行全面检查并作好记录，查看所有安全规则与条例的实施情况，负责安全技术交底和技术方案的安全把关，负责制定或审核安全隐患的整改措施并监督落实，负责安全资料的整理和管理，确保所有的安全设施都处于良好的运转状态。</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19.4</w:t>
      </w:r>
      <w:r>
        <w:rPr>
          <w:rStyle w:val="100"/>
          <w:rFonts w:cs="宋体" w:hint="eastAsia"/>
          <w:sz w:val="21"/>
          <w:szCs w:val="21"/>
          <w:lang w:val="zh-TW" w:eastAsia="zh-TW"/>
        </w:rPr>
        <w:t>所有特种作业人员必须是经过专业培训并取得相关证书，技术熟练、持有政府主管部门颁发的有效特殊工种操作证的人员；所有工人在进场作业前必须严格进行 “三级”</w:t>
      </w:r>
      <w:r>
        <w:rPr>
          <w:rStyle w:val="100"/>
          <w:rFonts w:cs="宋体" w:hint="eastAsia"/>
          <w:sz w:val="21"/>
          <w:szCs w:val="21"/>
        </w:rPr>
        <w:t>（</w:t>
      </w:r>
      <w:r>
        <w:rPr>
          <w:rStyle w:val="100"/>
          <w:rFonts w:cs="宋体" w:hint="eastAsia"/>
          <w:sz w:val="21"/>
          <w:szCs w:val="21"/>
          <w:lang w:val="zh-TW" w:eastAsia="zh-TW"/>
        </w:rPr>
        <w:t>企业、项目和班组</w:t>
      </w:r>
      <w:r>
        <w:rPr>
          <w:rStyle w:val="100"/>
          <w:rFonts w:cs="宋体" w:hint="eastAsia"/>
          <w:sz w:val="21"/>
          <w:szCs w:val="21"/>
        </w:rPr>
        <w:t>）</w:t>
      </w:r>
      <w:r>
        <w:rPr>
          <w:rStyle w:val="100"/>
          <w:rFonts w:cs="宋体" w:hint="eastAsia"/>
          <w:sz w:val="21"/>
          <w:szCs w:val="21"/>
          <w:lang w:val="zh-TW" w:eastAsia="zh-TW"/>
        </w:rPr>
        <w:t>教育，考核并颁发安全上岗证；承包人应按监理人的要求，随时向监理人出示这类证件；监理人有权将不具备这类证件的专业工人或其他工人逐出现场；尽管如此，承包人保证</w:t>
      </w:r>
      <w:r>
        <w:rPr>
          <w:rStyle w:val="100"/>
          <w:rFonts w:cs="宋体" w:hint="eastAsia"/>
          <w:sz w:val="21"/>
          <w:szCs w:val="21"/>
          <w:lang w:val="zh-TW"/>
        </w:rPr>
        <w:t>发包人</w:t>
      </w:r>
      <w:r>
        <w:rPr>
          <w:rStyle w:val="100"/>
          <w:rFonts w:cs="宋体" w:hint="eastAsia"/>
          <w:sz w:val="21"/>
          <w:szCs w:val="21"/>
          <w:lang w:val="zh-TW" w:eastAsia="zh-TW"/>
        </w:rPr>
        <w:t>免于任何因承包人违章使用工人而可能导致的任何损失或损害。</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19.5</w:t>
      </w:r>
      <w:r>
        <w:rPr>
          <w:rStyle w:val="100"/>
          <w:rFonts w:cs="宋体" w:hint="eastAsia"/>
          <w:sz w:val="21"/>
          <w:szCs w:val="21"/>
          <w:lang w:val="zh-TW" w:eastAsia="zh-TW"/>
        </w:rPr>
        <w:t>承包人应按标准要求对所有提升架等垂直和水平运输机械进行安全围护，包括卸料平台门的安全开关、警示铃和警示灯，卸料平台的护身栏杆，脚手架和安全网等等；所有的机械设备应有安全操作防护罩和详细的安全操作要点等。</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19.6</w:t>
      </w:r>
      <w:r>
        <w:rPr>
          <w:rStyle w:val="100"/>
          <w:rFonts w:cs="宋体" w:hint="eastAsia"/>
          <w:sz w:val="21"/>
          <w:szCs w:val="21"/>
          <w:lang w:val="zh-TW" w:eastAsia="zh-TW"/>
        </w:rPr>
        <w:t>承包人应对所有用于提升的挂钩、挂环、钢丝绳等进行定期检测、检查和标定；如果监理人认为，任何此类设施己经损坏或有使用不当之处，承包人应立即以合格的产品进行更换；所有垂直和水平运输机械的搭设、顶升、使用和拆除必须严格依照政府的有关法规、规章和条例等的要求。</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19.7</w:t>
      </w:r>
      <w:r>
        <w:rPr>
          <w:rStyle w:val="100"/>
          <w:rFonts w:cs="宋体" w:hint="eastAsia"/>
          <w:sz w:val="21"/>
          <w:szCs w:val="21"/>
          <w:lang w:val="zh-TW" w:eastAsia="zh-TW"/>
        </w:rPr>
        <w:t>承包人应根据有关法律、法规、规定和条例等的要求，制定一套安全生产应急措施和程序，保证一旦出现任何安全事故，能立即保护好现场，抢救任何伤员，保证施工生产的正常进行，防止损失扩大，按有关法律、法规和强制性标准的要求立即上报。</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19.8</w:t>
      </w:r>
      <w:r>
        <w:rPr>
          <w:rStyle w:val="100"/>
          <w:rFonts w:cs="宋体" w:hint="eastAsia"/>
          <w:sz w:val="21"/>
          <w:szCs w:val="21"/>
          <w:lang w:val="zh-TW" w:eastAsia="zh-TW"/>
        </w:rPr>
        <w:t>承包人制定的或准备的任何用于本工程现场安全生产的手段、措施、方法和程序等应报监理人审核；监理人的此类审核不解除或减轻承包人受合同制约的任何责任；特别提醒承包人注意，承包人还应为那些不便于人员进出的永久工程的施工区域设立紧急情况下逃生的疏散通道。</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19.9</w:t>
      </w:r>
      <w:r>
        <w:rPr>
          <w:rStyle w:val="100"/>
          <w:rFonts w:cs="宋体" w:hint="eastAsia"/>
          <w:sz w:val="21"/>
          <w:szCs w:val="21"/>
          <w:lang w:val="zh-TW" w:eastAsia="zh-TW"/>
        </w:rPr>
        <w:t>承包人施工期间应为现场提供24小时的安保服务，配备足够的安保人员和安保设备，必要时承包人应配合政府主管部门要求，提高安保等级，加强现场人员管理，避免发生人员伤亡事故。</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19.10</w:t>
      </w:r>
      <w:r>
        <w:rPr>
          <w:rStyle w:val="100"/>
          <w:rFonts w:cs="宋体" w:hint="eastAsia"/>
          <w:sz w:val="21"/>
          <w:szCs w:val="21"/>
          <w:lang w:val="zh-TW" w:eastAsia="zh-TW"/>
        </w:rPr>
        <w:t>承包人应配备符合当地要求的安保人员，允许承包人直接雇佣专业安保公司负责现场安全保卫；安保制度除规定施工期间现场出入制度外，还应规定施工期间现场周边和现场内部的安保巡逻制度。</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19.11</w:t>
      </w:r>
      <w:r>
        <w:rPr>
          <w:rStyle w:val="100"/>
          <w:rFonts w:cs="宋体" w:hint="eastAsia"/>
          <w:sz w:val="21"/>
          <w:szCs w:val="21"/>
          <w:lang w:val="zh-TW" w:eastAsia="zh-TW"/>
        </w:rPr>
        <w:t>承包人应制定并实施严格的现场出入制度并报监理人审批，车辆的出入须有出入审批制度，并有指定的专人负责管理：人员进出现场应有出入证，出入证须以经过监理人批准的格式印制，但至少应包括工程名称、证号，持有人姓名、性别、职务、所属公司和持有人照片等内容；出入证应加盖印章和做塑封，防止伪造；承包人应为与本工程有关的各方人员，包括工人，准备每人两张出入证</w:t>
      </w:r>
      <w:r>
        <w:rPr>
          <w:rStyle w:val="100"/>
          <w:rFonts w:cs="宋体" w:hint="eastAsia"/>
          <w:sz w:val="21"/>
          <w:szCs w:val="21"/>
        </w:rPr>
        <w:t>（</w:t>
      </w:r>
      <w:r>
        <w:rPr>
          <w:rStyle w:val="100"/>
          <w:rFonts w:cs="宋体" w:hint="eastAsia"/>
          <w:sz w:val="21"/>
          <w:szCs w:val="21"/>
          <w:lang w:val="zh-TW" w:eastAsia="zh-TW"/>
        </w:rPr>
        <w:t>门禁卡)。</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19.12</w:t>
      </w:r>
      <w:r>
        <w:rPr>
          <w:rStyle w:val="100"/>
          <w:rFonts w:cs="宋体" w:hint="eastAsia"/>
          <w:sz w:val="21"/>
          <w:szCs w:val="21"/>
          <w:lang w:val="zh-TW" w:eastAsia="zh-TW"/>
        </w:rPr>
        <w:t>本工程实行工地开放日制度，承包人应确保任何己经监理人同意的参观人员进入现场；</w:t>
      </w:r>
      <w:r>
        <w:rPr>
          <w:rStyle w:val="100"/>
          <w:rFonts w:cs="宋体" w:hint="eastAsia"/>
          <w:sz w:val="21"/>
          <w:szCs w:val="21"/>
          <w:lang w:val="zh-TW" w:eastAsia="zh-TW"/>
        </w:rPr>
        <w:lastRenderedPageBreak/>
        <w:t>承包人应准备足够数量的专门用于参观人员的安全帽并带有明显标志，承包人同时应准备一个参观人员登记簿用于记录所有参观现场人员的姓名、参观目的和参观时间等内容；承包人应确保每个参观现场的人员了解和遵守现场的安全管理规章制度，佩带安全帽，确保所有经</w:t>
      </w:r>
      <w:r>
        <w:rPr>
          <w:rStyle w:val="100"/>
          <w:rFonts w:cs="宋体" w:hint="eastAsia"/>
          <w:sz w:val="21"/>
          <w:szCs w:val="21"/>
          <w:lang w:val="zh-TW"/>
        </w:rPr>
        <w:t>发包人</w:t>
      </w:r>
      <w:r>
        <w:rPr>
          <w:rStyle w:val="100"/>
          <w:rFonts w:cs="宋体" w:hint="eastAsia"/>
          <w:sz w:val="21"/>
          <w:szCs w:val="21"/>
          <w:lang w:val="zh-TW" w:eastAsia="zh-TW"/>
        </w:rPr>
        <w:t>和监理人批准的参观人员的人身安全。</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19.13</w:t>
      </w:r>
      <w:r>
        <w:rPr>
          <w:rStyle w:val="100"/>
          <w:rFonts w:cs="宋体" w:hint="eastAsia"/>
          <w:sz w:val="21"/>
          <w:szCs w:val="21"/>
          <w:lang w:val="zh-TW" w:eastAsia="zh-TW"/>
        </w:rPr>
        <w:t>无论何时，一旦发生工程质量安全事故时，承包人除采取必要的抢救措施以外，必须立即暂停此项目和与之有关的项目的施工，并按照国家有关规定如实报告。</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19.13.1</w:t>
      </w:r>
      <w:r>
        <w:rPr>
          <w:rStyle w:val="100"/>
          <w:rFonts w:cs="宋体" w:hint="eastAsia"/>
          <w:sz w:val="21"/>
          <w:szCs w:val="21"/>
          <w:lang w:val="zh-TW" w:eastAsia="zh-TW"/>
        </w:rPr>
        <w:t>监理人查验事故现场后立即上报</w:t>
      </w:r>
      <w:r>
        <w:rPr>
          <w:rStyle w:val="100"/>
          <w:rFonts w:cs="宋体" w:hint="eastAsia"/>
          <w:sz w:val="21"/>
          <w:szCs w:val="21"/>
          <w:lang w:val="zh-TW"/>
        </w:rPr>
        <w:t>发包人</w:t>
      </w:r>
      <w:r>
        <w:rPr>
          <w:rStyle w:val="100"/>
          <w:rFonts w:cs="宋体" w:hint="eastAsia"/>
          <w:sz w:val="21"/>
          <w:szCs w:val="21"/>
          <w:lang w:val="zh-TW" w:eastAsia="zh-TW"/>
        </w:rPr>
        <w:t>并提出处理意见，承包人应按照监理人指示消除事故产生的危害和影响，并查明事故原因。在查明事故原因后的7天内向监理人提交一份事故报告和阶段性开工报告，内容包括人员的伤亡情况、时间损失、处理结果以及监理人要求的详细资料等。事故的处理按照国家有关规定执行。上述事故的责任和费用按照合同条款处理。</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19.14</w:t>
      </w:r>
      <w:r>
        <w:rPr>
          <w:rStyle w:val="100"/>
          <w:rFonts w:cs="宋体" w:hint="eastAsia"/>
          <w:sz w:val="21"/>
          <w:szCs w:val="21"/>
          <w:lang w:val="zh-TW" w:eastAsia="zh-TW"/>
        </w:rPr>
        <w:t>安全防护措施执行相关要求。</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19.15</w:t>
      </w:r>
      <w:r>
        <w:rPr>
          <w:rStyle w:val="100"/>
          <w:rFonts w:cs="宋体" w:hint="eastAsia"/>
          <w:sz w:val="21"/>
          <w:szCs w:val="21"/>
          <w:lang w:val="zh-TW" w:eastAsia="zh-TW"/>
        </w:rPr>
        <w:t>为进一步做好建筑基坑、高架、隧道内的安全管理工作，准确掌握地下施工人员的各种信息，承包人在人员出入施工现场基坑或竖井井口部位均应安设门禁系统。</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19.15.1</w:t>
      </w:r>
      <w:r>
        <w:rPr>
          <w:rStyle w:val="100"/>
          <w:rFonts w:cs="宋体" w:hint="eastAsia"/>
          <w:sz w:val="21"/>
          <w:szCs w:val="21"/>
          <w:lang w:val="zh-TW" w:eastAsia="zh-TW"/>
        </w:rPr>
        <w:t>门禁系统主要由开放式智能通道集成视频监控及</w:t>
      </w:r>
      <w:r>
        <w:rPr>
          <w:rStyle w:val="10TimesNewRoman2"/>
          <w:rFonts w:ascii="宋体" w:hAnsi="宋体" w:cs="宋体" w:hint="eastAsia"/>
          <w:sz w:val="21"/>
          <w:szCs w:val="21"/>
          <w:lang w:eastAsia="zh-CN"/>
        </w:rPr>
        <w:t>LED</w:t>
      </w:r>
      <w:r>
        <w:rPr>
          <w:rStyle w:val="100"/>
          <w:rFonts w:cs="宋体" w:hint="eastAsia"/>
          <w:sz w:val="21"/>
          <w:szCs w:val="21"/>
          <w:lang w:val="zh-TW" w:eastAsia="zh-TW"/>
        </w:rPr>
        <w:t>显示系统组成。主要用于地下施工人员的监控，能实时显示出入施工竖井的人员信息及相关影像资料，随时掌握在施人员信息。</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19.15.2</w:t>
      </w:r>
      <w:r>
        <w:rPr>
          <w:rStyle w:val="100"/>
          <w:rFonts w:cs="宋体" w:hint="eastAsia"/>
          <w:sz w:val="21"/>
          <w:szCs w:val="21"/>
          <w:lang w:val="zh-TW" w:eastAsia="zh-TW"/>
        </w:rPr>
        <w:t>门禁系统要具有可视、互联、非卡报警、人员档案读取、进出记录等功能，并设置综控台进行实施监控。</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19.15.3</w:t>
      </w:r>
      <w:r>
        <w:rPr>
          <w:rStyle w:val="100"/>
          <w:rFonts w:cs="宋体" w:hint="eastAsia"/>
          <w:sz w:val="21"/>
          <w:szCs w:val="21"/>
          <w:lang w:val="zh-TW" w:eastAsia="zh-TW"/>
        </w:rPr>
        <w:t>门禁系统应包括通道、线路、摄像机、视频服务器、发卡器、智能卡等硬件设备。</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19.15.4</w:t>
      </w:r>
      <w:r>
        <w:rPr>
          <w:rStyle w:val="100"/>
          <w:rFonts w:cs="宋体" w:hint="eastAsia"/>
          <w:sz w:val="21"/>
          <w:szCs w:val="21"/>
          <w:lang w:val="zh-TW" w:eastAsia="zh-TW"/>
        </w:rPr>
        <w:t>门禁系统主要参数应包括：通道宽度、通信方式、支持智能卡、数据库、数据库组织结构、数据缓冲处理、室外型通道等。</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19.15.5</w:t>
      </w:r>
      <w:r>
        <w:rPr>
          <w:rStyle w:val="1411pt"/>
          <w:rFonts w:cs="宋体" w:hint="eastAsia"/>
          <w:b w:val="0"/>
          <w:bCs w:val="0"/>
          <w:sz w:val="21"/>
          <w:szCs w:val="21"/>
          <w:lang w:val="zh-TW" w:eastAsia="zh-TW"/>
        </w:rPr>
        <w:t>部分名词解释</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19.15.5.1</w:t>
      </w:r>
      <w:r>
        <w:rPr>
          <w:rStyle w:val="100"/>
          <w:rFonts w:cs="宋体" w:hint="eastAsia"/>
          <w:sz w:val="21"/>
          <w:szCs w:val="21"/>
          <w:lang w:val="zh-TW" w:eastAsia="zh-TW"/>
        </w:rPr>
        <w:t>可视：即具有直观的滚动式的电子显示屏</w:t>
      </w:r>
      <w:r>
        <w:rPr>
          <w:rStyle w:val="100"/>
          <w:rFonts w:cs="宋体" w:hint="eastAsia"/>
          <w:sz w:val="21"/>
          <w:szCs w:val="21"/>
        </w:rPr>
        <w:t>（</w:t>
      </w:r>
      <w:r>
        <w:rPr>
          <w:rStyle w:val="10TimesNewRoman1"/>
          <w:rFonts w:ascii="宋体" w:hAnsi="宋体" w:cs="宋体" w:hint="eastAsia"/>
          <w:sz w:val="21"/>
          <w:szCs w:val="21"/>
          <w:lang w:eastAsia="zh-CN"/>
        </w:rPr>
        <w:t>LED</w:t>
      </w:r>
      <w:r>
        <w:rPr>
          <w:rStyle w:val="10-1pt"/>
          <w:rFonts w:cs="宋体" w:hint="eastAsia"/>
          <w:spacing w:val="0"/>
          <w:sz w:val="21"/>
          <w:szCs w:val="21"/>
          <w:lang w:val="zh-TW" w:eastAsia="zh-TW"/>
        </w:rPr>
        <w:t>显示屏），屏</w:t>
      </w:r>
      <w:r>
        <w:rPr>
          <w:rStyle w:val="100"/>
          <w:rFonts w:cs="宋体" w:hint="eastAsia"/>
          <w:sz w:val="21"/>
          <w:szCs w:val="21"/>
          <w:lang w:val="zh-TW" w:eastAsia="zh-TW"/>
        </w:rPr>
        <w:t>上应显示时间和在场人员统计情况，在场人员统计包括持卡人数、无卡人数、总数等信息。</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19.15.5.2</w:t>
      </w:r>
      <w:r>
        <w:rPr>
          <w:rStyle w:val="100"/>
          <w:rFonts w:cs="宋体" w:hint="eastAsia"/>
          <w:sz w:val="21"/>
          <w:szCs w:val="21"/>
          <w:lang w:val="zh-TW" w:eastAsia="zh-TW"/>
        </w:rPr>
        <w:t>互联：即区段内部互联，本区段内安设的所有监控系统应相互联动，任何一个入（出）口均具有记录信息的功能，区段内所有监控系统所采集的信息均自动传输进入综控台。区段之间应设隔离，防止相邻区段人员互进信息不能共享。</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19.15.5.3</w:t>
      </w:r>
      <w:r>
        <w:rPr>
          <w:rStyle w:val="100"/>
          <w:rFonts w:cs="宋体" w:hint="eastAsia"/>
          <w:sz w:val="21"/>
          <w:szCs w:val="21"/>
          <w:lang w:val="zh-TW" w:eastAsia="zh-TW"/>
        </w:rPr>
        <w:t>非卡报警：指无卡通过通道时，通道会发出声光报警，提示保 安人员，同时会抓拍无卡通过人员的影像资料。</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19.15.5.4</w:t>
      </w:r>
      <w:r>
        <w:rPr>
          <w:rStyle w:val="100"/>
          <w:rFonts w:cs="宋体" w:hint="eastAsia"/>
          <w:sz w:val="21"/>
          <w:szCs w:val="21"/>
          <w:lang w:val="zh-TW" w:eastAsia="zh-TW"/>
        </w:rPr>
        <w:t>人员档案：应包括姓名、证件号码、所在单位（部门）、职务、安全培训状态、通过通道的时间等信息。</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19.15.5.5</w:t>
      </w:r>
      <w:r>
        <w:rPr>
          <w:rStyle w:val="100"/>
          <w:rFonts w:cs="宋体" w:hint="eastAsia"/>
          <w:sz w:val="21"/>
          <w:szCs w:val="21"/>
          <w:lang w:val="zh-TW" w:eastAsia="zh-TW"/>
        </w:rPr>
        <w:t>开放式智能通道：包括通道外壳、天线、通道控制器、警灯、红外开关等。识别用户的智能卡，判断用户的进出，当无卡用户通过时声光报警，与微机或通道服务器通讯。通道控制</w:t>
      </w:r>
      <w:r>
        <w:rPr>
          <w:rStyle w:val="100"/>
          <w:rFonts w:cs="宋体" w:hint="eastAsia"/>
          <w:sz w:val="21"/>
          <w:szCs w:val="21"/>
          <w:lang w:val="zh-TW" w:eastAsia="zh-TW"/>
        </w:rPr>
        <w:lastRenderedPageBreak/>
        <w:t>器本 身具有防尾随、模糊识别功能。</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19.15.5.6</w:t>
      </w:r>
      <w:r>
        <w:rPr>
          <w:rStyle w:val="100"/>
          <w:rFonts w:cs="宋体" w:hint="eastAsia"/>
          <w:sz w:val="21"/>
          <w:szCs w:val="21"/>
          <w:lang w:val="zh-TW" w:eastAsia="zh-TW"/>
        </w:rPr>
        <w:t>视频服务器：安装监控压缩卡，与通道管理系统进行联动，进行录像、电子拍照。</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19.15.5.7</w:t>
      </w:r>
      <w:r>
        <w:rPr>
          <w:rStyle w:val="100"/>
          <w:rFonts w:cs="宋体" w:hint="eastAsia"/>
          <w:sz w:val="21"/>
          <w:szCs w:val="21"/>
          <w:lang w:val="zh-TW" w:eastAsia="zh-TW"/>
        </w:rPr>
        <w:t>发卡器</w:t>
      </w:r>
      <w:r>
        <w:rPr>
          <w:rStyle w:val="100"/>
          <w:rFonts w:cs="宋体" w:hint="eastAsia"/>
          <w:sz w:val="21"/>
          <w:szCs w:val="21"/>
        </w:rPr>
        <w:t>（</w:t>
      </w:r>
      <w:r>
        <w:rPr>
          <w:rStyle w:val="100"/>
          <w:rFonts w:cs="宋体" w:hint="eastAsia"/>
          <w:sz w:val="21"/>
          <w:szCs w:val="21"/>
          <w:lang w:val="zh-TW" w:eastAsia="zh-TW"/>
        </w:rPr>
        <w:t>智能卡阅读器</w:t>
      </w:r>
      <w:r>
        <w:rPr>
          <w:rStyle w:val="100"/>
          <w:rFonts w:cs="宋体" w:hint="eastAsia"/>
          <w:sz w:val="21"/>
          <w:szCs w:val="21"/>
        </w:rPr>
        <w:t>)：</w:t>
      </w:r>
      <w:r>
        <w:rPr>
          <w:rStyle w:val="100"/>
          <w:rFonts w:cs="宋体" w:hint="eastAsia"/>
          <w:sz w:val="21"/>
          <w:szCs w:val="21"/>
          <w:lang w:val="zh-TW" w:eastAsia="zh-TW"/>
        </w:rPr>
        <w:t>读取智能卡信息，用户发卡与换卡。</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19.15.5.8</w:t>
      </w:r>
      <w:r>
        <w:rPr>
          <w:rStyle w:val="100"/>
          <w:rFonts w:cs="宋体" w:hint="eastAsia"/>
          <w:sz w:val="21"/>
          <w:szCs w:val="21"/>
          <w:lang w:val="zh-TW" w:eastAsia="zh-TW"/>
        </w:rPr>
        <w:t>智能卡：系统可以识别各种类型的智能卡，支持长距离与短距离两种卡。</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19.15.5.9</w:t>
      </w:r>
      <w:r>
        <w:rPr>
          <w:rStyle w:val="100"/>
          <w:rFonts w:cs="宋体" w:hint="eastAsia"/>
          <w:sz w:val="21"/>
          <w:szCs w:val="21"/>
          <w:lang w:val="zh-TW" w:eastAsia="zh-TW"/>
        </w:rPr>
        <w:t>综控台：指门禁系统管理的综合控制室，汇总所有监控系统所采集的信息。当有人员通过时，相关管理人员的电脑马上会显示相应的信息。</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19.15.5.10</w:t>
      </w:r>
      <w:r>
        <w:rPr>
          <w:rStyle w:val="100"/>
          <w:rFonts w:cs="宋体" w:hint="eastAsia"/>
          <w:sz w:val="21"/>
          <w:szCs w:val="21"/>
          <w:lang w:val="zh-TW" w:eastAsia="zh-TW"/>
        </w:rPr>
        <w:t>室外型通道：应具有抗低温（零下</w:t>
      </w:r>
      <w:r>
        <w:rPr>
          <w:rStyle w:val="109pt1"/>
          <w:rFonts w:cs="宋体" w:hint="eastAsia"/>
          <w:b w:val="0"/>
          <w:spacing w:val="0"/>
          <w:sz w:val="21"/>
          <w:szCs w:val="21"/>
          <w:lang w:val="zh-TW" w:eastAsia="zh-TW"/>
        </w:rPr>
        <w:t>30</w:t>
      </w:r>
      <w:r>
        <w:rPr>
          <w:rStyle w:val="10-1pt"/>
          <w:rFonts w:cs="宋体" w:hint="eastAsia"/>
          <w:spacing w:val="0"/>
          <w:sz w:val="21"/>
          <w:szCs w:val="21"/>
          <w:lang w:val="zh-TW" w:eastAsia="zh-TW"/>
        </w:rPr>
        <w:t>摄氏度）、防水、防雷击</w:t>
      </w:r>
      <w:r>
        <w:rPr>
          <w:rStyle w:val="100"/>
          <w:rFonts w:cs="宋体" w:hint="eastAsia"/>
          <w:sz w:val="21"/>
          <w:szCs w:val="21"/>
          <w:lang w:val="zh-TW" w:eastAsia="zh-TW"/>
        </w:rPr>
        <w:t>设计。</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19.16</w:t>
      </w:r>
      <w:r>
        <w:rPr>
          <w:rStyle w:val="100"/>
          <w:rFonts w:cs="宋体" w:hint="eastAsia"/>
          <w:sz w:val="21"/>
          <w:szCs w:val="21"/>
          <w:lang w:val="zh-TW" w:eastAsia="zh-TW"/>
        </w:rPr>
        <w:t>承包人应按照治安管理主管部门规定及</w:t>
      </w:r>
      <w:r>
        <w:rPr>
          <w:rStyle w:val="100"/>
          <w:rFonts w:cs="宋体" w:hint="eastAsia"/>
          <w:sz w:val="21"/>
          <w:szCs w:val="21"/>
          <w:lang w:val="zh-TW"/>
        </w:rPr>
        <w:t>发包人</w:t>
      </w:r>
      <w:r>
        <w:rPr>
          <w:rStyle w:val="100"/>
          <w:rFonts w:cs="宋体" w:hint="eastAsia"/>
          <w:sz w:val="21"/>
          <w:szCs w:val="21"/>
          <w:lang w:val="zh-TW" w:eastAsia="zh-TW"/>
        </w:rPr>
        <w:t>要求，在施工现场、生活区、办公区等区域设置治安视频监控系统，设备配置和技术参数应当满足主管部门相关规定。</w:t>
      </w:r>
      <w:bookmarkStart w:id="1334" w:name="bookmark310"/>
      <w:bookmarkStart w:id="1335" w:name="bookmark309"/>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20.</w:t>
      </w:r>
      <w:r>
        <w:rPr>
          <w:rStyle w:val="71"/>
          <w:rFonts w:cs="宋体" w:hint="eastAsia"/>
          <w:b/>
          <w:sz w:val="21"/>
          <w:szCs w:val="21"/>
          <w:lang w:val="zh-TW" w:eastAsia="zh-TW"/>
        </w:rPr>
        <w:t>卫生和急救设施</w:t>
      </w:r>
      <w:bookmarkEnd w:id="1334"/>
      <w:bookmarkEnd w:id="1335"/>
    </w:p>
    <w:p w:rsidR="00457DD8" w:rsidRDefault="00155CD7">
      <w:pPr>
        <w:pStyle w:val="101"/>
        <w:shd w:val="clear" w:color="auto" w:fill="auto"/>
        <w:spacing w:before="0" w:line="440" w:lineRule="exact"/>
        <w:ind w:firstLineChars="200" w:firstLine="420"/>
        <w:jc w:val="both"/>
        <w:rPr>
          <w:rFonts w:cs="宋体"/>
          <w:b/>
          <w:sz w:val="21"/>
          <w:szCs w:val="21"/>
        </w:rPr>
      </w:pPr>
      <w:r>
        <w:rPr>
          <w:rStyle w:val="100"/>
          <w:rFonts w:cs="宋体" w:hint="eastAsia"/>
          <w:sz w:val="21"/>
          <w:szCs w:val="21"/>
        </w:rPr>
        <w:t>20.1</w:t>
      </w:r>
      <w:r>
        <w:rPr>
          <w:rStyle w:val="100"/>
          <w:rFonts w:cs="宋体" w:hint="eastAsia"/>
          <w:sz w:val="21"/>
          <w:szCs w:val="21"/>
          <w:lang w:val="zh-TW" w:eastAsia="zh-TW"/>
        </w:rPr>
        <w:t>承包人应为现场工人提供符合政府卫生规定的生活条件并获得必要的许可，保证工人的健康和防止任何传染病，包括工人的食堂、厕所、工具房、宿舍等；承包人应邀请专业的卫生防疫部门定期对现场和工程进行防疫和卫生专业的检查及处理，包括消灭白蚁、鼠害、蚊蝇和其它害虫、以防对施工人员、现场和永久工程造成任何危害。</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20.2</w:t>
      </w:r>
      <w:r>
        <w:rPr>
          <w:rStyle w:val="100"/>
          <w:rFonts w:cs="宋体" w:hint="eastAsia"/>
          <w:sz w:val="21"/>
          <w:szCs w:val="21"/>
          <w:lang w:val="zh-TW" w:eastAsia="zh-TW"/>
        </w:rPr>
        <w:t>承包人应在现场设立专门的临时医疗站，配备足够的设施、药物和称职的医务人员，承包人还应准备至少一套担架，用于一旦发生事故时对受伤人员的急救。</w:t>
      </w:r>
      <w:bookmarkStart w:id="1336" w:name="bookmark311"/>
      <w:bookmarkStart w:id="1337" w:name="bookmark312"/>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21.</w:t>
      </w:r>
      <w:r>
        <w:rPr>
          <w:rStyle w:val="71"/>
          <w:rFonts w:cs="宋体" w:hint="eastAsia"/>
          <w:b/>
          <w:sz w:val="21"/>
          <w:szCs w:val="21"/>
          <w:lang w:val="zh-TW" w:eastAsia="zh-TW"/>
        </w:rPr>
        <w:t>对外宣传</w:t>
      </w:r>
      <w:bookmarkEnd w:id="1336"/>
      <w:bookmarkEnd w:id="1337"/>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21.1</w:t>
      </w:r>
      <w:r>
        <w:rPr>
          <w:rStyle w:val="100"/>
          <w:rFonts w:cs="宋体" w:hint="eastAsia"/>
          <w:sz w:val="21"/>
          <w:szCs w:val="21"/>
          <w:lang w:val="zh-TW" w:eastAsia="zh-TW"/>
        </w:rPr>
        <w:t>除合同文件约定的现场名称牌以外，承包人为自身企业形象需要所做的任何设立在现场范围内的，包括现场临时或永久围墙内外，任何带宣传意义的标语、名称、图画都应经监理人批准；未经监理人批准的任何上述宣传物都由承包人负责按监理人指定的时间消除，不管是否源自承包人。</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21.2</w:t>
      </w:r>
      <w:r>
        <w:rPr>
          <w:rStyle w:val="100"/>
          <w:rFonts w:cs="宋体" w:hint="eastAsia"/>
          <w:sz w:val="21"/>
          <w:szCs w:val="21"/>
          <w:lang w:val="zh-TW" w:eastAsia="zh-TW"/>
        </w:rPr>
        <w:t>如果承包人计划在任何新闻出版物或媒体上做有关本工程的报道或宣传等，承包人应提前将宣传报道材料报审批，以确保所有宣传报道材料的准确性、正确性和统一性。</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21.3</w:t>
      </w:r>
      <w:r>
        <w:rPr>
          <w:rStyle w:val="100"/>
          <w:rFonts w:cs="宋体" w:hint="eastAsia"/>
          <w:sz w:val="21"/>
          <w:szCs w:val="21"/>
          <w:lang w:val="zh-TW"/>
        </w:rPr>
        <w:t>发包人</w:t>
      </w:r>
      <w:r>
        <w:rPr>
          <w:rStyle w:val="100"/>
          <w:rFonts w:cs="宋体" w:hint="eastAsia"/>
          <w:sz w:val="21"/>
          <w:szCs w:val="21"/>
          <w:lang w:val="zh-TW" w:eastAsia="zh-TW"/>
        </w:rPr>
        <w:t>有权拒绝或禁止承包人或承包人的任何人员或其他组织或人员做任何有关本工程的宣传报道或引用</w:t>
      </w:r>
      <w:r>
        <w:rPr>
          <w:rStyle w:val="100"/>
          <w:rFonts w:cs="宋体" w:hint="eastAsia"/>
          <w:sz w:val="21"/>
          <w:szCs w:val="21"/>
          <w:lang w:val="zh-TW"/>
        </w:rPr>
        <w:t>发包人</w:t>
      </w:r>
      <w:r>
        <w:rPr>
          <w:rStyle w:val="100"/>
          <w:rFonts w:cs="宋体" w:hint="eastAsia"/>
          <w:sz w:val="21"/>
          <w:szCs w:val="21"/>
          <w:lang w:val="zh-TW" w:eastAsia="zh-TW"/>
        </w:rPr>
        <w:t>有关本工程的任何宣传材料。</w:t>
      </w:r>
      <w:bookmarkStart w:id="1338" w:name="bookmark314"/>
      <w:bookmarkStart w:id="1339" w:name="bookmark313"/>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22.</w:t>
      </w:r>
      <w:r>
        <w:rPr>
          <w:rStyle w:val="71"/>
          <w:rFonts w:cs="宋体" w:hint="eastAsia"/>
          <w:b/>
          <w:sz w:val="21"/>
          <w:szCs w:val="21"/>
          <w:lang w:val="zh-TW" w:eastAsia="zh-TW"/>
        </w:rPr>
        <w:t>现场例会</w:t>
      </w:r>
      <w:bookmarkEnd w:id="1338"/>
      <w:bookmarkEnd w:id="1339"/>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22.1</w:t>
      </w:r>
      <w:r>
        <w:rPr>
          <w:rStyle w:val="100"/>
          <w:rFonts w:cs="宋体" w:hint="eastAsia"/>
          <w:sz w:val="21"/>
          <w:szCs w:val="21"/>
          <w:lang w:val="zh-TW" w:eastAsia="zh-TW"/>
        </w:rPr>
        <w:t>监理人将主持召开由</w:t>
      </w:r>
      <w:r>
        <w:rPr>
          <w:rStyle w:val="100"/>
          <w:rFonts w:cs="宋体" w:hint="eastAsia"/>
          <w:sz w:val="21"/>
          <w:szCs w:val="21"/>
          <w:lang w:val="zh-TW"/>
        </w:rPr>
        <w:t>发包人</w:t>
      </w:r>
      <w:r>
        <w:rPr>
          <w:rStyle w:val="100"/>
          <w:rFonts w:cs="宋体" w:hint="eastAsia"/>
          <w:sz w:val="21"/>
          <w:szCs w:val="21"/>
          <w:lang w:val="zh-TW" w:eastAsia="zh-TW"/>
        </w:rPr>
        <w:t>、</w:t>
      </w:r>
      <w:r>
        <w:rPr>
          <w:rStyle w:val="100"/>
          <w:rFonts w:cs="宋体" w:hint="eastAsia"/>
          <w:sz w:val="21"/>
          <w:szCs w:val="21"/>
          <w:lang w:val="zh-TW"/>
        </w:rPr>
        <w:t>工程指挥部、</w:t>
      </w:r>
      <w:r>
        <w:rPr>
          <w:rStyle w:val="100"/>
          <w:rFonts w:cs="宋体" w:hint="eastAsia"/>
          <w:sz w:val="21"/>
          <w:szCs w:val="21"/>
          <w:lang w:val="zh-TW" w:eastAsia="zh-TW"/>
        </w:rPr>
        <w:t>承包人、设计人、其他承包人和主要分包人出席的每周一次的生产例会，在监理人认为必要时，监理人可随时召集所有上述各方或其中一部分人参加的其他会议，承包人应保证三位能代表承包人当场作出决定的高级管理人员出席会议，同时确保在合同关系上受他控制的任何人的出席。</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22.2</w:t>
      </w:r>
      <w:r>
        <w:rPr>
          <w:rStyle w:val="100"/>
          <w:rFonts w:cs="宋体" w:hint="eastAsia"/>
          <w:sz w:val="21"/>
          <w:szCs w:val="21"/>
          <w:lang w:val="zh-TW" w:eastAsia="zh-TW"/>
        </w:rPr>
        <w:t>由监理人召集并主持的生产例会的内容将涉及合同管理和工程管理的各个方面，会议纪要由监理人整理并在相应会议后24小时内分发给出席会议的各方；会议纪要将如实反映会议的内容，</w:t>
      </w:r>
      <w:r>
        <w:rPr>
          <w:rStyle w:val="100"/>
          <w:rFonts w:cs="宋体" w:hint="eastAsia"/>
          <w:sz w:val="21"/>
          <w:szCs w:val="21"/>
          <w:lang w:val="zh-TW" w:eastAsia="zh-TW"/>
        </w:rPr>
        <w:lastRenderedPageBreak/>
        <w:t>包括任何决定、存在的问题、责任方、有关工作的时间目标等；各方在收到会议纪要后24小时内，如有任何异议，应将有关异议以书面形式通知监理人；如监理人在会议纪要发出后24小时内未收到任何书面异议，则会议纪要的全部内容对各方产生合同约束力；对在上述时限内提出的任何有效异议，监理人应将此类书面异议转发给其他出席会议方，有异议的事项在下一个会议上更新讨论或由监理人依合同条款的有关约定发出相应指示；但对任何事项的异议，不影响会议纪要中无异议的事项的合同约束力。</w:t>
      </w:r>
    </w:p>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rPr>
        <w:t>22.3</w:t>
      </w:r>
      <w:r>
        <w:rPr>
          <w:rStyle w:val="100"/>
          <w:rFonts w:cs="宋体" w:hint="eastAsia"/>
          <w:sz w:val="21"/>
          <w:szCs w:val="21"/>
          <w:lang w:val="zh-TW" w:eastAsia="zh-TW"/>
        </w:rPr>
        <w:t>承包人应每周至少召开一次包括所有分包人出席的内部生产协调会，并提前24小时将每次会议的时间和地址通知监理人，由监理人自己决定是否出席：每次会议后</w:t>
      </w:r>
      <w:r>
        <w:rPr>
          <w:rStyle w:val="109pt1"/>
          <w:rFonts w:cs="宋体" w:hint="eastAsia"/>
          <w:b w:val="0"/>
          <w:spacing w:val="0"/>
          <w:sz w:val="21"/>
          <w:szCs w:val="21"/>
          <w:lang w:val="zh-TW" w:eastAsia="zh-TW"/>
        </w:rPr>
        <w:t>48</w:t>
      </w:r>
      <w:r>
        <w:rPr>
          <w:rStyle w:val="100"/>
          <w:rFonts w:cs="宋体" w:hint="eastAsia"/>
          <w:sz w:val="21"/>
          <w:szCs w:val="21"/>
          <w:lang w:val="zh-TW" w:eastAsia="zh-TW"/>
        </w:rPr>
        <w:t>小时内，承包人应将该次会议的会议纪要递交给监理人；会议纪要的格式应等同于监理人每周生产例会的会议纪要的格式。</w:t>
      </w:r>
      <w:bookmarkStart w:id="1340" w:name="bookmark315"/>
      <w:bookmarkStart w:id="1341" w:name="bookmark316"/>
    </w:p>
    <w:p w:rsidR="00457DD8" w:rsidRDefault="00155CD7">
      <w:pPr>
        <w:pStyle w:val="101"/>
        <w:shd w:val="clear" w:color="auto" w:fill="auto"/>
        <w:spacing w:before="0" w:line="440" w:lineRule="exact"/>
        <w:ind w:firstLineChars="200" w:firstLine="422"/>
        <w:jc w:val="both"/>
        <w:rPr>
          <w:rFonts w:cs="宋体"/>
          <w:b/>
          <w:sz w:val="21"/>
          <w:szCs w:val="21"/>
        </w:rPr>
      </w:pPr>
      <w:r>
        <w:rPr>
          <w:rStyle w:val="109pt1"/>
          <w:rFonts w:cs="宋体" w:hint="eastAsia"/>
          <w:spacing w:val="0"/>
          <w:sz w:val="21"/>
          <w:szCs w:val="21"/>
          <w:lang w:eastAsia="zh-CN"/>
        </w:rPr>
        <w:t>23.</w:t>
      </w:r>
      <w:r>
        <w:rPr>
          <w:rStyle w:val="71"/>
          <w:rFonts w:cs="宋体" w:hint="eastAsia"/>
          <w:b/>
          <w:sz w:val="21"/>
          <w:szCs w:val="21"/>
          <w:lang w:val="zh-TW" w:eastAsia="zh-TW"/>
        </w:rPr>
        <w:t>管理体系</w:t>
      </w:r>
      <w:bookmarkEnd w:id="1340"/>
      <w:bookmarkEnd w:id="1341"/>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23.1</w:t>
      </w:r>
      <w:r>
        <w:rPr>
          <w:rStyle w:val="100"/>
          <w:rFonts w:cs="宋体" w:hint="eastAsia"/>
          <w:sz w:val="21"/>
          <w:szCs w:val="21"/>
          <w:lang w:val="zh-TW" w:eastAsia="zh-TW"/>
        </w:rPr>
        <w:t>承包人应在施工现场依照</w:t>
      </w:r>
      <w:r>
        <w:rPr>
          <w:rStyle w:val="10TimesNewRoman1"/>
          <w:rFonts w:ascii="宋体" w:hAnsi="宋体" w:cs="宋体" w:hint="eastAsia"/>
          <w:sz w:val="21"/>
          <w:szCs w:val="21"/>
          <w:lang w:eastAsia="zh-CN"/>
        </w:rPr>
        <w:t>ISO</w:t>
      </w:r>
      <w:r>
        <w:rPr>
          <w:rStyle w:val="109pt1"/>
          <w:rFonts w:cs="宋体" w:hint="eastAsia"/>
          <w:b w:val="0"/>
          <w:spacing w:val="0"/>
          <w:sz w:val="21"/>
          <w:szCs w:val="21"/>
          <w:lang w:eastAsia="zh-CN"/>
        </w:rPr>
        <w:t>9001</w:t>
      </w:r>
      <w:r>
        <w:rPr>
          <w:rStyle w:val="100"/>
          <w:rFonts w:cs="宋体" w:hint="eastAsia"/>
          <w:sz w:val="21"/>
          <w:szCs w:val="21"/>
          <w:lang w:val="zh-TW" w:eastAsia="zh-TW"/>
        </w:rPr>
        <w:t>标准，建立健全质量管理体系并在工程实施中严格遵守，包括材料的检验试验、材料和设备的进出场、过程控制、分包人和供应商的选择、不合格品的控制、机械设备和仪器的保养和标定、各种质量记录等方面。</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23.2</w:t>
      </w:r>
      <w:r>
        <w:rPr>
          <w:rStyle w:val="100"/>
          <w:rFonts w:cs="宋体" w:hint="eastAsia"/>
          <w:sz w:val="21"/>
          <w:szCs w:val="21"/>
          <w:lang w:val="zh-TW" w:eastAsia="zh-TW"/>
        </w:rPr>
        <w:t>承包人应当制定环境保护方针，并在施工现场依照</w:t>
      </w:r>
      <w:r>
        <w:rPr>
          <w:rStyle w:val="10TimesNewRoman1"/>
          <w:rFonts w:ascii="宋体" w:hAnsi="宋体" w:cs="宋体" w:hint="eastAsia"/>
          <w:sz w:val="21"/>
          <w:szCs w:val="21"/>
          <w:lang w:eastAsia="zh-CN"/>
        </w:rPr>
        <w:t>ISO</w:t>
      </w:r>
      <w:r>
        <w:rPr>
          <w:rStyle w:val="109pt1"/>
          <w:rFonts w:cs="宋体" w:hint="eastAsia"/>
          <w:b w:val="0"/>
          <w:spacing w:val="0"/>
          <w:sz w:val="21"/>
          <w:szCs w:val="21"/>
          <w:lang w:eastAsia="zh-CN"/>
        </w:rPr>
        <w:t>14001</w:t>
      </w:r>
      <w:r>
        <w:rPr>
          <w:rStyle w:val="100"/>
          <w:rFonts w:cs="宋体" w:hint="eastAsia"/>
          <w:sz w:val="21"/>
          <w:szCs w:val="21"/>
          <w:lang w:val="zh-TW" w:eastAsia="zh-TW"/>
        </w:rPr>
        <w:t>标准建立健全环境管理体系，确保项目实施过程中保持良好的运行状态。</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23.3</w:t>
      </w:r>
      <w:r>
        <w:rPr>
          <w:rStyle w:val="100"/>
          <w:rFonts w:cs="宋体" w:hint="eastAsia"/>
          <w:sz w:val="21"/>
          <w:szCs w:val="21"/>
          <w:lang w:val="zh-TW" w:eastAsia="zh-TW"/>
        </w:rPr>
        <w:t>承包人应在施工现场依照</w:t>
      </w:r>
      <w:r>
        <w:rPr>
          <w:rStyle w:val="10TimesNewRoman1"/>
          <w:rFonts w:ascii="宋体" w:hAnsi="宋体" w:cs="宋体" w:hint="eastAsia"/>
          <w:sz w:val="21"/>
          <w:szCs w:val="21"/>
          <w:lang w:eastAsia="zh-CN"/>
        </w:rPr>
        <w:t>GB</w:t>
      </w:r>
      <w:r>
        <w:rPr>
          <w:rStyle w:val="109pt1"/>
          <w:rFonts w:cs="宋体" w:hint="eastAsia"/>
          <w:spacing w:val="0"/>
          <w:sz w:val="21"/>
          <w:szCs w:val="21"/>
          <w:lang w:eastAsia="zh-CN"/>
        </w:rPr>
        <w:t>/</w:t>
      </w:r>
      <w:r>
        <w:rPr>
          <w:rStyle w:val="10TimesNewRoman1"/>
          <w:rFonts w:ascii="宋体" w:hAnsi="宋体" w:cs="宋体" w:hint="eastAsia"/>
          <w:sz w:val="21"/>
          <w:szCs w:val="21"/>
          <w:lang w:eastAsia="zh-CN"/>
        </w:rPr>
        <w:t>T</w:t>
      </w:r>
      <w:r>
        <w:rPr>
          <w:rStyle w:val="109pt1"/>
          <w:rFonts w:cs="宋体" w:hint="eastAsia"/>
          <w:b w:val="0"/>
          <w:spacing w:val="0"/>
          <w:sz w:val="21"/>
          <w:szCs w:val="21"/>
          <w:lang w:eastAsia="zh-CN"/>
        </w:rPr>
        <w:t>28001</w:t>
      </w:r>
      <w:r>
        <w:rPr>
          <w:rStyle w:val="100"/>
          <w:rFonts w:cs="宋体" w:hint="eastAsia"/>
          <w:sz w:val="21"/>
          <w:szCs w:val="21"/>
          <w:lang w:val="zh-TW" w:eastAsia="zh-TW"/>
        </w:rPr>
        <w:t>标准建立健全职业健康与安全管理体系，确保项目实施过程中保持良好的运行状态。</w:t>
      </w:r>
      <w:bookmarkStart w:id="1342" w:name="bookmark317"/>
      <w:bookmarkStart w:id="1343" w:name="bookmark318"/>
    </w:p>
    <w:p w:rsidR="00457DD8" w:rsidRDefault="00155CD7">
      <w:pPr>
        <w:pStyle w:val="101"/>
        <w:shd w:val="clear" w:color="auto" w:fill="auto"/>
        <w:spacing w:before="0" w:line="440" w:lineRule="exact"/>
        <w:ind w:firstLineChars="200" w:firstLine="422"/>
        <w:jc w:val="both"/>
        <w:rPr>
          <w:rFonts w:cs="宋体"/>
          <w:b/>
          <w:sz w:val="21"/>
          <w:szCs w:val="21"/>
        </w:rPr>
      </w:pPr>
      <w:r>
        <w:rPr>
          <w:rStyle w:val="109pt1"/>
          <w:rFonts w:cs="宋体" w:hint="eastAsia"/>
          <w:spacing w:val="0"/>
          <w:sz w:val="21"/>
          <w:szCs w:val="21"/>
          <w:lang w:eastAsia="zh-CN"/>
        </w:rPr>
        <w:t>24.</w:t>
      </w:r>
      <w:r>
        <w:rPr>
          <w:rStyle w:val="71"/>
          <w:rFonts w:cs="宋体" w:hint="eastAsia"/>
          <w:b/>
          <w:sz w:val="21"/>
          <w:szCs w:val="21"/>
          <w:lang w:val="zh-TW" w:eastAsia="zh-TW"/>
        </w:rPr>
        <w:t>垃圾清运</w:t>
      </w:r>
      <w:bookmarkEnd w:id="1342"/>
      <w:bookmarkEnd w:id="1343"/>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24.1</w:t>
      </w:r>
      <w:r>
        <w:rPr>
          <w:rStyle w:val="100"/>
          <w:rFonts w:cs="宋体" w:hint="eastAsia"/>
          <w:sz w:val="21"/>
          <w:szCs w:val="21"/>
          <w:lang w:val="zh-TW" w:eastAsia="zh-TW"/>
        </w:rPr>
        <w:t>施工现场应设置密闭式垃圾站，施工垃圾、生活垃圾应分类存放。施工垃圾必须采用相应容器或管道运输，并符合当地建筑垃圾管理办法及城管部门相关管理办法及要求。</w:t>
      </w:r>
      <w:bookmarkStart w:id="1344" w:name="bookmark320"/>
      <w:bookmarkStart w:id="1345" w:name="bookmark319"/>
    </w:p>
    <w:p w:rsidR="00457DD8" w:rsidRDefault="00155CD7">
      <w:pPr>
        <w:pStyle w:val="101"/>
        <w:shd w:val="clear" w:color="auto" w:fill="auto"/>
        <w:spacing w:before="0" w:line="440" w:lineRule="exact"/>
        <w:ind w:firstLineChars="200" w:firstLine="422"/>
        <w:jc w:val="both"/>
        <w:rPr>
          <w:rFonts w:cs="宋体"/>
          <w:sz w:val="21"/>
          <w:szCs w:val="21"/>
        </w:rPr>
      </w:pPr>
      <w:r>
        <w:rPr>
          <w:rStyle w:val="109pt1"/>
          <w:rFonts w:cs="宋体" w:hint="eastAsia"/>
          <w:spacing w:val="0"/>
          <w:sz w:val="21"/>
          <w:szCs w:val="21"/>
          <w:lang w:eastAsia="zh-CN"/>
        </w:rPr>
        <w:t>25.</w:t>
      </w:r>
      <w:r>
        <w:rPr>
          <w:rStyle w:val="71"/>
          <w:rFonts w:cs="宋体" w:hint="eastAsia"/>
          <w:b/>
          <w:sz w:val="21"/>
          <w:szCs w:val="21"/>
          <w:lang w:val="zh-TW" w:eastAsia="zh-TW"/>
        </w:rPr>
        <w:t>半成品、成品保护</w:t>
      </w:r>
      <w:bookmarkEnd w:id="1344"/>
      <w:bookmarkEnd w:id="1345"/>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25.1</w:t>
      </w:r>
      <w:r>
        <w:rPr>
          <w:rStyle w:val="100"/>
          <w:rFonts w:cs="宋体" w:hint="eastAsia"/>
          <w:sz w:val="21"/>
          <w:szCs w:val="21"/>
          <w:lang w:val="zh-TW" w:eastAsia="zh-TW"/>
        </w:rPr>
        <w:t>承包人应提供必要的人员、材料和设备用于整个工程的半成品、成品保护，包括对分包人和其他承包人移交的成品进行保护，防止遭受任何损坏或破坏。</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25.2</w:t>
      </w:r>
      <w:r>
        <w:rPr>
          <w:rStyle w:val="100"/>
          <w:rFonts w:cs="宋体" w:hint="eastAsia"/>
          <w:sz w:val="21"/>
          <w:szCs w:val="21"/>
          <w:lang w:val="zh-TW" w:eastAsia="zh-TW"/>
        </w:rPr>
        <w:t>分包人和其他承包人实施的工程或工作的半成品、成品等，相关保护工作由其自行承担；如果工作面或成品己移交给承包人，则由承包人负责上述成品的保护工作。</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25.3</w:t>
      </w:r>
      <w:r>
        <w:rPr>
          <w:rStyle w:val="100"/>
          <w:rFonts w:cs="宋体" w:hint="eastAsia"/>
          <w:sz w:val="21"/>
          <w:szCs w:val="21"/>
          <w:lang w:val="zh-TW" w:eastAsia="zh-TW"/>
        </w:rPr>
        <w:t>在各种交叉作业中，承包人负责对分包人和其它承包人的工作成品进行保护管理；由于野蛮施工或意外致使成品损坏时，承包人应当恢复原状或如实赔偿。</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25.4</w:t>
      </w:r>
      <w:r>
        <w:rPr>
          <w:rStyle w:val="100"/>
          <w:rFonts w:cs="宋体" w:hint="eastAsia"/>
          <w:sz w:val="21"/>
          <w:szCs w:val="21"/>
          <w:lang w:val="zh-TW" w:eastAsia="zh-TW"/>
        </w:rPr>
        <w:t>在工程施工中的任何阶段，承包人应按照监理人的要求组织专业队伍进行开荒保洁、清洗保洁。</w:t>
      </w:r>
      <w:bookmarkStart w:id="1346" w:name="bookmark321"/>
      <w:bookmarkStart w:id="1347" w:name="bookmark322"/>
    </w:p>
    <w:p w:rsidR="00457DD8" w:rsidRDefault="00155CD7">
      <w:pPr>
        <w:pStyle w:val="101"/>
        <w:shd w:val="clear" w:color="auto" w:fill="auto"/>
        <w:spacing w:before="0" w:line="440" w:lineRule="exact"/>
        <w:ind w:firstLineChars="200" w:firstLine="422"/>
        <w:jc w:val="both"/>
        <w:rPr>
          <w:rFonts w:cs="宋体"/>
          <w:sz w:val="21"/>
          <w:szCs w:val="21"/>
        </w:rPr>
      </w:pPr>
      <w:r>
        <w:rPr>
          <w:rStyle w:val="109pt1"/>
          <w:rFonts w:cs="宋体" w:hint="eastAsia"/>
          <w:spacing w:val="0"/>
          <w:sz w:val="21"/>
          <w:szCs w:val="21"/>
          <w:lang w:eastAsia="zh-CN"/>
        </w:rPr>
        <w:t>26.</w:t>
      </w:r>
      <w:r>
        <w:rPr>
          <w:rStyle w:val="71"/>
          <w:rFonts w:cs="宋体" w:hint="eastAsia"/>
          <w:b/>
          <w:sz w:val="21"/>
          <w:szCs w:val="21"/>
          <w:lang w:val="zh-TW" w:eastAsia="zh-TW"/>
        </w:rPr>
        <w:t>临时工程与设施</w:t>
      </w:r>
      <w:bookmarkEnd w:id="1346"/>
      <w:bookmarkEnd w:id="1347"/>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 xml:space="preserve">26.1 </w:t>
      </w:r>
      <w:r>
        <w:rPr>
          <w:rStyle w:val="1411pt"/>
          <w:rFonts w:cs="宋体" w:hint="eastAsia"/>
          <w:b w:val="0"/>
          <w:bCs w:val="0"/>
          <w:sz w:val="21"/>
          <w:szCs w:val="21"/>
          <w:lang w:val="zh-TW" w:eastAsia="zh-TW"/>
        </w:rPr>
        <w:t>—般要求</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lastRenderedPageBreak/>
        <w:t>26.1.1</w:t>
      </w:r>
      <w:r>
        <w:rPr>
          <w:rStyle w:val="100"/>
          <w:rFonts w:cs="宋体" w:hint="eastAsia"/>
          <w:sz w:val="21"/>
          <w:szCs w:val="21"/>
          <w:lang w:val="zh-TW" w:eastAsia="zh-TW"/>
        </w:rPr>
        <w:t>临时工程与设施应包括为实施永久性工程所必需的各项相关的临时性工作，如：临时道路的修建与维护；临时电力、电讯线路的架设与维护；临时供水、排污系统的建设与维护有及其他相关的临时设施等。承包人应按不同的类型和需要，对临时工程与设施进行设计。</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26.1.2</w:t>
      </w:r>
      <w:r>
        <w:rPr>
          <w:rStyle w:val="100"/>
          <w:rFonts w:cs="宋体" w:hint="eastAsia"/>
          <w:sz w:val="21"/>
          <w:szCs w:val="21"/>
          <w:lang w:val="zh-TW" w:eastAsia="zh-TW"/>
        </w:rPr>
        <w:t>承包人在进行临时工程与设施的设计和施工时，应遵守</w:t>
      </w:r>
      <w:r>
        <w:rPr>
          <w:rStyle w:val="100"/>
          <w:rFonts w:cs="宋体" w:hint="eastAsia"/>
          <w:sz w:val="21"/>
          <w:szCs w:val="21"/>
          <w:lang w:val="zh-TW"/>
        </w:rPr>
        <w:t>许昌市</w:t>
      </w:r>
      <w:r>
        <w:rPr>
          <w:rStyle w:val="100"/>
          <w:rFonts w:cs="宋体" w:hint="eastAsia"/>
          <w:sz w:val="21"/>
          <w:szCs w:val="21"/>
          <w:lang w:val="zh-TW" w:eastAsia="zh-TW"/>
        </w:rPr>
        <w:t>运输管理、公安、供电、电信、供水、环保、安全等有关部门的要求和规定。</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26.1.3</w:t>
      </w:r>
      <w:r>
        <w:rPr>
          <w:rStyle w:val="100"/>
          <w:rFonts w:cs="宋体" w:hint="eastAsia"/>
          <w:sz w:val="21"/>
          <w:szCs w:val="21"/>
          <w:lang w:val="zh-TW" w:eastAsia="zh-TW"/>
        </w:rPr>
        <w:t>承包人应将临时工程的设计与说明书以及监理人认为需要的详细图纸，在开工前至少</w:t>
      </w:r>
      <w:r>
        <w:rPr>
          <w:rStyle w:val="109pt1"/>
          <w:rFonts w:cs="宋体" w:hint="eastAsia"/>
          <w:b w:val="0"/>
          <w:spacing w:val="0"/>
          <w:sz w:val="21"/>
          <w:szCs w:val="21"/>
          <w:lang w:val="zh-TW" w:eastAsia="zh-TW"/>
        </w:rPr>
        <w:t>21</w:t>
      </w:r>
      <w:r>
        <w:rPr>
          <w:rStyle w:val="100"/>
          <w:rFonts w:cs="宋体" w:hint="eastAsia"/>
          <w:sz w:val="21"/>
          <w:szCs w:val="21"/>
          <w:lang w:val="zh-TW" w:eastAsia="zh-TW"/>
        </w:rPr>
        <w:t>天报监理人审批。没有监理人的批准，承包人不得在现场开始进行任何临时工程的施工。</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26.1.4</w:t>
      </w:r>
      <w:r>
        <w:rPr>
          <w:rStyle w:val="100"/>
          <w:rFonts w:cs="宋体" w:hint="eastAsia"/>
          <w:sz w:val="21"/>
          <w:szCs w:val="21"/>
          <w:lang w:val="zh-TW" w:eastAsia="zh-TW"/>
        </w:rPr>
        <w:t>监理人应在收到承包人报送的临时工程和设计图纸后的</w:t>
      </w:r>
      <w:r>
        <w:rPr>
          <w:rStyle w:val="109pt1"/>
          <w:rFonts w:cs="宋体" w:hint="eastAsia"/>
          <w:b w:val="0"/>
          <w:spacing w:val="0"/>
          <w:sz w:val="21"/>
          <w:szCs w:val="21"/>
          <w:lang w:val="zh-TW" w:eastAsia="zh-TW"/>
        </w:rPr>
        <w:t>7</w:t>
      </w:r>
      <w:r>
        <w:rPr>
          <w:rStyle w:val="100"/>
          <w:rFonts w:cs="宋体" w:hint="eastAsia"/>
          <w:sz w:val="21"/>
          <w:szCs w:val="21"/>
          <w:lang w:val="zh-TW" w:eastAsia="zh-TW"/>
        </w:rPr>
        <w:t>天内完成审批并通知承包人，这种批准是对于该项临时工程与设施开工的书面同意。</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26.1.5</w:t>
      </w:r>
      <w:r>
        <w:rPr>
          <w:rStyle w:val="100"/>
          <w:rFonts w:cs="宋体" w:hint="eastAsia"/>
          <w:sz w:val="21"/>
          <w:szCs w:val="21"/>
          <w:lang w:val="zh-TW" w:eastAsia="zh-TW"/>
        </w:rPr>
        <w:t>各项临时工程开工之前，承包人应取得当地有关管理部门及其他当事人的同意，并取得书面协议。监理人将据此作为审批开工的条件。</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26.1.6</w:t>
      </w:r>
      <w:r>
        <w:rPr>
          <w:rStyle w:val="100"/>
          <w:rFonts w:cs="宋体" w:hint="eastAsia"/>
          <w:sz w:val="21"/>
          <w:szCs w:val="21"/>
          <w:lang w:val="zh-TW" w:eastAsia="zh-TW"/>
        </w:rPr>
        <w:t>除非另有协议，当永久性工程完工，报</w:t>
      </w:r>
      <w:r>
        <w:rPr>
          <w:rStyle w:val="100"/>
          <w:rFonts w:cs="宋体" w:hint="eastAsia"/>
          <w:sz w:val="21"/>
          <w:szCs w:val="21"/>
          <w:lang w:val="zh-TW"/>
        </w:rPr>
        <w:t>发包人</w:t>
      </w:r>
      <w:r>
        <w:rPr>
          <w:rStyle w:val="100"/>
          <w:rFonts w:cs="宋体" w:hint="eastAsia"/>
          <w:sz w:val="21"/>
          <w:szCs w:val="21"/>
          <w:lang w:val="zh-TW" w:eastAsia="zh-TW"/>
        </w:rPr>
        <w:t>批准后，承包人应移去、拆除和处理好全部临时工程与设施，并将临时工程所占用的区域进行清理或恢复原貌后，报监理人检查验收。</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w:t>
      </w:r>
      <w:r>
        <w:rPr>
          <w:rStyle w:val="100"/>
          <w:rFonts w:cs="宋体" w:hint="eastAsia"/>
          <w:sz w:val="21"/>
          <w:szCs w:val="21"/>
          <w:lang w:val="zh-TW" w:eastAsia="zh-TW"/>
        </w:rPr>
        <w:t>临时设施</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 xml:space="preserve">26.2.1 </w:t>
      </w:r>
      <w:r>
        <w:rPr>
          <w:rStyle w:val="1411pt"/>
          <w:rFonts w:cs="宋体" w:hint="eastAsia"/>
          <w:b w:val="0"/>
          <w:bCs w:val="0"/>
          <w:sz w:val="21"/>
          <w:szCs w:val="21"/>
          <w:lang w:val="zh-TW" w:eastAsia="zh-TW"/>
        </w:rPr>
        <w:t>供电</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26.2.1.1</w:t>
      </w:r>
      <w:r>
        <w:rPr>
          <w:rStyle w:val="100"/>
          <w:rFonts w:cs="宋体" w:hint="eastAsia"/>
          <w:sz w:val="21"/>
          <w:szCs w:val="21"/>
          <w:lang w:val="zh-TW" w:eastAsia="zh-TW"/>
        </w:rPr>
        <w:t>承包人应对本工程的实施与维修所需全部电力</w:t>
      </w:r>
      <w:r>
        <w:rPr>
          <w:rStyle w:val="109pt1"/>
          <w:rFonts w:cs="宋体" w:hint="eastAsia"/>
          <w:spacing w:val="0"/>
          <w:sz w:val="21"/>
          <w:szCs w:val="21"/>
          <w:lang w:val="zh-TW" w:eastAsia="zh-TW"/>
        </w:rPr>
        <w:t>(</w:t>
      </w:r>
      <w:r>
        <w:rPr>
          <w:rStyle w:val="100"/>
          <w:rFonts w:cs="宋体" w:hint="eastAsia"/>
          <w:sz w:val="21"/>
          <w:szCs w:val="21"/>
          <w:lang w:val="zh-TW" w:eastAsia="zh-TW"/>
        </w:rPr>
        <w:t>包括提供监理人驻地的用电</w:t>
      </w:r>
      <w:r>
        <w:rPr>
          <w:rStyle w:val="109pt1"/>
          <w:rFonts w:cs="宋体" w:hint="eastAsia"/>
          <w:spacing w:val="0"/>
          <w:sz w:val="21"/>
          <w:szCs w:val="21"/>
          <w:lang w:val="zh-TW" w:eastAsia="zh-TW"/>
        </w:rPr>
        <w:t>)</w:t>
      </w:r>
      <w:r>
        <w:rPr>
          <w:rStyle w:val="100"/>
          <w:rFonts w:cs="宋体" w:hint="eastAsia"/>
          <w:sz w:val="21"/>
          <w:szCs w:val="21"/>
          <w:lang w:val="zh-TW" w:eastAsia="zh-TW"/>
        </w:rPr>
        <w:t>负责提供、安装和保养全部施工和</w:t>
      </w:r>
      <w:r>
        <w:rPr>
          <w:rStyle w:val="109pt1"/>
          <w:rFonts w:cs="宋体" w:hint="eastAsia"/>
          <w:spacing w:val="0"/>
          <w:sz w:val="21"/>
          <w:szCs w:val="21"/>
          <w:lang w:eastAsia="zh-CN"/>
        </w:rPr>
        <w:t>(</w:t>
      </w:r>
      <w:r>
        <w:rPr>
          <w:rStyle w:val="100"/>
          <w:rFonts w:cs="宋体" w:hint="eastAsia"/>
          <w:sz w:val="21"/>
          <w:szCs w:val="21"/>
          <w:lang w:val="zh-TW" w:eastAsia="zh-TW"/>
        </w:rPr>
        <w:t>包括监理工程驻地用电</w:t>
      </w:r>
      <w:r>
        <w:rPr>
          <w:rStyle w:val="109pt1"/>
          <w:rFonts w:cs="宋体" w:hint="eastAsia"/>
          <w:spacing w:val="0"/>
          <w:sz w:val="21"/>
          <w:szCs w:val="21"/>
          <w:lang w:val="zh-TW" w:eastAsia="zh-TW"/>
        </w:rPr>
        <w:t>)</w:t>
      </w:r>
      <w:r>
        <w:rPr>
          <w:rStyle w:val="100"/>
          <w:rFonts w:cs="宋体" w:hint="eastAsia"/>
          <w:sz w:val="21"/>
          <w:szCs w:val="21"/>
          <w:lang w:val="zh-TW" w:eastAsia="zh-TW"/>
        </w:rPr>
        <w:t>设施，并供应与分配作出配置。此外，承包人应根据工程需要配备发电机组，作为后备电源，以保证电网停电时能继续进行施工。承包人应负责安装、联接、操作、维修、燃料供应等，直至竣工证书签发之日止。</w:t>
      </w:r>
    </w:p>
    <w:p w:rsidR="00457DD8" w:rsidRDefault="00155CD7">
      <w:pPr>
        <w:pStyle w:val="101"/>
        <w:shd w:val="clear" w:color="auto" w:fill="auto"/>
        <w:spacing w:before="0" w:line="440" w:lineRule="exact"/>
        <w:ind w:firstLineChars="200" w:firstLine="420"/>
        <w:jc w:val="both"/>
        <w:rPr>
          <w:rStyle w:val="100"/>
          <w:rFonts w:cs="宋体"/>
          <w:sz w:val="21"/>
          <w:szCs w:val="21"/>
          <w:lang w:val="zh-TW"/>
        </w:rPr>
      </w:pPr>
      <w:r>
        <w:rPr>
          <w:rStyle w:val="140pt"/>
          <w:rFonts w:cs="宋体" w:hint="eastAsia"/>
          <w:b w:val="0"/>
          <w:bCs w:val="0"/>
          <w:spacing w:val="0"/>
          <w:sz w:val="21"/>
          <w:szCs w:val="21"/>
          <w:lang w:eastAsia="zh-CN"/>
        </w:rPr>
        <w:t>26.2.1.2</w:t>
      </w:r>
      <w:r>
        <w:rPr>
          <w:rStyle w:val="100"/>
          <w:rFonts w:cs="宋体" w:hint="eastAsia"/>
          <w:sz w:val="21"/>
          <w:szCs w:val="21"/>
          <w:lang w:val="zh-TW" w:eastAsia="zh-TW"/>
        </w:rPr>
        <w:t>承包人应将拟议的发电与配电系统的说明与图纸，报监理人批准。</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26.2.1.3</w:t>
      </w:r>
      <w:r>
        <w:rPr>
          <w:rStyle w:val="100"/>
          <w:rFonts w:cs="宋体" w:hint="eastAsia"/>
          <w:sz w:val="21"/>
          <w:szCs w:val="21"/>
          <w:lang w:val="zh-TW" w:eastAsia="zh-TW"/>
        </w:rPr>
        <w:t>承包人的电力安装工作必须符合国家电力标准，或监理人批准的其他国家标准或行业标准。</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26.2.1.4</w:t>
      </w:r>
      <w:r>
        <w:rPr>
          <w:rStyle w:val="100"/>
          <w:rFonts w:cs="宋体" w:hint="eastAsia"/>
          <w:sz w:val="21"/>
          <w:szCs w:val="21"/>
          <w:lang w:val="zh-TW" w:eastAsia="zh-TW"/>
        </w:rPr>
        <w:t>本工程交工时，承包人应将所安装的发电与配电系统</w:t>
      </w:r>
      <w:r>
        <w:rPr>
          <w:rStyle w:val="109pt1"/>
          <w:rFonts w:cs="宋体" w:hint="eastAsia"/>
          <w:spacing w:val="0"/>
          <w:sz w:val="21"/>
          <w:szCs w:val="21"/>
          <w:lang w:eastAsia="zh-CN"/>
        </w:rPr>
        <w:t>(</w:t>
      </w:r>
      <w:r>
        <w:rPr>
          <w:rStyle w:val="100"/>
          <w:rFonts w:cs="宋体" w:hint="eastAsia"/>
          <w:sz w:val="21"/>
          <w:szCs w:val="21"/>
          <w:lang w:val="zh-TW" w:eastAsia="zh-TW"/>
        </w:rPr>
        <w:t>监理人驻地除外</w:t>
      </w:r>
      <w:r>
        <w:rPr>
          <w:rStyle w:val="109pt1"/>
          <w:rFonts w:cs="宋体" w:hint="eastAsia"/>
          <w:spacing w:val="0"/>
          <w:sz w:val="21"/>
          <w:szCs w:val="21"/>
          <w:lang w:val="zh-TW" w:eastAsia="zh-TW"/>
        </w:rPr>
        <w:t>)</w:t>
      </w:r>
      <w:r>
        <w:rPr>
          <w:rStyle w:val="100"/>
          <w:rFonts w:cs="宋体" w:hint="eastAsia"/>
          <w:sz w:val="21"/>
          <w:szCs w:val="21"/>
          <w:lang w:val="zh-TW" w:eastAsia="zh-TW"/>
        </w:rPr>
        <w:t>全部拆除，但在交工前双方另有协议者除外。</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26.2.1.5</w:t>
      </w:r>
      <w:r>
        <w:rPr>
          <w:rStyle w:val="100"/>
          <w:rFonts w:cs="宋体" w:hint="eastAsia"/>
          <w:sz w:val="21"/>
          <w:szCs w:val="21"/>
          <w:lang w:val="zh-TW"/>
        </w:rPr>
        <w:t>发包人、工程指挥部</w:t>
      </w:r>
      <w:r>
        <w:rPr>
          <w:rStyle w:val="100"/>
          <w:rFonts w:cs="宋体" w:hint="eastAsia"/>
          <w:sz w:val="21"/>
          <w:szCs w:val="21"/>
          <w:lang w:val="zh-TW" w:eastAsia="zh-TW"/>
        </w:rPr>
        <w:t>协助承包人就建立临时电力系统同当地政府和电力部门联系并取得批准。</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26.2.2</w:t>
      </w:r>
      <w:r>
        <w:rPr>
          <w:rStyle w:val="1411pt"/>
          <w:rFonts w:cs="宋体" w:hint="eastAsia"/>
          <w:b w:val="0"/>
          <w:bCs w:val="0"/>
          <w:sz w:val="21"/>
          <w:szCs w:val="21"/>
          <w:lang w:val="zh-TW" w:eastAsia="zh-TW"/>
        </w:rPr>
        <w:t>电信设备</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26.2.2.1</w:t>
      </w:r>
      <w:r>
        <w:rPr>
          <w:rStyle w:val="100"/>
          <w:rFonts w:cs="宋体" w:hint="eastAsia"/>
          <w:sz w:val="21"/>
          <w:szCs w:val="21"/>
          <w:lang w:val="zh-TW" w:eastAsia="zh-TW"/>
        </w:rPr>
        <w:t>承包人应在</w:t>
      </w:r>
      <w:r>
        <w:rPr>
          <w:rStyle w:val="100"/>
          <w:rFonts w:cs="宋体" w:hint="eastAsia"/>
          <w:sz w:val="21"/>
          <w:szCs w:val="21"/>
          <w:lang w:val="zh-TW"/>
        </w:rPr>
        <w:t>发包人、工程指挥部</w:t>
      </w:r>
      <w:r>
        <w:rPr>
          <w:rStyle w:val="100"/>
          <w:rFonts w:cs="宋体" w:hint="eastAsia"/>
          <w:sz w:val="21"/>
          <w:szCs w:val="21"/>
          <w:lang w:val="zh-TW" w:eastAsia="zh-TW"/>
        </w:rPr>
        <w:t>协助下负责就建立临时电信系统同当地政府和电信部门联系，并取得批准。承包人应负担因建立临时系统所发生的有关修建、连接、安装和维修费用，并给有关管理部门缴纳有关电信费用。本工程交工时，承包人应拆除临时电信的所有设施，但在交工前双方另有协议者除外。</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26.2.3</w:t>
      </w:r>
      <w:r>
        <w:rPr>
          <w:rStyle w:val="1411pt"/>
          <w:rFonts w:cs="宋体" w:hint="eastAsia"/>
          <w:b w:val="0"/>
          <w:bCs w:val="0"/>
          <w:sz w:val="21"/>
          <w:szCs w:val="21"/>
          <w:lang w:val="zh-TW" w:eastAsia="zh-TW"/>
        </w:rPr>
        <w:t>供水</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lastRenderedPageBreak/>
        <w:t>26.2.3.1</w:t>
      </w:r>
      <w:r>
        <w:rPr>
          <w:rStyle w:val="100"/>
          <w:rFonts w:cs="宋体" w:hint="eastAsia"/>
          <w:sz w:val="21"/>
          <w:szCs w:val="21"/>
          <w:lang w:val="zh-TW" w:eastAsia="zh-TW"/>
        </w:rPr>
        <w:t>承包人在实施和维修本工程期间，应负责提供、安装和保养全部施工和生活用水</w:t>
      </w:r>
      <w:r>
        <w:rPr>
          <w:rStyle w:val="109pt1"/>
          <w:rFonts w:cs="宋体" w:hint="eastAsia"/>
          <w:spacing w:val="0"/>
          <w:sz w:val="21"/>
          <w:szCs w:val="21"/>
          <w:lang w:val="zh-TW" w:eastAsia="zh-TW"/>
        </w:rPr>
        <w:t>(</w:t>
      </w:r>
      <w:r>
        <w:rPr>
          <w:rStyle w:val="100"/>
          <w:rFonts w:cs="宋体" w:hint="eastAsia"/>
          <w:sz w:val="21"/>
          <w:szCs w:val="21"/>
          <w:lang w:val="zh-TW" w:eastAsia="zh-TW"/>
        </w:rPr>
        <w:t>包括监理工程驻地用水</w:t>
      </w:r>
      <w:r>
        <w:rPr>
          <w:rStyle w:val="109pt1"/>
          <w:rFonts w:cs="宋体" w:hint="eastAsia"/>
          <w:spacing w:val="0"/>
          <w:sz w:val="21"/>
          <w:szCs w:val="21"/>
          <w:lang w:val="zh-TW" w:eastAsia="zh-TW"/>
        </w:rPr>
        <w:t>)</w:t>
      </w:r>
      <w:r>
        <w:rPr>
          <w:rStyle w:val="100"/>
          <w:rFonts w:cs="宋体" w:hint="eastAsia"/>
          <w:sz w:val="21"/>
          <w:szCs w:val="21"/>
          <w:lang w:val="zh-TW" w:eastAsia="zh-TW"/>
        </w:rPr>
        <w:t>设施，并保证按施工用水要求和国家规定的生活饮用水持续不断地供水。</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26.2.3.2</w:t>
      </w:r>
      <w:r>
        <w:rPr>
          <w:rStyle w:val="100"/>
          <w:rFonts w:cs="宋体" w:hint="eastAsia"/>
          <w:sz w:val="21"/>
          <w:szCs w:val="21"/>
          <w:lang w:val="zh-TW" w:eastAsia="zh-TW"/>
        </w:rPr>
        <w:t>承包人应将拟议的供水系统的说明与图纸，报监理人批准。</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26.2.3.3</w:t>
      </w:r>
      <w:r>
        <w:rPr>
          <w:rStyle w:val="100"/>
          <w:rFonts w:cs="宋体" w:hint="eastAsia"/>
          <w:sz w:val="21"/>
          <w:szCs w:val="21"/>
          <w:lang w:val="zh-TW" w:eastAsia="zh-TW"/>
        </w:rPr>
        <w:t>本工程竣工时，承包人应将临时供水系统全部拆除，但在竣工前双方另有协议者除外。</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26.2.4</w:t>
      </w:r>
      <w:r>
        <w:rPr>
          <w:rStyle w:val="100"/>
          <w:rFonts w:cs="宋体" w:hint="eastAsia"/>
          <w:sz w:val="21"/>
          <w:szCs w:val="21"/>
          <w:lang w:val="zh-TW" w:eastAsia="zh-TW"/>
        </w:rPr>
        <w:t>污水与垃圾处理</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26.2.4.1</w:t>
      </w:r>
      <w:r>
        <w:rPr>
          <w:rStyle w:val="100"/>
          <w:rFonts w:cs="宋体" w:hint="eastAsia"/>
          <w:sz w:val="21"/>
          <w:szCs w:val="21"/>
          <w:lang w:val="zh-TW" w:eastAsia="zh-TW"/>
        </w:rPr>
        <w:t>承包人应负责安装、维修和管理建筑红线内外临时排污系统，用以排放全部施工和生活污水和废水至市政污废水管网。</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26.2.4.2</w:t>
      </w:r>
      <w:r>
        <w:rPr>
          <w:rStyle w:val="100"/>
          <w:rFonts w:cs="宋体" w:hint="eastAsia"/>
          <w:sz w:val="21"/>
          <w:szCs w:val="21"/>
          <w:lang w:val="zh-TW" w:eastAsia="zh-TW"/>
        </w:rPr>
        <w:t>排污系统的设置说明及图纸应报监理人批准，同时还应获得当地政府的水利部门和环境保护部门的认可。其设置必须符合环境保护要求，并且不妨碍当地排水作业。</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26.2.4.3</w:t>
      </w:r>
      <w:r>
        <w:rPr>
          <w:rStyle w:val="100"/>
          <w:rFonts w:cs="宋体" w:hint="eastAsia"/>
          <w:sz w:val="21"/>
          <w:szCs w:val="21"/>
          <w:lang w:val="zh-TW" w:eastAsia="zh-TW"/>
        </w:rPr>
        <w:t>承包人应负责处理所有工作区域的垃圾，和提供工地污水处理与清洁工作所需的全部设备和劳力，直到工程竣工为止。</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26.2.4.4</w:t>
      </w:r>
      <w:r>
        <w:rPr>
          <w:rStyle w:val="100"/>
          <w:rFonts w:cs="宋体" w:hint="eastAsia"/>
          <w:sz w:val="21"/>
          <w:szCs w:val="21"/>
          <w:lang w:val="zh-TW" w:eastAsia="zh-TW"/>
        </w:rPr>
        <w:t>工程竣工时，承包人应将其排污设施全部拆除</w:t>
      </w:r>
      <w:r>
        <w:rPr>
          <w:rStyle w:val="109pt1"/>
          <w:rFonts w:cs="宋体" w:hint="eastAsia"/>
          <w:spacing w:val="0"/>
          <w:sz w:val="21"/>
          <w:szCs w:val="21"/>
          <w:lang w:val="zh-TW" w:eastAsia="zh-TW"/>
        </w:rPr>
        <w:t>(</w:t>
      </w:r>
      <w:r>
        <w:rPr>
          <w:rStyle w:val="100"/>
          <w:rFonts w:cs="宋体" w:hint="eastAsia"/>
          <w:sz w:val="21"/>
          <w:szCs w:val="21"/>
          <w:lang w:val="zh-TW" w:eastAsia="zh-TW"/>
        </w:rPr>
        <w:t>监理人驻地除外</w:t>
      </w:r>
      <w:r>
        <w:rPr>
          <w:rStyle w:val="109pt1"/>
          <w:rFonts w:cs="宋体" w:hint="eastAsia"/>
          <w:spacing w:val="0"/>
          <w:sz w:val="21"/>
          <w:szCs w:val="21"/>
          <w:lang w:val="zh-TW" w:eastAsia="zh-TW"/>
        </w:rPr>
        <w:t>)</w:t>
      </w:r>
      <w:r>
        <w:rPr>
          <w:rStyle w:val="100"/>
          <w:rFonts w:cs="宋体" w:hint="eastAsia"/>
          <w:sz w:val="21"/>
          <w:szCs w:val="21"/>
          <w:lang w:val="zh-TW" w:eastAsia="zh-TW"/>
        </w:rPr>
        <w:t>，但在竣工前双方另有协议者除外。</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26.2.5</w:t>
      </w:r>
      <w:r>
        <w:rPr>
          <w:rStyle w:val="1411pt"/>
          <w:rFonts w:cs="宋体" w:hint="eastAsia"/>
          <w:b w:val="0"/>
          <w:bCs w:val="0"/>
          <w:sz w:val="21"/>
          <w:szCs w:val="21"/>
          <w:lang w:val="zh-TW" w:eastAsia="zh-TW"/>
        </w:rPr>
        <w:t>临时道路</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26.2.5.1</w:t>
      </w:r>
      <w:r>
        <w:rPr>
          <w:rStyle w:val="100"/>
          <w:rFonts w:cs="宋体" w:hint="eastAsia"/>
          <w:sz w:val="21"/>
          <w:szCs w:val="21"/>
          <w:lang w:val="zh-TW" w:eastAsia="zh-TW"/>
        </w:rPr>
        <w:t>承包人负责的交通导行路和自行修建的临时道路，应将拟修建的详细设计与说明，提交监理人批准。</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26.2.5.2</w:t>
      </w:r>
      <w:r>
        <w:rPr>
          <w:rStyle w:val="100"/>
          <w:rFonts w:cs="宋体" w:hint="eastAsia"/>
          <w:sz w:val="21"/>
          <w:szCs w:val="21"/>
          <w:lang w:val="zh-TW" w:eastAsia="zh-TW"/>
        </w:rPr>
        <w:t>修建的临时工程应包含设置标志、护栏、警告装置、防撞墩以及其他工程安全设施。临时道路的标准，应不低于现有道路的标准，除非监理人另有准许，临时道路的宽度应不小于现有道路的宽度。</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26.2.5.3</w:t>
      </w:r>
      <w:r>
        <w:rPr>
          <w:rStyle w:val="100"/>
          <w:rFonts w:cs="宋体" w:hint="eastAsia"/>
          <w:sz w:val="21"/>
          <w:szCs w:val="21"/>
          <w:lang w:val="zh-TW" w:eastAsia="zh-TW"/>
        </w:rPr>
        <w:t>在临时道路的起点前，依据中华人民共和国公共安全行业标准“道路作业交通安全标志”</w:t>
      </w:r>
      <w:r>
        <w:rPr>
          <w:rStyle w:val="100"/>
          <w:rFonts w:cs="宋体" w:hint="eastAsia"/>
          <w:sz w:val="21"/>
          <w:szCs w:val="21"/>
        </w:rPr>
        <w:t>（</w:t>
      </w:r>
      <w:r>
        <w:rPr>
          <w:rStyle w:val="10TimesNewRoman1"/>
          <w:rFonts w:ascii="宋体" w:hAnsi="宋体" w:cs="宋体" w:hint="eastAsia"/>
          <w:sz w:val="21"/>
          <w:szCs w:val="21"/>
          <w:lang w:eastAsia="zh-CN"/>
        </w:rPr>
        <w:t>GA</w:t>
      </w:r>
      <w:r>
        <w:rPr>
          <w:rStyle w:val="109pt1"/>
          <w:rFonts w:cs="宋体" w:hint="eastAsia"/>
          <w:b w:val="0"/>
          <w:spacing w:val="0"/>
          <w:sz w:val="21"/>
          <w:szCs w:val="21"/>
          <w:lang w:eastAsia="zh-CN"/>
        </w:rPr>
        <w:t>/T900-2010</w:t>
      </w:r>
      <w:r>
        <w:rPr>
          <w:rStyle w:val="100"/>
          <w:rFonts w:cs="宋体" w:hint="eastAsia"/>
          <w:sz w:val="21"/>
          <w:szCs w:val="21"/>
        </w:rPr>
        <w:t>)</w:t>
      </w:r>
      <w:r>
        <w:rPr>
          <w:rStyle w:val="100"/>
          <w:rFonts w:cs="宋体" w:hint="eastAsia"/>
          <w:sz w:val="21"/>
          <w:szCs w:val="21"/>
          <w:lang w:val="zh-TW" w:eastAsia="zh-TW"/>
        </w:rPr>
        <w:t xml:space="preserve">和“道路交通标志和标线” </w:t>
      </w:r>
      <w:r>
        <w:rPr>
          <w:rStyle w:val="100"/>
          <w:rFonts w:cs="宋体" w:hint="eastAsia"/>
          <w:sz w:val="21"/>
          <w:szCs w:val="21"/>
        </w:rPr>
        <w:t>(</w:t>
      </w:r>
      <w:r>
        <w:rPr>
          <w:rStyle w:val="10TimesNewRoman1"/>
          <w:rFonts w:ascii="宋体" w:hAnsi="宋体" w:cs="宋体" w:hint="eastAsia"/>
          <w:sz w:val="21"/>
          <w:szCs w:val="21"/>
          <w:lang w:eastAsia="zh-CN"/>
        </w:rPr>
        <w:t>GB</w:t>
      </w:r>
      <w:r>
        <w:rPr>
          <w:rStyle w:val="109pt1"/>
          <w:rFonts w:cs="宋体" w:hint="eastAsia"/>
          <w:b w:val="0"/>
          <w:spacing w:val="0"/>
          <w:sz w:val="21"/>
          <w:szCs w:val="21"/>
          <w:lang w:eastAsia="zh-CN"/>
        </w:rPr>
        <w:t>5768-2016</w:t>
      </w:r>
      <w:r>
        <w:rPr>
          <w:rStyle w:val="100"/>
          <w:rFonts w:cs="宋体" w:hint="eastAsia"/>
          <w:sz w:val="21"/>
          <w:szCs w:val="21"/>
        </w:rPr>
        <w:t>)，</w:t>
      </w:r>
      <w:r>
        <w:rPr>
          <w:rStyle w:val="100"/>
          <w:rFonts w:cs="宋体" w:hint="eastAsia"/>
          <w:sz w:val="21"/>
          <w:szCs w:val="21"/>
          <w:lang w:val="zh-TW" w:eastAsia="zh-TW"/>
        </w:rPr>
        <w:t>设置规范化的交通标志、标牌，保证施工安全和交通安全。夜间在施工区设置频闪灯，以示警告。设置的交通标志标牌经交管部门验收合格，确保标志准确、规范。</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26.2.5.4</w:t>
      </w:r>
      <w:r>
        <w:rPr>
          <w:rStyle w:val="100"/>
          <w:rFonts w:cs="宋体" w:hint="eastAsia"/>
          <w:sz w:val="21"/>
          <w:szCs w:val="21"/>
          <w:lang w:val="zh-TW" w:eastAsia="zh-TW"/>
        </w:rPr>
        <w:t>工程结束后，除监理人另有批准外，凡因施工需要而临时増加的设施均应拆除，并应经监理人检验合格。</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26.2.6</w:t>
      </w:r>
      <w:r>
        <w:rPr>
          <w:rStyle w:val="1411pt"/>
          <w:rFonts w:cs="宋体" w:hint="eastAsia"/>
          <w:b w:val="0"/>
          <w:bCs w:val="0"/>
          <w:sz w:val="21"/>
          <w:szCs w:val="21"/>
          <w:lang w:val="zh-TW" w:eastAsia="zh-TW"/>
        </w:rPr>
        <w:t>临时用地</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26.2.6.1</w:t>
      </w:r>
      <w:r>
        <w:rPr>
          <w:rStyle w:val="100"/>
          <w:rFonts w:cs="宋体" w:hint="eastAsia"/>
          <w:sz w:val="21"/>
          <w:szCs w:val="21"/>
          <w:lang w:val="zh-TW" w:eastAsia="zh-TW"/>
        </w:rPr>
        <w:t>临时用地分为围挡内临时用地和围挡外临时用地。</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26.2.6.2</w:t>
      </w:r>
      <w:r>
        <w:rPr>
          <w:rStyle w:val="100"/>
          <w:rFonts w:cs="宋体" w:hint="eastAsia"/>
          <w:sz w:val="21"/>
          <w:szCs w:val="21"/>
          <w:lang w:val="zh-TW" w:eastAsia="zh-TW"/>
        </w:rPr>
        <w:t>临时用地可用于承包人办公生活用地、仓库与料场、预制场地、工地标养室及临时道路用地、临时堆土场等，承包人应按合同条款规定制定临时工程用地计划表报送监理人并报当地土地管理部门批准。</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26.2.7</w:t>
      </w:r>
      <w:r>
        <w:rPr>
          <w:rStyle w:val="100"/>
          <w:rFonts w:cs="宋体" w:hint="eastAsia"/>
          <w:sz w:val="21"/>
          <w:szCs w:val="21"/>
          <w:lang w:val="zh-TW" w:eastAsia="zh-TW"/>
        </w:rPr>
        <w:t>承包人驻地建设</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26.2.7.1</w:t>
      </w:r>
      <w:r>
        <w:rPr>
          <w:rStyle w:val="100"/>
          <w:rFonts w:cs="宋体" w:hint="eastAsia"/>
          <w:sz w:val="21"/>
          <w:szCs w:val="21"/>
          <w:lang w:val="zh-TW" w:eastAsia="zh-TW"/>
        </w:rPr>
        <w:t>承包人应建立施工与管理所需的办公室、住房、医疗卫生、车间、工作场地、仓库与</w:t>
      </w:r>
      <w:r>
        <w:rPr>
          <w:rStyle w:val="100"/>
          <w:rFonts w:cs="宋体" w:hint="eastAsia"/>
          <w:sz w:val="21"/>
          <w:szCs w:val="21"/>
          <w:lang w:val="zh-TW" w:eastAsia="zh-TW"/>
        </w:rPr>
        <w:lastRenderedPageBreak/>
        <w:t>贮料场及消防设施。</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26.2.7.2</w:t>
      </w:r>
      <w:r>
        <w:rPr>
          <w:rStyle w:val="100"/>
          <w:rFonts w:cs="宋体" w:hint="eastAsia"/>
          <w:sz w:val="21"/>
          <w:szCs w:val="21"/>
          <w:lang w:val="zh-TW" w:eastAsia="zh-TW"/>
        </w:rPr>
        <w:t>驻地由承包人自行选址，但应服从合同条款的有关规定。</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26.2.7.3</w:t>
      </w:r>
      <w:r>
        <w:rPr>
          <w:rStyle w:val="100"/>
          <w:rFonts w:cs="宋体" w:hint="eastAsia"/>
          <w:sz w:val="21"/>
          <w:szCs w:val="21"/>
          <w:lang w:val="zh-TW" w:eastAsia="zh-TW"/>
        </w:rPr>
        <w:t>驻地建设的总平面布置包括防护、围墙、临时便道和安全、防火安排，并应得到监理人事先批准。</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26.2.7.4</w:t>
      </w:r>
      <w:r>
        <w:rPr>
          <w:rStyle w:val="100"/>
          <w:rFonts w:cs="宋体" w:hint="eastAsia"/>
          <w:sz w:val="21"/>
          <w:szCs w:val="21"/>
          <w:lang w:val="zh-TW" w:eastAsia="zh-TW"/>
        </w:rPr>
        <w:t>驻地建设的管理与维护，应满足科学管理、文明施工的要求。工程竣工之后，承包人应将驻地恢复原貌，并经监理人验收合格。但竣工时双方另有协议者除外。</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26.2.7.5</w:t>
      </w:r>
      <w:r>
        <w:rPr>
          <w:rStyle w:val="100"/>
          <w:rFonts w:cs="宋体" w:hint="eastAsia"/>
          <w:sz w:val="21"/>
          <w:szCs w:val="21"/>
          <w:lang w:val="zh-TW" w:eastAsia="zh-TW"/>
        </w:rPr>
        <w:t>承包人应为工程现场提供按现己开工项目所使用的材料、颜色、标准的围挡，按规定标准进行日常维护，并根据工程进度需要，进行必要改造。</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26.2.7.6</w:t>
      </w:r>
      <w:r>
        <w:rPr>
          <w:rStyle w:val="100"/>
          <w:rFonts w:cs="宋体" w:hint="eastAsia"/>
          <w:sz w:val="21"/>
          <w:szCs w:val="21"/>
          <w:lang w:val="zh-TW" w:eastAsia="zh-TW"/>
        </w:rPr>
        <w:t>承包人应在现场最显目的位置，设立一个钢质现场名称牌，用于书写项目名称、</w:t>
      </w:r>
      <w:r>
        <w:rPr>
          <w:rStyle w:val="100"/>
          <w:rFonts w:cs="宋体" w:hint="eastAsia"/>
          <w:sz w:val="21"/>
          <w:szCs w:val="21"/>
          <w:lang w:val="zh-TW"/>
        </w:rPr>
        <w:t>发包人、工程指挥部</w:t>
      </w:r>
      <w:r>
        <w:rPr>
          <w:rStyle w:val="100"/>
          <w:rFonts w:cs="宋体" w:hint="eastAsia"/>
          <w:sz w:val="21"/>
          <w:szCs w:val="21"/>
          <w:lang w:val="zh-TW" w:eastAsia="zh-TW"/>
        </w:rPr>
        <w:t>、承包人、设计人、主要分包人等的名称、负责人和企业标志等，书写的格式、名称牌的样式和尺寸、设立的位置应经过监理人的审批。现场名称牌应在工程竣工时拆除。</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26.2.8</w:t>
      </w:r>
      <w:r>
        <w:rPr>
          <w:rStyle w:val="100"/>
          <w:rFonts w:cs="宋体" w:hint="eastAsia"/>
          <w:sz w:val="21"/>
          <w:szCs w:val="21"/>
          <w:lang w:val="zh-TW" w:eastAsia="zh-TW"/>
        </w:rPr>
        <w:t>其他驻地建设</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26.2.8.1</w:t>
      </w:r>
      <w:r>
        <w:rPr>
          <w:rStyle w:val="100"/>
          <w:rFonts w:cs="宋体" w:hint="eastAsia"/>
          <w:sz w:val="21"/>
          <w:szCs w:val="21"/>
          <w:lang w:val="zh-TW" w:eastAsia="zh-TW"/>
        </w:rPr>
        <w:t>承包人应为</w:t>
      </w:r>
      <w:r>
        <w:rPr>
          <w:rStyle w:val="100"/>
          <w:rFonts w:cs="宋体" w:hint="eastAsia"/>
          <w:sz w:val="21"/>
          <w:szCs w:val="21"/>
          <w:lang w:val="zh-TW"/>
        </w:rPr>
        <w:t>发包人</w:t>
      </w:r>
      <w:r>
        <w:rPr>
          <w:rStyle w:val="100"/>
          <w:rFonts w:cs="宋体" w:hint="eastAsia"/>
          <w:sz w:val="21"/>
          <w:szCs w:val="21"/>
          <w:lang w:val="zh-TW" w:eastAsia="zh-TW"/>
        </w:rPr>
        <w:t>、</w:t>
      </w:r>
      <w:r>
        <w:rPr>
          <w:rStyle w:val="100"/>
          <w:rFonts w:cs="宋体" w:hint="eastAsia"/>
          <w:sz w:val="21"/>
          <w:szCs w:val="21"/>
          <w:lang w:val="zh-TW"/>
        </w:rPr>
        <w:t>工程指挥部、</w:t>
      </w:r>
      <w:r>
        <w:rPr>
          <w:rStyle w:val="100"/>
          <w:rFonts w:cs="宋体" w:hint="eastAsia"/>
          <w:sz w:val="21"/>
          <w:szCs w:val="21"/>
          <w:lang w:val="zh-TW" w:eastAsia="zh-TW"/>
        </w:rPr>
        <w:t>监理人、勘察人、设计人等施工现场人员提供工程施工所必需的现场办公、值班宿舍和现场会议室的用房。</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26.2.8.2发包人</w:t>
      </w:r>
      <w:r>
        <w:rPr>
          <w:rStyle w:val="100"/>
          <w:rFonts w:cs="宋体" w:hint="eastAsia"/>
          <w:sz w:val="21"/>
          <w:szCs w:val="21"/>
          <w:lang w:val="zh-TW" w:eastAsia="zh-TW"/>
        </w:rPr>
        <w:t>现场办公房间一间，使用面积不少于</w:t>
      </w:r>
      <w:r>
        <w:rPr>
          <w:rStyle w:val="109pt1"/>
          <w:rFonts w:cs="宋体" w:hint="eastAsia"/>
          <w:spacing w:val="0"/>
          <w:sz w:val="21"/>
          <w:szCs w:val="21"/>
          <w:lang w:eastAsia="zh-CN"/>
        </w:rPr>
        <w:t>15</w:t>
      </w:r>
      <w:r>
        <w:rPr>
          <w:rStyle w:val="10TimesNewRoman1"/>
          <w:rFonts w:ascii="宋体" w:hAnsi="宋体" w:cs="宋体" w:hint="eastAsia"/>
          <w:sz w:val="21"/>
          <w:szCs w:val="21"/>
          <w:lang w:eastAsia="zh-CN"/>
        </w:rPr>
        <w:t>m</w:t>
      </w:r>
      <w:r>
        <w:rPr>
          <w:rStyle w:val="109pt1"/>
          <w:rFonts w:cs="宋体" w:hint="eastAsia"/>
          <w:spacing w:val="0"/>
          <w:sz w:val="21"/>
          <w:szCs w:val="21"/>
          <w:vertAlign w:val="superscript"/>
          <w:lang w:eastAsia="zh-CN"/>
        </w:rPr>
        <w:t>2</w:t>
      </w:r>
      <w:r>
        <w:rPr>
          <w:rStyle w:val="109pt1"/>
          <w:rFonts w:cs="宋体" w:hint="eastAsia"/>
          <w:b w:val="0"/>
          <w:spacing w:val="0"/>
          <w:sz w:val="21"/>
          <w:szCs w:val="21"/>
          <w:lang w:eastAsia="zh-CN"/>
        </w:rPr>
        <w:t>;</w:t>
      </w:r>
      <w:r>
        <w:rPr>
          <w:rStyle w:val="140pt"/>
          <w:rFonts w:cs="宋体" w:hint="eastAsia"/>
          <w:b w:val="0"/>
          <w:bCs w:val="0"/>
          <w:spacing w:val="0"/>
          <w:sz w:val="21"/>
          <w:szCs w:val="21"/>
          <w:lang w:eastAsia="zh-CN"/>
        </w:rPr>
        <w:t xml:space="preserve"> 工程指挥部</w:t>
      </w:r>
      <w:r>
        <w:rPr>
          <w:rStyle w:val="100"/>
          <w:rFonts w:cs="宋体" w:hint="eastAsia"/>
          <w:sz w:val="21"/>
          <w:szCs w:val="21"/>
          <w:lang w:val="zh-TW" w:eastAsia="zh-TW"/>
        </w:rPr>
        <w:t>现场办公房间一间，使用面积不少于</w:t>
      </w:r>
      <w:r>
        <w:rPr>
          <w:rStyle w:val="109pt1"/>
          <w:rFonts w:cs="宋体" w:hint="eastAsia"/>
          <w:spacing w:val="0"/>
          <w:sz w:val="21"/>
          <w:szCs w:val="21"/>
          <w:lang w:eastAsia="zh-CN"/>
        </w:rPr>
        <w:t>15</w:t>
      </w:r>
      <w:r>
        <w:rPr>
          <w:rStyle w:val="10TimesNewRoman1"/>
          <w:rFonts w:ascii="宋体" w:hAnsi="宋体" w:cs="宋体" w:hint="eastAsia"/>
          <w:sz w:val="21"/>
          <w:szCs w:val="21"/>
          <w:lang w:eastAsia="zh-CN"/>
        </w:rPr>
        <w:t>m</w:t>
      </w:r>
      <w:r>
        <w:rPr>
          <w:rStyle w:val="109pt1"/>
          <w:rFonts w:cs="宋体" w:hint="eastAsia"/>
          <w:spacing w:val="0"/>
          <w:sz w:val="21"/>
          <w:szCs w:val="21"/>
          <w:vertAlign w:val="superscript"/>
          <w:lang w:eastAsia="zh-CN"/>
        </w:rPr>
        <w:t>2</w:t>
      </w:r>
      <w:r>
        <w:rPr>
          <w:rStyle w:val="109pt1"/>
          <w:rFonts w:cs="宋体" w:hint="eastAsia"/>
          <w:spacing w:val="0"/>
          <w:sz w:val="21"/>
          <w:szCs w:val="21"/>
          <w:lang w:eastAsia="zh-CN"/>
        </w:rPr>
        <w:t>;</w:t>
      </w:r>
      <w:r>
        <w:rPr>
          <w:rStyle w:val="100"/>
          <w:rFonts w:cs="宋体" w:hint="eastAsia"/>
          <w:sz w:val="21"/>
          <w:szCs w:val="21"/>
          <w:lang w:val="zh-TW" w:eastAsia="zh-TW"/>
        </w:rPr>
        <w:t>勘察人和设计人共用现场办公房间一间，使用面积不少于</w:t>
      </w:r>
      <w:r>
        <w:rPr>
          <w:rStyle w:val="109pt1"/>
          <w:rFonts w:cs="宋体" w:hint="eastAsia"/>
          <w:spacing w:val="0"/>
          <w:sz w:val="21"/>
          <w:szCs w:val="21"/>
          <w:lang w:eastAsia="zh-CN"/>
        </w:rPr>
        <w:t>15</w:t>
      </w:r>
      <w:r>
        <w:rPr>
          <w:rStyle w:val="10TimesNewRoman1"/>
          <w:rFonts w:ascii="宋体" w:hAnsi="宋体" w:cs="宋体" w:hint="eastAsia"/>
          <w:sz w:val="21"/>
          <w:szCs w:val="21"/>
          <w:lang w:eastAsia="zh-CN"/>
        </w:rPr>
        <w:t>m</w:t>
      </w:r>
      <w:r>
        <w:rPr>
          <w:rStyle w:val="109pt1"/>
          <w:rFonts w:cs="宋体" w:hint="eastAsia"/>
          <w:spacing w:val="0"/>
          <w:sz w:val="21"/>
          <w:szCs w:val="21"/>
          <w:vertAlign w:val="superscript"/>
          <w:lang w:eastAsia="zh-CN"/>
        </w:rPr>
        <w:t>2</w:t>
      </w:r>
      <w:r>
        <w:rPr>
          <w:rStyle w:val="100"/>
          <w:rFonts w:cs="宋体" w:hint="eastAsia"/>
          <w:sz w:val="21"/>
          <w:szCs w:val="21"/>
        </w:rPr>
        <w:t>;</w:t>
      </w:r>
      <w:r>
        <w:rPr>
          <w:rStyle w:val="100"/>
          <w:rFonts w:cs="宋体" w:hint="eastAsia"/>
          <w:sz w:val="21"/>
          <w:szCs w:val="21"/>
          <w:lang w:val="zh-TW" w:eastAsia="zh-TW"/>
        </w:rPr>
        <w:t>项目部驻地和各个车站、区间工区应为监理人分别设置现场办公房间一间，使用面积不少于</w:t>
      </w:r>
      <w:r>
        <w:rPr>
          <w:rStyle w:val="109pt1"/>
          <w:rFonts w:cs="宋体" w:hint="eastAsia"/>
          <w:spacing w:val="0"/>
          <w:sz w:val="21"/>
          <w:szCs w:val="21"/>
          <w:lang w:eastAsia="zh-CN"/>
        </w:rPr>
        <w:t>15</w:t>
      </w:r>
      <w:r>
        <w:rPr>
          <w:rStyle w:val="10TimesNewRoman1"/>
          <w:rFonts w:ascii="宋体" w:hAnsi="宋体" w:cs="宋体" w:hint="eastAsia"/>
          <w:sz w:val="21"/>
          <w:szCs w:val="21"/>
          <w:lang w:eastAsia="zh-CN"/>
        </w:rPr>
        <w:t>m</w:t>
      </w:r>
      <w:r>
        <w:rPr>
          <w:rStyle w:val="109pt1"/>
          <w:rFonts w:cs="宋体" w:hint="eastAsia"/>
          <w:spacing w:val="0"/>
          <w:sz w:val="21"/>
          <w:szCs w:val="21"/>
          <w:vertAlign w:val="superscript"/>
          <w:lang w:eastAsia="zh-CN"/>
        </w:rPr>
        <w:t>2</w:t>
      </w:r>
      <w:r>
        <w:rPr>
          <w:rStyle w:val="100"/>
          <w:rFonts w:cs="宋体" w:hint="eastAsia"/>
          <w:sz w:val="21"/>
          <w:szCs w:val="21"/>
        </w:rPr>
        <w:t>,</w:t>
      </w:r>
      <w:r>
        <w:rPr>
          <w:rStyle w:val="100"/>
          <w:rFonts w:cs="宋体" w:hint="eastAsia"/>
          <w:sz w:val="21"/>
          <w:szCs w:val="21"/>
          <w:lang w:val="zh-TW" w:eastAsia="zh-TW"/>
        </w:rPr>
        <w:t>值班宿舍一间，使用面积不少于</w:t>
      </w:r>
      <w:r>
        <w:rPr>
          <w:rStyle w:val="109pt1"/>
          <w:rFonts w:cs="宋体" w:hint="eastAsia"/>
          <w:spacing w:val="0"/>
          <w:sz w:val="21"/>
          <w:szCs w:val="21"/>
          <w:lang w:eastAsia="zh-CN"/>
        </w:rPr>
        <w:t>15</w:t>
      </w:r>
      <w:r>
        <w:rPr>
          <w:rStyle w:val="10TimesNewRoman1"/>
          <w:rFonts w:ascii="宋体" w:hAnsi="宋体" w:cs="宋体" w:hint="eastAsia"/>
          <w:sz w:val="21"/>
          <w:szCs w:val="21"/>
          <w:lang w:eastAsia="zh-CN"/>
        </w:rPr>
        <w:t>m</w:t>
      </w:r>
      <w:r>
        <w:rPr>
          <w:rStyle w:val="109pt1"/>
          <w:rFonts w:cs="宋体" w:hint="eastAsia"/>
          <w:spacing w:val="0"/>
          <w:sz w:val="21"/>
          <w:szCs w:val="21"/>
          <w:vertAlign w:val="superscript"/>
          <w:lang w:eastAsia="zh-CN"/>
        </w:rPr>
        <w:t>2</w:t>
      </w:r>
      <w:r>
        <w:rPr>
          <w:rStyle w:val="101pt3"/>
          <w:rFonts w:cs="宋体" w:hint="eastAsia"/>
          <w:spacing w:val="0"/>
          <w:sz w:val="21"/>
          <w:szCs w:val="21"/>
        </w:rPr>
        <w:t>;</w:t>
      </w:r>
      <w:r>
        <w:rPr>
          <w:rStyle w:val="101pt3"/>
          <w:rFonts w:cs="宋体" w:hint="eastAsia"/>
          <w:spacing w:val="0"/>
          <w:sz w:val="21"/>
          <w:szCs w:val="21"/>
          <w:lang w:val="zh-TW" w:eastAsia="zh-TW"/>
        </w:rPr>
        <w:t>项目驻地提</w:t>
      </w:r>
      <w:r>
        <w:rPr>
          <w:rStyle w:val="100"/>
          <w:rFonts w:cs="宋体" w:hint="eastAsia"/>
          <w:sz w:val="21"/>
          <w:szCs w:val="21"/>
          <w:lang w:val="zh-TW" w:eastAsia="zh-TW"/>
        </w:rPr>
        <w:t>供使用面积不少于</w:t>
      </w:r>
      <w:r>
        <w:rPr>
          <w:rStyle w:val="109pt1"/>
          <w:rFonts w:cs="宋体" w:hint="eastAsia"/>
          <w:spacing w:val="0"/>
          <w:sz w:val="21"/>
          <w:szCs w:val="21"/>
          <w:lang w:val="zh-TW" w:eastAsia="zh-TW"/>
        </w:rPr>
        <w:t>50</w:t>
      </w:r>
      <w:r>
        <w:rPr>
          <w:rStyle w:val="10TimesNewRoman1"/>
          <w:rFonts w:ascii="宋体" w:hAnsi="宋体" w:cs="宋体" w:hint="eastAsia"/>
          <w:sz w:val="21"/>
          <w:szCs w:val="21"/>
          <w:lang w:eastAsia="zh-CN"/>
        </w:rPr>
        <w:t>m</w:t>
      </w:r>
      <w:r>
        <w:rPr>
          <w:rStyle w:val="109pt1"/>
          <w:rFonts w:cs="宋体" w:hint="eastAsia"/>
          <w:spacing w:val="0"/>
          <w:sz w:val="21"/>
          <w:szCs w:val="21"/>
          <w:vertAlign w:val="superscript"/>
          <w:lang w:eastAsia="zh-CN"/>
        </w:rPr>
        <w:t>2</w:t>
      </w:r>
      <w:r>
        <w:rPr>
          <w:rStyle w:val="100"/>
          <w:rFonts w:cs="宋体" w:hint="eastAsia"/>
          <w:sz w:val="21"/>
          <w:szCs w:val="21"/>
          <w:lang w:val="zh-TW" w:eastAsia="zh-TW"/>
        </w:rPr>
        <w:t>公共会议室一间，会议室须配备视频会议设备。</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26.2.8.3</w:t>
      </w:r>
      <w:r>
        <w:rPr>
          <w:rStyle w:val="100"/>
          <w:rFonts w:cs="宋体" w:hint="eastAsia"/>
          <w:sz w:val="21"/>
          <w:szCs w:val="21"/>
          <w:lang w:val="zh-TW" w:eastAsia="zh-TW"/>
        </w:rPr>
        <w:t>办公、生活所需各项设备、设施、物件、器具、用品等由使用人员自行配置。</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26.2.9</w:t>
      </w:r>
      <w:r>
        <w:rPr>
          <w:rStyle w:val="1411pt"/>
          <w:rFonts w:cs="宋体" w:hint="eastAsia"/>
          <w:b w:val="0"/>
          <w:bCs w:val="0"/>
          <w:sz w:val="21"/>
          <w:szCs w:val="21"/>
          <w:lang w:val="zh-TW" w:eastAsia="zh-TW"/>
        </w:rPr>
        <w:t>工地标养室</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26.2.9.1</w:t>
      </w:r>
      <w:r>
        <w:rPr>
          <w:rStyle w:val="100"/>
          <w:rFonts w:cs="宋体" w:hint="eastAsia"/>
          <w:sz w:val="21"/>
          <w:szCs w:val="21"/>
          <w:lang w:val="zh-TW" w:eastAsia="zh-TW"/>
        </w:rPr>
        <w:t>在合同实施期间，承包人应在其驻地建立工地标养室，面积和功能应满足</w:t>
      </w:r>
      <w:r>
        <w:rPr>
          <w:rStyle w:val="100"/>
          <w:rFonts w:cs="宋体" w:hint="eastAsia"/>
          <w:sz w:val="21"/>
          <w:szCs w:val="21"/>
          <w:lang w:val="zh-TW"/>
        </w:rPr>
        <w:t>发包人</w:t>
      </w:r>
      <w:r>
        <w:rPr>
          <w:rStyle w:val="100"/>
          <w:rFonts w:cs="宋体" w:hint="eastAsia"/>
          <w:sz w:val="21"/>
          <w:szCs w:val="21"/>
          <w:lang w:val="zh-TW" w:eastAsia="zh-TW"/>
        </w:rPr>
        <w:t>和监理人的规定要求。</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26.2.9.2</w:t>
      </w:r>
      <w:r>
        <w:rPr>
          <w:rStyle w:val="100"/>
          <w:rFonts w:cs="宋体" w:hint="eastAsia"/>
          <w:sz w:val="21"/>
          <w:szCs w:val="21"/>
          <w:lang w:val="zh-TW" w:eastAsia="zh-TW"/>
        </w:rPr>
        <w:t>承包人应委派有实践经验的技术人员承担取样、制作、标养等工作，并按监理人的要求进行送检工作。</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26.2.9.3</w:t>
      </w:r>
      <w:r>
        <w:rPr>
          <w:rStyle w:val="100"/>
          <w:rFonts w:cs="宋体" w:hint="eastAsia"/>
          <w:sz w:val="21"/>
          <w:szCs w:val="21"/>
          <w:lang w:val="zh-TW" w:eastAsia="zh-TW"/>
        </w:rPr>
        <w:t>工程竣工后，承包人应将工地标养室的所有设施、设备、器材等拆除、恢复。</w:t>
      </w:r>
    </w:p>
    <w:p w:rsidR="00457DD8" w:rsidRDefault="00155CD7">
      <w:pPr>
        <w:pStyle w:val="101"/>
        <w:shd w:val="clear" w:color="auto" w:fill="auto"/>
        <w:spacing w:before="0" w:line="440" w:lineRule="exact"/>
        <w:ind w:firstLineChars="200" w:firstLine="420"/>
        <w:jc w:val="both"/>
        <w:rPr>
          <w:rFonts w:cs="宋体"/>
          <w:sz w:val="21"/>
          <w:szCs w:val="21"/>
        </w:rPr>
      </w:pPr>
      <w:r>
        <w:rPr>
          <w:rStyle w:val="140pt"/>
          <w:rFonts w:cs="宋体" w:hint="eastAsia"/>
          <w:b w:val="0"/>
          <w:bCs w:val="0"/>
          <w:spacing w:val="0"/>
          <w:sz w:val="21"/>
          <w:szCs w:val="21"/>
          <w:lang w:eastAsia="zh-CN"/>
        </w:rPr>
        <w:t>26.3</w:t>
      </w:r>
      <w:r>
        <w:rPr>
          <w:rStyle w:val="100"/>
          <w:rFonts w:cs="宋体" w:hint="eastAsia"/>
          <w:sz w:val="21"/>
          <w:szCs w:val="21"/>
          <w:lang w:val="zh-TW" w:eastAsia="zh-TW"/>
        </w:rPr>
        <w:t>临时工程和设施应根据</w:t>
      </w:r>
      <w:r>
        <w:rPr>
          <w:rStyle w:val="100"/>
          <w:rFonts w:cs="宋体" w:hint="eastAsia"/>
          <w:sz w:val="21"/>
          <w:szCs w:val="21"/>
          <w:lang w:val="zh-TW"/>
        </w:rPr>
        <w:t>许昌市</w:t>
      </w:r>
      <w:r>
        <w:rPr>
          <w:rStyle w:val="100"/>
          <w:rFonts w:cs="宋体" w:hint="eastAsia"/>
          <w:sz w:val="21"/>
          <w:szCs w:val="21"/>
          <w:lang w:val="zh-TW" w:eastAsia="zh-TW"/>
        </w:rPr>
        <w:t>的</w:t>
      </w:r>
      <w:r>
        <w:rPr>
          <w:rStyle w:val="100"/>
          <w:rFonts w:cs="宋体" w:hint="eastAsia"/>
          <w:sz w:val="21"/>
          <w:szCs w:val="21"/>
        </w:rPr>
        <w:t>现行</w:t>
      </w:r>
      <w:r>
        <w:rPr>
          <w:rStyle w:val="100"/>
          <w:rFonts w:cs="宋体" w:hint="eastAsia"/>
          <w:sz w:val="21"/>
          <w:szCs w:val="21"/>
          <w:lang w:val="zh-TW" w:eastAsia="zh-TW"/>
        </w:rPr>
        <w:t>相关规定，并符合</w:t>
      </w:r>
      <w:r>
        <w:rPr>
          <w:rStyle w:val="100"/>
          <w:rFonts w:cs="宋体" w:hint="eastAsia"/>
          <w:sz w:val="21"/>
          <w:szCs w:val="21"/>
          <w:lang w:val="zh-TW"/>
        </w:rPr>
        <w:t>发包人</w:t>
      </w:r>
      <w:r>
        <w:rPr>
          <w:rStyle w:val="100"/>
          <w:rFonts w:cs="宋体" w:hint="eastAsia"/>
          <w:sz w:val="21"/>
          <w:szCs w:val="21"/>
          <w:lang w:val="zh-TW" w:eastAsia="zh-TW"/>
        </w:rPr>
        <w:t>的具体要求。</w:t>
      </w:r>
      <w:bookmarkStart w:id="1348" w:name="bookmark323"/>
    </w:p>
    <w:p w:rsidR="00457DD8" w:rsidRDefault="00155CD7">
      <w:pPr>
        <w:pStyle w:val="101"/>
        <w:shd w:val="clear" w:color="auto" w:fill="auto"/>
        <w:spacing w:before="0" w:line="440" w:lineRule="exact"/>
        <w:ind w:firstLineChars="200" w:firstLine="422"/>
        <w:jc w:val="both"/>
        <w:rPr>
          <w:rFonts w:cs="宋体"/>
          <w:sz w:val="21"/>
          <w:szCs w:val="21"/>
        </w:rPr>
      </w:pPr>
      <w:r>
        <w:rPr>
          <w:rStyle w:val="109pt1"/>
          <w:rFonts w:cs="宋体" w:hint="eastAsia"/>
          <w:spacing w:val="0"/>
          <w:sz w:val="21"/>
          <w:szCs w:val="21"/>
          <w:lang w:eastAsia="zh-CN"/>
        </w:rPr>
        <w:t>27.</w:t>
      </w:r>
      <w:r>
        <w:rPr>
          <w:rStyle w:val="81"/>
          <w:rFonts w:hint="eastAsia"/>
          <w:b/>
          <w:sz w:val="21"/>
          <w:szCs w:val="21"/>
          <w:lang w:val="zh-TW" w:eastAsia="zh-TW"/>
        </w:rPr>
        <w:t>竣工交付</w:t>
      </w:r>
      <w:bookmarkEnd w:id="1348"/>
    </w:p>
    <w:p w:rsidR="00457DD8" w:rsidRDefault="00155CD7">
      <w:pPr>
        <w:pStyle w:val="101"/>
        <w:shd w:val="clear" w:color="auto" w:fill="auto"/>
        <w:spacing w:before="0" w:line="440" w:lineRule="exact"/>
        <w:ind w:firstLineChars="200" w:firstLine="420"/>
        <w:jc w:val="both"/>
        <w:rPr>
          <w:rStyle w:val="100"/>
          <w:rFonts w:cs="宋体"/>
          <w:sz w:val="21"/>
          <w:szCs w:val="21"/>
          <w:lang w:val="zh-TW"/>
        </w:rPr>
      </w:pPr>
      <w:r>
        <w:rPr>
          <w:rStyle w:val="109pt1"/>
          <w:rFonts w:cs="宋体" w:hint="eastAsia"/>
          <w:b w:val="0"/>
          <w:spacing w:val="0"/>
          <w:sz w:val="21"/>
          <w:szCs w:val="21"/>
          <w:lang w:eastAsia="zh-CN"/>
        </w:rPr>
        <w:t>27.1</w:t>
      </w:r>
      <w:r>
        <w:rPr>
          <w:rStyle w:val="100"/>
          <w:rFonts w:cs="宋体" w:hint="eastAsia"/>
          <w:sz w:val="21"/>
          <w:szCs w:val="21"/>
          <w:lang w:val="zh-TW" w:eastAsia="zh-TW"/>
        </w:rPr>
        <w:t>在工程竣工后，不管</w:t>
      </w:r>
      <w:r>
        <w:rPr>
          <w:rStyle w:val="100"/>
          <w:rFonts w:cs="宋体" w:hint="eastAsia"/>
          <w:sz w:val="21"/>
          <w:szCs w:val="21"/>
          <w:lang w:val="zh-TW"/>
        </w:rPr>
        <w:t>发包人</w:t>
      </w:r>
      <w:r>
        <w:rPr>
          <w:rStyle w:val="100"/>
          <w:rFonts w:cs="宋体" w:hint="eastAsia"/>
          <w:sz w:val="21"/>
          <w:szCs w:val="21"/>
          <w:lang w:val="zh-TW" w:eastAsia="zh-TW"/>
        </w:rPr>
        <w:t>是否己办妥政府有关机构所要求的一切必要的批准、备案手续以及是否己发布移交证书，承包人应全面履行其合同责任和义务，包括：</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27.1.1</w:t>
      </w:r>
      <w:r>
        <w:rPr>
          <w:rStyle w:val="100"/>
          <w:rFonts w:cs="宋体" w:hint="eastAsia"/>
          <w:sz w:val="21"/>
          <w:szCs w:val="21"/>
          <w:lang w:val="zh-TW" w:eastAsia="zh-TW"/>
        </w:rPr>
        <w:t>从现场清除所有剩余材料、杂物、垃圾等；</w:t>
      </w:r>
    </w:p>
    <w:p w:rsidR="00457DD8" w:rsidRDefault="00155CD7" w:rsidP="00C856A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27.1.2</w:t>
      </w:r>
      <w:r>
        <w:rPr>
          <w:rStyle w:val="100"/>
          <w:rFonts w:cs="宋体" w:hint="eastAsia"/>
          <w:sz w:val="21"/>
          <w:szCs w:val="21"/>
          <w:lang w:val="zh-TW" w:eastAsia="zh-TW"/>
        </w:rPr>
        <w:t>从现场拆除所有的临时建筑物、构筑物和临时设施并恢复地面原状；但经监理人批准的</w:t>
      </w:r>
      <w:r>
        <w:rPr>
          <w:rStyle w:val="100"/>
          <w:rFonts w:cs="宋体" w:hint="eastAsia"/>
          <w:sz w:val="21"/>
          <w:szCs w:val="21"/>
          <w:lang w:val="zh-TW" w:eastAsia="zh-TW"/>
        </w:rPr>
        <w:lastRenderedPageBreak/>
        <w:t>护坡粧、锚杆等等无法拆除的临时设施允许保留</w:t>
      </w:r>
      <w:r>
        <w:rPr>
          <w:rStyle w:val="100"/>
          <w:rFonts w:cs="宋体" w:hint="eastAsia"/>
          <w:sz w:val="21"/>
          <w:szCs w:val="21"/>
          <w:lang w:val="zh-TW"/>
        </w:rPr>
        <w:t>；</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 xml:space="preserve"> 27.1.3</w:t>
      </w:r>
      <w:r>
        <w:rPr>
          <w:rStyle w:val="100"/>
          <w:rFonts w:cs="宋体" w:hint="eastAsia"/>
          <w:sz w:val="21"/>
          <w:szCs w:val="21"/>
          <w:lang w:val="zh-TW" w:eastAsia="zh-TW"/>
        </w:rPr>
        <w:t>清洗工程的所有路面、洞室表面等；</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 xml:space="preserve"> 27.1.4</w:t>
      </w:r>
      <w:r>
        <w:rPr>
          <w:rStyle w:val="100"/>
          <w:rFonts w:cs="宋体" w:hint="eastAsia"/>
          <w:sz w:val="21"/>
          <w:szCs w:val="21"/>
          <w:lang w:val="zh-TW" w:eastAsia="zh-TW"/>
        </w:rPr>
        <w:t>修缮所有损坏、消除所有污迹、替换所有需更换的材料。</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27.2</w:t>
      </w:r>
      <w:r>
        <w:rPr>
          <w:rStyle w:val="100"/>
          <w:rFonts w:cs="宋体" w:hint="eastAsia"/>
          <w:sz w:val="21"/>
          <w:szCs w:val="21"/>
          <w:lang w:val="zh-TW" w:eastAsia="zh-TW"/>
        </w:rPr>
        <w:t>整个工程应达到干净、整洁和能随时投入使用的状态。</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27.3</w:t>
      </w:r>
      <w:r>
        <w:rPr>
          <w:rStyle w:val="100"/>
          <w:rFonts w:cs="宋体" w:hint="eastAsia"/>
          <w:sz w:val="21"/>
          <w:szCs w:val="21"/>
          <w:lang w:val="zh-TW" w:eastAsia="zh-TW"/>
        </w:rPr>
        <w:t>承包人应在合同条款中约定的期限内，以书面方式通知监理人</w:t>
      </w:r>
      <w:r>
        <w:rPr>
          <w:rStyle w:val="100"/>
          <w:rFonts w:cs="宋体" w:hint="eastAsia"/>
          <w:sz w:val="21"/>
          <w:szCs w:val="21"/>
          <w:lang w:val="zh-TW"/>
        </w:rPr>
        <w:t>，</w:t>
      </w:r>
      <w:r>
        <w:rPr>
          <w:rStyle w:val="100"/>
          <w:rFonts w:cs="宋体" w:hint="eastAsia"/>
          <w:sz w:val="21"/>
          <w:szCs w:val="21"/>
          <w:lang w:val="zh-TW" w:eastAsia="zh-TW"/>
        </w:rPr>
        <w:t>以便监理人有足够的时间做好竣工验收的准备工作。承包人应在竣工验收前完成所必须的竣工资料的准备。</w:t>
      </w:r>
    </w:p>
    <w:p w:rsidR="00457DD8" w:rsidRDefault="00155CD7">
      <w:pPr>
        <w:pStyle w:val="101"/>
        <w:shd w:val="clear" w:color="auto" w:fill="auto"/>
        <w:spacing w:before="0" w:line="440" w:lineRule="exact"/>
        <w:ind w:firstLineChars="200" w:firstLine="420"/>
        <w:jc w:val="both"/>
        <w:rPr>
          <w:rStyle w:val="100"/>
          <w:rFonts w:cs="宋体"/>
          <w:sz w:val="21"/>
          <w:szCs w:val="21"/>
          <w:lang w:val="zh-TW"/>
        </w:rPr>
      </w:pPr>
      <w:r>
        <w:rPr>
          <w:rStyle w:val="109pt1"/>
          <w:rFonts w:cs="宋体" w:hint="eastAsia"/>
          <w:b w:val="0"/>
          <w:spacing w:val="0"/>
          <w:sz w:val="21"/>
          <w:szCs w:val="21"/>
          <w:lang w:eastAsia="zh-CN"/>
        </w:rPr>
        <w:t>27.4发包人</w:t>
      </w:r>
      <w:r>
        <w:rPr>
          <w:rStyle w:val="100"/>
          <w:rFonts w:cs="宋体" w:hint="eastAsia"/>
          <w:sz w:val="21"/>
          <w:szCs w:val="21"/>
          <w:lang w:val="zh-TW" w:eastAsia="zh-TW"/>
        </w:rPr>
        <w:t>、设计人和监理人将在竣工验收合格后，与承包人共同签署由建设工程质量监督机构统一规定的竣工验收单；竣工验收单在通过政府有关机构所要求的一切必要的批准备案手续后，将被理解为监理人签发的工程竣工证书生效；承包人最近一次向监理人递交竣工资料的时间将成为工程竣工证书的签发时间，即工程竣工时间。</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27.5</w:t>
      </w:r>
      <w:r>
        <w:rPr>
          <w:rStyle w:val="100"/>
          <w:rFonts w:cs="宋体" w:hint="eastAsia"/>
          <w:sz w:val="21"/>
          <w:szCs w:val="21"/>
          <w:lang w:val="zh-TW" w:eastAsia="zh-TW"/>
        </w:rPr>
        <w:t>承包人在确定竣工验收的时间时，应确保在竣工验收时：</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 xml:space="preserve"> 27.5.1</w:t>
      </w:r>
      <w:r>
        <w:rPr>
          <w:rStyle w:val="100"/>
          <w:rFonts w:cs="宋体" w:hint="eastAsia"/>
          <w:sz w:val="21"/>
          <w:szCs w:val="21"/>
          <w:lang w:val="zh-TW" w:eastAsia="zh-TW"/>
        </w:rPr>
        <w:t>工程的所有部分己被监理人认为可以投入使用；</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 xml:space="preserve"> 27.5.2</w:t>
      </w:r>
      <w:r>
        <w:rPr>
          <w:rStyle w:val="100"/>
          <w:rFonts w:cs="宋体" w:hint="eastAsia"/>
          <w:sz w:val="21"/>
          <w:szCs w:val="21"/>
          <w:lang w:val="zh-TW" w:eastAsia="zh-TW"/>
        </w:rPr>
        <w:t>所有的系统、设施、设备己经过自检测试，达到合同文件约定的要求；包括相关厂家说明、操作说明的整个工程的维修手册己准备完毕；</w:t>
      </w:r>
    </w:p>
    <w:p w:rsidR="00457DD8" w:rsidRDefault="00155CD7" w:rsidP="00C856A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27.5.3</w:t>
      </w:r>
      <w:r>
        <w:rPr>
          <w:rStyle w:val="100"/>
          <w:rFonts w:cs="宋体" w:hint="eastAsia"/>
          <w:sz w:val="21"/>
          <w:szCs w:val="21"/>
          <w:lang w:val="zh-TW" w:eastAsia="zh-TW"/>
        </w:rPr>
        <w:t>合同文件中约定的所有工作己完成并达到合同文件约定的标准；</w:t>
      </w:r>
    </w:p>
    <w:p w:rsidR="00457DD8" w:rsidRDefault="00155CD7" w:rsidP="00C856A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27.5.4</w:t>
      </w:r>
      <w:r>
        <w:rPr>
          <w:rStyle w:val="100"/>
          <w:rFonts w:cs="宋体" w:hint="eastAsia"/>
          <w:sz w:val="21"/>
          <w:szCs w:val="21"/>
          <w:lang w:val="zh-TW" w:eastAsia="zh-TW"/>
        </w:rPr>
        <w:t>所有竣工资料，包括竣工图，己按要求递交给监理人、</w:t>
      </w:r>
      <w:r>
        <w:rPr>
          <w:rStyle w:val="100"/>
          <w:rFonts w:cs="宋体" w:hint="eastAsia"/>
          <w:sz w:val="21"/>
          <w:szCs w:val="21"/>
          <w:lang w:val="zh-TW"/>
        </w:rPr>
        <w:t>发包人</w:t>
      </w:r>
      <w:r>
        <w:rPr>
          <w:rStyle w:val="100"/>
          <w:rFonts w:cs="宋体" w:hint="eastAsia"/>
          <w:sz w:val="21"/>
          <w:szCs w:val="21"/>
          <w:lang w:val="zh-TW" w:eastAsia="zh-TW"/>
        </w:rPr>
        <w:t>和相关管理机构；</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 xml:space="preserve"> 27.5.5</w:t>
      </w:r>
      <w:r>
        <w:rPr>
          <w:rStyle w:val="100"/>
          <w:rFonts w:cs="宋体" w:hint="eastAsia"/>
          <w:sz w:val="21"/>
          <w:szCs w:val="21"/>
          <w:lang w:val="zh-TW" w:eastAsia="zh-TW"/>
        </w:rPr>
        <w:t>政府消防管理机构、人防管理机构、劳动安全管理机构、质量监督机构己对消防系统、人防设施、电梯和整个工程进行了初步检查；承包人己对上述初步检查中发现的问题整改完毕。</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27.5.6</w:t>
      </w:r>
      <w:r>
        <w:rPr>
          <w:rStyle w:val="100"/>
          <w:rFonts w:cs="宋体" w:hint="eastAsia"/>
          <w:sz w:val="21"/>
          <w:szCs w:val="21"/>
          <w:lang w:val="zh-TW" w:eastAsia="zh-TW"/>
        </w:rPr>
        <w:t>轨道交通建设工程验收管理办法和</w:t>
      </w:r>
      <w:r>
        <w:rPr>
          <w:rStyle w:val="100"/>
          <w:rFonts w:cs="宋体" w:hint="eastAsia"/>
          <w:sz w:val="21"/>
          <w:szCs w:val="21"/>
          <w:lang w:val="zh-TW"/>
        </w:rPr>
        <w:t>发包人</w:t>
      </w:r>
      <w:r>
        <w:rPr>
          <w:rStyle w:val="100"/>
          <w:rFonts w:cs="宋体" w:hint="eastAsia"/>
          <w:sz w:val="21"/>
          <w:szCs w:val="21"/>
          <w:lang w:val="zh-TW" w:eastAsia="zh-TW"/>
        </w:rPr>
        <w:t>制定的工程竣工验收管理办法所要求的相关前置条件己完成。</w:t>
      </w:r>
    </w:p>
    <w:p w:rsidR="00457DD8" w:rsidRDefault="00155CD7">
      <w:pPr>
        <w:pStyle w:val="101"/>
        <w:shd w:val="clear" w:color="auto" w:fill="auto"/>
        <w:spacing w:before="0" w:line="440" w:lineRule="exact"/>
        <w:ind w:firstLineChars="200" w:firstLine="420"/>
        <w:jc w:val="both"/>
        <w:rPr>
          <w:rFonts w:cs="宋体"/>
          <w:sz w:val="21"/>
          <w:szCs w:val="21"/>
        </w:rPr>
      </w:pPr>
      <w:r>
        <w:rPr>
          <w:rStyle w:val="109pt1"/>
          <w:rFonts w:cs="宋体" w:hint="eastAsia"/>
          <w:b w:val="0"/>
          <w:spacing w:val="0"/>
          <w:sz w:val="21"/>
          <w:szCs w:val="21"/>
          <w:lang w:eastAsia="zh-CN"/>
        </w:rPr>
        <w:t>27.6</w:t>
      </w:r>
      <w:r>
        <w:rPr>
          <w:rStyle w:val="100"/>
          <w:rFonts w:cs="宋体" w:hint="eastAsia"/>
          <w:sz w:val="21"/>
          <w:szCs w:val="21"/>
          <w:lang w:val="zh-TW" w:eastAsia="zh-TW"/>
        </w:rPr>
        <w:t>承包人应依照合同条款的约定，对整个工程承担保修责任，并签订工程质量保修书。</w:t>
      </w:r>
      <w:bookmarkStart w:id="1349" w:name="bookmark324"/>
    </w:p>
    <w:p w:rsidR="00457DD8" w:rsidRDefault="00155CD7">
      <w:pPr>
        <w:pStyle w:val="101"/>
        <w:shd w:val="clear" w:color="auto" w:fill="auto"/>
        <w:spacing w:before="0" w:line="440" w:lineRule="exact"/>
        <w:ind w:firstLineChars="200" w:firstLine="422"/>
        <w:jc w:val="both"/>
        <w:rPr>
          <w:rStyle w:val="520pt"/>
          <w:b/>
          <w:sz w:val="21"/>
          <w:szCs w:val="21"/>
          <w:lang w:val="zh-TW"/>
        </w:rPr>
      </w:pPr>
      <w:r>
        <w:rPr>
          <w:rStyle w:val="520pt"/>
          <w:rFonts w:hint="eastAsia"/>
          <w:b/>
          <w:sz w:val="21"/>
          <w:szCs w:val="21"/>
          <w:lang w:val="zh-TW" w:eastAsia="zh-TW"/>
        </w:rPr>
        <w:t>二、</w:t>
      </w:r>
      <w:bookmarkStart w:id="1350" w:name="bookmark328"/>
      <w:bookmarkEnd w:id="1349"/>
      <w:r>
        <w:rPr>
          <w:rStyle w:val="520pt"/>
          <w:rFonts w:hint="eastAsia"/>
          <w:b/>
          <w:sz w:val="21"/>
          <w:szCs w:val="21"/>
          <w:lang w:val="zh-TW" w:eastAsia="zh-TW"/>
        </w:rPr>
        <w:t>工程技术规范清单</w:t>
      </w:r>
      <w:bookmarkStart w:id="1351" w:name="bookmark329"/>
      <w:bookmarkStart w:id="1352" w:name="bookmark330"/>
      <w:bookmarkStart w:id="1353" w:name="bookmark331"/>
      <w:bookmarkEnd w:id="1350"/>
    </w:p>
    <w:bookmarkEnd w:id="1351"/>
    <w:bookmarkEnd w:id="1352"/>
    <w:bookmarkEnd w:id="1353"/>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eastAsia="zh-TW"/>
        </w:rPr>
        <w:t>本工程施工及安装质量须符合国家现行的规范、规程及标准的规定。目前指定使用如下：</w:t>
      </w:r>
    </w:p>
    <w:p w:rsidR="00457DD8" w:rsidRDefault="00155CD7">
      <w:pPr>
        <w:pStyle w:val="101"/>
        <w:numPr>
          <w:ilvl w:val="0"/>
          <w:numId w:val="4"/>
        </w:numPr>
        <w:shd w:val="clear" w:color="auto" w:fill="auto"/>
        <w:spacing w:before="0" w:line="440" w:lineRule="exact"/>
        <w:ind w:firstLineChars="200" w:firstLine="422"/>
        <w:jc w:val="both"/>
        <w:rPr>
          <w:rStyle w:val="100"/>
          <w:rFonts w:cs="宋体"/>
          <w:b/>
          <w:sz w:val="21"/>
          <w:szCs w:val="21"/>
          <w:lang w:val="zh-TW" w:eastAsia="zh-TW"/>
        </w:rPr>
      </w:pPr>
      <w:r>
        <w:rPr>
          <w:rStyle w:val="100"/>
          <w:rFonts w:cs="宋体" w:hint="eastAsia"/>
          <w:b/>
          <w:sz w:val="21"/>
          <w:szCs w:val="21"/>
          <w:lang w:val="zh-TW" w:eastAsia="zh-TW"/>
        </w:rPr>
        <w:t>施工规范、规程及验收标准</w:t>
      </w:r>
    </w:p>
    <w:tbl>
      <w:tblPr>
        <w:tblW w:w="9120" w:type="dxa"/>
        <w:tblLayout w:type="fixed"/>
        <w:tblCellMar>
          <w:top w:w="15" w:type="dxa"/>
          <w:left w:w="15" w:type="dxa"/>
          <w:bottom w:w="15" w:type="dxa"/>
          <w:right w:w="15" w:type="dxa"/>
        </w:tblCellMar>
        <w:tblLook w:val="04A0"/>
      </w:tblPr>
      <w:tblGrid>
        <w:gridCol w:w="703"/>
        <w:gridCol w:w="8417"/>
      </w:tblGrid>
      <w:tr w:rsidR="00457DD8">
        <w:trPr>
          <w:trHeight w:val="47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标准及规范名称</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《综合布线系统工程设计规范》GB50311-2016</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《自动喷水灭火系统设计规范》（GB50084－2001）(2005年版)</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《中国地震动参数区划图》（GB18306-2015）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《远动终端设备》（GB/T 13729-2002）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《预制混凝土衬砌管片生产工艺技术规程》（JC/T 2030-2010）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《预制混凝土衬砌管片》（GB/T 22082-2008）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《饮用净水水质标准》（CJ94-2005）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《岩土锚杆与喷射混凝土支护工程技术规范》（GB50086-2015）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《型钢混凝土组合结构技术规程》（JGJ138-2001）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《消防给水及消火栓系统技术规范》（GB50974－2014）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《消防安全疏散标志设置标准》（DBJ 01-611-2002）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《污水排入城镇下水道水质标准》（CJ343-2010)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《通用用电设备配电设计规范》（GB 50055-2011）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《通信局(站)防雷与接地工程设计规范》GB50689-2011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《铁路信号设计规范》（TB10007—2017）</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《铁路无缝线路设计规范》（TB10015-2012）；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《铁路特殊路基设计规范》（TB 10035-2006）；</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《铁路隧道耐久性性设计规范》（TB10005-2010）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《铁路隧道监控量测技术规程》（TB10121-2015）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《铁路桥梁钢结构设计规范》（TB10091-2017）</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《铁路桥涵地基和基础设计规范》（TB10093-2017）</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《铁路路基支挡结构设计规范》（TB 10025-2006）；</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《铁路路基土工合成材料应用技术规范》（TB10118—2006）</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《铁路路基设计规范》（TB 10001-2016/J447-2016）。</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25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《铁路路基电缆槽》通用参考图（通路（2017）8401）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26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《铁路混凝土桥面防水层技术条件》（TB/T 2965-2011）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27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《铁路混凝土结构耐久性设计规范》（TB10005-2010）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《铁路混凝土工程施工质量验收标准》（TB10424-2010）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29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《铁路混凝土工程施工技术指南》（铁建设［2010］241号）</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30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《铁路工程水文勘测设计规范》（TB10017-99）</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《铁路工程绿色通道建设指南》（铁总建设[2013]94号）</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《铁路工程抗震设计规范》(GB50111-2006)（2009版）</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《铁路工程结构混凝土强度检测规程》(TB10426-2004)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《铁路工程建设标准局部修订条文汇编》（第2版）</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35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《铁路工程基桩检测技术规程》（TB10218-2008）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36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《铁路工程环境保护设计规范》(TB10501-98)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37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《铁路工程地基处理技术规程》（TB10106-2010）</w:t>
            </w:r>
          </w:p>
        </w:tc>
      </w:tr>
      <w:tr w:rsidR="00457DD8">
        <w:trPr>
          <w:trHeight w:val="429"/>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38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《铁路边坡防护及防排水工程设计补充规定》（铁建设[2009〕172号)</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39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《数字集群通信工程设计暂行规定》YD/T 5034-2005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40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《数字集群通信工程技术规范》GB/T50760-2012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41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《输送流体用无缝钢管》GB/T 8163-2008；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《室外排水设计规范》（GB50014—2006）（2016年版）</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《视频安防监控系统工程》GB50395-2007</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《市域快速轨道交通设计规范》（T/CCES 2－2017） </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《声环境质量标准》（GB3096-2008）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《声环境功能区划分技术规范》（GB/T15190-2014）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47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《生活饮用水卫生标准》（GB5749-2006）</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《商业建筑设计防火规范》（DGJ32/J67-2008）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49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《入侵报警系统工程设计规范》GB50394-2007</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50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《人民防空工程设计规范》（GB50225-2005）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51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《人民防空工程设计防火规范》（GB50098-2009）</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52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《气体灭火系统施工及验收规范》（GB 50263-2007）；</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53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《气体灭火系统设计规范》（GB 50370-2005）；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54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《内河通航标准》（GB50139-2014）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55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《民用建筑节水设计标准》GB50555-2010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56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《民用建筑供暖通风与空气调节设计规范》（GB50736-2012）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57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《民用建筑电气设计规范》（JGJ 16-2008）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58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《民用闭路监视电视系统工程技术规范》GB50198-2011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59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《锚杆喷射混凝土支护技术规范》（GB50086-2015）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60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《节水型生活用水器具》（CJ164-2002）</w:t>
            </w:r>
          </w:p>
        </w:tc>
      </w:tr>
      <w:tr w:rsidR="00457DD8">
        <w:trPr>
          <w:trHeight w:val="47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61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《交流电气装置的过电压保护和绝缘配合设计规范》（GB/T 50064-2012）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62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《建筑桩基技术规范》（JGJ 94-2008）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63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《建筑与市政降水工程技术规范》（JBJ/T111-98）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64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《建筑物防雷设计规范》（GB 50057-2010）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65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《建筑设计防火规范》（GB50016-2014）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66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《建筑设计防火规范》（GB 50016-2014）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《建筑灭火器配置设计规范》（GB50140-2005）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68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《建筑抗震设计规范》（GB50011-2010）（2016年版）</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69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《建筑结构荷载规范》（GB50009-2012）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70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《建筑基桩检测技术规范》（JGJ 106-2014）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71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《建筑基坑支护技术规程》（JGJ120-2012）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72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《建筑基坑工程监测技术规范》（GB50497-2009）</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73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《建筑机电设备抗震支吊架通用技术条件》（GJ/T 476-2015）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74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《建筑机电设备抗震支吊架通用技术条件》（GJ/T 476-2015）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75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《建筑机电工程抗震设计规范》（GB 50981-2014）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76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《建筑机电工程抗震设计规范》（GB 50981-2014）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77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《建筑给水排水制图标准》（GB/T50106-2010）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78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《建筑给水排水设计规范》（GB50015-2003）（2009年版）</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79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《建筑地基基础技术规范》（GB50007-2011）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80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《建筑地基处理技术规范》(JGJ79-2012)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81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《建筑地基处理技术规范》（JGJ79-2012）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82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《建筑边坡工程技术规范》(GB50330-2013)</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83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《火灾自动报警系统设计规范》（GB 50116-2013）；</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84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《火力发电厂和变电所设计防火规范》（GB 50229-2006）</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85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《混凝土外加剂应用技术规范》（GB50199-2013）</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86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《混凝土结构设计规范》（GB50010-2010）（2015年版）</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87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《混凝土结构设计规范》（GB50010-2010）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88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《混凝土结构耐久性设计规范》（GB/T50476－2008）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89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《混凝土结构工程施工质量验收规范》（GB50204-2015）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90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《环境空气质量标准》（GB3095-2012）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91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E75F12">
            <w:pPr>
              <w:widowControl/>
              <w:jc w:val="left"/>
              <w:textAlignment w:val="center"/>
              <w:rPr>
                <w:rFonts w:ascii="宋体" w:hAnsi="宋体" w:cs="宋体"/>
                <w:szCs w:val="21"/>
                <w:u w:val="single"/>
              </w:rPr>
            </w:pPr>
            <w:hyperlink r:id="rId22" w:history="1">
              <w:r w:rsidR="00155CD7">
                <w:rPr>
                  <w:rStyle w:val="af5"/>
                  <w:rFonts w:ascii="宋体" w:hAnsi="宋体" w:cs="宋体" w:hint="eastAsia"/>
                  <w:color w:val="auto"/>
                  <w:szCs w:val="21"/>
                  <w:u w:val="none"/>
                </w:rPr>
                <w:t xml:space="preserve">《河南省建筑地基基础勘察设计规范》（DBJ41/138-2014） </w:t>
              </w:r>
            </w:hyperlink>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92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E75F12">
            <w:pPr>
              <w:widowControl/>
              <w:jc w:val="left"/>
              <w:textAlignment w:val="center"/>
              <w:rPr>
                <w:rFonts w:ascii="宋体" w:hAnsi="宋体" w:cs="宋体"/>
                <w:szCs w:val="21"/>
              </w:rPr>
            </w:pPr>
            <w:hyperlink r:id="rId23" w:history="1">
              <w:r w:rsidR="00155CD7">
                <w:rPr>
                  <w:rStyle w:val="af5"/>
                  <w:rFonts w:ascii="宋体" w:hAnsi="宋体" w:cs="宋体" w:hint="eastAsia"/>
                  <w:color w:val="auto"/>
                  <w:szCs w:val="21"/>
                  <w:u w:val="none"/>
                </w:rPr>
                <w:t xml:space="preserve">《河南省基坑工程技术规范》（DBJ 41/139-2014） </w:t>
              </w:r>
            </w:hyperlink>
          </w:p>
        </w:tc>
      </w:tr>
      <w:tr w:rsidR="00457DD8">
        <w:trPr>
          <w:trHeight w:val="713"/>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93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《关于发布铁路工程地质勘察规范等44项铁路工程建设标准局部修订条文的通知》（铁建设[2009]62号）</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94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《固定软交换工程设计暂行规范》YD 5153-2007</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95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《供配电系统设计规范》（GB 50052-2009）</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96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《公路桥涵设计通用规范》（JTG D60-2015）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97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《公路桥涵地基与基础设计规范》（JTG D63-2007）</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98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《公路工程技术标准》（JTG B01-2014）</w:t>
            </w:r>
          </w:p>
        </w:tc>
      </w:tr>
      <w:tr w:rsidR="00457DD8">
        <w:trPr>
          <w:trHeight w:val="519"/>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99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《公路钢筋混凝土及预应力混凝土桥涵设计规范》（JTG D62 -2012）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100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《公共建筑节能设计标准》（GB50189-2015）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101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《公共广播系统工程技术规范》GB 50526-2010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102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《公共场所集中空调通风系统卫生规范》（WS 394-2012）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103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《工业企业设计卫生标准》（GBZ1-2010）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104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《工业金属管道工程施工规范》（GB 50235-2010）；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105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《工业电视系统工程设计规范》GB50J115-2009</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106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《给排水管道工程施工及验收规范》（GB50268-2008）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107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《钢筋机械连接技术规程》(JGJ107-2010)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108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《钢筋焊接及验收规程》（GJG18-2012）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109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《钢结构设计规范》（GB50017-2003）</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110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《钢管混凝土结构设计与施工规程》（CECS28：2012）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111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《防洪标准》（GB50201-2014）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112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《多联机空调系统工程技术规程》（JGJ174-2010）</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113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《盾构隧道管片质量检测技术标准》（CJJ/T 164-2011）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114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《盾构法隧道施工及验收规范》（GB 50446-2017）</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115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《电能质量 供电电压允许偏差》（GB/T 12325-2008） </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116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《电能质量 公用电网谐波》（GB/T 14549-1993）</w:t>
            </w:r>
          </w:p>
        </w:tc>
      </w:tr>
      <w:tr w:rsidR="00457DD8">
        <w:trPr>
          <w:trHeight w:val="459"/>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117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《电力装置的继电保护和自动装置设计规范》（GB/T 50062-2008）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118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《电力装置的电测量仪表装置设计规范》（GB/T 50063-2008）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119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《电力系统调度自动化设计技术规程》（DL/T 5003-2005）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120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《电力设施抗震设计规范》（GB 50260-2013）</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121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《电磁辐射防护规定》（GB 8702-88）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122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《地下铁道工程施工及验收规范》GB50299-1999（2003年版）</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123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《地下工程防水技术规范》（GB50108-2008）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124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《地下防水工程质量验收规范》（GB50208-2011）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125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《地铁杂散电流腐蚀防护技术规程》（CJJ 49-1992）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126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《地铁限界标准》（CJJ96-2003）</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127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《地铁设计规范》（GB50157-2013）</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128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《城市轨道交通直流牵引供电系统》（GB 10411-2005）</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129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《城市轨道交通照明》（GB/T 16275-2008）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130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《城市轨道交通信号系统通用技术条件》（GB/T 12758－2004）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131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《城市轨道交通结构抗震设计规范》（GB 50909-2014）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132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《城市轨道交通技术规范》GB50490-2009</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133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《城市轨道交通工程项目建设标准》（建标 104－2008）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134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《城市轨道交通工程监测技术规范》（GB50911-2013）</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135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《城市轨道交通地下工程建设风险管理规范》（GB 50652-2011）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136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《城市轨道交通车站站台声学要求和测量方法 》（GB14227-2006）</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137</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《城市轨道交通安全防范系统技术要求》GB/T26718-2011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138</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《城市道路工程设计规范》（CJJ37-2012）</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139</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《补偿收缩混凝土应用技术规程》（JGJ-T 178-2009）</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140</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《爆破安全规程》（GB6722-2011）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141</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《安全防范工程技术规范》GB50348-2004</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142</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《LTE-M 系统工程设计规范》（T/CAMET040073—2017）</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143</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《35kV～110kV变电站设计规范》（GB 50059-2011）</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144</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《3～110kV高压配电装置设计规范》（GB 50060-2008）</w:t>
            </w:r>
          </w:p>
        </w:tc>
      </w:tr>
      <w:tr w:rsidR="00457DD8">
        <w:trPr>
          <w:trHeight w:val="32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145</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《20kV及以下变电所设计规范》（GB 50053-2013）</w:t>
            </w:r>
          </w:p>
        </w:tc>
      </w:tr>
      <w:tr w:rsidR="00457DD8">
        <w:trPr>
          <w:trHeight w:val="334"/>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center"/>
              <w:textAlignment w:val="center"/>
              <w:rPr>
                <w:rFonts w:ascii="宋体" w:hAnsi="宋体" w:cs="宋体"/>
                <w:color w:val="000000"/>
                <w:szCs w:val="21"/>
              </w:rPr>
            </w:pPr>
            <w:r>
              <w:rPr>
                <w:rFonts w:ascii="宋体" w:hAnsi="宋体" w:cs="宋体" w:hint="eastAsia"/>
                <w:color w:val="000000"/>
                <w:kern w:val="0"/>
                <w:szCs w:val="21"/>
              </w:rPr>
              <w:t>146</w:t>
            </w:r>
          </w:p>
        </w:tc>
        <w:tc>
          <w:tcPr>
            <w:tcW w:w="8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DD8" w:rsidRDefault="00155CD7">
            <w:pPr>
              <w:widowControl/>
              <w:jc w:val="left"/>
              <w:textAlignment w:val="center"/>
              <w:rPr>
                <w:rFonts w:ascii="宋体" w:hAnsi="宋体" w:cs="宋体"/>
                <w:color w:val="000000"/>
                <w:szCs w:val="21"/>
              </w:rPr>
            </w:pPr>
            <w:r>
              <w:rPr>
                <w:rFonts w:ascii="宋体" w:hAnsi="宋体" w:cs="宋体" w:hint="eastAsia"/>
                <w:color w:val="000000"/>
                <w:kern w:val="0"/>
                <w:szCs w:val="21"/>
              </w:rPr>
              <w:t>《通信线路工程设计规范》GB51158-2015</w:t>
            </w:r>
          </w:p>
        </w:tc>
      </w:tr>
    </w:tbl>
    <w:p w:rsidR="00457DD8" w:rsidRDefault="00155CD7">
      <w:pPr>
        <w:pStyle w:val="101"/>
        <w:shd w:val="clear" w:color="auto" w:fill="auto"/>
        <w:spacing w:before="0" w:line="440" w:lineRule="exact"/>
        <w:ind w:firstLineChars="200" w:firstLine="420"/>
        <w:jc w:val="both"/>
        <w:rPr>
          <w:rFonts w:cs="宋体"/>
          <w:sz w:val="21"/>
          <w:szCs w:val="21"/>
        </w:rPr>
      </w:pPr>
      <w:r>
        <w:rPr>
          <w:rStyle w:val="100"/>
          <w:rFonts w:cs="宋体" w:hint="eastAsia"/>
          <w:sz w:val="21"/>
          <w:szCs w:val="21"/>
          <w:lang w:val="zh-TW" w:eastAsia="zh-TW"/>
        </w:rPr>
        <w:t>相关国家、部颁发的其他规范和标准，以上技术标准如有更新版本的，遵照新版本执行。</w:t>
      </w:r>
      <w:bookmarkStart w:id="1354" w:name="bookmark333"/>
    </w:p>
    <w:p w:rsidR="00457DD8" w:rsidRDefault="00155CD7">
      <w:pPr>
        <w:pStyle w:val="101"/>
        <w:shd w:val="clear" w:color="auto" w:fill="auto"/>
        <w:spacing w:before="0" w:line="440" w:lineRule="exact"/>
        <w:ind w:firstLineChars="200" w:firstLine="422"/>
        <w:jc w:val="both"/>
        <w:rPr>
          <w:rFonts w:cs="宋体"/>
          <w:b/>
          <w:sz w:val="21"/>
          <w:szCs w:val="21"/>
        </w:rPr>
      </w:pPr>
      <w:r>
        <w:rPr>
          <w:rStyle w:val="100"/>
          <w:rFonts w:cs="宋体" w:hint="eastAsia"/>
          <w:b/>
          <w:sz w:val="21"/>
          <w:szCs w:val="21"/>
        </w:rPr>
        <w:t>三、</w:t>
      </w:r>
      <w:r>
        <w:rPr>
          <w:rStyle w:val="82"/>
          <w:rFonts w:cs="宋体" w:hint="eastAsia"/>
          <w:b/>
          <w:sz w:val="21"/>
          <w:szCs w:val="21"/>
          <w:lang w:val="zh-TW" w:eastAsia="zh-TW"/>
        </w:rPr>
        <w:t>其它</w:t>
      </w:r>
      <w:r>
        <w:rPr>
          <w:rStyle w:val="82"/>
          <w:rFonts w:cs="宋体" w:hint="eastAsia"/>
          <w:b/>
          <w:sz w:val="21"/>
          <w:szCs w:val="21"/>
        </w:rPr>
        <w:t>专业</w:t>
      </w:r>
      <w:r>
        <w:rPr>
          <w:rStyle w:val="82"/>
          <w:rFonts w:cs="宋体" w:hint="eastAsia"/>
          <w:b/>
          <w:sz w:val="21"/>
          <w:szCs w:val="21"/>
          <w:lang w:val="zh-TW" w:eastAsia="zh-TW"/>
        </w:rPr>
        <w:t>技术标准</w:t>
      </w:r>
      <w:bookmarkEnd w:id="1354"/>
    </w:p>
    <w:p w:rsidR="00457DD8" w:rsidRDefault="00155CD7">
      <w:pPr>
        <w:pStyle w:val="101"/>
        <w:shd w:val="clear" w:color="auto" w:fill="auto"/>
        <w:spacing w:before="0" w:line="440" w:lineRule="exact"/>
        <w:ind w:firstLineChars="200" w:firstLine="420"/>
        <w:jc w:val="both"/>
        <w:rPr>
          <w:rFonts w:cs="宋体"/>
          <w:sz w:val="21"/>
          <w:szCs w:val="21"/>
        </w:rPr>
      </w:pPr>
      <w:r>
        <w:rPr>
          <w:rFonts w:cs="宋体" w:hint="eastAsia"/>
          <w:sz w:val="21"/>
          <w:szCs w:val="21"/>
        </w:rPr>
        <w:t>以正式的施工图纸为准。</w:t>
      </w:r>
    </w:p>
    <w:p w:rsidR="00457DD8" w:rsidRDefault="00457DD8" w:rsidP="00C856A7">
      <w:pPr>
        <w:pStyle w:val="a0"/>
        <w:ind w:left="63" w:right="63"/>
      </w:pPr>
    </w:p>
    <w:p w:rsidR="00457DD8" w:rsidRDefault="00155CD7">
      <w:r>
        <w:rPr>
          <w:rFonts w:hint="eastAsia"/>
        </w:rPr>
        <w:br w:type="page"/>
      </w:r>
    </w:p>
    <w:p w:rsidR="00457DD8" w:rsidRDefault="00155CD7">
      <w:pPr>
        <w:pStyle w:val="2"/>
        <w:jc w:val="center"/>
        <w:rPr>
          <w:rFonts w:ascii="宋体" w:eastAsia="宋体" w:hAnsi="宋体" w:cs="宋体"/>
          <w:kern w:val="0"/>
          <w:sz w:val="28"/>
          <w:szCs w:val="28"/>
        </w:rPr>
      </w:pPr>
      <w:bookmarkStart w:id="1355" w:name="_Toc21431"/>
      <w:r>
        <w:rPr>
          <w:rFonts w:ascii="宋体" w:eastAsia="宋体" w:hAnsi="宋体" w:cs="宋体" w:hint="eastAsia"/>
          <w:bCs w:val="0"/>
        </w:rPr>
        <w:lastRenderedPageBreak/>
        <w:t>第六章 投标文件格式</w:t>
      </w:r>
      <w:bookmarkEnd w:id="1355"/>
    </w:p>
    <w:p w:rsidR="00457DD8" w:rsidRDefault="00155CD7">
      <w:pPr>
        <w:autoSpaceDE w:val="0"/>
        <w:autoSpaceDN w:val="0"/>
        <w:adjustRightInd w:val="0"/>
        <w:spacing w:line="420" w:lineRule="exact"/>
        <w:jc w:val="left"/>
        <w:rPr>
          <w:rFonts w:ascii="宋体" w:hAnsi="宋体" w:cs="宋体"/>
          <w:kern w:val="0"/>
          <w:sz w:val="28"/>
          <w:szCs w:val="28"/>
        </w:rPr>
      </w:pPr>
      <w:r>
        <w:rPr>
          <w:rFonts w:ascii="宋体" w:hAnsi="宋体" w:cs="宋体" w:hint="eastAsia"/>
          <w:b/>
          <w:kern w:val="0"/>
          <w:sz w:val="36"/>
          <w:szCs w:val="36"/>
          <w:bdr w:val="single" w:sz="4" w:space="0" w:color="auto"/>
        </w:rPr>
        <w:t>正（副）本</w:t>
      </w:r>
    </w:p>
    <w:p w:rsidR="00457DD8" w:rsidRDefault="00457DD8">
      <w:pPr>
        <w:autoSpaceDE w:val="0"/>
        <w:autoSpaceDN w:val="0"/>
        <w:adjustRightInd w:val="0"/>
        <w:spacing w:line="420" w:lineRule="exact"/>
        <w:ind w:firstLineChars="900" w:firstLine="1890"/>
        <w:jc w:val="left"/>
        <w:rPr>
          <w:rFonts w:ascii="宋体" w:hAnsi="宋体" w:cs="宋体"/>
          <w:kern w:val="0"/>
          <w:szCs w:val="21"/>
        </w:rPr>
      </w:pPr>
    </w:p>
    <w:p w:rsidR="00457DD8" w:rsidRDefault="00155CD7">
      <w:pPr>
        <w:autoSpaceDE w:val="0"/>
        <w:autoSpaceDN w:val="0"/>
        <w:adjustRightInd w:val="0"/>
        <w:spacing w:line="420" w:lineRule="exact"/>
        <w:ind w:firstLineChars="600" w:firstLine="1380"/>
        <w:jc w:val="left"/>
        <w:rPr>
          <w:rFonts w:ascii="宋体" w:hAnsi="宋体" w:cs="宋体"/>
          <w:kern w:val="0"/>
          <w:sz w:val="28"/>
          <w:szCs w:val="28"/>
        </w:rPr>
      </w:pPr>
      <w:r>
        <w:rPr>
          <w:rFonts w:ascii="宋体" w:hAnsi="宋体" w:cs="宋体" w:hint="eastAsia"/>
          <w:sz w:val="23"/>
          <w:szCs w:val="23"/>
        </w:rPr>
        <w:t>（</w:t>
      </w:r>
      <w:r>
        <w:rPr>
          <w:rFonts w:ascii="宋体" w:hAnsi="宋体" w:cs="宋体" w:hint="eastAsia"/>
          <w:b/>
          <w:bCs/>
          <w:sz w:val="28"/>
          <w:szCs w:val="28"/>
        </w:rPr>
        <w:t>项目名称）</w:t>
      </w:r>
    </w:p>
    <w:p w:rsidR="00457DD8" w:rsidRDefault="00457DD8">
      <w:pPr>
        <w:autoSpaceDE w:val="0"/>
        <w:autoSpaceDN w:val="0"/>
        <w:adjustRightInd w:val="0"/>
        <w:spacing w:line="420" w:lineRule="exact"/>
        <w:ind w:firstLineChars="900" w:firstLine="2520"/>
        <w:jc w:val="left"/>
        <w:rPr>
          <w:rFonts w:ascii="宋体" w:hAnsi="宋体" w:cs="宋体"/>
          <w:kern w:val="0"/>
          <w:sz w:val="28"/>
          <w:szCs w:val="28"/>
        </w:rPr>
      </w:pPr>
    </w:p>
    <w:p w:rsidR="00457DD8" w:rsidRDefault="00457DD8">
      <w:pPr>
        <w:autoSpaceDE w:val="0"/>
        <w:autoSpaceDN w:val="0"/>
        <w:adjustRightInd w:val="0"/>
        <w:spacing w:line="420" w:lineRule="exact"/>
        <w:ind w:firstLineChars="900" w:firstLine="2520"/>
        <w:jc w:val="left"/>
        <w:rPr>
          <w:rFonts w:ascii="宋体" w:hAnsi="宋体" w:cs="宋体"/>
          <w:kern w:val="0"/>
          <w:sz w:val="28"/>
          <w:szCs w:val="28"/>
        </w:rPr>
      </w:pPr>
    </w:p>
    <w:p w:rsidR="00457DD8" w:rsidRDefault="00457DD8">
      <w:pPr>
        <w:autoSpaceDE w:val="0"/>
        <w:autoSpaceDN w:val="0"/>
        <w:adjustRightInd w:val="0"/>
        <w:spacing w:line="420" w:lineRule="exact"/>
        <w:ind w:firstLineChars="900" w:firstLine="2520"/>
        <w:jc w:val="left"/>
        <w:rPr>
          <w:rFonts w:ascii="宋体" w:hAnsi="宋体" w:cs="宋体"/>
          <w:kern w:val="0"/>
          <w:sz w:val="28"/>
          <w:szCs w:val="28"/>
        </w:rPr>
      </w:pPr>
    </w:p>
    <w:p w:rsidR="00457DD8" w:rsidRDefault="00457DD8">
      <w:pPr>
        <w:autoSpaceDE w:val="0"/>
        <w:autoSpaceDN w:val="0"/>
        <w:adjustRightInd w:val="0"/>
        <w:spacing w:line="420" w:lineRule="exact"/>
        <w:ind w:firstLineChars="900" w:firstLine="2520"/>
        <w:jc w:val="left"/>
        <w:rPr>
          <w:rFonts w:ascii="宋体" w:hAnsi="宋体" w:cs="宋体"/>
          <w:kern w:val="0"/>
          <w:sz w:val="28"/>
          <w:szCs w:val="28"/>
        </w:rPr>
      </w:pPr>
    </w:p>
    <w:p w:rsidR="00457DD8" w:rsidRDefault="00457DD8">
      <w:pPr>
        <w:autoSpaceDE w:val="0"/>
        <w:autoSpaceDN w:val="0"/>
        <w:adjustRightInd w:val="0"/>
        <w:spacing w:line="420" w:lineRule="exact"/>
        <w:ind w:firstLineChars="900" w:firstLine="2520"/>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155CD7">
      <w:pPr>
        <w:autoSpaceDE w:val="0"/>
        <w:autoSpaceDN w:val="0"/>
        <w:adjustRightInd w:val="0"/>
        <w:jc w:val="center"/>
        <w:rPr>
          <w:rFonts w:ascii="宋体" w:hAnsi="宋体" w:cs="宋体"/>
          <w:spacing w:val="60"/>
          <w:kern w:val="0"/>
          <w:sz w:val="70"/>
          <w:szCs w:val="50"/>
        </w:rPr>
      </w:pPr>
      <w:r>
        <w:rPr>
          <w:rFonts w:ascii="宋体" w:hAnsi="宋体" w:cs="宋体" w:hint="eastAsia"/>
          <w:spacing w:val="60"/>
          <w:kern w:val="0"/>
          <w:sz w:val="70"/>
          <w:szCs w:val="50"/>
        </w:rPr>
        <w:t>投 标 文 件</w:t>
      </w: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457DD8">
      <w:pPr>
        <w:autoSpaceDE w:val="0"/>
        <w:autoSpaceDN w:val="0"/>
        <w:adjustRightInd w:val="0"/>
        <w:spacing w:line="420" w:lineRule="exact"/>
        <w:jc w:val="center"/>
        <w:rPr>
          <w:rFonts w:ascii="宋体" w:hAnsi="宋体" w:cs="宋体"/>
          <w:kern w:val="0"/>
          <w:sz w:val="44"/>
          <w:szCs w:val="44"/>
        </w:rPr>
      </w:pPr>
    </w:p>
    <w:p w:rsidR="00457DD8" w:rsidRDefault="00155CD7">
      <w:pPr>
        <w:pStyle w:val="Default"/>
        <w:spacing w:line="440" w:lineRule="exact"/>
        <w:jc w:val="center"/>
        <w:rPr>
          <w:rFonts w:hAnsi="宋体"/>
          <w:color w:val="auto"/>
          <w:sz w:val="23"/>
          <w:szCs w:val="23"/>
          <w:u w:val="single"/>
        </w:rPr>
      </w:pPr>
      <w:r>
        <w:rPr>
          <w:rFonts w:hAnsi="宋体" w:hint="eastAsia"/>
          <w:color w:val="auto"/>
          <w:sz w:val="23"/>
          <w:szCs w:val="23"/>
        </w:rPr>
        <w:t>投标人：（盖单位公章）</w:t>
      </w:r>
    </w:p>
    <w:p w:rsidR="00457DD8" w:rsidRDefault="00155CD7">
      <w:pPr>
        <w:pStyle w:val="Default"/>
        <w:spacing w:line="440" w:lineRule="exact"/>
        <w:ind w:firstLineChars="600" w:firstLine="1380"/>
        <w:rPr>
          <w:rFonts w:hAnsi="宋体"/>
          <w:color w:val="auto"/>
          <w:sz w:val="23"/>
          <w:szCs w:val="23"/>
          <w:u w:val="single"/>
        </w:rPr>
      </w:pPr>
      <w:r>
        <w:rPr>
          <w:rFonts w:hAnsi="宋体" w:hint="eastAsia"/>
          <w:color w:val="auto"/>
          <w:sz w:val="23"/>
          <w:szCs w:val="23"/>
        </w:rPr>
        <w:t>法定代表人或其委托代理人：（签字或盖章）</w:t>
      </w:r>
    </w:p>
    <w:p w:rsidR="00457DD8" w:rsidRDefault="00155CD7">
      <w:pPr>
        <w:pStyle w:val="Default"/>
        <w:spacing w:line="440" w:lineRule="exact"/>
        <w:jc w:val="center"/>
        <w:rPr>
          <w:rFonts w:hAnsi="宋体"/>
          <w:color w:val="auto"/>
          <w:sz w:val="23"/>
          <w:szCs w:val="23"/>
          <w:u w:val="single"/>
        </w:rPr>
      </w:pPr>
      <w:r>
        <w:rPr>
          <w:rFonts w:hAnsi="宋体" w:hint="eastAsia"/>
          <w:color w:val="auto"/>
          <w:sz w:val="23"/>
          <w:szCs w:val="23"/>
        </w:rPr>
        <w:t>年月日</w:t>
      </w:r>
    </w:p>
    <w:p w:rsidR="00457DD8" w:rsidRDefault="00457DD8">
      <w:pPr>
        <w:autoSpaceDE w:val="0"/>
        <w:autoSpaceDN w:val="0"/>
        <w:adjustRightInd w:val="0"/>
        <w:spacing w:line="420" w:lineRule="exact"/>
        <w:ind w:firstLineChars="1000" w:firstLine="2800"/>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18"/>
          <w:szCs w:val="18"/>
        </w:rPr>
      </w:pPr>
    </w:p>
    <w:p w:rsidR="00457DD8" w:rsidRDefault="00457DD8">
      <w:pPr>
        <w:autoSpaceDE w:val="0"/>
        <w:autoSpaceDN w:val="0"/>
        <w:adjustRightInd w:val="0"/>
        <w:spacing w:line="420" w:lineRule="exact"/>
        <w:jc w:val="left"/>
        <w:rPr>
          <w:rFonts w:ascii="宋体" w:hAnsi="宋体" w:cs="宋体"/>
          <w:kern w:val="0"/>
          <w:sz w:val="18"/>
          <w:szCs w:val="18"/>
        </w:rPr>
      </w:pPr>
    </w:p>
    <w:p w:rsidR="00457DD8" w:rsidRDefault="00457DD8">
      <w:pPr>
        <w:autoSpaceDE w:val="0"/>
        <w:autoSpaceDN w:val="0"/>
        <w:adjustRightInd w:val="0"/>
        <w:spacing w:line="420" w:lineRule="exact"/>
        <w:jc w:val="left"/>
        <w:rPr>
          <w:rFonts w:ascii="宋体" w:hAnsi="宋体" w:cs="宋体"/>
          <w:kern w:val="0"/>
          <w:sz w:val="18"/>
          <w:szCs w:val="18"/>
        </w:rPr>
      </w:pPr>
    </w:p>
    <w:p w:rsidR="00457DD8" w:rsidRDefault="00457DD8">
      <w:pPr>
        <w:autoSpaceDE w:val="0"/>
        <w:autoSpaceDN w:val="0"/>
        <w:adjustRightInd w:val="0"/>
        <w:spacing w:line="420" w:lineRule="exact"/>
        <w:jc w:val="left"/>
        <w:rPr>
          <w:rFonts w:ascii="宋体" w:hAnsi="宋体" w:cs="宋体"/>
          <w:kern w:val="0"/>
          <w:sz w:val="18"/>
          <w:szCs w:val="18"/>
        </w:rPr>
      </w:pPr>
    </w:p>
    <w:p w:rsidR="00457DD8" w:rsidRDefault="00457DD8">
      <w:pPr>
        <w:autoSpaceDE w:val="0"/>
        <w:autoSpaceDN w:val="0"/>
        <w:adjustRightInd w:val="0"/>
        <w:spacing w:line="420" w:lineRule="exact"/>
        <w:jc w:val="left"/>
        <w:rPr>
          <w:rFonts w:ascii="宋体" w:hAnsi="宋体" w:cs="宋体"/>
          <w:kern w:val="0"/>
          <w:sz w:val="18"/>
          <w:szCs w:val="18"/>
        </w:rPr>
      </w:pPr>
    </w:p>
    <w:p w:rsidR="00457DD8" w:rsidRDefault="00155CD7">
      <w:pPr>
        <w:autoSpaceDE w:val="0"/>
        <w:autoSpaceDN w:val="0"/>
        <w:adjustRightInd w:val="0"/>
        <w:spacing w:line="420" w:lineRule="exact"/>
        <w:jc w:val="center"/>
        <w:rPr>
          <w:rFonts w:ascii="宋体" w:hAnsi="宋体" w:cs="宋体"/>
          <w:kern w:val="0"/>
          <w:sz w:val="32"/>
          <w:szCs w:val="32"/>
        </w:rPr>
      </w:pPr>
      <w:r>
        <w:rPr>
          <w:rFonts w:ascii="宋体" w:hAnsi="宋体" w:cs="宋体" w:hint="eastAsia"/>
          <w:kern w:val="0"/>
          <w:sz w:val="32"/>
          <w:szCs w:val="32"/>
        </w:rPr>
        <w:t>目    录</w:t>
      </w:r>
    </w:p>
    <w:p w:rsidR="00457DD8" w:rsidRDefault="00457DD8">
      <w:pPr>
        <w:autoSpaceDE w:val="0"/>
        <w:autoSpaceDN w:val="0"/>
        <w:adjustRightInd w:val="0"/>
        <w:spacing w:line="420" w:lineRule="exact"/>
        <w:jc w:val="center"/>
        <w:rPr>
          <w:rFonts w:ascii="宋体" w:hAnsi="宋体" w:cs="宋体"/>
          <w:kern w:val="0"/>
          <w:sz w:val="28"/>
          <w:szCs w:val="28"/>
        </w:rPr>
      </w:pPr>
    </w:p>
    <w:p w:rsidR="00457DD8" w:rsidRDefault="00457DD8">
      <w:pPr>
        <w:autoSpaceDE w:val="0"/>
        <w:autoSpaceDN w:val="0"/>
        <w:adjustRightInd w:val="0"/>
        <w:spacing w:line="440" w:lineRule="exact"/>
        <w:jc w:val="center"/>
        <w:rPr>
          <w:rFonts w:ascii="宋体" w:hAnsi="宋体" w:cs="宋体"/>
          <w:kern w:val="0"/>
          <w:sz w:val="28"/>
          <w:szCs w:val="28"/>
        </w:rPr>
      </w:pPr>
    </w:p>
    <w:p w:rsidR="00457DD8" w:rsidRDefault="00155CD7">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一、投标函及投标函附录</w:t>
      </w:r>
    </w:p>
    <w:p w:rsidR="00457DD8" w:rsidRDefault="00155CD7">
      <w:pPr>
        <w:pStyle w:val="a0"/>
        <w:spacing w:after="0" w:line="440" w:lineRule="exact"/>
        <w:ind w:leftChars="0" w:left="0" w:right="63" w:firstLineChars="450" w:firstLine="1080"/>
        <w:jc w:val="both"/>
        <w:rPr>
          <w:rFonts w:ascii="宋体" w:hAnsi="宋体" w:cs="宋体"/>
          <w:kern w:val="0"/>
          <w:sz w:val="24"/>
        </w:rPr>
      </w:pPr>
      <w:r>
        <w:rPr>
          <w:rFonts w:ascii="宋体" w:hAnsi="宋体" w:cs="宋体" w:hint="eastAsia"/>
          <w:kern w:val="0"/>
          <w:sz w:val="24"/>
        </w:rPr>
        <w:t>二、法定代表人身份证明</w:t>
      </w:r>
    </w:p>
    <w:p w:rsidR="00457DD8" w:rsidRDefault="00155CD7">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三、授权委托书</w:t>
      </w:r>
    </w:p>
    <w:p w:rsidR="00457DD8" w:rsidRDefault="00155CD7">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四、联合体协议书</w:t>
      </w:r>
    </w:p>
    <w:p w:rsidR="00457DD8" w:rsidRDefault="00155CD7" w:rsidP="00C856A7">
      <w:pPr>
        <w:pStyle w:val="a0"/>
        <w:spacing w:after="0" w:line="440" w:lineRule="exact"/>
        <w:ind w:leftChars="0" w:left="3" w:right="63" w:firstLineChars="448" w:firstLine="1075"/>
        <w:jc w:val="both"/>
        <w:rPr>
          <w:sz w:val="24"/>
        </w:rPr>
      </w:pPr>
      <w:r>
        <w:rPr>
          <w:rFonts w:ascii="宋体" w:hAnsi="宋体" w:cs="宋体" w:hint="eastAsia"/>
          <w:kern w:val="0"/>
          <w:sz w:val="24"/>
        </w:rPr>
        <w:t>五、联合体牵头人授权委托书</w:t>
      </w:r>
    </w:p>
    <w:p w:rsidR="00457DD8" w:rsidRDefault="00155CD7">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六、投标保证金</w:t>
      </w:r>
    </w:p>
    <w:p w:rsidR="00457DD8" w:rsidRDefault="00155CD7">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七、施工组织设计</w:t>
      </w:r>
    </w:p>
    <w:p w:rsidR="00457DD8" w:rsidRDefault="00155CD7">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八、项目管理机构</w:t>
      </w:r>
    </w:p>
    <w:p w:rsidR="00457DD8" w:rsidRDefault="00155CD7">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九、资格审查资料</w:t>
      </w:r>
    </w:p>
    <w:p w:rsidR="00457DD8" w:rsidRDefault="00155CD7">
      <w:pPr>
        <w:autoSpaceDE w:val="0"/>
        <w:autoSpaceDN w:val="0"/>
        <w:adjustRightInd w:val="0"/>
        <w:spacing w:line="440" w:lineRule="exact"/>
        <w:ind w:firstLineChars="450" w:firstLine="1080"/>
        <w:jc w:val="left"/>
        <w:rPr>
          <w:rFonts w:ascii="宋体" w:hAnsi="宋体" w:cs="宋体"/>
          <w:kern w:val="0"/>
          <w:sz w:val="24"/>
        </w:rPr>
      </w:pPr>
      <w:r>
        <w:rPr>
          <w:rFonts w:ascii="宋体" w:hAnsi="宋体" w:cs="宋体" w:hint="eastAsia"/>
          <w:kern w:val="0"/>
          <w:sz w:val="24"/>
        </w:rPr>
        <w:t>十、其他材料</w:t>
      </w: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ind w:firstLineChars="771" w:firstLine="1619"/>
        <w:jc w:val="left"/>
        <w:rPr>
          <w:rFonts w:ascii="宋体" w:hAnsi="宋体" w:cs="宋体"/>
          <w:kern w:val="0"/>
          <w:szCs w:val="21"/>
        </w:rPr>
      </w:pPr>
    </w:p>
    <w:p w:rsidR="00457DD8" w:rsidRDefault="00457DD8">
      <w:pPr>
        <w:autoSpaceDE w:val="0"/>
        <w:autoSpaceDN w:val="0"/>
        <w:adjustRightInd w:val="0"/>
        <w:spacing w:line="420" w:lineRule="exact"/>
        <w:jc w:val="left"/>
        <w:rPr>
          <w:rFonts w:ascii="宋体" w:hAnsi="宋体" w:cs="宋体"/>
          <w:kern w:val="0"/>
          <w:szCs w:val="21"/>
        </w:rPr>
      </w:pPr>
    </w:p>
    <w:p w:rsidR="00457DD8" w:rsidRDefault="00155CD7">
      <w:pPr>
        <w:pStyle w:val="2"/>
        <w:spacing w:line="240" w:lineRule="auto"/>
        <w:jc w:val="center"/>
        <w:rPr>
          <w:rFonts w:ascii="宋体" w:eastAsia="宋体" w:hAnsi="宋体" w:cs="宋体"/>
          <w:bCs w:val="0"/>
          <w:kern w:val="0"/>
          <w:sz w:val="28"/>
          <w:szCs w:val="28"/>
        </w:rPr>
      </w:pPr>
      <w:bookmarkStart w:id="1356" w:name="_Toc11256"/>
      <w:r>
        <w:rPr>
          <w:rFonts w:ascii="宋体" w:eastAsia="宋体" w:hAnsi="宋体" w:cs="宋体" w:hint="eastAsia"/>
          <w:bCs w:val="0"/>
          <w:kern w:val="0"/>
          <w:sz w:val="28"/>
          <w:szCs w:val="28"/>
        </w:rPr>
        <w:lastRenderedPageBreak/>
        <w:t>一、投标函及投标函附录</w:t>
      </w:r>
      <w:bookmarkEnd w:id="1356"/>
    </w:p>
    <w:p w:rsidR="00457DD8" w:rsidRDefault="00155CD7">
      <w:pPr>
        <w:numPr>
          <w:ilvl w:val="0"/>
          <w:numId w:val="5"/>
        </w:numPr>
        <w:autoSpaceDE w:val="0"/>
        <w:autoSpaceDN w:val="0"/>
        <w:adjustRightInd w:val="0"/>
        <w:spacing w:line="420" w:lineRule="exact"/>
        <w:jc w:val="center"/>
        <w:rPr>
          <w:rFonts w:ascii="宋体" w:hAnsi="宋体" w:cs="宋体"/>
          <w:kern w:val="0"/>
          <w:sz w:val="24"/>
        </w:rPr>
      </w:pPr>
      <w:r>
        <w:rPr>
          <w:rFonts w:ascii="宋体" w:hAnsi="宋体" w:cs="宋体" w:hint="eastAsia"/>
          <w:kern w:val="0"/>
          <w:sz w:val="24"/>
        </w:rPr>
        <w:t>投 标 函</w:t>
      </w:r>
    </w:p>
    <w:p w:rsidR="00457DD8" w:rsidRDefault="00457DD8">
      <w:pPr>
        <w:autoSpaceDE w:val="0"/>
        <w:autoSpaceDN w:val="0"/>
        <w:adjustRightInd w:val="0"/>
        <w:spacing w:line="420" w:lineRule="exact"/>
        <w:jc w:val="left"/>
        <w:rPr>
          <w:rFonts w:ascii="宋体" w:hAnsi="宋体" w:cs="宋体"/>
          <w:kern w:val="0"/>
          <w:sz w:val="24"/>
        </w:rPr>
      </w:pPr>
    </w:p>
    <w:p w:rsidR="00457DD8" w:rsidRDefault="00155CD7">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（招标人名称）：</w:t>
      </w:r>
    </w:p>
    <w:p w:rsidR="00457DD8" w:rsidRDefault="00457DD8">
      <w:pPr>
        <w:autoSpaceDE w:val="0"/>
        <w:autoSpaceDN w:val="0"/>
        <w:adjustRightInd w:val="0"/>
        <w:spacing w:line="440" w:lineRule="exact"/>
        <w:jc w:val="left"/>
        <w:rPr>
          <w:rFonts w:ascii="宋体" w:hAnsi="宋体" w:cs="宋体"/>
          <w:kern w:val="0"/>
          <w:szCs w:val="21"/>
        </w:rPr>
      </w:pP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1．我方已仔细研究了</w:t>
      </w:r>
      <w:r>
        <w:rPr>
          <w:rFonts w:ascii="宋体" w:hAnsi="宋体" w:cs="宋体" w:hint="eastAsia"/>
          <w:u w:val="single"/>
        </w:rPr>
        <w:t>（项目名称）</w:t>
      </w:r>
      <w:r>
        <w:rPr>
          <w:rFonts w:ascii="宋体" w:hAnsi="宋体" w:cs="宋体" w:hint="eastAsia"/>
          <w:kern w:val="0"/>
          <w:szCs w:val="21"/>
        </w:rPr>
        <w:t>招标文件的全部内容，愿意以费率（大写）（小写</w:t>
      </w:r>
      <w:r>
        <w:rPr>
          <w:rFonts w:ascii="宋体" w:hAnsi="宋体" w:cs="宋体" w:hint="eastAsia"/>
        </w:rPr>
        <w:t>%</w:t>
      </w:r>
      <w:r>
        <w:rPr>
          <w:rFonts w:ascii="宋体" w:hAnsi="宋体" w:cs="宋体" w:hint="eastAsia"/>
          <w:kern w:val="0"/>
          <w:szCs w:val="21"/>
        </w:rPr>
        <w:t>）（保留至小数点后2位）的投标费率，工期，按合同约定实施和完成承包工程，修补工程中的任何缺陷，工程质量达到。</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2．我方承诺在投标有效期内不修改、撤销投标文件。</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3．随同本投标函提交投标保证金一份，金额为人民币（大写）元（¥）。</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4．如我方中标：</w:t>
      </w:r>
    </w:p>
    <w:p w:rsidR="00457DD8" w:rsidRDefault="00155CD7">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（1）我方承诺在收到中标通知书后，在中标通知书规定的期限内与你方签订合同。</w:t>
      </w:r>
    </w:p>
    <w:p w:rsidR="00457DD8" w:rsidRDefault="00155CD7">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（2）随同本投标函递交的投标函附录属于合同文件的组成部分。</w:t>
      </w:r>
    </w:p>
    <w:p w:rsidR="00457DD8" w:rsidRDefault="00155CD7">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（3）我方承诺按照招标文件规定向你方递交履约担保。</w:t>
      </w:r>
    </w:p>
    <w:p w:rsidR="00457DD8" w:rsidRDefault="00155CD7">
      <w:pPr>
        <w:autoSpaceDE w:val="0"/>
        <w:autoSpaceDN w:val="0"/>
        <w:adjustRightInd w:val="0"/>
        <w:spacing w:line="440" w:lineRule="exact"/>
        <w:ind w:firstLineChars="304" w:firstLine="638"/>
        <w:jc w:val="left"/>
        <w:rPr>
          <w:rFonts w:ascii="宋体" w:hAnsi="宋体" w:cs="宋体"/>
          <w:kern w:val="0"/>
          <w:szCs w:val="21"/>
        </w:rPr>
      </w:pPr>
      <w:r>
        <w:rPr>
          <w:rFonts w:ascii="宋体" w:hAnsi="宋体" w:cs="宋体" w:hint="eastAsia"/>
          <w:kern w:val="0"/>
          <w:szCs w:val="21"/>
        </w:rPr>
        <w:t>（4）我方承诺在合同约定的期限内完成并移交全部合同工程。</w:t>
      </w:r>
    </w:p>
    <w:p w:rsidR="00457DD8" w:rsidRDefault="00155CD7">
      <w:pPr>
        <w:autoSpaceDE w:val="0"/>
        <w:autoSpaceDN w:val="0"/>
        <w:adjustRightInd w:val="0"/>
        <w:spacing w:line="440" w:lineRule="exact"/>
        <w:ind w:firstLineChars="200" w:firstLine="420"/>
        <w:jc w:val="left"/>
        <w:rPr>
          <w:rFonts w:ascii="宋体" w:hAnsi="宋体" w:cs="宋体"/>
          <w:b/>
          <w:kern w:val="0"/>
          <w:szCs w:val="21"/>
        </w:rPr>
      </w:pPr>
      <w:r>
        <w:rPr>
          <w:rFonts w:ascii="宋体" w:hAnsi="宋体" w:cs="宋体" w:hint="eastAsia"/>
          <w:kern w:val="0"/>
          <w:szCs w:val="21"/>
        </w:rPr>
        <w:t>5.我方承诺完全响应招标文件中</w:t>
      </w:r>
      <w:r>
        <w:rPr>
          <w:rFonts w:ascii="宋体" w:hAnsi="宋体" w:cs="宋体" w:hint="eastAsia"/>
          <w:szCs w:val="21"/>
        </w:rPr>
        <w:t>第四章“合同条款及格式”规定的权利义务等相关规定及要求。</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6．我方在此声明，所递交的投标文件及有关资料内容完整、真实和准确，且不存在标准施工招标文件第二章投标人须知第1.4.3款规定的任何一种情形。</w:t>
      </w:r>
    </w:p>
    <w:p w:rsidR="00457DD8" w:rsidRDefault="00457DD8" w:rsidP="00C856A7">
      <w:pPr>
        <w:autoSpaceDE w:val="0"/>
        <w:autoSpaceDN w:val="0"/>
        <w:adjustRightInd w:val="0"/>
        <w:spacing w:line="440" w:lineRule="exact"/>
        <w:ind w:firstLineChars="257" w:firstLine="540"/>
        <w:jc w:val="left"/>
        <w:rPr>
          <w:rFonts w:ascii="宋体" w:hAnsi="宋体" w:cs="宋体"/>
          <w:kern w:val="0"/>
          <w:szCs w:val="21"/>
        </w:rPr>
      </w:pPr>
    </w:p>
    <w:p w:rsidR="00457DD8" w:rsidRDefault="00457DD8" w:rsidP="00C856A7">
      <w:pPr>
        <w:autoSpaceDE w:val="0"/>
        <w:autoSpaceDN w:val="0"/>
        <w:adjustRightInd w:val="0"/>
        <w:spacing w:line="440" w:lineRule="exact"/>
        <w:ind w:firstLineChars="257" w:firstLine="540"/>
        <w:jc w:val="left"/>
        <w:rPr>
          <w:rFonts w:ascii="宋体" w:hAnsi="宋体" w:cs="宋体"/>
          <w:kern w:val="0"/>
          <w:szCs w:val="21"/>
        </w:rPr>
      </w:pPr>
    </w:p>
    <w:p w:rsidR="00457DD8" w:rsidRDefault="00457DD8">
      <w:pPr>
        <w:autoSpaceDE w:val="0"/>
        <w:autoSpaceDN w:val="0"/>
        <w:adjustRightInd w:val="0"/>
        <w:spacing w:line="440" w:lineRule="exact"/>
        <w:jc w:val="left"/>
        <w:rPr>
          <w:rFonts w:ascii="宋体" w:hAnsi="宋体" w:cs="宋体"/>
          <w:kern w:val="0"/>
          <w:szCs w:val="21"/>
        </w:rPr>
      </w:pPr>
    </w:p>
    <w:p w:rsidR="00457DD8" w:rsidRDefault="00155CD7">
      <w:pPr>
        <w:autoSpaceDE w:val="0"/>
        <w:autoSpaceDN w:val="0"/>
        <w:adjustRightInd w:val="0"/>
        <w:spacing w:line="440" w:lineRule="exact"/>
        <w:ind w:firstLineChars="1200" w:firstLine="2520"/>
        <w:jc w:val="left"/>
        <w:rPr>
          <w:rFonts w:ascii="宋体" w:hAnsi="宋体" w:cs="宋体"/>
          <w:kern w:val="0"/>
          <w:szCs w:val="21"/>
        </w:rPr>
      </w:pPr>
      <w:r>
        <w:rPr>
          <w:rFonts w:ascii="宋体" w:hAnsi="宋体" w:cs="宋体" w:hint="eastAsia"/>
          <w:kern w:val="0"/>
          <w:szCs w:val="21"/>
        </w:rPr>
        <w:t>投 标 人：（盖单位公章）</w:t>
      </w:r>
    </w:p>
    <w:p w:rsidR="00457DD8" w:rsidRDefault="00155CD7">
      <w:pPr>
        <w:autoSpaceDE w:val="0"/>
        <w:autoSpaceDN w:val="0"/>
        <w:adjustRightInd w:val="0"/>
        <w:spacing w:line="440" w:lineRule="exact"/>
        <w:ind w:firstLineChars="1200" w:firstLine="2520"/>
        <w:jc w:val="left"/>
        <w:rPr>
          <w:rFonts w:ascii="宋体" w:hAnsi="宋体" w:cs="宋体"/>
          <w:kern w:val="0"/>
          <w:szCs w:val="21"/>
        </w:rPr>
      </w:pPr>
      <w:r>
        <w:rPr>
          <w:rFonts w:ascii="宋体" w:hAnsi="宋体" w:cs="宋体" w:hint="eastAsia"/>
          <w:kern w:val="0"/>
          <w:szCs w:val="21"/>
        </w:rPr>
        <w:t>法定代表人或其委托代理人：（签字或盖章）</w:t>
      </w:r>
    </w:p>
    <w:p w:rsidR="00457DD8" w:rsidRDefault="00155CD7">
      <w:pPr>
        <w:autoSpaceDE w:val="0"/>
        <w:autoSpaceDN w:val="0"/>
        <w:adjustRightInd w:val="0"/>
        <w:spacing w:line="440" w:lineRule="exact"/>
        <w:ind w:firstLineChars="1200" w:firstLine="2520"/>
        <w:jc w:val="left"/>
        <w:rPr>
          <w:rFonts w:ascii="宋体" w:hAnsi="宋体" w:cs="宋体"/>
          <w:kern w:val="0"/>
          <w:szCs w:val="21"/>
        </w:rPr>
      </w:pPr>
      <w:r>
        <w:rPr>
          <w:rFonts w:ascii="宋体" w:hAnsi="宋体" w:cs="宋体" w:hint="eastAsia"/>
          <w:kern w:val="0"/>
          <w:szCs w:val="21"/>
        </w:rPr>
        <w:t>地址：</w:t>
      </w:r>
    </w:p>
    <w:p w:rsidR="00457DD8" w:rsidRDefault="00155CD7">
      <w:pPr>
        <w:autoSpaceDE w:val="0"/>
        <w:autoSpaceDN w:val="0"/>
        <w:adjustRightInd w:val="0"/>
        <w:spacing w:line="440" w:lineRule="exact"/>
        <w:ind w:firstLineChars="1200" w:firstLine="2520"/>
        <w:jc w:val="left"/>
        <w:rPr>
          <w:rFonts w:ascii="宋体" w:hAnsi="宋体" w:cs="宋体"/>
          <w:kern w:val="0"/>
          <w:szCs w:val="21"/>
          <w:u w:val="single"/>
        </w:rPr>
      </w:pPr>
      <w:r>
        <w:rPr>
          <w:rFonts w:ascii="宋体" w:hAnsi="宋体" w:cs="宋体" w:hint="eastAsia"/>
          <w:kern w:val="0"/>
          <w:szCs w:val="21"/>
        </w:rPr>
        <w:t xml:space="preserve">网址： </w:t>
      </w:r>
    </w:p>
    <w:p w:rsidR="00457DD8" w:rsidRDefault="00155CD7">
      <w:pPr>
        <w:autoSpaceDE w:val="0"/>
        <w:autoSpaceDN w:val="0"/>
        <w:adjustRightInd w:val="0"/>
        <w:spacing w:line="440" w:lineRule="exact"/>
        <w:ind w:firstLineChars="1200" w:firstLine="2520"/>
        <w:jc w:val="left"/>
        <w:rPr>
          <w:rFonts w:ascii="宋体" w:hAnsi="宋体" w:cs="宋体"/>
          <w:kern w:val="0"/>
          <w:szCs w:val="21"/>
          <w:u w:val="single"/>
        </w:rPr>
      </w:pPr>
      <w:r>
        <w:rPr>
          <w:rFonts w:ascii="宋体" w:hAnsi="宋体" w:cs="宋体" w:hint="eastAsia"/>
          <w:kern w:val="0"/>
          <w:szCs w:val="21"/>
        </w:rPr>
        <w:t>电话：</w:t>
      </w:r>
    </w:p>
    <w:p w:rsidR="00457DD8" w:rsidRDefault="00155CD7">
      <w:pPr>
        <w:autoSpaceDE w:val="0"/>
        <w:autoSpaceDN w:val="0"/>
        <w:adjustRightInd w:val="0"/>
        <w:spacing w:line="440" w:lineRule="exact"/>
        <w:ind w:firstLineChars="1200" w:firstLine="2520"/>
        <w:jc w:val="left"/>
        <w:rPr>
          <w:rFonts w:ascii="宋体" w:hAnsi="宋体" w:cs="宋体"/>
          <w:kern w:val="0"/>
          <w:szCs w:val="21"/>
          <w:u w:val="single"/>
        </w:rPr>
      </w:pPr>
      <w:r>
        <w:rPr>
          <w:rFonts w:ascii="宋体" w:hAnsi="宋体" w:cs="宋体" w:hint="eastAsia"/>
          <w:kern w:val="0"/>
          <w:szCs w:val="21"/>
        </w:rPr>
        <w:t>传真：</w:t>
      </w:r>
    </w:p>
    <w:p w:rsidR="00457DD8" w:rsidRDefault="00155CD7">
      <w:pPr>
        <w:autoSpaceDE w:val="0"/>
        <w:autoSpaceDN w:val="0"/>
        <w:adjustRightInd w:val="0"/>
        <w:spacing w:line="440" w:lineRule="exact"/>
        <w:ind w:firstLineChars="1200" w:firstLine="2520"/>
        <w:jc w:val="left"/>
        <w:rPr>
          <w:rFonts w:ascii="宋体" w:hAnsi="宋体" w:cs="宋体"/>
          <w:kern w:val="0"/>
          <w:szCs w:val="21"/>
          <w:u w:val="single"/>
        </w:rPr>
      </w:pPr>
      <w:r>
        <w:rPr>
          <w:rFonts w:ascii="宋体" w:hAnsi="宋体" w:cs="宋体" w:hint="eastAsia"/>
          <w:kern w:val="0"/>
          <w:szCs w:val="21"/>
        </w:rPr>
        <w:t>邮政编码：</w:t>
      </w:r>
    </w:p>
    <w:p w:rsidR="00457DD8" w:rsidRDefault="00155CD7">
      <w:pPr>
        <w:autoSpaceDE w:val="0"/>
        <w:autoSpaceDN w:val="0"/>
        <w:adjustRightInd w:val="0"/>
        <w:spacing w:line="440" w:lineRule="exact"/>
        <w:ind w:firstLineChars="1800" w:firstLine="3780"/>
        <w:jc w:val="left"/>
        <w:rPr>
          <w:rFonts w:ascii="宋体" w:hAnsi="宋体" w:cs="宋体"/>
          <w:kern w:val="0"/>
          <w:szCs w:val="21"/>
        </w:rPr>
      </w:pPr>
      <w:r>
        <w:rPr>
          <w:rFonts w:ascii="宋体" w:hAnsi="宋体" w:cs="宋体" w:hint="eastAsia"/>
          <w:kern w:val="0"/>
          <w:szCs w:val="21"/>
        </w:rPr>
        <w:t>年月日</w:t>
      </w:r>
    </w:p>
    <w:p w:rsidR="00457DD8" w:rsidRDefault="00155CD7">
      <w:pPr>
        <w:pageBreakBefore/>
        <w:autoSpaceDE w:val="0"/>
        <w:autoSpaceDN w:val="0"/>
        <w:adjustRightInd w:val="0"/>
        <w:spacing w:line="420" w:lineRule="exact"/>
        <w:ind w:firstLineChars="1400" w:firstLine="3360"/>
        <w:rPr>
          <w:rFonts w:ascii="宋体" w:hAnsi="宋体" w:cs="宋体"/>
          <w:kern w:val="0"/>
          <w:sz w:val="24"/>
        </w:rPr>
      </w:pPr>
      <w:r>
        <w:rPr>
          <w:rFonts w:ascii="宋体" w:hAnsi="宋体" w:cs="宋体" w:hint="eastAsia"/>
          <w:kern w:val="0"/>
          <w:sz w:val="24"/>
        </w:rPr>
        <w:lastRenderedPageBreak/>
        <w:t>（二）投标函附录</w:t>
      </w:r>
    </w:p>
    <w:tbl>
      <w:tblPr>
        <w:tblpPr w:leftFromText="181" w:rightFromText="181" w:vertAnchor="text" w:horzAnchor="margin" w:tblpY="128"/>
        <w:tblOverlap w:val="neve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9"/>
        <w:gridCol w:w="1173"/>
        <w:gridCol w:w="1352"/>
        <w:gridCol w:w="1713"/>
        <w:gridCol w:w="1412"/>
        <w:gridCol w:w="1983"/>
      </w:tblGrid>
      <w:tr w:rsidR="00457DD8">
        <w:trPr>
          <w:cantSplit/>
          <w:trHeight w:val="737"/>
        </w:trPr>
        <w:tc>
          <w:tcPr>
            <w:tcW w:w="1499" w:type="dxa"/>
            <w:vAlign w:val="center"/>
          </w:tcPr>
          <w:p w:rsidR="00457DD8" w:rsidRDefault="00155CD7">
            <w:pPr>
              <w:jc w:val="center"/>
              <w:rPr>
                <w:rFonts w:ascii="宋体" w:hAnsi="宋体" w:cs="宋体"/>
                <w:szCs w:val="21"/>
              </w:rPr>
            </w:pPr>
            <w:r>
              <w:rPr>
                <w:rFonts w:ascii="宋体" w:hAnsi="宋体" w:cs="宋体" w:hint="eastAsia"/>
                <w:szCs w:val="21"/>
              </w:rPr>
              <w:t>项目名称</w:t>
            </w:r>
          </w:p>
        </w:tc>
        <w:tc>
          <w:tcPr>
            <w:tcW w:w="7633" w:type="dxa"/>
            <w:gridSpan w:val="5"/>
            <w:vAlign w:val="center"/>
          </w:tcPr>
          <w:p w:rsidR="00457DD8" w:rsidRDefault="00457DD8">
            <w:pPr>
              <w:jc w:val="center"/>
              <w:rPr>
                <w:rFonts w:ascii="宋体" w:hAnsi="宋体" w:cs="宋体"/>
                <w:szCs w:val="21"/>
              </w:rPr>
            </w:pPr>
          </w:p>
        </w:tc>
      </w:tr>
      <w:tr w:rsidR="00457DD8">
        <w:trPr>
          <w:cantSplit/>
          <w:trHeight w:val="737"/>
        </w:trPr>
        <w:tc>
          <w:tcPr>
            <w:tcW w:w="1499" w:type="dxa"/>
            <w:vAlign w:val="center"/>
          </w:tcPr>
          <w:p w:rsidR="00457DD8" w:rsidRDefault="00155CD7">
            <w:pPr>
              <w:jc w:val="center"/>
              <w:rPr>
                <w:rFonts w:ascii="宋体" w:hAnsi="宋体" w:cs="宋体"/>
                <w:szCs w:val="21"/>
              </w:rPr>
            </w:pPr>
            <w:r>
              <w:rPr>
                <w:rFonts w:ascii="宋体" w:hAnsi="宋体" w:cs="宋体" w:hint="eastAsia"/>
                <w:szCs w:val="21"/>
              </w:rPr>
              <w:t>投标人</w:t>
            </w:r>
          </w:p>
        </w:tc>
        <w:tc>
          <w:tcPr>
            <w:tcW w:w="7633" w:type="dxa"/>
            <w:gridSpan w:val="5"/>
            <w:vAlign w:val="center"/>
          </w:tcPr>
          <w:p w:rsidR="00457DD8" w:rsidRDefault="00457DD8">
            <w:pPr>
              <w:jc w:val="center"/>
              <w:rPr>
                <w:rFonts w:ascii="宋体" w:hAnsi="宋体" w:cs="宋体"/>
                <w:szCs w:val="21"/>
              </w:rPr>
            </w:pPr>
          </w:p>
        </w:tc>
      </w:tr>
      <w:tr w:rsidR="00457DD8">
        <w:trPr>
          <w:cantSplit/>
          <w:trHeight w:val="737"/>
        </w:trPr>
        <w:tc>
          <w:tcPr>
            <w:tcW w:w="1499" w:type="dxa"/>
            <w:vAlign w:val="center"/>
          </w:tcPr>
          <w:p w:rsidR="00457DD8" w:rsidRDefault="00155CD7">
            <w:pPr>
              <w:jc w:val="center"/>
              <w:rPr>
                <w:rFonts w:ascii="宋体" w:hAnsi="宋体" w:cs="宋体"/>
                <w:szCs w:val="21"/>
              </w:rPr>
            </w:pPr>
            <w:r>
              <w:rPr>
                <w:rFonts w:ascii="宋体" w:hAnsi="宋体" w:cs="宋体" w:hint="eastAsia"/>
                <w:szCs w:val="21"/>
              </w:rPr>
              <w:t>投标范围</w:t>
            </w:r>
          </w:p>
        </w:tc>
        <w:tc>
          <w:tcPr>
            <w:tcW w:w="7633" w:type="dxa"/>
            <w:gridSpan w:val="5"/>
            <w:vAlign w:val="center"/>
          </w:tcPr>
          <w:p w:rsidR="00457DD8" w:rsidRDefault="00457DD8">
            <w:pPr>
              <w:jc w:val="center"/>
              <w:rPr>
                <w:rFonts w:ascii="宋体" w:hAnsi="宋体" w:cs="宋体"/>
                <w:szCs w:val="21"/>
              </w:rPr>
            </w:pPr>
          </w:p>
        </w:tc>
      </w:tr>
      <w:tr w:rsidR="00457DD8">
        <w:trPr>
          <w:cantSplit/>
          <w:trHeight w:val="737"/>
        </w:trPr>
        <w:tc>
          <w:tcPr>
            <w:tcW w:w="1499" w:type="dxa"/>
            <w:vAlign w:val="center"/>
          </w:tcPr>
          <w:p w:rsidR="00457DD8" w:rsidRDefault="00155CD7">
            <w:pPr>
              <w:jc w:val="center"/>
              <w:rPr>
                <w:rFonts w:ascii="宋体" w:hAnsi="宋体" w:cs="宋体"/>
                <w:szCs w:val="21"/>
              </w:rPr>
            </w:pPr>
            <w:r>
              <w:rPr>
                <w:rFonts w:ascii="宋体" w:hAnsi="宋体" w:cs="宋体" w:hint="eastAsia"/>
                <w:szCs w:val="21"/>
              </w:rPr>
              <w:t>项目经理</w:t>
            </w:r>
          </w:p>
        </w:tc>
        <w:tc>
          <w:tcPr>
            <w:tcW w:w="1173" w:type="dxa"/>
            <w:vAlign w:val="center"/>
          </w:tcPr>
          <w:p w:rsidR="00457DD8" w:rsidRDefault="00457DD8">
            <w:pPr>
              <w:jc w:val="center"/>
              <w:rPr>
                <w:rFonts w:ascii="宋体" w:hAnsi="宋体" w:cs="宋体"/>
                <w:szCs w:val="21"/>
              </w:rPr>
            </w:pPr>
          </w:p>
        </w:tc>
        <w:tc>
          <w:tcPr>
            <w:tcW w:w="1352" w:type="dxa"/>
            <w:vAlign w:val="center"/>
          </w:tcPr>
          <w:p w:rsidR="00457DD8" w:rsidRDefault="00155CD7">
            <w:pPr>
              <w:jc w:val="center"/>
              <w:rPr>
                <w:rFonts w:ascii="宋体" w:hAnsi="宋体" w:cs="宋体"/>
                <w:szCs w:val="21"/>
              </w:rPr>
            </w:pPr>
            <w:r>
              <w:rPr>
                <w:rFonts w:ascii="宋体" w:hAnsi="宋体" w:cs="宋体" w:hint="eastAsia"/>
                <w:szCs w:val="21"/>
              </w:rPr>
              <w:t>级别</w:t>
            </w:r>
          </w:p>
        </w:tc>
        <w:tc>
          <w:tcPr>
            <w:tcW w:w="1713" w:type="dxa"/>
            <w:vAlign w:val="center"/>
          </w:tcPr>
          <w:p w:rsidR="00457DD8" w:rsidRDefault="00457DD8">
            <w:pPr>
              <w:ind w:firstLineChars="100" w:firstLine="210"/>
              <w:jc w:val="center"/>
              <w:rPr>
                <w:rFonts w:ascii="宋体" w:hAnsi="宋体" w:cs="宋体"/>
                <w:szCs w:val="21"/>
              </w:rPr>
            </w:pPr>
          </w:p>
        </w:tc>
        <w:tc>
          <w:tcPr>
            <w:tcW w:w="1412" w:type="dxa"/>
            <w:vAlign w:val="center"/>
          </w:tcPr>
          <w:p w:rsidR="00457DD8" w:rsidRDefault="00155CD7">
            <w:pPr>
              <w:jc w:val="center"/>
              <w:rPr>
                <w:rFonts w:ascii="宋体" w:hAnsi="宋体" w:cs="宋体"/>
                <w:szCs w:val="21"/>
              </w:rPr>
            </w:pPr>
            <w:r>
              <w:rPr>
                <w:rFonts w:ascii="宋体" w:hAnsi="宋体" w:cs="宋体" w:hint="eastAsia"/>
                <w:szCs w:val="21"/>
              </w:rPr>
              <w:t>资质证号</w:t>
            </w:r>
          </w:p>
        </w:tc>
        <w:tc>
          <w:tcPr>
            <w:tcW w:w="1983" w:type="dxa"/>
            <w:vAlign w:val="center"/>
          </w:tcPr>
          <w:p w:rsidR="00457DD8" w:rsidRDefault="00457DD8">
            <w:pPr>
              <w:rPr>
                <w:rFonts w:ascii="宋体" w:hAnsi="宋体" w:cs="宋体"/>
                <w:szCs w:val="21"/>
              </w:rPr>
            </w:pPr>
          </w:p>
        </w:tc>
      </w:tr>
      <w:tr w:rsidR="00457DD8">
        <w:trPr>
          <w:cantSplit/>
          <w:trHeight w:val="737"/>
        </w:trPr>
        <w:tc>
          <w:tcPr>
            <w:tcW w:w="2672" w:type="dxa"/>
            <w:gridSpan w:val="2"/>
            <w:vAlign w:val="center"/>
          </w:tcPr>
          <w:p w:rsidR="00457DD8" w:rsidRDefault="00155CD7">
            <w:pPr>
              <w:jc w:val="center"/>
              <w:rPr>
                <w:rFonts w:ascii="宋体" w:hAnsi="宋体" w:cs="宋体"/>
                <w:szCs w:val="21"/>
              </w:rPr>
            </w:pPr>
            <w:r>
              <w:rPr>
                <w:rFonts w:ascii="宋体" w:hAnsi="宋体" w:cs="宋体" w:hint="eastAsia"/>
                <w:szCs w:val="21"/>
              </w:rPr>
              <w:t>投标报价（费率,保留至小数点后2位）</w:t>
            </w:r>
          </w:p>
        </w:tc>
        <w:tc>
          <w:tcPr>
            <w:tcW w:w="6460" w:type="dxa"/>
            <w:gridSpan w:val="4"/>
            <w:vAlign w:val="center"/>
          </w:tcPr>
          <w:p w:rsidR="00457DD8" w:rsidRDefault="00155CD7" w:rsidP="00C856A7">
            <w:pPr>
              <w:pStyle w:val="a0"/>
              <w:spacing w:after="0" w:line="440" w:lineRule="exact"/>
              <w:ind w:leftChars="0" w:left="0" w:right="63"/>
              <w:jc w:val="both"/>
              <w:rPr>
                <w:rFonts w:ascii="宋体" w:hAnsi="宋体" w:cs="宋体"/>
                <w:szCs w:val="21"/>
              </w:rPr>
            </w:pPr>
            <w:r>
              <w:rPr>
                <w:rFonts w:ascii="宋体" w:hAnsi="宋体" w:cs="宋体" w:hint="eastAsia"/>
                <w:szCs w:val="21"/>
                <w:u w:val="single"/>
              </w:rPr>
              <w:t xml:space="preserve">             （大写）</w:t>
            </w:r>
          </w:p>
          <w:p w:rsidR="00457DD8" w:rsidRDefault="00155CD7">
            <w:pPr>
              <w:spacing w:line="440" w:lineRule="exact"/>
              <w:rPr>
                <w:rFonts w:ascii="宋体" w:hAnsi="宋体" w:cs="宋体"/>
                <w:szCs w:val="21"/>
              </w:rPr>
            </w:pPr>
            <w:r>
              <w:rPr>
                <w:rFonts w:ascii="宋体" w:hAnsi="宋体" w:cs="宋体" w:hint="eastAsia"/>
                <w:szCs w:val="21"/>
                <w:u w:val="single"/>
              </w:rPr>
              <w:t xml:space="preserve"> （小写）%</w:t>
            </w:r>
          </w:p>
        </w:tc>
      </w:tr>
      <w:tr w:rsidR="00457DD8">
        <w:trPr>
          <w:cantSplit/>
          <w:trHeight w:val="737"/>
        </w:trPr>
        <w:tc>
          <w:tcPr>
            <w:tcW w:w="2672" w:type="dxa"/>
            <w:gridSpan w:val="2"/>
            <w:vAlign w:val="center"/>
          </w:tcPr>
          <w:p w:rsidR="00457DD8" w:rsidRDefault="00155CD7">
            <w:pPr>
              <w:jc w:val="center"/>
              <w:rPr>
                <w:rFonts w:ascii="宋体" w:hAnsi="宋体" w:cs="宋体"/>
                <w:szCs w:val="21"/>
              </w:rPr>
            </w:pPr>
            <w:r>
              <w:rPr>
                <w:rFonts w:ascii="宋体" w:hAnsi="宋体" w:cs="宋体" w:hint="eastAsia"/>
                <w:szCs w:val="21"/>
              </w:rPr>
              <w:t>投标质量</w:t>
            </w:r>
          </w:p>
        </w:tc>
        <w:tc>
          <w:tcPr>
            <w:tcW w:w="6460" w:type="dxa"/>
            <w:gridSpan w:val="4"/>
            <w:vAlign w:val="center"/>
          </w:tcPr>
          <w:p w:rsidR="00457DD8" w:rsidRDefault="00457DD8">
            <w:pPr>
              <w:jc w:val="center"/>
              <w:rPr>
                <w:rFonts w:ascii="宋体" w:hAnsi="宋体" w:cs="宋体"/>
                <w:szCs w:val="21"/>
              </w:rPr>
            </w:pPr>
          </w:p>
        </w:tc>
      </w:tr>
      <w:tr w:rsidR="00457DD8">
        <w:trPr>
          <w:cantSplit/>
          <w:trHeight w:val="737"/>
        </w:trPr>
        <w:tc>
          <w:tcPr>
            <w:tcW w:w="2672" w:type="dxa"/>
            <w:gridSpan w:val="2"/>
            <w:tcBorders>
              <w:bottom w:val="single" w:sz="4" w:space="0" w:color="auto"/>
            </w:tcBorders>
            <w:vAlign w:val="center"/>
          </w:tcPr>
          <w:p w:rsidR="00457DD8" w:rsidRDefault="00155CD7">
            <w:pPr>
              <w:jc w:val="center"/>
              <w:rPr>
                <w:rFonts w:ascii="宋体" w:hAnsi="宋体" w:cs="宋体"/>
                <w:spacing w:val="-20"/>
                <w:szCs w:val="21"/>
              </w:rPr>
            </w:pPr>
            <w:r>
              <w:rPr>
                <w:rFonts w:ascii="宋体" w:hAnsi="宋体" w:cs="宋体" w:hint="eastAsia"/>
                <w:szCs w:val="21"/>
              </w:rPr>
              <w:t>投标工期</w:t>
            </w:r>
          </w:p>
        </w:tc>
        <w:tc>
          <w:tcPr>
            <w:tcW w:w="6460" w:type="dxa"/>
            <w:gridSpan w:val="4"/>
            <w:tcBorders>
              <w:bottom w:val="single" w:sz="4" w:space="0" w:color="auto"/>
            </w:tcBorders>
            <w:vAlign w:val="center"/>
          </w:tcPr>
          <w:p w:rsidR="00457DD8" w:rsidRDefault="00457DD8">
            <w:pPr>
              <w:jc w:val="center"/>
              <w:rPr>
                <w:rFonts w:ascii="宋体" w:hAnsi="宋体" w:cs="宋体"/>
                <w:szCs w:val="21"/>
              </w:rPr>
            </w:pPr>
          </w:p>
        </w:tc>
      </w:tr>
      <w:tr w:rsidR="00457DD8">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jc w:val="center"/>
              <w:rPr>
                <w:rFonts w:ascii="宋体" w:hAnsi="宋体" w:cs="宋体"/>
                <w:spacing w:val="-20"/>
                <w:szCs w:val="21"/>
              </w:rPr>
            </w:pPr>
            <w:r>
              <w:rPr>
                <w:rFonts w:ascii="宋体" w:hAnsi="宋体" w:cs="宋体" w:hint="eastAsia"/>
                <w:szCs w:val="21"/>
              </w:rPr>
              <w:t>投标保证金</w:t>
            </w:r>
          </w:p>
        </w:tc>
        <w:tc>
          <w:tcPr>
            <w:tcW w:w="6460" w:type="dxa"/>
            <w:gridSpan w:val="4"/>
            <w:tcBorders>
              <w:top w:val="single" w:sz="4" w:space="0" w:color="auto"/>
              <w:left w:val="single" w:sz="4" w:space="0" w:color="auto"/>
              <w:bottom w:val="single" w:sz="4" w:space="0" w:color="auto"/>
              <w:right w:val="single" w:sz="4" w:space="0" w:color="auto"/>
            </w:tcBorders>
            <w:vAlign w:val="center"/>
          </w:tcPr>
          <w:p w:rsidR="00457DD8" w:rsidRDefault="00457DD8">
            <w:pPr>
              <w:jc w:val="center"/>
              <w:rPr>
                <w:rFonts w:ascii="宋体" w:hAnsi="宋体" w:cs="宋体"/>
                <w:szCs w:val="21"/>
              </w:rPr>
            </w:pPr>
          </w:p>
        </w:tc>
      </w:tr>
      <w:tr w:rsidR="00457DD8">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jc w:val="center"/>
              <w:rPr>
                <w:rFonts w:ascii="宋体" w:hAnsi="宋体" w:cs="宋体"/>
                <w:spacing w:val="-20"/>
                <w:szCs w:val="21"/>
              </w:rPr>
            </w:pPr>
            <w:r>
              <w:rPr>
                <w:rFonts w:ascii="宋体" w:hAnsi="宋体" w:cs="宋体" w:hint="eastAsia"/>
                <w:szCs w:val="21"/>
              </w:rPr>
              <w:t>投标有效期</w:t>
            </w:r>
          </w:p>
        </w:tc>
        <w:tc>
          <w:tcPr>
            <w:tcW w:w="6460" w:type="dxa"/>
            <w:gridSpan w:val="4"/>
            <w:tcBorders>
              <w:top w:val="single" w:sz="4" w:space="0" w:color="auto"/>
              <w:left w:val="single" w:sz="4" w:space="0" w:color="auto"/>
              <w:bottom w:val="single" w:sz="4" w:space="0" w:color="auto"/>
              <w:right w:val="single" w:sz="4" w:space="0" w:color="auto"/>
            </w:tcBorders>
            <w:vAlign w:val="center"/>
          </w:tcPr>
          <w:p w:rsidR="00457DD8" w:rsidRDefault="00457DD8">
            <w:pPr>
              <w:jc w:val="center"/>
              <w:rPr>
                <w:rFonts w:ascii="宋体" w:hAnsi="宋体" w:cs="宋体"/>
                <w:spacing w:val="-20"/>
                <w:szCs w:val="21"/>
              </w:rPr>
            </w:pPr>
          </w:p>
        </w:tc>
      </w:tr>
      <w:tr w:rsidR="00457DD8">
        <w:trPr>
          <w:cantSplit/>
          <w:trHeight w:val="737"/>
        </w:trPr>
        <w:tc>
          <w:tcPr>
            <w:tcW w:w="2672"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jc w:val="center"/>
              <w:rPr>
                <w:rFonts w:ascii="宋体" w:hAnsi="宋体" w:cs="宋体"/>
                <w:szCs w:val="21"/>
              </w:rPr>
            </w:pPr>
            <w:r>
              <w:rPr>
                <w:rFonts w:ascii="宋体" w:hAnsi="宋体" w:cs="宋体" w:hint="eastAsia"/>
                <w:szCs w:val="21"/>
              </w:rPr>
              <w:t>需要说明的问题</w:t>
            </w:r>
          </w:p>
        </w:tc>
        <w:tc>
          <w:tcPr>
            <w:tcW w:w="6460" w:type="dxa"/>
            <w:gridSpan w:val="4"/>
            <w:tcBorders>
              <w:top w:val="single" w:sz="4" w:space="0" w:color="auto"/>
              <w:left w:val="single" w:sz="4" w:space="0" w:color="auto"/>
              <w:bottom w:val="single" w:sz="4" w:space="0" w:color="auto"/>
              <w:right w:val="single" w:sz="4" w:space="0" w:color="auto"/>
            </w:tcBorders>
          </w:tcPr>
          <w:p w:rsidR="00457DD8" w:rsidRDefault="00457DD8">
            <w:pPr>
              <w:rPr>
                <w:rFonts w:ascii="宋体" w:hAnsi="宋体" w:cs="宋体"/>
                <w:szCs w:val="21"/>
              </w:rPr>
            </w:pPr>
          </w:p>
        </w:tc>
      </w:tr>
    </w:tbl>
    <w:p w:rsidR="00457DD8" w:rsidRDefault="00457DD8">
      <w:pPr>
        <w:spacing w:line="360" w:lineRule="auto"/>
        <w:jc w:val="right"/>
        <w:rPr>
          <w:rFonts w:ascii="宋体" w:hAnsi="宋体" w:cs="宋体"/>
          <w:sz w:val="24"/>
        </w:rPr>
      </w:pPr>
    </w:p>
    <w:p w:rsidR="00457DD8" w:rsidRDefault="00155CD7">
      <w:pPr>
        <w:spacing w:line="440" w:lineRule="exact"/>
        <w:jc w:val="right"/>
        <w:rPr>
          <w:rFonts w:ascii="宋体" w:hAnsi="宋体" w:cs="宋体"/>
          <w:szCs w:val="21"/>
        </w:rPr>
      </w:pPr>
      <w:r>
        <w:rPr>
          <w:rFonts w:ascii="宋体" w:hAnsi="宋体" w:cs="宋体" w:hint="eastAsia"/>
          <w:szCs w:val="21"/>
        </w:rPr>
        <w:t>投标人：（盖单位公章）</w:t>
      </w:r>
    </w:p>
    <w:p w:rsidR="00457DD8" w:rsidRDefault="00155CD7">
      <w:pPr>
        <w:spacing w:line="440" w:lineRule="exact"/>
        <w:jc w:val="right"/>
        <w:rPr>
          <w:rFonts w:ascii="宋体" w:hAnsi="宋体" w:cs="宋体"/>
          <w:szCs w:val="21"/>
        </w:rPr>
      </w:pPr>
      <w:r>
        <w:rPr>
          <w:rFonts w:ascii="宋体" w:hAnsi="宋体" w:cs="宋体" w:hint="eastAsia"/>
          <w:szCs w:val="21"/>
        </w:rPr>
        <w:t>法定代表人或其委托代理人： （签字或盖章）</w:t>
      </w:r>
    </w:p>
    <w:p w:rsidR="00457DD8" w:rsidRDefault="00155CD7">
      <w:pPr>
        <w:spacing w:line="440" w:lineRule="exact"/>
        <w:ind w:firstLineChars="200" w:firstLine="420"/>
        <w:jc w:val="right"/>
        <w:rPr>
          <w:rFonts w:ascii="宋体" w:hAnsi="宋体" w:cs="宋体"/>
          <w:b/>
          <w:szCs w:val="21"/>
        </w:rPr>
      </w:pPr>
      <w:r>
        <w:rPr>
          <w:rFonts w:ascii="宋体" w:hAnsi="宋体" w:cs="宋体" w:hint="eastAsia"/>
          <w:szCs w:val="21"/>
          <w:u w:val="single"/>
        </w:rPr>
        <w:tab/>
      </w:r>
      <w:r>
        <w:rPr>
          <w:rFonts w:ascii="宋体" w:hAnsi="宋体" w:cs="宋体" w:hint="eastAsia"/>
          <w:szCs w:val="21"/>
        </w:rPr>
        <w:t>年月日</w:t>
      </w:r>
    </w:p>
    <w:p w:rsidR="00457DD8" w:rsidRDefault="00457DD8">
      <w:pPr>
        <w:autoSpaceDE w:val="0"/>
        <w:autoSpaceDN w:val="0"/>
        <w:adjustRightInd w:val="0"/>
        <w:spacing w:line="420" w:lineRule="exact"/>
        <w:jc w:val="left"/>
        <w:rPr>
          <w:rFonts w:ascii="宋体" w:hAnsi="宋体" w:cs="宋体"/>
          <w:kern w:val="0"/>
          <w:sz w:val="24"/>
        </w:rPr>
      </w:pPr>
    </w:p>
    <w:p w:rsidR="00457DD8" w:rsidRDefault="00155CD7">
      <w:pPr>
        <w:pStyle w:val="2"/>
        <w:jc w:val="center"/>
      </w:pPr>
      <w:r>
        <w:rPr>
          <w:rFonts w:hint="eastAsia"/>
        </w:rPr>
        <w:br w:type="page"/>
      </w:r>
      <w:bookmarkStart w:id="1357" w:name="_Toc6825"/>
      <w:r>
        <w:rPr>
          <w:rFonts w:hint="eastAsia"/>
        </w:rPr>
        <w:lastRenderedPageBreak/>
        <w:t>二、法定代表人身份证明</w:t>
      </w:r>
      <w:bookmarkEnd w:id="1357"/>
    </w:p>
    <w:p w:rsidR="00457DD8" w:rsidRDefault="00457DD8">
      <w:pPr>
        <w:autoSpaceDE w:val="0"/>
        <w:autoSpaceDN w:val="0"/>
        <w:adjustRightInd w:val="0"/>
        <w:spacing w:line="420" w:lineRule="exact"/>
        <w:jc w:val="center"/>
        <w:rPr>
          <w:rFonts w:ascii="宋体" w:hAnsi="宋体" w:cs="宋体"/>
          <w:kern w:val="0"/>
          <w:sz w:val="28"/>
          <w:szCs w:val="28"/>
        </w:rPr>
      </w:pPr>
    </w:p>
    <w:p w:rsidR="00457DD8" w:rsidRDefault="00457DD8">
      <w:pPr>
        <w:autoSpaceDE w:val="0"/>
        <w:autoSpaceDN w:val="0"/>
        <w:adjustRightInd w:val="0"/>
        <w:spacing w:line="440" w:lineRule="exact"/>
        <w:jc w:val="center"/>
        <w:rPr>
          <w:rFonts w:ascii="宋体" w:hAnsi="宋体" w:cs="宋体"/>
          <w:kern w:val="0"/>
          <w:sz w:val="28"/>
          <w:szCs w:val="28"/>
        </w:rPr>
      </w:pPr>
    </w:p>
    <w:p w:rsidR="00457DD8" w:rsidRDefault="00155CD7">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投标人名称：</w:t>
      </w:r>
    </w:p>
    <w:p w:rsidR="00457DD8" w:rsidRDefault="00155CD7">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单位性质：</w:t>
      </w:r>
    </w:p>
    <w:p w:rsidR="00457DD8" w:rsidRDefault="00155CD7">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地址：</w:t>
      </w:r>
    </w:p>
    <w:p w:rsidR="00457DD8" w:rsidRDefault="00155CD7">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成立时间：年月日</w:t>
      </w:r>
    </w:p>
    <w:p w:rsidR="00457DD8" w:rsidRDefault="00155CD7">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经营期限：</w:t>
      </w:r>
    </w:p>
    <w:p w:rsidR="00457DD8" w:rsidRDefault="00155CD7">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姓名：性别：年龄：职务：</w:t>
      </w:r>
    </w:p>
    <w:p w:rsidR="00457DD8" w:rsidRDefault="00155CD7">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系（投标人名称）的法定代表人。</w:t>
      </w:r>
    </w:p>
    <w:p w:rsidR="00457DD8" w:rsidRDefault="00457DD8">
      <w:pPr>
        <w:autoSpaceDE w:val="0"/>
        <w:autoSpaceDN w:val="0"/>
        <w:adjustRightInd w:val="0"/>
        <w:spacing w:line="440" w:lineRule="exact"/>
        <w:ind w:firstLineChars="200" w:firstLine="420"/>
        <w:jc w:val="left"/>
        <w:rPr>
          <w:rFonts w:ascii="宋体" w:hAnsi="宋体" w:cs="宋体"/>
          <w:kern w:val="0"/>
          <w:szCs w:val="21"/>
        </w:rPr>
      </w:pP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特此证明。</w:t>
      </w:r>
    </w:p>
    <w:p w:rsidR="00457DD8" w:rsidRDefault="00457DD8">
      <w:pPr>
        <w:autoSpaceDE w:val="0"/>
        <w:autoSpaceDN w:val="0"/>
        <w:adjustRightInd w:val="0"/>
        <w:spacing w:line="440" w:lineRule="exact"/>
        <w:ind w:firstLineChars="200" w:firstLine="420"/>
        <w:jc w:val="left"/>
        <w:rPr>
          <w:rFonts w:ascii="宋体" w:hAnsi="宋体" w:cs="宋体"/>
          <w:kern w:val="0"/>
          <w:szCs w:val="21"/>
        </w:rPr>
      </w:pPr>
    </w:p>
    <w:p w:rsidR="00457DD8" w:rsidRDefault="00155CD7">
      <w:pPr>
        <w:autoSpaceDE w:val="0"/>
        <w:autoSpaceDN w:val="0"/>
        <w:adjustRightInd w:val="0"/>
        <w:spacing w:line="440" w:lineRule="exact"/>
        <w:ind w:firstLineChars="1285" w:firstLine="2698"/>
        <w:jc w:val="right"/>
        <w:rPr>
          <w:rFonts w:ascii="宋体" w:hAnsi="宋体" w:cs="宋体"/>
          <w:kern w:val="0"/>
          <w:szCs w:val="21"/>
        </w:rPr>
      </w:pPr>
      <w:r>
        <w:rPr>
          <w:rFonts w:ascii="宋体" w:hAnsi="宋体" w:cs="宋体" w:hint="eastAsia"/>
          <w:kern w:val="0"/>
          <w:szCs w:val="21"/>
        </w:rPr>
        <w:t>投标人：（盖单位公章）</w:t>
      </w:r>
    </w:p>
    <w:p w:rsidR="00457DD8" w:rsidRDefault="00155CD7">
      <w:pPr>
        <w:wordWrap w:val="0"/>
        <w:autoSpaceDE w:val="0"/>
        <w:autoSpaceDN w:val="0"/>
        <w:adjustRightInd w:val="0"/>
        <w:spacing w:line="440" w:lineRule="exact"/>
        <w:ind w:firstLineChars="1285" w:firstLine="2698"/>
        <w:jc w:val="right"/>
        <w:rPr>
          <w:rFonts w:ascii="宋体" w:hAnsi="宋体" w:cs="宋体"/>
          <w:kern w:val="0"/>
          <w:szCs w:val="21"/>
        </w:rPr>
      </w:pPr>
      <w:r>
        <w:rPr>
          <w:rFonts w:ascii="宋体" w:hAnsi="宋体" w:cs="宋体" w:hint="eastAsia"/>
          <w:kern w:val="0"/>
          <w:szCs w:val="21"/>
        </w:rPr>
        <w:t>年月日</w:t>
      </w:r>
    </w:p>
    <w:p w:rsidR="00457DD8" w:rsidRDefault="00457DD8">
      <w:pPr>
        <w:autoSpaceDE w:val="0"/>
        <w:autoSpaceDN w:val="0"/>
        <w:adjustRightInd w:val="0"/>
        <w:spacing w:line="440" w:lineRule="exact"/>
        <w:jc w:val="left"/>
        <w:rPr>
          <w:rFonts w:ascii="宋体" w:hAnsi="宋体" w:cs="宋体"/>
          <w:kern w:val="0"/>
          <w:sz w:val="28"/>
          <w:szCs w:val="28"/>
        </w:rPr>
      </w:pPr>
    </w:p>
    <w:p w:rsidR="00457DD8" w:rsidRDefault="00457DD8">
      <w:pPr>
        <w:autoSpaceDE w:val="0"/>
        <w:autoSpaceDN w:val="0"/>
        <w:adjustRightInd w:val="0"/>
        <w:spacing w:line="440" w:lineRule="exact"/>
        <w:jc w:val="left"/>
        <w:rPr>
          <w:rFonts w:ascii="宋体" w:hAnsi="宋体" w:cs="宋体"/>
          <w:kern w:val="0"/>
          <w:sz w:val="28"/>
          <w:szCs w:val="28"/>
        </w:rPr>
      </w:pPr>
    </w:p>
    <w:p w:rsidR="00457DD8" w:rsidRDefault="00457DD8">
      <w:pPr>
        <w:autoSpaceDE w:val="0"/>
        <w:autoSpaceDN w:val="0"/>
        <w:adjustRightInd w:val="0"/>
        <w:spacing w:line="440" w:lineRule="exact"/>
        <w:jc w:val="left"/>
        <w:rPr>
          <w:rFonts w:ascii="宋体" w:hAnsi="宋体" w:cs="宋体"/>
          <w:kern w:val="0"/>
          <w:sz w:val="28"/>
          <w:szCs w:val="28"/>
        </w:rPr>
      </w:pPr>
    </w:p>
    <w:p w:rsidR="00457DD8" w:rsidRDefault="00457DD8">
      <w:pPr>
        <w:autoSpaceDE w:val="0"/>
        <w:autoSpaceDN w:val="0"/>
        <w:adjustRightInd w:val="0"/>
        <w:spacing w:line="440" w:lineRule="exact"/>
        <w:jc w:val="left"/>
        <w:rPr>
          <w:rFonts w:ascii="宋体" w:hAnsi="宋体" w:cs="宋体"/>
          <w:kern w:val="0"/>
          <w:sz w:val="28"/>
          <w:szCs w:val="28"/>
        </w:rPr>
      </w:pPr>
    </w:p>
    <w:p w:rsidR="00457DD8" w:rsidRDefault="00457DD8">
      <w:pPr>
        <w:autoSpaceDE w:val="0"/>
        <w:autoSpaceDN w:val="0"/>
        <w:adjustRightInd w:val="0"/>
        <w:spacing w:line="440" w:lineRule="exact"/>
        <w:jc w:val="left"/>
        <w:rPr>
          <w:rFonts w:ascii="宋体" w:hAnsi="宋体" w:cs="宋体"/>
          <w:kern w:val="0"/>
          <w:sz w:val="28"/>
          <w:szCs w:val="28"/>
        </w:rPr>
      </w:pPr>
    </w:p>
    <w:p w:rsidR="00457DD8" w:rsidRDefault="00457DD8">
      <w:pPr>
        <w:autoSpaceDE w:val="0"/>
        <w:autoSpaceDN w:val="0"/>
        <w:adjustRightInd w:val="0"/>
        <w:spacing w:line="440" w:lineRule="exact"/>
        <w:jc w:val="left"/>
        <w:rPr>
          <w:rFonts w:ascii="宋体" w:hAnsi="宋体" w:cs="宋体"/>
          <w:kern w:val="0"/>
          <w:sz w:val="28"/>
          <w:szCs w:val="28"/>
        </w:rPr>
      </w:pPr>
    </w:p>
    <w:p w:rsidR="00457DD8" w:rsidRDefault="00457DD8">
      <w:pPr>
        <w:autoSpaceDE w:val="0"/>
        <w:autoSpaceDN w:val="0"/>
        <w:adjustRightInd w:val="0"/>
        <w:spacing w:line="440" w:lineRule="exact"/>
        <w:jc w:val="left"/>
        <w:rPr>
          <w:rFonts w:ascii="宋体" w:hAnsi="宋体" w:cs="宋体"/>
          <w:kern w:val="0"/>
          <w:sz w:val="28"/>
          <w:szCs w:val="28"/>
        </w:rPr>
      </w:pPr>
    </w:p>
    <w:p w:rsidR="00457DD8" w:rsidRDefault="00457DD8">
      <w:pPr>
        <w:autoSpaceDE w:val="0"/>
        <w:autoSpaceDN w:val="0"/>
        <w:adjustRightInd w:val="0"/>
        <w:spacing w:line="440" w:lineRule="exact"/>
        <w:jc w:val="left"/>
        <w:rPr>
          <w:rFonts w:ascii="宋体" w:hAnsi="宋体" w:cs="宋体"/>
          <w:kern w:val="0"/>
          <w:sz w:val="28"/>
          <w:szCs w:val="28"/>
        </w:rPr>
      </w:pPr>
    </w:p>
    <w:p w:rsidR="00457DD8" w:rsidRDefault="00457DD8">
      <w:pPr>
        <w:autoSpaceDE w:val="0"/>
        <w:autoSpaceDN w:val="0"/>
        <w:adjustRightInd w:val="0"/>
        <w:spacing w:line="440" w:lineRule="exact"/>
        <w:jc w:val="left"/>
        <w:rPr>
          <w:rFonts w:ascii="宋体" w:hAnsi="宋体" w:cs="宋体"/>
          <w:kern w:val="0"/>
          <w:sz w:val="28"/>
          <w:szCs w:val="28"/>
        </w:rPr>
      </w:pPr>
    </w:p>
    <w:p w:rsidR="00457DD8" w:rsidRDefault="00457DD8">
      <w:pPr>
        <w:autoSpaceDE w:val="0"/>
        <w:autoSpaceDN w:val="0"/>
        <w:adjustRightInd w:val="0"/>
        <w:spacing w:line="44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155CD7">
      <w:pPr>
        <w:pStyle w:val="2"/>
        <w:jc w:val="center"/>
        <w:rPr>
          <w:rFonts w:ascii="宋体" w:eastAsia="宋体" w:hAnsi="宋体" w:cs="宋体"/>
          <w:bCs w:val="0"/>
          <w:kern w:val="0"/>
          <w:sz w:val="28"/>
          <w:szCs w:val="28"/>
        </w:rPr>
      </w:pPr>
      <w:bookmarkStart w:id="1358" w:name="_Toc32485"/>
      <w:r>
        <w:rPr>
          <w:rFonts w:ascii="宋体" w:eastAsia="宋体" w:hAnsi="宋体" w:cs="宋体" w:hint="eastAsia"/>
          <w:bCs w:val="0"/>
          <w:kern w:val="0"/>
          <w:sz w:val="28"/>
          <w:szCs w:val="28"/>
        </w:rPr>
        <w:t>三、授权委托书</w:t>
      </w:r>
      <w:bookmarkEnd w:id="1358"/>
    </w:p>
    <w:p w:rsidR="00457DD8" w:rsidRDefault="00457DD8">
      <w:pPr>
        <w:autoSpaceDE w:val="0"/>
        <w:autoSpaceDN w:val="0"/>
        <w:adjustRightInd w:val="0"/>
        <w:spacing w:line="440" w:lineRule="exact"/>
        <w:jc w:val="center"/>
        <w:rPr>
          <w:rFonts w:ascii="宋体" w:hAnsi="宋体" w:cs="宋体"/>
          <w:kern w:val="0"/>
          <w:sz w:val="28"/>
          <w:szCs w:val="28"/>
        </w:rPr>
      </w:pP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本人 （姓名）系（投标人名称）的法定代表人，现委托（姓名）为我方代理人。代理人根据授权，以我方名义签署、澄清、说明、补正、递交、撤回、修改</w:t>
      </w:r>
      <w:r>
        <w:rPr>
          <w:rFonts w:ascii="宋体" w:hAnsi="宋体" w:cs="宋体" w:hint="eastAsia"/>
          <w:u w:val="single"/>
        </w:rPr>
        <w:t xml:space="preserve">      项目</w:t>
      </w:r>
      <w:r>
        <w:rPr>
          <w:rFonts w:ascii="宋体" w:hAnsi="宋体" w:cs="宋体" w:hint="eastAsia"/>
          <w:kern w:val="0"/>
          <w:szCs w:val="21"/>
        </w:rPr>
        <w:t>投标文件、签订合同和处理有关事宜，其法律后果由我方承担。</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委托期限：。</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代理人无转委托权。</w:t>
      </w:r>
    </w:p>
    <w:p w:rsidR="00457DD8" w:rsidRDefault="00155CD7">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附：法定代表人和代理人身份证</w:t>
      </w: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457DD8">
      <w:pPr>
        <w:autoSpaceDE w:val="0"/>
        <w:autoSpaceDN w:val="0"/>
        <w:adjustRightInd w:val="0"/>
        <w:spacing w:line="440" w:lineRule="exact"/>
        <w:ind w:firstLineChars="1542" w:firstLine="3238"/>
        <w:jc w:val="left"/>
        <w:rPr>
          <w:rFonts w:ascii="宋体" w:hAnsi="宋体" w:cs="宋体"/>
          <w:kern w:val="0"/>
          <w:szCs w:val="21"/>
        </w:rPr>
      </w:pPr>
    </w:p>
    <w:p w:rsidR="00457DD8" w:rsidRDefault="00155CD7">
      <w:pPr>
        <w:autoSpaceDE w:val="0"/>
        <w:autoSpaceDN w:val="0"/>
        <w:adjustRightInd w:val="0"/>
        <w:spacing w:line="440" w:lineRule="exact"/>
        <w:ind w:firstLineChars="1542" w:firstLine="3238"/>
        <w:jc w:val="left"/>
        <w:rPr>
          <w:rFonts w:ascii="宋体" w:hAnsi="宋体" w:cs="宋体"/>
          <w:kern w:val="0"/>
          <w:szCs w:val="21"/>
        </w:rPr>
      </w:pPr>
      <w:r>
        <w:rPr>
          <w:rFonts w:ascii="宋体" w:hAnsi="宋体" w:cs="宋体" w:hint="eastAsia"/>
          <w:kern w:val="0"/>
          <w:szCs w:val="21"/>
        </w:rPr>
        <w:t>投标人：（盖单位公章）</w:t>
      </w:r>
    </w:p>
    <w:p w:rsidR="00457DD8" w:rsidRDefault="00155CD7">
      <w:pPr>
        <w:autoSpaceDE w:val="0"/>
        <w:autoSpaceDN w:val="0"/>
        <w:adjustRightInd w:val="0"/>
        <w:spacing w:line="440" w:lineRule="exact"/>
        <w:ind w:firstLineChars="1542" w:firstLine="3238"/>
        <w:jc w:val="left"/>
        <w:rPr>
          <w:rFonts w:ascii="宋体" w:hAnsi="宋体" w:cs="宋体"/>
          <w:kern w:val="0"/>
          <w:szCs w:val="21"/>
        </w:rPr>
      </w:pPr>
      <w:r>
        <w:rPr>
          <w:rFonts w:ascii="宋体" w:hAnsi="宋体" w:cs="宋体" w:hint="eastAsia"/>
          <w:kern w:val="0"/>
          <w:szCs w:val="21"/>
        </w:rPr>
        <w:t>法定代表人：（签字）</w:t>
      </w:r>
    </w:p>
    <w:p w:rsidR="00457DD8" w:rsidRDefault="00155CD7">
      <w:pPr>
        <w:autoSpaceDE w:val="0"/>
        <w:autoSpaceDN w:val="0"/>
        <w:adjustRightInd w:val="0"/>
        <w:spacing w:line="440" w:lineRule="exact"/>
        <w:ind w:firstLineChars="1542" w:firstLine="3238"/>
        <w:jc w:val="left"/>
        <w:rPr>
          <w:rFonts w:ascii="宋体" w:hAnsi="宋体" w:cs="宋体"/>
          <w:kern w:val="0"/>
          <w:szCs w:val="21"/>
        </w:rPr>
      </w:pPr>
      <w:r>
        <w:rPr>
          <w:rFonts w:ascii="宋体" w:hAnsi="宋体" w:cs="宋体" w:hint="eastAsia"/>
          <w:kern w:val="0"/>
          <w:szCs w:val="21"/>
        </w:rPr>
        <w:t>身份证号码：</w:t>
      </w:r>
    </w:p>
    <w:p w:rsidR="00457DD8" w:rsidRDefault="00155CD7">
      <w:pPr>
        <w:autoSpaceDE w:val="0"/>
        <w:autoSpaceDN w:val="0"/>
        <w:adjustRightInd w:val="0"/>
        <w:spacing w:line="440" w:lineRule="exact"/>
        <w:ind w:firstLineChars="1542" w:firstLine="3238"/>
        <w:jc w:val="left"/>
        <w:rPr>
          <w:rFonts w:ascii="宋体" w:hAnsi="宋体" w:cs="宋体"/>
          <w:kern w:val="0"/>
          <w:szCs w:val="21"/>
        </w:rPr>
      </w:pPr>
      <w:r>
        <w:rPr>
          <w:rFonts w:ascii="宋体" w:hAnsi="宋体" w:cs="宋体" w:hint="eastAsia"/>
          <w:kern w:val="0"/>
          <w:szCs w:val="21"/>
        </w:rPr>
        <w:t>委托代理人： （签字）</w:t>
      </w:r>
    </w:p>
    <w:p w:rsidR="00457DD8" w:rsidRDefault="00155CD7">
      <w:pPr>
        <w:autoSpaceDE w:val="0"/>
        <w:autoSpaceDN w:val="0"/>
        <w:adjustRightInd w:val="0"/>
        <w:spacing w:line="440" w:lineRule="exact"/>
        <w:ind w:firstLineChars="1542" w:firstLine="3238"/>
        <w:jc w:val="left"/>
        <w:rPr>
          <w:rFonts w:ascii="宋体" w:hAnsi="宋体" w:cs="宋体"/>
          <w:kern w:val="0"/>
          <w:szCs w:val="21"/>
        </w:rPr>
      </w:pPr>
      <w:r>
        <w:rPr>
          <w:rFonts w:ascii="宋体" w:hAnsi="宋体" w:cs="宋体" w:hint="eastAsia"/>
          <w:kern w:val="0"/>
          <w:szCs w:val="21"/>
        </w:rPr>
        <w:t>身份证号码：</w:t>
      </w:r>
    </w:p>
    <w:p w:rsidR="00457DD8" w:rsidRDefault="00155CD7">
      <w:pPr>
        <w:autoSpaceDE w:val="0"/>
        <w:autoSpaceDN w:val="0"/>
        <w:adjustRightInd w:val="0"/>
        <w:spacing w:line="440" w:lineRule="exact"/>
        <w:ind w:firstLineChars="1542" w:firstLine="3238"/>
        <w:jc w:val="left"/>
        <w:rPr>
          <w:rFonts w:ascii="宋体" w:hAnsi="宋体" w:cs="宋体"/>
          <w:kern w:val="0"/>
          <w:szCs w:val="21"/>
        </w:rPr>
      </w:pPr>
      <w:r>
        <w:rPr>
          <w:rFonts w:ascii="宋体" w:hAnsi="宋体" w:cs="宋体" w:hint="eastAsia"/>
          <w:kern w:val="0"/>
          <w:szCs w:val="21"/>
        </w:rPr>
        <w:t>年月 日</w:t>
      </w:r>
    </w:p>
    <w:p w:rsidR="00457DD8" w:rsidRDefault="00457DD8">
      <w:pPr>
        <w:autoSpaceDE w:val="0"/>
        <w:autoSpaceDN w:val="0"/>
        <w:adjustRightInd w:val="0"/>
        <w:spacing w:line="440" w:lineRule="exact"/>
        <w:jc w:val="left"/>
        <w:rPr>
          <w:rFonts w:ascii="宋体" w:hAnsi="宋体" w:cs="宋体"/>
          <w:kern w:val="0"/>
          <w:sz w:val="18"/>
          <w:szCs w:val="18"/>
        </w:rPr>
      </w:pPr>
    </w:p>
    <w:p w:rsidR="00457DD8" w:rsidRDefault="00457DD8" w:rsidP="00C856A7">
      <w:pPr>
        <w:pStyle w:val="a0"/>
        <w:ind w:leftChars="0" w:left="0" w:right="63"/>
        <w:jc w:val="both"/>
        <w:rPr>
          <w:rFonts w:ascii="宋体" w:hAnsi="宋体" w:cs="宋体"/>
          <w:kern w:val="0"/>
          <w:sz w:val="18"/>
          <w:szCs w:val="18"/>
        </w:rPr>
      </w:pPr>
    </w:p>
    <w:p w:rsidR="00457DD8" w:rsidRDefault="00155CD7">
      <w:pPr>
        <w:pStyle w:val="2"/>
        <w:jc w:val="center"/>
        <w:rPr>
          <w:rFonts w:ascii="宋体" w:eastAsia="宋体" w:hAnsi="宋体" w:cs="宋体"/>
          <w:bCs w:val="0"/>
          <w:kern w:val="0"/>
          <w:sz w:val="28"/>
          <w:szCs w:val="28"/>
        </w:rPr>
      </w:pPr>
      <w:bookmarkStart w:id="1359" w:name="_Toc15671"/>
      <w:r>
        <w:rPr>
          <w:rFonts w:ascii="宋体" w:eastAsia="宋体" w:hAnsi="宋体" w:cs="宋体" w:hint="eastAsia"/>
          <w:bCs w:val="0"/>
          <w:kern w:val="0"/>
          <w:sz w:val="28"/>
          <w:szCs w:val="28"/>
        </w:rPr>
        <w:lastRenderedPageBreak/>
        <w:t>四、联合体协议书（联合体提供）</w:t>
      </w:r>
      <w:bookmarkEnd w:id="1359"/>
    </w:p>
    <w:p w:rsidR="00457DD8" w:rsidRDefault="00457DD8">
      <w:pPr>
        <w:spacing w:line="312" w:lineRule="auto"/>
        <w:rPr>
          <w:rFonts w:ascii="宋体" w:hAnsi="宋体"/>
          <w:szCs w:val="21"/>
        </w:rPr>
      </w:pPr>
    </w:p>
    <w:p w:rsidR="00457DD8" w:rsidRDefault="00155CD7">
      <w:pPr>
        <w:spacing w:line="440" w:lineRule="exact"/>
        <w:ind w:firstLineChars="200" w:firstLine="420"/>
        <w:rPr>
          <w:rFonts w:ascii="宋体" w:hAnsi="宋体"/>
          <w:szCs w:val="21"/>
        </w:rPr>
      </w:pPr>
      <w:r>
        <w:rPr>
          <w:rFonts w:ascii="宋体" w:hAnsi="宋体" w:hint="eastAsia"/>
          <w:szCs w:val="21"/>
        </w:rPr>
        <w:t>牵头人名称:</w:t>
      </w:r>
    </w:p>
    <w:p w:rsidR="00457DD8" w:rsidRDefault="00155CD7">
      <w:pPr>
        <w:spacing w:line="440" w:lineRule="exact"/>
        <w:ind w:firstLineChars="200" w:firstLine="420"/>
        <w:rPr>
          <w:rFonts w:ascii="宋体" w:hAnsi="宋体"/>
          <w:szCs w:val="21"/>
        </w:rPr>
      </w:pPr>
      <w:r>
        <w:rPr>
          <w:rFonts w:ascii="宋体" w:hAnsi="宋体" w:hint="eastAsia"/>
          <w:szCs w:val="21"/>
        </w:rPr>
        <w:t>法定代表人:</w:t>
      </w:r>
    </w:p>
    <w:p w:rsidR="00457DD8" w:rsidRDefault="00155CD7">
      <w:pPr>
        <w:spacing w:line="440" w:lineRule="exact"/>
        <w:ind w:firstLineChars="200" w:firstLine="420"/>
        <w:rPr>
          <w:rFonts w:ascii="宋体" w:hAnsi="宋体"/>
          <w:szCs w:val="21"/>
        </w:rPr>
      </w:pPr>
      <w:r>
        <w:rPr>
          <w:rFonts w:ascii="宋体" w:hAnsi="宋体" w:hint="eastAsia"/>
          <w:szCs w:val="21"/>
        </w:rPr>
        <w:t>法定住所:</w:t>
      </w:r>
    </w:p>
    <w:p w:rsidR="00457DD8" w:rsidRDefault="00457DD8">
      <w:pPr>
        <w:spacing w:line="440" w:lineRule="exact"/>
        <w:ind w:firstLineChars="200" w:firstLine="420"/>
        <w:rPr>
          <w:rFonts w:ascii="宋体" w:hAnsi="宋体"/>
          <w:szCs w:val="21"/>
        </w:rPr>
      </w:pPr>
    </w:p>
    <w:p w:rsidR="00457DD8" w:rsidRDefault="00155CD7">
      <w:pPr>
        <w:spacing w:line="440" w:lineRule="exact"/>
        <w:ind w:firstLineChars="200" w:firstLine="420"/>
        <w:rPr>
          <w:rFonts w:ascii="宋体" w:hAnsi="宋体"/>
          <w:szCs w:val="21"/>
        </w:rPr>
      </w:pPr>
      <w:r>
        <w:rPr>
          <w:rFonts w:ascii="宋体" w:hAnsi="宋体" w:hint="eastAsia"/>
          <w:szCs w:val="21"/>
        </w:rPr>
        <w:t>成员二名称:</w:t>
      </w:r>
    </w:p>
    <w:p w:rsidR="00457DD8" w:rsidRDefault="00155CD7">
      <w:pPr>
        <w:spacing w:line="440" w:lineRule="exact"/>
        <w:ind w:firstLineChars="200" w:firstLine="420"/>
        <w:rPr>
          <w:rFonts w:ascii="宋体" w:hAnsi="宋体"/>
          <w:szCs w:val="21"/>
        </w:rPr>
      </w:pPr>
      <w:r>
        <w:rPr>
          <w:rFonts w:ascii="宋体" w:hAnsi="宋体" w:hint="eastAsia"/>
          <w:szCs w:val="21"/>
        </w:rPr>
        <w:t>法定代表人:</w:t>
      </w:r>
    </w:p>
    <w:p w:rsidR="00457DD8" w:rsidRDefault="00155CD7">
      <w:pPr>
        <w:spacing w:line="440" w:lineRule="exact"/>
        <w:ind w:firstLineChars="200" w:firstLine="420"/>
        <w:rPr>
          <w:rFonts w:ascii="宋体" w:hAnsi="宋体"/>
          <w:szCs w:val="21"/>
        </w:rPr>
      </w:pPr>
      <w:r>
        <w:rPr>
          <w:rFonts w:ascii="宋体" w:hAnsi="宋体" w:hint="eastAsia"/>
          <w:szCs w:val="21"/>
        </w:rPr>
        <w:t>法定住所:</w:t>
      </w:r>
    </w:p>
    <w:p w:rsidR="00457DD8" w:rsidRDefault="00457DD8">
      <w:pPr>
        <w:spacing w:line="440" w:lineRule="exact"/>
        <w:ind w:firstLineChars="200" w:firstLine="420"/>
        <w:rPr>
          <w:rFonts w:ascii="宋体" w:hAnsi="宋体"/>
          <w:szCs w:val="21"/>
        </w:rPr>
      </w:pPr>
    </w:p>
    <w:p w:rsidR="00457DD8" w:rsidRDefault="00155CD7">
      <w:pPr>
        <w:spacing w:line="440" w:lineRule="exact"/>
        <w:ind w:firstLineChars="200" w:firstLine="420"/>
        <w:rPr>
          <w:rFonts w:ascii="宋体" w:hAnsi="宋体"/>
          <w:szCs w:val="21"/>
        </w:rPr>
      </w:pPr>
      <w:r>
        <w:rPr>
          <w:rFonts w:ascii="宋体" w:hAnsi="宋体" w:hint="eastAsia"/>
          <w:szCs w:val="21"/>
        </w:rPr>
        <w:t>成员三名称:</w:t>
      </w:r>
    </w:p>
    <w:p w:rsidR="00457DD8" w:rsidRDefault="00155CD7">
      <w:pPr>
        <w:spacing w:line="440" w:lineRule="exact"/>
        <w:ind w:firstLineChars="200" w:firstLine="420"/>
        <w:rPr>
          <w:rFonts w:ascii="宋体" w:hAnsi="宋体"/>
          <w:szCs w:val="21"/>
        </w:rPr>
      </w:pPr>
      <w:r>
        <w:rPr>
          <w:rFonts w:ascii="宋体" w:hAnsi="宋体" w:hint="eastAsia"/>
          <w:szCs w:val="21"/>
        </w:rPr>
        <w:t>法定代表人:</w:t>
      </w:r>
    </w:p>
    <w:p w:rsidR="00457DD8" w:rsidRDefault="00155CD7">
      <w:pPr>
        <w:spacing w:line="440" w:lineRule="exact"/>
        <w:ind w:firstLineChars="200" w:firstLine="420"/>
        <w:rPr>
          <w:rFonts w:ascii="宋体" w:hAnsi="宋体"/>
          <w:szCs w:val="21"/>
        </w:rPr>
      </w:pPr>
      <w:r>
        <w:rPr>
          <w:rFonts w:ascii="宋体" w:hAnsi="宋体" w:hint="eastAsia"/>
          <w:szCs w:val="21"/>
        </w:rPr>
        <w:t>法定住所:</w:t>
      </w:r>
    </w:p>
    <w:p w:rsidR="00457DD8" w:rsidRDefault="00457DD8">
      <w:pPr>
        <w:spacing w:line="440" w:lineRule="exact"/>
        <w:ind w:firstLineChars="200" w:firstLine="420"/>
        <w:rPr>
          <w:rFonts w:ascii="宋体" w:hAnsi="宋体"/>
          <w:szCs w:val="21"/>
        </w:rPr>
      </w:pPr>
    </w:p>
    <w:p w:rsidR="00457DD8" w:rsidRDefault="00155CD7">
      <w:pPr>
        <w:spacing w:line="440" w:lineRule="exact"/>
        <w:ind w:firstLineChars="200" w:firstLine="420"/>
        <w:rPr>
          <w:rFonts w:ascii="宋体" w:hAnsi="宋体"/>
          <w:szCs w:val="21"/>
        </w:rPr>
      </w:pPr>
      <w:r>
        <w:rPr>
          <w:rFonts w:ascii="宋体" w:hAnsi="宋体" w:hint="eastAsia"/>
          <w:szCs w:val="21"/>
        </w:rPr>
        <w:t>鉴于上述各成员单位经过友好协商，自愿组成</w:t>
      </w:r>
      <w:r>
        <w:rPr>
          <w:rFonts w:ascii="宋体" w:hAnsi="宋体" w:hint="eastAsia"/>
          <w:szCs w:val="21"/>
          <w:u w:val="single"/>
        </w:rPr>
        <w:t xml:space="preserve">         （联合体名称）        </w:t>
      </w:r>
      <w:r>
        <w:rPr>
          <w:rFonts w:ascii="宋体" w:hAnsi="宋体" w:hint="eastAsia"/>
          <w:szCs w:val="21"/>
        </w:rPr>
        <w:t xml:space="preserve">联合体，共同参加 </w:t>
      </w:r>
      <w:r>
        <w:rPr>
          <w:rFonts w:ascii="宋体" w:hAnsi="宋体" w:hint="eastAsia"/>
          <w:szCs w:val="21"/>
          <w:u w:val="single"/>
        </w:rPr>
        <w:t xml:space="preserve">  （招标人名称）（以下简称招标人）（项目名称）（以下简称合同）</w:t>
      </w:r>
      <w:r>
        <w:rPr>
          <w:rFonts w:ascii="宋体" w:hAnsi="宋体" w:hint="eastAsia"/>
          <w:szCs w:val="21"/>
        </w:rPr>
        <w:t>招标。现就联合体投标事宜订立如下协议:</w:t>
      </w:r>
    </w:p>
    <w:p w:rsidR="00457DD8" w:rsidRDefault="00155CD7">
      <w:pPr>
        <w:spacing w:line="440" w:lineRule="exact"/>
        <w:ind w:firstLineChars="200" w:firstLine="420"/>
        <w:rPr>
          <w:rFonts w:ascii="宋体" w:hAnsi="宋体"/>
          <w:szCs w:val="21"/>
        </w:rPr>
      </w:pPr>
      <w:r>
        <w:rPr>
          <w:rFonts w:ascii="宋体" w:hAnsi="宋体" w:hint="eastAsia"/>
          <w:szCs w:val="21"/>
        </w:rPr>
        <w:t>1、</w:t>
      </w:r>
      <w:r>
        <w:rPr>
          <w:rFonts w:ascii="宋体" w:hAnsi="宋体" w:hint="eastAsia"/>
          <w:szCs w:val="21"/>
          <w:u w:val="single"/>
        </w:rPr>
        <w:t xml:space="preserve">（某成员单位名称） </w:t>
      </w:r>
      <w:r>
        <w:rPr>
          <w:rFonts w:ascii="宋体" w:hAnsi="宋体" w:hint="eastAsia"/>
          <w:szCs w:val="21"/>
        </w:rPr>
        <w:t>为</w:t>
      </w:r>
      <w:r>
        <w:rPr>
          <w:rFonts w:ascii="宋体" w:hAnsi="宋体" w:hint="eastAsia"/>
          <w:szCs w:val="21"/>
          <w:u w:val="single"/>
        </w:rPr>
        <w:t xml:space="preserve"> （联合体名称）  </w:t>
      </w:r>
      <w:r>
        <w:rPr>
          <w:rFonts w:ascii="宋体" w:hAnsi="宋体" w:hint="eastAsia"/>
          <w:szCs w:val="21"/>
        </w:rPr>
        <w:t>牵头人。</w:t>
      </w:r>
    </w:p>
    <w:p w:rsidR="00457DD8" w:rsidRDefault="00155CD7">
      <w:pPr>
        <w:spacing w:line="440" w:lineRule="exact"/>
        <w:ind w:firstLineChars="200" w:firstLine="420"/>
        <w:rPr>
          <w:rFonts w:ascii="宋体" w:hAnsi="宋体"/>
          <w:szCs w:val="21"/>
        </w:rPr>
      </w:pPr>
      <w:r>
        <w:rPr>
          <w:rFonts w:ascii="宋体" w:hAnsi="宋体" w:hint="eastAsia"/>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457DD8" w:rsidRDefault="00155CD7">
      <w:pPr>
        <w:spacing w:line="440" w:lineRule="exact"/>
        <w:ind w:firstLineChars="200" w:firstLine="420"/>
        <w:rPr>
          <w:rFonts w:ascii="宋体" w:hAnsi="宋体"/>
          <w:szCs w:val="21"/>
        </w:rPr>
      </w:pPr>
      <w:r>
        <w:rPr>
          <w:rFonts w:ascii="宋体" w:hAnsi="宋体" w:hint="eastAsia"/>
          <w:szCs w:val="21"/>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rsidR="00457DD8" w:rsidRDefault="00155CD7">
      <w:pPr>
        <w:spacing w:line="440" w:lineRule="exact"/>
        <w:ind w:firstLineChars="200" w:firstLine="420"/>
        <w:rPr>
          <w:rFonts w:ascii="宋体" w:hAnsi="宋体"/>
          <w:szCs w:val="21"/>
        </w:rPr>
      </w:pPr>
      <w:r>
        <w:rPr>
          <w:rFonts w:ascii="宋体" w:hAnsi="宋体" w:hint="eastAsia"/>
          <w:szCs w:val="21"/>
        </w:rPr>
        <w:t>4、联合体各成员单位内部的职责分工如下:</w:t>
      </w:r>
    </w:p>
    <w:p w:rsidR="00457DD8" w:rsidRDefault="00457DD8">
      <w:pPr>
        <w:spacing w:line="440" w:lineRule="exact"/>
        <w:ind w:firstLineChars="200" w:firstLine="420"/>
        <w:rPr>
          <w:rFonts w:ascii="宋体" w:hAnsi="宋体"/>
          <w:szCs w:val="21"/>
        </w:rPr>
      </w:pPr>
    </w:p>
    <w:p w:rsidR="00457DD8" w:rsidRDefault="00155CD7">
      <w:pPr>
        <w:spacing w:line="440" w:lineRule="exact"/>
        <w:ind w:firstLineChars="200" w:firstLine="420"/>
        <w:rPr>
          <w:rFonts w:ascii="宋体" w:hAnsi="宋体"/>
          <w:szCs w:val="21"/>
        </w:rPr>
      </w:pPr>
      <w:r>
        <w:rPr>
          <w:rFonts w:ascii="宋体" w:hAnsi="宋体" w:hint="eastAsia"/>
          <w:szCs w:val="21"/>
        </w:rPr>
        <w:t>按照本条上述分工，联合体成员单位各自所承担的合同工作量比例如下:</w:t>
      </w:r>
    </w:p>
    <w:p w:rsidR="00457DD8" w:rsidRDefault="00457DD8">
      <w:pPr>
        <w:spacing w:line="440" w:lineRule="exact"/>
        <w:ind w:firstLineChars="200" w:firstLine="420"/>
        <w:rPr>
          <w:rFonts w:ascii="宋体" w:hAnsi="宋体"/>
          <w:szCs w:val="21"/>
        </w:rPr>
      </w:pPr>
    </w:p>
    <w:p w:rsidR="00457DD8" w:rsidRDefault="00155CD7">
      <w:pPr>
        <w:spacing w:line="440" w:lineRule="exact"/>
        <w:ind w:firstLineChars="200" w:firstLine="420"/>
        <w:rPr>
          <w:rFonts w:ascii="宋体" w:hAnsi="宋体"/>
          <w:szCs w:val="21"/>
        </w:rPr>
      </w:pPr>
      <w:r>
        <w:rPr>
          <w:rFonts w:ascii="宋体" w:hAnsi="宋体" w:hint="eastAsia"/>
          <w:szCs w:val="21"/>
        </w:rPr>
        <w:t>5、投标工作以及联合体在中标后工程实施过程中的有关费用按各自承担的工作量分摊。</w:t>
      </w:r>
    </w:p>
    <w:p w:rsidR="00457DD8" w:rsidRDefault="00155CD7">
      <w:pPr>
        <w:spacing w:line="440" w:lineRule="exact"/>
        <w:ind w:firstLineChars="200" w:firstLine="420"/>
        <w:rPr>
          <w:rFonts w:ascii="宋体" w:hAnsi="宋体"/>
          <w:szCs w:val="21"/>
        </w:rPr>
      </w:pPr>
      <w:r>
        <w:rPr>
          <w:rFonts w:ascii="宋体" w:hAnsi="宋体" w:hint="eastAsia"/>
          <w:szCs w:val="21"/>
        </w:rPr>
        <w:t>6、联合体中标后，本联合体协议是合同的附件，对联合体各成员单位有合同约束力。</w:t>
      </w:r>
    </w:p>
    <w:p w:rsidR="00457DD8" w:rsidRDefault="00155CD7">
      <w:pPr>
        <w:spacing w:line="440" w:lineRule="exact"/>
        <w:ind w:firstLineChars="200" w:firstLine="420"/>
        <w:rPr>
          <w:rFonts w:ascii="宋体" w:hAnsi="宋体"/>
          <w:szCs w:val="21"/>
        </w:rPr>
      </w:pPr>
      <w:r>
        <w:rPr>
          <w:rFonts w:ascii="宋体" w:hAnsi="宋体" w:hint="eastAsia"/>
          <w:szCs w:val="21"/>
        </w:rPr>
        <w:t>7、本协议书自签署之日起生效，联合体未中标或者中标时合同履行完毕后自动失效。</w:t>
      </w:r>
    </w:p>
    <w:p w:rsidR="00457DD8" w:rsidRDefault="00155CD7">
      <w:pPr>
        <w:spacing w:line="440" w:lineRule="exact"/>
        <w:ind w:firstLineChars="200" w:firstLine="420"/>
        <w:rPr>
          <w:rFonts w:ascii="宋体" w:hAnsi="宋体"/>
          <w:szCs w:val="21"/>
        </w:rPr>
      </w:pPr>
      <w:r>
        <w:rPr>
          <w:rFonts w:ascii="宋体" w:hAnsi="宋体" w:hint="eastAsia"/>
          <w:szCs w:val="21"/>
        </w:rPr>
        <w:lastRenderedPageBreak/>
        <w:t>8、本协议书一式份，联合体成员和发包人各执份。</w:t>
      </w:r>
    </w:p>
    <w:p w:rsidR="00457DD8" w:rsidRDefault="00457DD8">
      <w:pPr>
        <w:spacing w:line="440" w:lineRule="exact"/>
        <w:ind w:firstLineChars="200" w:firstLine="420"/>
        <w:rPr>
          <w:rFonts w:ascii="宋体" w:hAnsi="宋体"/>
          <w:szCs w:val="21"/>
        </w:rPr>
      </w:pPr>
    </w:p>
    <w:p w:rsidR="00457DD8" w:rsidRDefault="00457DD8">
      <w:pPr>
        <w:spacing w:line="440" w:lineRule="exact"/>
        <w:ind w:firstLineChars="200" w:firstLine="420"/>
        <w:rPr>
          <w:rFonts w:ascii="宋体" w:hAnsi="宋体"/>
          <w:szCs w:val="21"/>
        </w:rPr>
      </w:pPr>
    </w:p>
    <w:p w:rsidR="00457DD8" w:rsidRDefault="00155CD7">
      <w:pPr>
        <w:spacing w:line="440" w:lineRule="exact"/>
        <w:ind w:firstLineChars="200" w:firstLine="420"/>
        <w:jc w:val="right"/>
        <w:rPr>
          <w:rFonts w:ascii="宋体" w:hAnsi="宋体"/>
          <w:szCs w:val="21"/>
        </w:rPr>
      </w:pPr>
      <w:r>
        <w:rPr>
          <w:rFonts w:ascii="宋体" w:hAnsi="宋体" w:hint="eastAsia"/>
          <w:szCs w:val="21"/>
        </w:rPr>
        <w:t>牵头人名称:（盖单位公章）</w:t>
      </w:r>
    </w:p>
    <w:p w:rsidR="00457DD8" w:rsidRDefault="00155CD7">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rsidR="00457DD8" w:rsidRDefault="00457DD8">
      <w:pPr>
        <w:spacing w:line="440" w:lineRule="exact"/>
        <w:ind w:firstLineChars="200" w:firstLine="420"/>
        <w:jc w:val="right"/>
        <w:rPr>
          <w:rFonts w:ascii="宋体" w:hAnsi="宋体"/>
          <w:szCs w:val="21"/>
        </w:rPr>
      </w:pPr>
    </w:p>
    <w:p w:rsidR="00457DD8" w:rsidRDefault="00457DD8">
      <w:pPr>
        <w:spacing w:line="440" w:lineRule="exact"/>
        <w:ind w:firstLineChars="200" w:firstLine="420"/>
        <w:jc w:val="right"/>
        <w:rPr>
          <w:rFonts w:ascii="宋体" w:hAnsi="宋体"/>
          <w:szCs w:val="21"/>
        </w:rPr>
      </w:pPr>
    </w:p>
    <w:p w:rsidR="00457DD8" w:rsidRDefault="00155CD7">
      <w:pPr>
        <w:spacing w:line="440" w:lineRule="exact"/>
        <w:ind w:firstLineChars="200" w:firstLine="420"/>
        <w:jc w:val="right"/>
        <w:rPr>
          <w:rFonts w:ascii="宋体" w:hAnsi="宋体"/>
          <w:szCs w:val="21"/>
        </w:rPr>
      </w:pPr>
      <w:r>
        <w:rPr>
          <w:rFonts w:ascii="宋体" w:hAnsi="宋体" w:hint="eastAsia"/>
          <w:szCs w:val="21"/>
        </w:rPr>
        <w:t>成员二名称:（盖单位公章）</w:t>
      </w:r>
    </w:p>
    <w:p w:rsidR="00457DD8" w:rsidRDefault="00155CD7">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rsidR="00457DD8" w:rsidRDefault="00457DD8">
      <w:pPr>
        <w:spacing w:line="440" w:lineRule="exact"/>
        <w:ind w:firstLineChars="200" w:firstLine="420"/>
        <w:jc w:val="right"/>
        <w:rPr>
          <w:rFonts w:ascii="宋体" w:hAnsi="宋体"/>
          <w:szCs w:val="21"/>
        </w:rPr>
      </w:pPr>
    </w:p>
    <w:p w:rsidR="00457DD8" w:rsidRDefault="00155CD7">
      <w:pPr>
        <w:spacing w:line="440" w:lineRule="exact"/>
        <w:ind w:firstLineChars="200" w:firstLine="420"/>
        <w:jc w:val="right"/>
        <w:rPr>
          <w:rFonts w:ascii="宋体" w:hAnsi="宋体"/>
          <w:szCs w:val="21"/>
        </w:rPr>
      </w:pPr>
      <w:r>
        <w:rPr>
          <w:rFonts w:ascii="宋体" w:hAnsi="宋体" w:hint="eastAsia"/>
          <w:szCs w:val="21"/>
        </w:rPr>
        <w:t>成员三名称:（盖单位公章）</w:t>
      </w:r>
    </w:p>
    <w:p w:rsidR="00457DD8" w:rsidRDefault="00155CD7">
      <w:pPr>
        <w:spacing w:line="440" w:lineRule="exact"/>
        <w:ind w:firstLineChars="200" w:firstLine="420"/>
        <w:jc w:val="right"/>
        <w:rPr>
          <w:rFonts w:ascii="宋体" w:hAnsi="宋体"/>
          <w:szCs w:val="21"/>
        </w:rPr>
      </w:pPr>
      <w:r>
        <w:rPr>
          <w:rFonts w:ascii="宋体" w:hAnsi="宋体" w:hint="eastAsia"/>
          <w:szCs w:val="21"/>
        </w:rPr>
        <w:t>法定代表人或其委托代理人:（签字）</w:t>
      </w:r>
    </w:p>
    <w:p w:rsidR="00457DD8" w:rsidRDefault="00457DD8">
      <w:pPr>
        <w:spacing w:line="440" w:lineRule="exact"/>
        <w:ind w:firstLineChars="200" w:firstLine="420"/>
        <w:jc w:val="right"/>
        <w:rPr>
          <w:rFonts w:ascii="宋体" w:hAnsi="宋体"/>
          <w:szCs w:val="21"/>
        </w:rPr>
      </w:pPr>
    </w:p>
    <w:p w:rsidR="00457DD8" w:rsidRDefault="00155CD7">
      <w:pPr>
        <w:pStyle w:val="a0"/>
        <w:spacing w:after="0" w:line="440" w:lineRule="exact"/>
        <w:ind w:leftChars="0" w:left="0" w:right="63"/>
        <w:jc w:val="right"/>
        <w:rPr>
          <w:szCs w:val="21"/>
        </w:rPr>
      </w:pPr>
      <w:r>
        <w:rPr>
          <w:rFonts w:ascii="宋体" w:hAnsi="宋体" w:hint="eastAsia"/>
          <w:szCs w:val="21"/>
        </w:rPr>
        <w:t xml:space="preserve">      年  月  日 </w:t>
      </w: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457DD8">
      <w:pPr>
        <w:pStyle w:val="a0"/>
        <w:ind w:leftChars="0" w:left="0" w:right="63"/>
      </w:pPr>
    </w:p>
    <w:p w:rsidR="00457DD8" w:rsidRDefault="00155CD7">
      <w:pPr>
        <w:pStyle w:val="2"/>
        <w:jc w:val="center"/>
      </w:pPr>
      <w:bookmarkStart w:id="1360" w:name="_Toc3423"/>
      <w:r>
        <w:rPr>
          <w:rFonts w:ascii="宋体" w:eastAsia="宋体" w:hAnsi="宋体" w:cs="宋体" w:hint="eastAsia"/>
          <w:bCs w:val="0"/>
          <w:kern w:val="0"/>
          <w:sz w:val="28"/>
          <w:szCs w:val="28"/>
        </w:rPr>
        <w:lastRenderedPageBreak/>
        <w:t>五、联合体牵头人授权委托书</w:t>
      </w:r>
      <w:bookmarkEnd w:id="1360"/>
    </w:p>
    <w:p w:rsidR="00457DD8" w:rsidRDefault="00155CD7">
      <w:pPr>
        <w:spacing w:line="440" w:lineRule="exact"/>
        <w:ind w:firstLineChars="192" w:firstLine="403"/>
        <w:rPr>
          <w:rFonts w:ascii="宋体" w:hAnsi="宋体" w:cs="宋体"/>
          <w:szCs w:val="21"/>
        </w:rPr>
      </w:pPr>
      <w:r>
        <w:rPr>
          <w:rFonts w:ascii="宋体" w:hAnsi="宋体" w:cs="宋体" w:hint="eastAsia"/>
          <w:szCs w:val="21"/>
        </w:rPr>
        <w:t>我们，</w:t>
      </w:r>
      <w:r>
        <w:rPr>
          <w:rFonts w:ascii="宋体" w:hAnsi="宋体" w:cs="宋体" w:hint="eastAsia"/>
          <w:szCs w:val="21"/>
          <w:u w:val="single"/>
        </w:rPr>
        <w:t>［联合体成员单位全称］［法定代表人职务］［姓名］</w:t>
      </w:r>
      <w:r>
        <w:rPr>
          <w:rFonts w:ascii="宋体" w:hAnsi="宋体" w:cs="宋体" w:hint="eastAsia"/>
          <w:szCs w:val="21"/>
        </w:rPr>
        <w:t>（以下称“授权人”），共同授权联合体成员——</w:t>
      </w:r>
      <w:r>
        <w:rPr>
          <w:rFonts w:ascii="宋体" w:hAnsi="宋体" w:cs="宋体" w:hint="eastAsia"/>
          <w:szCs w:val="21"/>
          <w:u w:val="single"/>
        </w:rPr>
        <w:t>［被授权人单位全称］</w:t>
      </w:r>
      <w:r>
        <w:rPr>
          <w:rFonts w:ascii="宋体" w:hAnsi="宋体" w:cs="宋体" w:hint="eastAsia"/>
          <w:szCs w:val="21"/>
        </w:rPr>
        <w:t>（以下称“被授权人”）作为联合体牵头人，全权代表联合体全体成员负责有关</w:t>
      </w:r>
      <w:r>
        <w:rPr>
          <w:rFonts w:ascii="宋体" w:hAnsi="宋体" w:cs="宋体" w:hint="eastAsia"/>
          <w:szCs w:val="21"/>
          <w:u w:val="single"/>
        </w:rPr>
        <w:t>［项目名称］</w:t>
      </w:r>
      <w:r>
        <w:rPr>
          <w:rFonts w:ascii="宋体" w:hAnsi="宋体" w:cs="宋体" w:hint="eastAsia"/>
          <w:szCs w:val="21"/>
        </w:rPr>
        <w:t>投标和合同实施阶段的主办、协调工作。只有联合体牵头人法定代表人或其授权代理人有权以联合体全体成员的名义并代表联合体全体成员参加</w:t>
      </w:r>
      <w:r>
        <w:rPr>
          <w:rFonts w:ascii="宋体" w:hAnsi="宋体" w:cs="宋体" w:hint="eastAsia"/>
          <w:szCs w:val="21"/>
          <w:u w:val="single"/>
        </w:rPr>
        <w:t>［项目名称］</w:t>
      </w:r>
      <w:r>
        <w:rPr>
          <w:rFonts w:ascii="宋体" w:hAnsi="宋体" w:cs="宋体" w:hint="eastAsia"/>
          <w:szCs w:val="21"/>
        </w:rPr>
        <w:t>的投标活动，全权处理投标活动中的一切事宜。</w:t>
      </w:r>
    </w:p>
    <w:p w:rsidR="00457DD8" w:rsidRDefault="00155CD7">
      <w:pPr>
        <w:spacing w:line="440" w:lineRule="exact"/>
        <w:ind w:firstLineChars="192" w:firstLine="403"/>
        <w:rPr>
          <w:rFonts w:ascii="宋体" w:hAnsi="宋体" w:cs="宋体"/>
          <w:szCs w:val="21"/>
        </w:rPr>
      </w:pPr>
      <w:r>
        <w:rPr>
          <w:rFonts w:ascii="宋体" w:hAnsi="宋体" w:cs="宋体" w:hint="eastAsia"/>
          <w:szCs w:val="21"/>
        </w:rPr>
        <w:t>本授权书于年月日签字生效。</w:t>
      </w:r>
    </w:p>
    <w:p w:rsidR="00457DD8" w:rsidRDefault="00457DD8">
      <w:pPr>
        <w:pStyle w:val="aa"/>
        <w:snapToGrid w:val="0"/>
        <w:spacing w:line="440" w:lineRule="exact"/>
        <w:ind w:firstLine="600"/>
        <w:rPr>
          <w:rFonts w:hAnsi="宋体" w:cs="宋体"/>
        </w:rPr>
      </w:pPr>
    </w:p>
    <w:p w:rsidR="00457DD8" w:rsidRDefault="00457DD8">
      <w:pPr>
        <w:pStyle w:val="aa"/>
        <w:snapToGrid w:val="0"/>
        <w:spacing w:line="440" w:lineRule="exact"/>
        <w:ind w:firstLine="600"/>
        <w:rPr>
          <w:rFonts w:hAnsi="宋体" w:cs="宋体"/>
        </w:rPr>
      </w:pPr>
    </w:p>
    <w:p w:rsidR="00457DD8" w:rsidRDefault="00155CD7">
      <w:pPr>
        <w:pStyle w:val="aa"/>
        <w:snapToGrid w:val="0"/>
        <w:spacing w:line="440" w:lineRule="exact"/>
        <w:ind w:firstLineChars="2100" w:firstLine="4410"/>
        <w:rPr>
          <w:rFonts w:hAnsi="宋体" w:cs="宋体"/>
        </w:rPr>
      </w:pPr>
      <w:r>
        <w:rPr>
          <w:rFonts w:hAnsi="宋体" w:cs="宋体" w:hint="eastAsia"/>
        </w:rPr>
        <w:t>授权人1：</w:t>
      </w:r>
      <w:r>
        <w:rPr>
          <w:rFonts w:hAnsi="宋体" w:cs="宋体" w:hint="eastAsia"/>
          <w:u w:val="single"/>
        </w:rPr>
        <w:t>［联合体成员单位全称］</w:t>
      </w:r>
      <w:r>
        <w:rPr>
          <w:rFonts w:hAnsi="宋体" w:cs="宋体" w:hint="eastAsia"/>
        </w:rPr>
        <w:t>(公章)</w:t>
      </w:r>
    </w:p>
    <w:p w:rsidR="00457DD8" w:rsidRDefault="00155CD7">
      <w:pPr>
        <w:pStyle w:val="aa"/>
        <w:snapToGrid w:val="0"/>
        <w:spacing w:line="440" w:lineRule="exact"/>
        <w:ind w:firstLineChars="2100" w:firstLine="4410"/>
        <w:rPr>
          <w:rFonts w:hAnsi="宋体" w:cs="宋体"/>
        </w:rPr>
      </w:pPr>
      <w:r>
        <w:rPr>
          <w:rFonts w:hAnsi="宋体" w:cs="宋体" w:hint="eastAsia"/>
        </w:rPr>
        <w:t>法定代表人或授权代理人：（签字）</w:t>
      </w:r>
    </w:p>
    <w:p w:rsidR="00457DD8" w:rsidRDefault="00457DD8">
      <w:pPr>
        <w:pStyle w:val="aa"/>
        <w:snapToGrid w:val="0"/>
        <w:spacing w:line="440" w:lineRule="exact"/>
        <w:ind w:firstLineChars="2100" w:firstLine="4410"/>
        <w:rPr>
          <w:rFonts w:hAnsi="宋体" w:cs="宋体"/>
        </w:rPr>
      </w:pPr>
    </w:p>
    <w:p w:rsidR="00457DD8" w:rsidRDefault="00155CD7">
      <w:pPr>
        <w:pStyle w:val="aa"/>
        <w:snapToGrid w:val="0"/>
        <w:spacing w:line="440" w:lineRule="exact"/>
        <w:ind w:firstLineChars="2100" w:firstLine="4410"/>
        <w:rPr>
          <w:rFonts w:hAnsi="宋体" w:cs="宋体"/>
        </w:rPr>
      </w:pPr>
      <w:r>
        <w:rPr>
          <w:rFonts w:hAnsi="宋体" w:cs="宋体" w:hint="eastAsia"/>
        </w:rPr>
        <w:t>授权人2：</w:t>
      </w:r>
      <w:r>
        <w:rPr>
          <w:rFonts w:hAnsi="宋体" w:cs="宋体" w:hint="eastAsia"/>
          <w:u w:val="single"/>
        </w:rPr>
        <w:t>［联合体成员单位全称］</w:t>
      </w:r>
      <w:r>
        <w:rPr>
          <w:rFonts w:hAnsi="宋体" w:cs="宋体" w:hint="eastAsia"/>
        </w:rPr>
        <w:t>(公章)</w:t>
      </w:r>
    </w:p>
    <w:p w:rsidR="00457DD8" w:rsidRDefault="00155CD7">
      <w:pPr>
        <w:pStyle w:val="aa"/>
        <w:snapToGrid w:val="0"/>
        <w:spacing w:line="440" w:lineRule="exact"/>
        <w:ind w:firstLineChars="2100" w:firstLine="4410"/>
        <w:rPr>
          <w:rFonts w:hAnsi="宋体" w:cs="宋体"/>
        </w:rPr>
      </w:pPr>
      <w:r>
        <w:rPr>
          <w:rFonts w:hAnsi="宋体" w:cs="宋体" w:hint="eastAsia"/>
        </w:rPr>
        <w:t>法定代表人或授权代理人：（签字）</w:t>
      </w:r>
    </w:p>
    <w:p w:rsidR="00457DD8" w:rsidRDefault="00457DD8">
      <w:pPr>
        <w:pStyle w:val="aa"/>
        <w:snapToGrid w:val="0"/>
        <w:spacing w:line="440" w:lineRule="exact"/>
        <w:ind w:firstLineChars="2210" w:firstLine="4641"/>
        <w:rPr>
          <w:rFonts w:hAnsi="宋体" w:cs="宋体"/>
        </w:rPr>
      </w:pPr>
    </w:p>
    <w:p w:rsidR="00457DD8" w:rsidRDefault="00155CD7">
      <w:pPr>
        <w:pStyle w:val="aa"/>
        <w:snapToGrid w:val="0"/>
        <w:spacing w:line="440" w:lineRule="exact"/>
        <w:ind w:firstLineChars="2100" w:firstLine="4410"/>
        <w:rPr>
          <w:rFonts w:hAnsi="宋体" w:cs="宋体"/>
        </w:rPr>
      </w:pPr>
      <w:r>
        <w:rPr>
          <w:rFonts w:hAnsi="宋体" w:cs="宋体" w:hint="eastAsia"/>
        </w:rPr>
        <w:t>被授权人：</w:t>
      </w:r>
      <w:r>
        <w:rPr>
          <w:rFonts w:hAnsi="宋体" w:cs="宋体" w:hint="eastAsia"/>
          <w:u w:val="single"/>
        </w:rPr>
        <w:t>［单位全称］</w:t>
      </w:r>
      <w:r>
        <w:rPr>
          <w:rFonts w:hAnsi="宋体" w:cs="宋体" w:hint="eastAsia"/>
        </w:rPr>
        <w:t>(公章)</w:t>
      </w:r>
    </w:p>
    <w:p w:rsidR="00457DD8" w:rsidRDefault="00155CD7">
      <w:pPr>
        <w:pStyle w:val="aa"/>
        <w:snapToGrid w:val="0"/>
        <w:spacing w:line="440" w:lineRule="exact"/>
        <w:ind w:firstLineChars="2100" w:firstLine="4410"/>
        <w:rPr>
          <w:rFonts w:hAnsi="宋体" w:cs="宋体"/>
        </w:rPr>
      </w:pPr>
      <w:r>
        <w:rPr>
          <w:rFonts w:hAnsi="宋体" w:cs="宋体" w:hint="eastAsia"/>
        </w:rPr>
        <w:t>法定代表人或授权代理人：（签字）</w:t>
      </w:r>
    </w:p>
    <w:p w:rsidR="00457DD8" w:rsidRDefault="00155CD7" w:rsidP="00C856A7">
      <w:pPr>
        <w:pStyle w:val="a0"/>
        <w:spacing w:after="0" w:line="440" w:lineRule="exact"/>
        <w:ind w:left="63" w:right="63"/>
        <w:rPr>
          <w:rFonts w:ascii="宋体" w:hAnsi="宋体" w:cs="宋体"/>
          <w:kern w:val="0"/>
          <w:szCs w:val="21"/>
        </w:rPr>
      </w:pPr>
      <w:r>
        <w:rPr>
          <w:rFonts w:ascii="宋体" w:hAnsi="宋体" w:cs="宋体" w:hint="eastAsia"/>
          <w:szCs w:val="21"/>
        </w:rPr>
        <w:t>日期：        年     月     日</w:t>
      </w:r>
    </w:p>
    <w:p w:rsidR="00457DD8" w:rsidRDefault="00457DD8" w:rsidP="00C856A7">
      <w:pPr>
        <w:pStyle w:val="a0"/>
        <w:spacing w:after="0" w:line="440" w:lineRule="exact"/>
        <w:ind w:left="63" w:right="63"/>
        <w:rPr>
          <w:rFonts w:ascii="宋体" w:hAnsi="宋体" w:cs="宋体"/>
          <w:kern w:val="0"/>
          <w:szCs w:val="21"/>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rsidP="00C856A7">
      <w:pPr>
        <w:pStyle w:val="a0"/>
        <w:ind w:left="63" w:right="63"/>
        <w:rPr>
          <w:rFonts w:ascii="宋体" w:hAnsi="宋体" w:cs="宋体"/>
          <w:kern w:val="0"/>
          <w:sz w:val="28"/>
          <w:szCs w:val="28"/>
        </w:rPr>
      </w:pPr>
    </w:p>
    <w:p w:rsidR="00457DD8" w:rsidRDefault="00457DD8" w:rsidP="00C856A7">
      <w:pPr>
        <w:pStyle w:val="a0"/>
        <w:ind w:left="63" w:right="63"/>
        <w:rPr>
          <w:rFonts w:ascii="宋体" w:hAnsi="宋体" w:cs="宋体"/>
          <w:kern w:val="0"/>
          <w:sz w:val="28"/>
          <w:szCs w:val="28"/>
        </w:rPr>
      </w:pPr>
    </w:p>
    <w:p w:rsidR="00457DD8" w:rsidRDefault="00457DD8" w:rsidP="00C856A7">
      <w:pPr>
        <w:pStyle w:val="a0"/>
        <w:ind w:left="63" w:right="63"/>
        <w:rPr>
          <w:rFonts w:ascii="宋体" w:hAnsi="宋体" w:cs="宋体"/>
          <w:kern w:val="0"/>
          <w:sz w:val="28"/>
          <w:szCs w:val="28"/>
        </w:rPr>
      </w:pPr>
    </w:p>
    <w:p w:rsidR="00457DD8" w:rsidRDefault="00457DD8" w:rsidP="00C856A7">
      <w:pPr>
        <w:pStyle w:val="a0"/>
        <w:ind w:left="63" w:right="63"/>
        <w:rPr>
          <w:rFonts w:ascii="宋体" w:hAnsi="宋体" w:cs="宋体"/>
          <w:kern w:val="0"/>
          <w:sz w:val="28"/>
          <w:szCs w:val="28"/>
        </w:rPr>
      </w:pPr>
    </w:p>
    <w:p w:rsidR="00457DD8" w:rsidRDefault="00457DD8" w:rsidP="00C856A7">
      <w:pPr>
        <w:pStyle w:val="a0"/>
        <w:ind w:left="63" w:right="63"/>
        <w:rPr>
          <w:rFonts w:ascii="宋体" w:hAnsi="宋体" w:cs="宋体"/>
          <w:kern w:val="0"/>
          <w:sz w:val="28"/>
          <w:szCs w:val="28"/>
        </w:rPr>
      </w:pPr>
    </w:p>
    <w:p w:rsidR="00457DD8" w:rsidRDefault="00457DD8" w:rsidP="00C856A7">
      <w:pPr>
        <w:pStyle w:val="a0"/>
        <w:ind w:left="63" w:right="63"/>
        <w:rPr>
          <w:rFonts w:ascii="宋体" w:hAnsi="宋体" w:cs="宋体"/>
          <w:kern w:val="0"/>
          <w:sz w:val="28"/>
          <w:szCs w:val="28"/>
        </w:rPr>
      </w:pPr>
    </w:p>
    <w:p w:rsidR="00457DD8" w:rsidRDefault="00155CD7">
      <w:pPr>
        <w:pStyle w:val="2"/>
        <w:jc w:val="center"/>
        <w:rPr>
          <w:rFonts w:ascii="宋体" w:eastAsia="宋体" w:hAnsi="宋体" w:cs="宋体"/>
          <w:bCs w:val="0"/>
          <w:kern w:val="0"/>
          <w:sz w:val="28"/>
          <w:szCs w:val="28"/>
        </w:rPr>
      </w:pPr>
      <w:bookmarkStart w:id="1361" w:name="_Toc22263"/>
      <w:r>
        <w:rPr>
          <w:rFonts w:ascii="宋体" w:eastAsia="宋体" w:hAnsi="宋体" w:cs="宋体" w:hint="eastAsia"/>
          <w:bCs w:val="0"/>
          <w:kern w:val="0"/>
          <w:sz w:val="28"/>
          <w:szCs w:val="28"/>
        </w:rPr>
        <w:lastRenderedPageBreak/>
        <w:t>六、投标保证金</w:t>
      </w:r>
      <w:bookmarkEnd w:id="1361"/>
    </w:p>
    <w:p w:rsidR="00457DD8" w:rsidRDefault="00155CD7">
      <w:pPr>
        <w:spacing w:line="440" w:lineRule="exact"/>
        <w:jc w:val="center"/>
        <w:rPr>
          <w:rFonts w:ascii="宋体" w:hAnsi="宋体" w:cs="宋体"/>
          <w:szCs w:val="21"/>
        </w:rPr>
      </w:pPr>
      <w:r>
        <w:rPr>
          <w:rFonts w:ascii="宋体" w:hAnsi="宋体" w:cs="宋体" w:hint="eastAsia"/>
          <w:szCs w:val="21"/>
        </w:rPr>
        <w:t>（投标文件中附投标人转账凭证及开户许可证复印件）</w:t>
      </w: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155CD7">
      <w:pPr>
        <w:spacing w:line="440" w:lineRule="exact"/>
        <w:jc w:val="right"/>
        <w:rPr>
          <w:rFonts w:ascii="宋体" w:hAnsi="宋体" w:cs="宋体"/>
          <w:szCs w:val="21"/>
        </w:rPr>
      </w:pPr>
      <w:r>
        <w:rPr>
          <w:rFonts w:ascii="宋体" w:hAnsi="宋体" w:cs="宋体" w:hint="eastAsia"/>
          <w:szCs w:val="21"/>
        </w:rPr>
        <w:t>投标人：（</w:t>
      </w:r>
      <w:r>
        <w:rPr>
          <w:rFonts w:ascii="宋体" w:hAnsi="宋体" w:cs="宋体" w:hint="eastAsia"/>
          <w:kern w:val="0"/>
          <w:szCs w:val="21"/>
        </w:rPr>
        <w:t>盖单位公章</w:t>
      </w:r>
      <w:r>
        <w:rPr>
          <w:rFonts w:ascii="宋体" w:hAnsi="宋体" w:cs="宋体" w:hint="eastAsia"/>
          <w:szCs w:val="21"/>
        </w:rPr>
        <w:t>）</w:t>
      </w:r>
    </w:p>
    <w:p w:rsidR="00457DD8" w:rsidRDefault="00155CD7">
      <w:pPr>
        <w:spacing w:line="440" w:lineRule="exact"/>
        <w:jc w:val="right"/>
        <w:rPr>
          <w:rFonts w:ascii="宋体" w:hAnsi="宋体" w:cs="宋体"/>
          <w:szCs w:val="21"/>
        </w:rPr>
      </w:pPr>
      <w:r>
        <w:rPr>
          <w:rFonts w:ascii="宋体" w:hAnsi="宋体" w:cs="宋体" w:hint="eastAsia"/>
          <w:szCs w:val="21"/>
        </w:rPr>
        <w:t>法定代表人或授权委托人：（签字或盖章）</w:t>
      </w: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155CD7">
      <w:pPr>
        <w:spacing w:line="440" w:lineRule="exact"/>
        <w:rPr>
          <w:rFonts w:ascii="宋体" w:hAnsi="宋体" w:cs="宋体"/>
          <w:szCs w:val="21"/>
        </w:rPr>
      </w:pPr>
      <w:r>
        <w:rPr>
          <w:rFonts w:ascii="宋体" w:hAnsi="宋体" w:cs="宋体" w:hint="eastAsia"/>
          <w:szCs w:val="21"/>
        </w:rPr>
        <w:t xml:space="preserve">                                                                日期：   年   月  日</w:t>
      </w:r>
    </w:p>
    <w:p w:rsidR="00457DD8" w:rsidRDefault="00457DD8">
      <w:pPr>
        <w:autoSpaceDE w:val="0"/>
        <w:autoSpaceDN w:val="0"/>
        <w:adjustRightInd w:val="0"/>
        <w:spacing w:line="440" w:lineRule="exact"/>
        <w:jc w:val="left"/>
        <w:rPr>
          <w:rFonts w:ascii="宋体" w:hAnsi="宋体" w:cs="宋体"/>
          <w:kern w:val="0"/>
          <w:szCs w:val="21"/>
        </w:rPr>
      </w:pPr>
    </w:p>
    <w:p w:rsidR="00457DD8" w:rsidRDefault="00457DD8">
      <w:pPr>
        <w:autoSpaceDE w:val="0"/>
        <w:autoSpaceDN w:val="0"/>
        <w:adjustRightInd w:val="0"/>
        <w:spacing w:line="420" w:lineRule="exact"/>
        <w:jc w:val="left"/>
        <w:rPr>
          <w:rFonts w:ascii="宋体" w:hAnsi="宋体" w:cs="宋体"/>
          <w:kern w:val="0"/>
          <w:sz w:val="18"/>
          <w:szCs w:val="18"/>
        </w:rPr>
      </w:pPr>
    </w:p>
    <w:p w:rsidR="00457DD8" w:rsidRDefault="00457DD8">
      <w:pPr>
        <w:spacing w:line="360" w:lineRule="auto"/>
        <w:rPr>
          <w:rFonts w:ascii="宋体" w:hAnsi="宋体" w:cs="宋体"/>
        </w:rPr>
      </w:pPr>
    </w:p>
    <w:p w:rsidR="00457DD8" w:rsidRDefault="00457DD8">
      <w:pPr>
        <w:spacing w:line="360" w:lineRule="auto"/>
        <w:rPr>
          <w:rFonts w:ascii="宋体" w:hAnsi="宋体" w:cs="宋体"/>
        </w:rPr>
      </w:pPr>
    </w:p>
    <w:p w:rsidR="00457DD8" w:rsidRDefault="00457DD8">
      <w:pPr>
        <w:spacing w:line="360" w:lineRule="auto"/>
        <w:rPr>
          <w:rFonts w:ascii="宋体" w:hAnsi="宋体" w:cs="宋体"/>
        </w:rPr>
      </w:pPr>
    </w:p>
    <w:p w:rsidR="00457DD8" w:rsidRDefault="00457DD8">
      <w:pPr>
        <w:spacing w:line="360" w:lineRule="auto"/>
        <w:rPr>
          <w:rFonts w:ascii="宋体" w:hAnsi="宋体" w:cs="宋体"/>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155CD7">
      <w:pPr>
        <w:pStyle w:val="2"/>
        <w:jc w:val="center"/>
        <w:rPr>
          <w:rFonts w:ascii="宋体" w:eastAsia="宋体" w:hAnsi="宋体" w:cs="宋体"/>
          <w:bCs w:val="0"/>
          <w:kern w:val="0"/>
          <w:sz w:val="28"/>
          <w:szCs w:val="28"/>
        </w:rPr>
      </w:pPr>
      <w:bookmarkStart w:id="1362" w:name="_Toc31153"/>
      <w:r>
        <w:rPr>
          <w:rFonts w:ascii="宋体" w:eastAsia="宋体" w:hAnsi="宋体" w:cs="宋体" w:hint="eastAsia"/>
          <w:bCs w:val="0"/>
          <w:kern w:val="0"/>
          <w:sz w:val="28"/>
          <w:szCs w:val="28"/>
        </w:rPr>
        <w:lastRenderedPageBreak/>
        <w:t>七、施工组织设计</w:t>
      </w:r>
      <w:bookmarkEnd w:id="1362"/>
    </w:p>
    <w:p w:rsidR="00457DD8" w:rsidRDefault="00155CD7" w:rsidP="00C856A7">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1. 投标人应根据招标文件和对现场的勘察情况，采用文字并结合图表形式，按照以下要点编制本工程的施工组织设计：</w:t>
      </w:r>
    </w:p>
    <w:p w:rsidR="00457DD8" w:rsidRDefault="00155CD7" w:rsidP="00C856A7">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（1）主要施工方案和技术措施</w:t>
      </w:r>
    </w:p>
    <w:p w:rsidR="00457DD8" w:rsidRDefault="00155CD7" w:rsidP="00C856A7">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（2）工程施工重点、难点分析及对策</w:t>
      </w:r>
    </w:p>
    <w:p w:rsidR="00457DD8" w:rsidRDefault="00155CD7" w:rsidP="00C856A7">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（3）质量管理体系与措施</w:t>
      </w:r>
    </w:p>
    <w:p w:rsidR="00457DD8" w:rsidRDefault="00155CD7" w:rsidP="00C856A7">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（4）确保工期的技术组织措施</w:t>
      </w:r>
    </w:p>
    <w:p w:rsidR="00457DD8" w:rsidRDefault="00155CD7" w:rsidP="00C856A7">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（5）安全、文明、环保管理体系与措施</w:t>
      </w:r>
    </w:p>
    <w:p w:rsidR="00457DD8" w:rsidRDefault="00155CD7" w:rsidP="00C856A7">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（6）组织机构及管理人员、资源配备计划</w:t>
      </w:r>
    </w:p>
    <w:p w:rsidR="00457DD8" w:rsidRDefault="00155CD7" w:rsidP="00C856A7">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（7）冬雨季施工、施工排水措施</w:t>
      </w:r>
    </w:p>
    <w:p w:rsidR="00457DD8" w:rsidRDefault="00155CD7" w:rsidP="00C856A7">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（8）紧急情况的处理措施、应急预案及风险控制</w:t>
      </w:r>
    </w:p>
    <w:p w:rsidR="00457DD8" w:rsidRDefault="00155CD7" w:rsidP="00C856A7">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（9）合理化建议</w:t>
      </w:r>
    </w:p>
    <w:p w:rsidR="00457DD8" w:rsidRDefault="00155CD7" w:rsidP="00C856A7">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（10）创新技术</w:t>
      </w:r>
    </w:p>
    <w:p w:rsidR="00457DD8" w:rsidRDefault="00155CD7" w:rsidP="00C856A7">
      <w:pPr>
        <w:autoSpaceDE w:val="0"/>
        <w:autoSpaceDN w:val="0"/>
        <w:adjustRightInd w:val="0"/>
        <w:spacing w:line="440" w:lineRule="exact"/>
        <w:ind w:firstLineChars="257" w:firstLine="540"/>
        <w:jc w:val="left"/>
        <w:rPr>
          <w:rFonts w:ascii="宋体" w:hAnsi="宋体" w:cs="宋体"/>
          <w:szCs w:val="21"/>
        </w:rPr>
      </w:pPr>
      <w:r>
        <w:rPr>
          <w:rFonts w:ascii="宋体" w:hAnsi="宋体" w:cs="宋体" w:hint="eastAsia"/>
          <w:szCs w:val="21"/>
        </w:rPr>
        <w:t>（11）扬尘治理措施</w:t>
      </w:r>
    </w:p>
    <w:p w:rsidR="00457DD8" w:rsidRDefault="00155CD7" w:rsidP="00C856A7">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2. 施工组织设计除采用文字表述外可附下列图表，图表及格式要求附后。</w:t>
      </w:r>
    </w:p>
    <w:p w:rsidR="00457DD8" w:rsidRDefault="00155CD7" w:rsidP="00C856A7">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附表一 拟投入本项目的主要施工设备表</w:t>
      </w:r>
    </w:p>
    <w:p w:rsidR="00457DD8" w:rsidRDefault="00155CD7" w:rsidP="00C856A7">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附表二 拟配备本项目的试验和检测仪器设备表</w:t>
      </w:r>
    </w:p>
    <w:p w:rsidR="00457DD8" w:rsidRDefault="00155CD7" w:rsidP="00C856A7">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附表三 劳动力计划表</w:t>
      </w:r>
    </w:p>
    <w:p w:rsidR="00457DD8" w:rsidRDefault="00155CD7" w:rsidP="00C856A7">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附表四 计划开、竣工日期和施工进度网络图</w:t>
      </w:r>
    </w:p>
    <w:p w:rsidR="00457DD8" w:rsidRDefault="00155CD7" w:rsidP="00C856A7">
      <w:pPr>
        <w:autoSpaceDE w:val="0"/>
        <w:autoSpaceDN w:val="0"/>
        <w:adjustRightInd w:val="0"/>
        <w:spacing w:line="440" w:lineRule="exact"/>
        <w:ind w:firstLineChars="428" w:firstLine="899"/>
        <w:jc w:val="left"/>
        <w:rPr>
          <w:rFonts w:ascii="宋体" w:hAnsi="宋体" w:cs="宋体"/>
          <w:kern w:val="0"/>
          <w:szCs w:val="21"/>
        </w:rPr>
      </w:pPr>
      <w:r>
        <w:rPr>
          <w:rFonts w:ascii="宋体" w:hAnsi="宋体" w:cs="宋体" w:hint="eastAsia"/>
          <w:kern w:val="0"/>
          <w:szCs w:val="21"/>
        </w:rPr>
        <w:t>附表五 临时用地表</w:t>
      </w:r>
    </w:p>
    <w:p w:rsidR="00457DD8" w:rsidRDefault="00457DD8">
      <w:pPr>
        <w:autoSpaceDE w:val="0"/>
        <w:autoSpaceDN w:val="0"/>
        <w:adjustRightInd w:val="0"/>
        <w:spacing w:line="440" w:lineRule="exact"/>
        <w:jc w:val="left"/>
        <w:rPr>
          <w:rFonts w:ascii="宋体" w:hAnsi="宋体" w:cs="宋体"/>
          <w:kern w:val="0"/>
          <w:szCs w:val="21"/>
        </w:rPr>
      </w:pPr>
    </w:p>
    <w:p w:rsidR="00457DD8" w:rsidRDefault="00155CD7">
      <w:pPr>
        <w:pStyle w:val="2"/>
        <w:keepNext w:val="0"/>
        <w:keepLines w:val="0"/>
        <w:pageBreakBefore/>
        <w:spacing w:line="415" w:lineRule="auto"/>
        <w:rPr>
          <w:rFonts w:ascii="宋体" w:eastAsia="宋体" w:hAnsi="宋体" w:cs="宋体"/>
          <w:b w:val="0"/>
          <w:kern w:val="0"/>
          <w:sz w:val="28"/>
          <w:szCs w:val="28"/>
        </w:rPr>
      </w:pPr>
      <w:bookmarkStart w:id="1363" w:name="_Toc17148"/>
      <w:bookmarkStart w:id="1364" w:name="_Toc456354376"/>
      <w:bookmarkStart w:id="1365" w:name="_Toc18928"/>
      <w:r>
        <w:rPr>
          <w:rFonts w:ascii="宋体" w:eastAsia="宋体" w:hAnsi="宋体" w:cs="宋体" w:hint="eastAsia"/>
          <w:b w:val="0"/>
          <w:kern w:val="0"/>
          <w:sz w:val="28"/>
          <w:szCs w:val="28"/>
        </w:rPr>
        <w:lastRenderedPageBreak/>
        <w:t>附表一：拟投入本项目的主要施工设备表</w:t>
      </w:r>
      <w:bookmarkEnd w:id="1363"/>
      <w:bookmarkEnd w:id="1364"/>
      <w:bookmarkEnd w:id="1365"/>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1211"/>
        <w:gridCol w:w="931"/>
        <w:gridCol w:w="931"/>
        <w:gridCol w:w="932"/>
        <w:gridCol w:w="932"/>
        <w:gridCol w:w="1201"/>
        <w:gridCol w:w="662"/>
        <w:gridCol w:w="932"/>
        <w:gridCol w:w="932"/>
      </w:tblGrid>
      <w:tr w:rsidR="00457DD8">
        <w:trPr>
          <w:trHeight w:val="1554"/>
          <w:jc w:val="center"/>
        </w:trPr>
        <w:tc>
          <w:tcPr>
            <w:tcW w:w="650" w:type="dxa"/>
            <w:vAlign w:val="center"/>
          </w:tcPr>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序号</w:t>
            </w:r>
          </w:p>
        </w:tc>
        <w:tc>
          <w:tcPr>
            <w:tcW w:w="1211" w:type="dxa"/>
            <w:vAlign w:val="center"/>
          </w:tcPr>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设备名称</w:t>
            </w:r>
          </w:p>
        </w:tc>
        <w:tc>
          <w:tcPr>
            <w:tcW w:w="931"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型号</w:t>
            </w:r>
          </w:p>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规格</w:t>
            </w:r>
          </w:p>
        </w:tc>
        <w:tc>
          <w:tcPr>
            <w:tcW w:w="931" w:type="dxa"/>
            <w:vAlign w:val="center"/>
          </w:tcPr>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数量</w:t>
            </w:r>
          </w:p>
        </w:tc>
        <w:tc>
          <w:tcPr>
            <w:tcW w:w="932"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国别</w:t>
            </w:r>
          </w:p>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产地</w:t>
            </w:r>
          </w:p>
        </w:tc>
        <w:tc>
          <w:tcPr>
            <w:tcW w:w="932"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制造</w:t>
            </w:r>
          </w:p>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年份</w:t>
            </w:r>
          </w:p>
        </w:tc>
        <w:tc>
          <w:tcPr>
            <w:tcW w:w="1201"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额定功率</w:t>
            </w:r>
          </w:p>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（KW）</w:t>
            </w:r>
          </w:p>
        </w:tc>
        <w:tc>
          <w:tcPr>
            <w:tcW w:w="662"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生产</w:t>
            </w:r>
          </w:p>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能力</w:t>
            </w:r>
          </w:p>
        </w:tc>
        <w:tc>
          <w:tcPr>
            <w:tcW w:w="932"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用于施</w:t>
            </w:r>
          </w:p>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工部位</w:t>
            </w:r>
          </w:p>
        </w:tc>
        <w:tc>
          <w:tcPr>
            <w:tcW w:w="932" w:type="dxa"/>
            <w:vAlign w:val="center"/>
          </w:tcPr>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备注</w:t>
            </w:r>
          </w:p>
        </w:tc>
      </w:tr>
      <w:tr w:rsidR="00457DD8">
        <w:trPr>
          <w:trHeight w:val="745"/>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776"/>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745"/>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776"/>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745"/>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776"/>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745"/>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776"/>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745"/>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776"/>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745"/>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776"/>
          <w:jc w:val="center"/>
        </w:trPr>
        <w:tc>
          <w:tcPr>
            <w:tcW w:w="650"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1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01"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66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932"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bl>
    <w:p w:rsidR="00457DD8" w:rsidRDefault="00457DD8">
      <w:pPr>
        <w:autoSpaceDE w:val="0"/>
        <w:autoSpaceDN w:val="0"/>
        <w:adjustRightInd w:val="0"/>
        <w:spacing w:line="420" w:lineRule="exact"/>
        <w:jc w:val="left"/>
        <w:rPr>
          <w:rFonts w:ascii="宋体" w:hAnsi="宋体" w:cs="宋体"/>
          <w:kern w:val="0"/>
          <w:szCs w:val="21"/>
        </w:rPr>
      </w:pPr>
    </w:p>
    <w:p w:rsidR="00457DD8" w:rsidRDefault="00457DD8">
      <w:pPr>
        <w:autoSpaceDE w:val="0"/>
        <w:autoSpaceDN w:val="0"/>
        <w:adjustRightInd w:val="0"/>
        <w:spacing w:line="420" w:lineRule="exact"/>
        <w:jc w:val="left"/>
        <w:rPr>
          <w:rFonts w:ascii="宋体" w:hAnsi="宋体" w:cs="宋体"/>
          <w:kern w:val="0"/>
          <w:szCs w:val="21"/>
        </w:rPr>
      </w:pPr>
    </w:p>
    <w:p w:rsidR="00457DD8" w:rsidRDefault="00457DD8">
      <w:pPr>
        <w:autoSpaceDE w:val="0"/>
        <w:autoSpaceDN w:val="0"/>
        <w:adjustRightInd w:val="0"/>
        <w:spacing w:line="420" w:lineRule="exact"/>
        <w:jc w:val="left"/>
        <w:rPr>
          <w:rFonts w:ascii="宋体" w:hAnsi="宋体" w:cs="宋体"/>
          <w:kern w:val="0"/>
          <w:sz w:val="18"/>
          <w:szCs w:val="18"/>
        </w:rPr>
      </w:pPr>
    </w:p>
    <w:p w:rsidR="00457DD8" w:rsidRDefault="00155CD7">
      <w:pPr>
        <w:pStyle w:val="2"/>
        <w:rPr>
          <w:rFonts w:ascii="宋体" w:eastAsia="宋体" w:hAnsi="宋体" w:cs="宋体"/>
          <w:b w:val="0"/>
          <w:kern w:val="0"/>
          <w:sz w:val="28"/>
          <w:szCs w:val="28"/>
        </w:rPr>
      </w:pPr>
      <w:bookmarkStart w:id="1366" w:name="_Toc2335"/>
      <w:bookmarkStart w:id="1367" w:name="_Toc456354377"/>
      <w:bookmarkStart w:id="1368" w:name="_Toc19230"/>
      <w:r>
        <w:rPr>
          <w:rFonts w:ascii="宋体" w:eastAsia="宋体" w:hAnsi="宋体" w:cs="宋体" w:hint="eastAsia"/>
          <w:b w:val="0"/>
          <w:kern w:val="0"/>
          <w:sz w:val="28"/>
          <w:szCs w:val="28"/>
        </w:rPr>
        <w:lastRenderedPageBreak/>
        <w:t>附表二：拟配备本项目的试验和检测仪器设备表</w:t>
      </w:r>
      <w:bookmarkEnd w:id="1366"/>
      <w:bookmarkEnd w:id="1367"/>
      <w:bookmarkEnd w:id="1368"/>
    </w:p>
    <w:p w:rsidR="00457DD8" w:rsidRDefault="00457DD8">
      <w:pPr>
        <w:autoSpaceDE w:val="0"/>
        <w:autoSpaceDN w:val="0"/>
        <w:adjustRightInd w:val="0"/>
        <w:spacing w:line="420" w:lineRule="exact"/>
        <w:jc w:val="left"/>
        <w:rPr>
          <w:rFonts w:ascii="宋体" w:hAnsi="宋体" w:cs="宋体"/>
          <w:kern w:val="0"/>
          <w:sz w:val="24"/>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227"/>
        <w:gridCol w:w="1026"/>
        <w:gridCol w:w="1026"/>
        <w:gridCol w:w="1025"/>
        <w:gridCol w:w="884"/>
        <w:gridCol w:w="1166"/>
        <w:gridCol w:w="1026"/>
        <w:gridCol w:w="1026"/>
      </w:tblGrid>
      <w:tr w:rsidR="00457DD8">
        <w:trPr>
          <w:trHeight w:val="1326"/>
          <w:jc w:val="center"/>
        </w:trPr>
        <w:tc>
          <w:tcPr>
            <w:tcW w:w="823"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序号</w:t>
            </w:r>
          </w:p>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仪器设备</w:t>
            </w:r>
          </w:p>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名称</w:t>
            </w:r>
          </w:p>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型号</w:t>
            </w:r>
          </w:p>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规格</w:t>
            </w:r>
          </w:p>
        </w:tc>
        <w:tc>
          <w:tcPr>
            <w:tcW w:w="1026" w:type="dxa"/>
            <w:vAlign w:val="center"/>
          </w:tcPr>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数量</w:t>
            </w:r>
          </w:p>
        </w:tc>
        <w:tc>
          <w:tcPr>
            <w:tcW w:w="1025"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国别</w:t>
            </w:r>
          </w:p>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产地</w:t>
            </w:r>
          </w:p>
        </w:tc>
        <w:tc>
          <w:tcPr>
            <w:tcW w:w="884"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制造</w:t>
            </w:r>
          </w:p>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年份</w:t>
            </w:r>
          </w:p>
        </w:tc>
        <w:tc>
          <w:tcPr>
            <w:tcW w:w="1166"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已使用台</w:t>
            </w:r>
          </w:p>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时数</w:t>
            </w:r>
          </w:p>
        </w:tc>
        <w:tc>
          <w:tcPr>
            <w:tcW w:w="1026" w:type="dxa"/>
            <w:vAlign w:val="center"/>
          </w:tcPr>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用途</w:t>
            </w:r>
          </w:p>
        </w:tc>
        <w:tc>
          <w:tcPr>
            <w:tcW w:w="1026" w:type="dxa"/>
            <w:vAlign w:val="center"/>
          </w:tcPr>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备注</w:t>
            </w:r>
          </w:p>
        </w:tc>
      </w:tr>
      <w:tr w:rsidR="00457DD8">
        <w:trPr>
          <w:trHeight w:val="801"/>
          <w:jc w:val="center"/>
        </w:trPr>
        <w:tc>
          <w:tcPr>
            <w:tcW w:w="823"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5"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884"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16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35"/>
          <w:jc w:val="center"/>
        </w:trPr>
        <w:tc>
          <w:tcPr>
            <w:tcW w:w="823"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5"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884"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16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01"/>
          <w:jc w:val="center"/>
        </w:trPr>
        <w:tc>
          <w:tcPr>
            <w:tcW w:w="823"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5"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884"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16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35"/>
          <w:jc w:val="center"/>
        </w:trPr>
        <w:tc>
          <w:tcPr>
            <w:tcW w:w="823"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5"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884"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16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01"/>
          <w:jc w:val="center"/>
        </w:trPr>
        <w:tc>
          <w:tcPr>
            <w:tcW w:w="823"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5"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884"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16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35"/>
          <w:jc w:val="center"/>
        </w:trPr>
        <w:tc>
          <w:tcPr>
            <w:tcW w:w="823"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5"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884"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16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01"/>
          <w:jc w:val="center"/>
        </w:trPr>
        <w:tc>
          <w:tcPr>
            <w:tcW w:w="823"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5"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884"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16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35"/>
          <w:jc w:val="center"/>
        </w:trPr>
        <w:tc>
          <w:tcPr>
            <w:tcW w:w="823"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5"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884"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16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01"/>
          <w:jc w:val="center"/>
        </w:trPr>
        <w:tc>
          <w:tcPr>
            <w:tcW w:w="823"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5"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884"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16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35"/>
          <w:jc w:val="center"/>
        </w:trPr>
        <w:tc>
          <w:tcPr>
            <w:tcW w:w="823"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5"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884"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16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35"/>
          <w:jc w:val="center"/>
        </w:trPr>
        <w:tc>
          <w:tcPr>
            <w:tcW w:w="823"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227"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5"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884"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16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1026"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bl>
    <w:p w:rsidR="00457DD8" w:rsidRDefault="00457DD8">
      <w:pPr>
        <w:autoSpaceDE w:val="0"/>
        <w:autoSpaceDN w:val="0"/>
        <w:adjustRightInd w:val="0"/>
        <w:spacing w:line="420" w:lineRule="exact"/>
        <w:jc w:val="left"/>
        <w:rPr>
          <w:rFonts w:ascii="宋体" w:hAnsi="宋体" w:cs="宋体"/>
          <w:kern w:val="0"/>
          <w:sz w:val="24"/>
        </w:rPr>
      </w:pPr>
    </w:p>
    <w:p w:rsidR="00457DD8" w:rsidRDefault="00155CD7">
      <w:pPr>
        <w:pStyle w:val="2"/>
        <w:rPr>
          <w:rFonts w:ascii="宋体" w:eastAsia="宋体" w:hAnsi="宋体" w:cs="宋体"/>
          <w:b w:val="0"/>
          <w:kern w:val="0"/>
        </w:rPr>
      </w:pPr>
      <w:r>
        <w:rPr>
          <w:rFonts w:ascii="宋体" w:eastAsia="宋体" w:hAnsi="宋体" w:cs="宋体" w:hint="eastAsia"/>
          <w:b w:val="0"/>
          <w:kern w:val="0"/>
          <w:szCs w:val="21"/>
        </w:rPr>
        <w:br w:type="page"/>
      </w:r>
      <w:bookmarkStart w:id="1369" w:name="_Toc24649"/>
      <w:bookmarkStart w:id="1370" w:name="_Toc5733"/>
      <w:bookmarkStart w:id="1371" w:name="_Toc456354378"/>
      <w:r>
        <w:rPr>
          <w:rFonts w:ascii="宋体" w:eastAsia="宋体" w:hAnsi="宋体" w:cs="宋体" w:hint="eastAsia"/>
          <w:b w:val="0"/>
          <w:kern w:val="0"/>
          <w:sz w:val="28"/>
          <w:szCs w:val="28"/>
        </w:rPr>
        <w:lastRenderedPageBreak/>
        <w:t>附表三：劳动力计划表</w:t>
      </w:r>
      <w:bookmarkEnd w:id="1369"/>
      <w:bookmarkEnd w:id="1370"/>
      <w:bookmarkEnd w:id="1371"/>
    </w:p>
    <w:p w:rsidR="00457DD8" w:rsidRDefault="00155CD7">
      <w:pPr>
        <w:autoSpaceDE w:val="0"/>
        <w:autoSpaceDN w:val="0"/>
        <w:adjustRightInd w:val="0"/>
        <w:spacing w:line="420" w:lineRule="exact"/>
        <w:jc w:val="right"/>
        <w:rPr>
          <w:rFonts w:ascii="宋体" w:hAnsi="宋体" w:cs="宋体"/>
          <w:kern w:val="0"/>
          <w:szCs w:val="21"/>
        </w:rPr>
      </w:pPr>
      <w:r>
        <w:rPr>
          <w:rFonts w:ascii="宋体" w:hAnsi="宋体" w:cs="宋体" w:hint="eastAsia"/>
          <w:kern w:val="0"/>
          <w:szCs w:val="21"/>
        </w:rPr>
        <w:t>单位：人</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1164"/>
        <w:gridCol w:w="1165"/>
        <w:gridCol w:w="1165"/>
        <w:gridCol w:w="1165"/>
        <w:gridCol w:w="1165"/>
        <w:gridCol w:w="1165"/>
        <w:gridCol w:w="1168"/>
      </w:tblGrid>
      <w:tr w:rsidR="00457DD8">
        <w:trPr>
          <w:trHeight w:val="703"/>
          <w:jc w:val="center"/>
        </w:trPr>
        <w:tc>
          <w:tcPr>
            <w:tcW w:w="1164" w:type="dxa"/>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工种</w:t>
            </w:r>
          </w:p>
        </w:tc>
        <w:tc>
          <w:tcPr>
            <w:tcW w:w="8157" w:type="dxa"/>
            <w:gridSpan w:val="7"/>
            <w:vAlign w:val="center"/>
          </w:tcPr>
          <w:p w:rsidR="00457DD8" w:rsidRDefault="00155CD7">
            <w:pPr>
              <w:autoSpaceDE w:val="0"/>
              <w:autoSpaceDN w:val="0"/>
              <w:adjustRightInd w:val="0"/>
              <w:spacing w:line="420" w:lineRule="exact"/>
              <w:jc w:val="center"/>
              <w:rPr>
                <w:rFonts w:ascii="宋体" w:hAnsi="宋体" w:cs="宋体"/>
                <w:kern w:val="0"/>
                <w:szCs w:val="21"/>
              </w:rPr>
            </w:pPr>
            <w:r>
              <w:rPr>
                <w:rFonts w:ascii="宋体" w:hAnsi="宋体" w:cs="宋体" w:hint="eastAsia"/>
                <w:kern w:val="0"/>
                <w:szCs w:val="21"/>
              </w:rPr>
              <w:t>按工程施工阶段投入劳动力情况</w:t>
            </w:r>
          </w:p>
        </w:tc>
      </w:tr>
      <w:tr w:rsidR="00457DD8">
        <w:trPr>
          <w:trHeight w:val="927"/>
          <w:jc w:val="center"/>
        </w:trPr>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8"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r>
      <w:tr w:rsidR="00457DD8">
        <w:trPr>
          <w:trHeight w:val="966"/>
          <w:jc w:val="center"/>
        </w:trPr>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8"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r>
      <w:tr w:rsidR="00457DD8">
        <w:trPr>
          <w:trHeight w:val="927"/>
          <w:jc w:val="center"/>
        </w:trPr>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8"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r>
      <w:tr w:rsidR="00457DD8">
        <w:trPr>
          <w:trHeight w:val="966"/>
          <w:jc w:val="center"/>
        </w:trPr>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8"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r>
      <w:tr w:rsidR="00457DD8">
        <w:trPr>
          <w:trHeight w:val="927"/>
          <w:jc w:val="center"/>
        </w:trPr>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8"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r>
      <w:tr w:rsidR="00457DD8">
        <w:trPr>
          <w:trHeight w:val="966"/>
          <w:jc w:val="center"/>
        </w:trPr>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8"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r>
      <w:tr w:rsidR="00457DD8">
        <w:trPr>
          <w:trHeight w:val="927"/>
          <w:jc w:val="center"/>
        </w:trPr>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8"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r>
      <w:tr w:rsidR="00457DD8">
        <w:trPr>
          <w:trHeight w:val="966"/>
          <w:jc w:val="center"/>
        </w:trPr>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8"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r>
      <w:tr w:rsidR="00457DD8">
        <w:trPr>
          <w:trHeight w:val="927"/>
          <w:jc w:val="center"/>
        </w:trPr>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8"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r>
      <w:tr w:rsidR="00457DD8">
        <w:trPr>
          <w:trHeight w:val="966"/>
          <w:jc w:val="center"/>
        </w:trPr>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8"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r>
      <w:tr w:rsidR="00457DD8">
        <w:trPr>
          <w:trHeight w:val="966"/>
          <w:jc w:val="center"/>
        </w:trPr>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4"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5"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c>
          <w:tcPr>
            <w:tcW w:w="1168" w:type="dxa"/>
            <w:vAlign w:val="center"/>
          </w:tcPr>
          <w:p w:rsidR="00457DD8" w:rsidRDefault="00457DD8">
            <w:pPr>
              <w:autoSpaceDE w:val="0"/>
              <w:autoSpaceDN w:val="0"/>
              <w:adjustRightInd w:val="0"/>
              <w:spacing w:line="420" w:lineRule="exact"/>
              <w:jc w:val="center"/>
              <w:rPr>
                <w:rFonts w:ascii="宋体" w:hAnsi="宋体" w:cs="宋体"/>
                <w:kern w:val="0"/>
                <w:szCs w:val="21"/>
              </w:rPr>
            </w:pPr>
          </w:p>
        </w:tc>
      </w:tr>
    </w:tbl>
    <w:p w:rsidR="00457DD8" w:rsidRDefault="00457DD8">
      <w:pPr>
        <w:autoSpaceDE w:val="0"/>
        <w:autoSpaceDN w:val="0"/>
        <w:adjustRightInd w:val="0"/>
        <w:spacing w:line="420" w:lineRule="exact"/>
        <w:jc w:val="left"/>
        <w:rPr>
          <w:rFonts w:ascii="宋体" w:hAnsi="宋体" w:cs="宋体"/>
          <w:kern w:val="0"/>
          <w:szCs w:val="21"/>
        </w:rPr>
      </w:pPr>
    </w:p>
    <w:p w:rsidR="00457DD8" w:rsidRDefault="00457DD8">
      <w:pPr>
        <w:autoSpaceDE w:val="0"/>
        <w:autoSpaceDN w:val="0"/>
        <w:adjustRightInd w:val="0"/>
        <w:spacing w:line="420" w:lineRule="exact"/>
        <w:jc w:val="left"/>
        <w:rPr>
          <w:rFonts w:ascii="宋体" w:hAnsi="宋体" w:cs="宋体"/>
          <w:kern w:val="0"/>
          <w:sz w:val="18"/>
          <w:szCs w:val="18"/>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155CD7">
      <w:pPr>
        <w:pStyle w:val="2"/>
        <w:rPr>
          <w:rFonts w:ascii="宋体" w:eastAsia="宋体" w:hAnsi="宋体" w:cs="宋体"/>
          <w:b w:val="0"/>
          <w:kern w:val="0"/>
          <w:sz w:val="28"/>
          <w:szCs w:val="28"/>
        </w:rPr>
      </w:pPr>
      <w:bookmarkStart w:id="1372" w:name="_Toc19286"/>
      <w:bookmarkStart w:id="1373" w:name="_Toc22007"/>
      <w:bookmarkStart w:id="1374" w:name="_Toc456354379"/>
      <w:r>
        <w:rPr>
          <w:rFonts w:ascii="宋体" w:eastAsia="宋体" w:hAnsi="宋体" w:cs="宋体" w:hint="eastAsia"/>
          <w:b w:val="0"/>
          <w:kern w:val="0"/>
          <w:sz w:val="28"/>
          <w:szCs w:val="28"/>
        </w:rPr>
        <w:lastRenderedPageBreak/>
        <w:t>附表四：计划开、竣工日期和施工进度网络图</w:t>
      </w:r>
      <w:bookmarkEnd w:id="1372"/>
      <w:bookmarkEnd w:id="1373"/>
      <w:bookmarkEnd w:id="1374"/>
    </w:p>
    <w:p w:rsidR="00457DD8" w:rsidRDefault="00457DD8">
      <w:pPr>
        <w:autoSpaceDE w:val="0"/>
        <w:autoSpaceDN w:val="0"/>
        <w:adjustRightInd w:val="0"/>
        <w:spacing w:line="420" w:lineRule="exact"/>
        <w:jc w:val="left"/>
        <w:rPr>
          <w:rFonts w:ascii="宋体" w:hAnsi="宋体" w:cs="宋体"/>
          <w:kern w:val="0"/>
          <w:sz w:val="24"/>
        </w:rPr>
      </w:pPr>
    </w:p>
    <w:p w:rsidR="00457DD8" w:rsidRDefault="00155CD7">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t>1. 投标人应递交施工进度网络图或施工进度表，说明按招标文件要求的计划工期进行施工的各个关键日期。</w:t>
      </w:r>
    </w:p>
    <w:p w:rsidR="00457DD8" w:rsidRDefault="00155CD7">
      <w:pPr>
        <w:autoSpaceDE w:val="0"/>
        <w:autoSpaceDN w:val="0"/>
        <w:adjustRightInd w:val="0"/>
        <w:spacing w:line="420" w:lineRule="exact"/>
        <w:jc w:val="left"/>
        <w:rPr>
          <w:rFonts w:ascii="宋体" w:hAnsi="宋体" w:cs="宋体"/>
          <w:kern w:val="0"/>
          <w:szCs w:val="21"/>
        </w:rPr>
      </w:pPr>
      <w:r>
        <w:rPr>
          <w:rFonts w:ascii="宋体" w:hAnsi="宋体" w:cs="宋体" w:hint="eastAsia"/>
          <w:kern w:val="0"/>
          <w:szCs w:val="21"/>
        </w:rPr>
        <w:t>2. 施工进度表可采用网络图（或横道图）表示。</w:t>
      </w:r>
    </w:p>
    <w:p w:rsidR="00457DD8" w:rsidRDefault="00457DD8">
      <w:pPr>
        <w:autoSpaceDE w:val="0"/>
        <w:autoSpaceDN w:val="0"/>
        <w:adjustRightInd w:val="0"/>
        <w:spacing w:line="420" w:lineRule="exact"/>
        <w:jc w:val="left"/>
        <w:rPr>
          <w:rFonts w:ascii="宋体" w:hAnsi="宋体" w:cs="宋体"/>
          <w:kern w:val="0"/>
          <w:sz w:val="18"/>
          <w:szCs w:val="18"/>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24"/>
        </w:rPr>
      </w:pPr>
    </w:p>
    <w:p w:rsidR="00457DD8" w:rsidRDefault="00155CD7">
      <w:pPr>
        <w:pStyle w:val="2"/>
        <w:rPr>
          <w:rFonts w:ascii="宋体" w:eastAsia="宋体" w:hAnsi="宋体" w:cs="宋体"/>
          <w:b w:val="0"/>
          <w:kern w:val="0"/>
          <w:sz w:val="28"/>
          <w:szCs w:val="28"/>
        </w:rPr>
      </w:pPr>
      <w:bookmarkStart w:id="1375" w:name="_Toc456354381"/>
      <w:bookmarkStart w:id="1376" w:name="_Toc3526"/>
      <w:bookmarkStart w:id="1377" w:name="_Toc27760"/>
      <w:r>
        <w:rPr>
          <w:rFonts w:ascii="宋体" w:eastAsia="宋体" w:hAnsi="宋体" w:cs="宋体" w:hint="eastAsia"/>
          <w:b w:val="0"/>
          <w:kern w:val="0"/>
          <w:sz w:val="28"/>
          <w:szCs w:val="28"/>
        </w:rPr>
        <w:lastRenderedPageBreak/>
        <w:t>附表五：临时用地表</w:t>
      </w:r>
      <w:bookmarkEnd w:id="1375"/>
      <w:bookmarkEnd w:id="1376"/>
      <w:bookmarkEnd w:id="1377"/>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8"/>
        <w:gridCol w:w="2328"/>
        <w:gridCol w:w="2329"/>
        <w:gridCol w:w="2329"/>
      </w:tblGrid>
      <w:tr w:rsidR="00457DD8">
        <w:trPr>
          <w:trHeight w:val="916"/>
          <w:jc w:val="center"/>
        </w:trPr>
        <w:tc>
          <w:tcPr>
            <w:tcW w:w="2328" w:type="dxa"/>
            <w:vAlign w:val="center"/>
          </w:tcPr>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用 途</w:t>
            </w:r>
          </w:p>
        </w:tc>
        <w:tc>
          <w:tcPr>
            <w:tcW w:w="2328" w:type="dxa"/>
            <w:vAlign w:val="center"/>
          </w:tcPr>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面 积（平方米）</w:t>
            </w:r>
          </w:p>
        </w:tc>
        <w:tc>
          <w:tcPr>
            <w:tcW w:w="2329" w:type="dxa"/>
            <w:vAlign w:val="center"/>
          </w:tcPr>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位 置</w:t>
            </w:r>
          </w:p>
        </w:tc>
        <w:tc>
          <w:tcPr>
            <w:tcW w:w="2329" w:type="dxa"/>
            <w:vAlign w:val="center"/>
          </w:tcPr>
          <w:p w:rsidR="00457DD8" w:rsidRDefault="00155CD7">
            <w:pPr>
              <w:autoSpaceDE w:val="0"/>
              <w:autoSpaceDN w:val="0"/>
              <w:adjustRightInd w:val="0"/>
              <w:spacing w:line="420" w:lineRule="exact"/>
              <w:jc w:val="center"/>
              <w:rPr>
                <w:rFonts w:ascii="宋体" w:hAnsi="宋体" w:cs="宋体"/>
                <w:kern w:val="0"/>
                <w:sz w:val="24"/>
              </w:rPr>
            </w:pPr>
            <w:r>
              <w:rPr>
                <w:rFonts w:ascii="宋体" w:hAnsi="宋体" w:cs="宋体" w:hint="eastAsia"/>
                <w:kern w:val="0"/>
                <w:szCs w:val="21"/>
              </w:rPr>
              <w:t>需用时间</w:t>
            </w:r>
          </w:p>
        </w:tc>
      </w:tr>
      <w:tr w:rsidR="00457DD8">
        <w:trPr>
          <w:trHeight w:val="879"/>
          <w:jc w:val="center"/>
        </w:trPr>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916"/>
          <w:jc w:val="center"/>
        </w:trPr>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79"/>
          <w:jc w:val="center"/>
        </w:trPr>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916"/>
          <w:jc w:val="center"/>
        </w:trPr>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79"/>
          <w:jc w:val="center"/>
        </w:trPr>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916"/>
          <w:jc w:val="center"/>
        </w:trPr>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79"/>
          <w:jc w:val="center"/>
        </w:trPr>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916"/>
          <w:jc w:val="center"/>
        </w:trPr>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879"/>
          <w:jc w:val="center"/>
        </w:trPr>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916"/>
          <w:jc w:val="center"/>
        </w:trPr>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r w:rsidR="00457DD8">
        <w:trPr>
          <w:trHeight w:val="916"/>
          <w:jc w:val="center"/>
        </w:trPr>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8"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c>
          <w:tcPr>
            <w:tcW w:w="2329" w:type="dxa"/>
            <w:vAlign w:val="center"/>
          </w:tcPr>
          <w:p w:rsidR="00457DD8" w:rsidRDefault="00457DD8">
            <w:pPr>
              <w:autoSpaceDE w:val="0"/>
              <w:autoSpaceDN w:val="0"/>
              <w:adjustRightInd w:val="0"/>
              <w:spacing w:line="420" w:lineRule="exact"/>
              <w:jc w:val="center"/>
              <w:rPr>
                <w:rFonts w:ascii="宋体" w:hAnsi="宋体" w:cs="宋体"/>
                <w:kern w:val="0"/>
                <w:sz w:val="24"/>
              </w:rPr>
            </w:pPr>
          </w:p>
        </w:tc>
      </w:tr>
    </w:tbl>
    <w:p w:rsidR="00457DD8" w:rsidRDefault="00457DD8">
      <w:pPr>
        <w:autoSpaceDE w:val="0"/>
        <w:autoSpaceDN w:val="0"/>
        <w:adjustRightInd w:val="0"/>
        <w:spacing w:line="420" w:lineRule="exact"/>
        <w:jc w:val="left"/>
        <w:rPr>
          <w:rFonts w:ascii="宋体" w:hAnsi="宋体" w:cs="宋体"/>
          <w:kern w:val="0"/>
          <w:sz w:val="24"/>
        </w:rPr>
      </w:pPr>
    </w:p>
    <w:p w:rsidR="00457DD8" w:rsidRDefault="00457DD8">
      <w:pPr>
        <w:autoSpaceDE w:val="0"/>
        <w:autoSpaceDN w:val="0"/>
        <w:adjustRightInd w:val="0"/>
        <w:spacing w:line="420" w:lineRule="exact"/>
        <w:jc w:val="left"/>
        <w:rPr>
          <w:rFonts w:ascii="宋体" w:hAnsi="宋体" w:cs="宋体"/>
          <w:kern w:val="0"/>
          <w:sz w:val="18"/>
          <w:szCs w:val="18"/>
        </w:rPr>
      </w:pPr>
    </w:p>
    <w:p w:rsidR="00457DD8" w:rsidRDefault="00457DD8">
      <w:pPr>
        <w:autoSpaceDE w:val="0"/>
        <w:autoSpaceDN w:val="0"/>
        <w:adjustRightInd w:val="0"/>
        <w:spacing w:line="420" w:lineRule="exact"/>
        <w:jc w:val="left"/>
        <w:rPr>
          <w:rFonts w:ascii="宋体" w:hAnsi="宋体" w:cs="宋体"/>
          <w:kern w:val="0"/>
          <w:sz w:val="28"/>
          <w:szCs w:val="28"/>
        </w:rPr>
      </w:pPr>
    </w:p>
    <w:p w:rsidR="00457DD8" w:rsidRDefault="00155CD7">
      <w:pPr>
        <w:pStyle w:val="2"/>
        <w:jc w:val="center"/>
        <w:rPr>
          <w:rFonts w:ascii="宋体" w:eastAsia="宋体" w:hAnsi="宋体" w:cs="宋体"/>
          <w:bCs w:val="0"/>
          <w:kern w:val="0"/>
          <w:sz w:val="28"/>
          <w:szCs w:val="28"/>
        </w:rPr>
      </w:pPr>
      <w:bookmarkStart w:id="1378" w:name="_Toc31889"/>
      <w:r>
        <w:rPr>
          <w:rFonts w:ascii="宋体" w:eastAsia="宋体" w:hAnsi="宋体" w:cs="宋体" w:hint="eastAsia"/>
          <w:bCs w:val="0"/>
          <w:kern w:val="0"/>
          <w:sz w:val="28"/>
          <w:szCs w:val="28"/>
        </w:rPr>
        <w:lastRenderedPageBreak/>
        <w:t>八、项目管理机构</w:t>
      </w:r>
      <w:bookmarkEnd w:id="1378"/>
    </w:p>
    <w:p w:rsidR="00457DD8" w:rsidRDefault="00155CD7">
      <w:pPr>
        <w:pStyle w:val="2"/>
      </w:pPr>
      <w:bookmarkStart w:id="1379" w:name="_Toc25428"/>
      <w:r>
        <w:rPr>
          <w:rFonts w:ascii="宋体" w:eastAsia="宋体" w:hAnsi="宋体" w:cs="宋体" w:hint="eastAsia"/>
          <w:b w:val="0"/>
          <w:kern w:val="0"/>
          <w:sz w:val="28"/>
          <w:szCs w:val="28"/>
        </w:rPr>
        <w:t>（一）组织机构表</w:t>
      </w:r>
      <w:bookmarkEnd w:id="1379"/>
    </w:p>
    <w:tbl>
      <w:tblPr>
        <w:tblW w:w="8558" w:type="dxa"/>
        <w:jc w:val="center"/>
        <w:tblLayout w:type="fixed"/>
        <w:tblCellMar>
          <w:left w:w="0" w:type="dxa"/>
          <w:right w:w="0" w:type="dxa"/>
        </w:tblCellMar>
        <w:tblLook w:val="04A0"/>
      </w:tblPr>
      <w:tblGrid>
        <w:gridCol w:w="1276"/>
        <w:gridCol w:w="1276"/>
        <w:gridCol w:w="1715"/>
        <w:gridCol w:w="1229"/>
        <w:gridCol w:w="187"/>
        <w:gridCol w:w="1430"/>
        <w:gridCol w:w="1445"/>
      </w:tblGrid>
      <w:tr w:rsidR="00457DD8">
        <w:trPr>
          <w:trHeight w:val="567"/>
          <w:jc w:val="center"/>
        </w:trPr>
        <w:tc>
          <w:tcPr>
            <w:tcW w:w="8558" w:type="dxa"/>
            <w:gridSpan w:val="7"/>
            <w:tcBorders>
              <w:top w:val="single" w:sz="12" w:space="0" w:color="auto"/>
              <w:left w:val="single" w:sz="12" w:space="0" w:color="auto"/>
              <w:bottom w:val="nil"/>
              <w:right w:val="single" w:sz="12" w:space="0" w:color="auto"/>
            </w:tcBorders>
            <w:shd w:val="clear" w:color="auto" w:fill="FFFFFF"/>
            <w:vAlign w:val="center"/>
          </w:tcPr>
          <w:p w:rsidR="00457DD8" w:rsidRDefault="00155CD7">
            <w:pPr>
              <w:jc w:val="center"/>
            </w:pPr>
            <w:r>
              <w:rPr>
                <w:lang w:eastAsia="en-US"/>
              </w:rPr>
              <w:t>1.</w:t>
            </w:r>
            <w:r>
              <w:rPr>
                <w:lang w:val="zh-TW" w:eastAsia="zh-TW"/>
              </w:rPr>
              <w:t>简</w:t>
            </w:r>
            <w:r>
              <w:rPr>
                <w:lang w:val="zh-TW" w:eastAsia="zh-TW"/>
              </w:rPr>
              <w:t xml:space="preserve"> </w:t>
            </w:r>
            <w:r>
              <w:rPr>
                <w:lang w:val="zh-TW" w:eastAsia="zh-TW"/>
              </w:rPr>
              <w:t>况</w:t>
            </w:r>
          </w:p>
        </w:tc>
      </w:tr>
      <w:tr w:rsidR="00457DD8">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457DD8" w:rsidRDefault="00155CD7">
            <w:pPr>
              <w:jc w:val="center"/>
            </w:pPr>
            <w:r>
              <w:rPr>
                <w:lang w:val="zh-TW" w:eastAsia="zh-TW"/>
              </w:rPr>
              <w:t>申请公司名称</w:t>
            </w:r>
          </w:p>
        </w:tc>
        <w:tc>
          <w:tcPr>
            <w:tcW w:w="6006" w:type="dxa"/>
            <w:gridSpan w:val="5"/>
            <w:tcBorders>
              <w:top w:val="single" w:sz="4" w:space="0" w:color="auto"/>
              <w:left w:val="single" w:sz="4" w:space="0" w:color="auto"/>
              <w:bottom w:val="nil"/>
              <w:right w:val="single" w:sz="12" w:space="0" w:color="auto"/>
            </w:tcBorders>
            <w:shd w:val="clear" w:color="auto" w:fill="FFFFFF"/>
          </w:tcPr>
          <w:p w:rsidR="00457DD8" w:rsidRDefault="00457DD8">
            <w:pPr>
              <w:jc w:val="center"/>
            </w:pPr>
          </w:p>
        </w:tc>
      </w:tr>
      <w:tr w:rsidR="00457DD8">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457DD8" w:rsidRDefault="00155CD7">
            <w:pPr>
              <w:jc w:val="center"/>
            </w:pPr>
            <w:r>
              <w:rPr>
                <w:lang w:val="zh-TW" w:eastAsia="zh-TW"/>
              </w:rPr>
              <w:t>主要业务</w:t>
            </w:r>
          </w:p>
        </w:tc>
        <w:tc>
          <w:tcPr>
            <w:tcW w:w="6006" w:type="dxa"/>
            <w:gridSpan w:val="5"/>
            <w:tcBorders>
              <w:top w:val="single" w:sz="4" w:space="0" w:color="auto"/>
              <w:left w:val="single" w:sz="4" w:space="0" w:color="auto"/>
              <w:bottom w:val="nil"/>
              <w:right w:val="single" w:sz="12" w:space="0" w:color="auto"/>
            </w:tcBorders>
            <w:shd w:val="clear" w:color="auto" w:fill="FFFFFF"/>
          </w:tcPr>
          <w:p w:rsidR="00457DD8" w:rsidRDefault="00457DD8">
            <w:pPr>
              <w:jc w:val="center"/>
            </w:pPr>
          </w:p>
        </w:tc>
      </w:tr>
      <w:tr w:rsidR="00457DD8">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457DD8" w:rsidRDefault="00155CD7">
            <w:pPr>
              <w:jc w:val="center"/>
            </w:pPr>
            <w:r>
              <w:rPr>
                <w:lang w:val="zh-TW" w:eastAsia="zh-TW"/>
              </w:rPr>
              <w:t>成立日期</w:t>
            </w:r>
          </w:p>
        </w:tc>
        <w:tc>
          <w:tcPr>
            <w:tcW w:w="6006" w:type="dxa"/>
            <w:gridSpan w:val="5"/>
            <w:tcBorders>
              <w:top w:val="single" w:sz="4" w:space="0" w:color="auto"/>
              <w:left w:val="single" w:sz="4" w:space="0" w:color="auto"/>
              <w:bottom w:val="nil"/>
              <w:right w:val="single" w:sz="12" w:space="0" w:color="auto"/>
            </w:tcBorders>
            <w:shd w:val="clear" w:color="auto" w:fill="FFFFFF"/>
          </w:tcPr>
          <w:p w:rsidR="00457DD8" w:rsidRDefault="00457DD8">
            <w:pPr>
              <w:jc w:val="center"/>
            </w:pPr>
          </w:p>
        </w:tc>
      </w:tr>
      <w:tr w:rsidR="00457DD8">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457DD8" w:rsidRDefault="00155CD7">
            <w:pPr>
              <w:jc w:val="center"/>
            </w:pPr>
            <w:r>
              <w:rPr>
                <w:lang w:eastAsia="en-US"/>
              </w:rPr>
              <w:t>2.</w:t>
            </w:r>
            <w:r>
              <w:rPr>
                <w:lang w:val="zh-TW" w:eastAsia="zh-TW"/>
              </w:rPr>
              <w:t>领导人员名单</w:t>
            </w:r>
          </w:p>
        </w:tc>
      </w:tr>
      <w:tr w:rsidR="00457DD8">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457DD8" w:rsidRDefault="00155CD7">
            <w:pPr>
              <w:jc w:val="center"/>
            </w:pPr>
            <w:r>
              <w:rPr>
                <w:lang w:val="zh-TW" w:eastAsia="zh-TW"/>
              </w:rPr>
              <w:t>董事长</w:t>
            </w:r>
          </w:p>
        </w:tc>
        <w:tc>
          <w:tcPr>
            <w:tcW w:w="6006" w:type="dxa"/>
            <w:gridSpan w:val="5"/>
            <w:tcBorders>
              <w:top w:val="single" w:sz="4" w:space="0" w:color="auto"/>
              <w:left w:val="single" w:sz="4" w:space="0" w:color="auto"/>
              <w:bottom w:val="nil"/>
              <w:right w:val="single" w:sz="12" w:space="0" w:color="auto"/>
            </w:tcBorders>
            <w:shd w:val="clear" w:color="auto" w:fill="FFFFFF"/>
          </w:tcPr>
          <w:p w:rsidR="00457DD8" w:rsidRDefault="00457DD8">
            <w:pPr>
              <w:jc w:val="center"/>
            </w:pPr>
          </w:p>
        </w:tc>
      </w:tr>
      <w:tr w:rsidR="00457DD8">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457DD8" w:rsidRDefault="00155CD7">
            <w:pPr>
              <w:jc w:val="center"/>
            </w:pPr>
            <w:r>
              <w:rPr>
                <w:lang w:val="zh-TW" w:eastAsia="zh-TW"/>
              </w:rPr>
              <w:t>总经理</w:t>
            </w:r>
          </w:p>
        </w:tc>
        <w:tc>
          <w:tcPr>
            <w:tcW w:w="6006" w:type="dxa"/>
            <w:gridSpan w:val="5"/>
            <w:tcBorders>
              <w:top w:val="single" w:sz="4" w:space="0" w:color="auto"/>
              <w:left w:val="single" w:sz="4" w:space="0" w:color="auto"/>
              <w:bottom w:val="nil"/>
              <w:right w:val="single" w:sz="12" w:space="0" w:color="auto"/>
            </w:tcBorders>
            <w:shd w:val="clear" w:color="auto" w:fill="FFFFFF"/>
          </w:tcPr>
          <w:p w:rsidR="00457DD8" w:rsidRDefault="00457DD8">
            <w:pPr>
              <w:jc w:val="center"/>
            </w:pPr>
          </w:p>
        </w:tc>
      </w:tr>
      <w:tr w:rsidR="00457DD8">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457DD8" w:rsidRDefault="00155CD7">
            <w:pPr>
              <w:jc w:val="center"/>
            </w:pPr>
            <w:r>
              <w:t>技术负责人</w:t>
            </w:r>
          </w:p>
        </w:tc>
        <w:tc>
          <w:tcPr>
            <w:tcW w:w="6006" w:type="dxa"/>
            <w:gridSpan w:val="5"/>
            <w:tcBorders>
              <w:top w:val="single" w:sz="4" w:space="0" w:color="auto"/>
              <w:left w:val="single" w:sz="4" w:space="0" w:color="auto"/>
              <w:bottom w:val="nil"/>
              <w:right w:val="single" w:sz="12" w:space="0" w:color="auto"/>
            </w:tcBorders>
            <w:shd w:val="clear" w:color="auto" w:fill="FFFFFF"/>
          </w:tcPr>
          <w:p w:rsidR="00457DD8" w:rsidRDefault="00457DD8">
            <w:pPr>
              <w:jc w:val="center"/>
            </w:pPr>
          </w:p>
        </w:tc>
      </w:tr>
      <w:tr w:rsidR="00457DD8">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457DD8" w:rsidRDefault="00155CD7">
            <w:pPr>
              <w:jc w:val="center"/>
            </w:pPr>
            <w:r>
              <w:t>3.</w:t>
            </w:r>
            <w:r>
              <w:rPr>
                <w:lang w:val="zh-TW" w:eastAsia="zh-TW"/>
              </w:rPr>
              <w:t>股东人员名单</w:t>
            </w:r>
            <w:r>
              <w:t>（</w:t>
            </w:r>
            <w:r>
              <w:rPr>
                <w:lang w:val="zh-TW" w:eastAsia="zh-TW"/>
              </w:rPr>
              <w:t>股份占</w:t>
            </w:r>
            <w:r>
              <w:rPr>
                <w:lang w:val="zh-TW" w:eastAsia="zh-TW"/>
              </w:rPr>
              <w:t>20%</w:t>
            </w:r>
            <w:r>
              <w:rPr>
                <w:lang w:val="zh-TW" w:eastAsia="zh-TW"/>
              </w:rPr>
              <w:t>以上者</w:t>
            </w:r>
            <w:r>
              <w:t>）</w:t>
            </w:r>
          </w:p>
        </w:tc>
      </w:tr>
      <w:tr w:rsidR="00457DD8">
        <w:trPr>
          <w:trHeight w:val="567"/>
          <w:jc w:val="center"/>
        </w:trPr>
        <w:tc>
          <w:tcPr>
            <w:tcW w:w="5496" w:type="dxa"/>
            <w:gridSpan w:val="4"/>
            <w:tcBorders>
              <w:top w:val="single" w:sz="4" w:space="0" w:color="auto"/>
              <w:left w:val="single" w:sz="12" w:space="0" w:color="auto"/>
              <w:bottom w:val="nil"/>
              <w:right w:val="nil"/>
            </w:tcBorders>
            <w:shd w:val="clear" w:color="auto" w:fill="FFFFFF"/>
            <w:vAlign w:val="center"/>
          </w:tcPr>
          <w:p w:rsidR="00457DD8" w:rsidRDefault="00155CD7">
            <w:pPr>
              <w:jc w:val="center"/>
            </w:pPr>
            <w:r>
              <w:rPr>
                <w:lang w:val="zh-TW" w:eastAsia="zh-TW"/>
              </w:rPr>
              <w:t>股东名称</w:t>
            </w:r>
          </w:p>
        </w:tc>
        <w:tc>
          <w:tcPr>
            <w:tcW w:w="3062" w:type="dxa"/>
            <w:gridSpan w:val="3"/>
            <w:tcBorders>
              <w:top w:val="single" w:sz="4" w:space="0" w:color="auto"/>
              <w:left w:val="single" w:sz="4" w:space="0" w:color="auto"/>
              <w:bottom w:val="nil"/>
              <w:right w:val="single" w:sz="12" w:space="0" w:color="auto"/>
            </w:tcBorders>
            <w:shd w:val="clear" w:color="auto" w:fill="FFFFFF"/>
            <w:vAlign w:val="center"/>
          </w:tcPr>
          <w:p w:rsidR="00457DD8" w:rsidRDefault="00155CD7">
            <w:pPr>
              <w:jc w:val="center"/>
            </w:pPr>
            <w:r>
              <w:rPr>
                <w:lang w:val="zh-TW" w:eastAsia="zh-TW"/>
              </w:rPr>
              <w:t>持股比例（％</w:t>
            </w:r>
            <w:r>
              <w:rPr>
                <w:lang w:val="zh-TW" w:eastAsia="zh-TW"/>
              </w:rPr>
              <w:t>)</w:t>
            </w:r>
          </w:p>
        </w:tc>
      </w:tr>
      <w:tr w:rsidR="00457DD8">
        <w:trPr>
          <w:trHeight w:val="567"/>
          <w:jc w:val="center"/>
        </w:trPr>
        <w:tc>
          <w:tcPr>
            <w:tcW w:w="5496" w:type="dxa"/>
            <w:gridSpan w:val="4"/>
            <w:tcBorders>
              <w:top w:val="single" w:sz="4" w:space="0" w:color="auto"/>
              <w:left w:val="single" w:sz="12" w:space="0" w:color="auto"/>
              <w:bottom w:val="nil"/>
              <w:right w:val="nil"/>
            </w:tcBorders>
            <w:shd w:val="clear" w:color="auto" w:fill="FFFFFF"/>
          </w:tcPr>
          <w:p w:rsidR="00457DD8" w:rsidRDefault="00457DD8"/>
        </w:tc>
        <w:tc>
          <w:tcPr>
            <w:tcW w:w="3062" w:type="dxa"/>
            <w:gridSpan w:val="3"/>
            <w:tcBorders>
              <w:top w:val="single" w:sz="4" w:space="0" w:color="auto"/>
              <w:left w:val="single" w:sz="4" w:space="0" w:color="auto"/>
              <w:bottom w:val="nil"/>
              <w:right w:val="single" w:sz="12" w:space="0" w:color="auto"/>
            </w:tcBorders>
            <w:shd w:val="clear" w:color="auto" w:fill="FFFFFF"/>
          </w:tcPr>
          <w:p w:rsidR="00457DD8" w:rsidRDefault="00457DD8"/>
        </w:tc>
      </w:tr>
      <w:tr w:rsidR="00457DD8">
        <w:trPr>
          <w:trHeight w:val="567"/>
          <w:jc w:val="center"/>
        </w:trPr>
        <w:tc>
          <w:tcPr>
            <w:tcW w:w="5496" w:type="dxa"/>
            <w:gridSpan w:val="4"/>
            <w:tcBorders>
              <w:top w:val="single" w:sz="4" w:space="0" w:color="auto"/>
              <w:left w:val="single" w:sz="12" w:space="0" w:color="auto"/>
              <w:bottom w:val="nil"/>
              <w:right w:val="nil"/>
            </w:tcBorders>
            <w:shd w:val="clear" w:color="auto" w:fill="FFFFFF"/>
          </w:tcPr>
          <w:p w:rsidR="00457DD8" w:rsidRDefault="00457DD8"/>
        </w:tc>
        <w:tc>
          <w:tcPr>
            <w:tcW w:w="3062" w:type="dxa"/>
            <w:gridSpan w:val="3"/>
            <w:tcBorders>
              <w:top w:val="single" w:sz="4" w:space="0" w:color="auto"/>
              <w:left w:val="single" w:sz="4" w:space="0" w:color="auto"/>
              <w:bottom w:val="nil"/>
              <w:right w:val="single" w:sz="12" w:space="0" w:color="auto"/>
            </w:tcBorders>
            <w:shd w:val="clear" w:color="auto" w:fill="FFFFFF"/>
          </w:tcPr>
          <w:p w:rsidR="00457DD8" w:rsidRDefault="00457DD8"/>
        </w:tc>
      </w:tr>
      <w:tr w:rsidR="00457DD8">
        <w:trPr>
          <w:trHeight w:val="567"/>
          <w:jc w:val="center"/>
        </w:trPr>
        <w:tc>
          <w:tcPr>
            <w:tcW w:w="2552" w:type="dxa"/>
            <w:gridSpan w:val="2"/>
            <w:tcBorders>
              <w:top w:val="single" w:sz="4" w:space="0" w:color="auto"/>
              <w:left w:val="single" w:sz="12" w:space="0" w:color="auto"/>
              <w:bottom w:val="nil"/>
              <w:right w:val="nil"/>
            </w:tcBorders>
            <w:shd w:val="clear" w:color="auto" w:fill="FFFFFF"/>
            <w:vAlign w:val="center"/>
          </w:tcPr>
          <w:p w:rsidR="00457DD8" w:rsidRDefault="00155CD7">
            <w:pPr>
              <w:jc w:val="center"/>
            </w:pPr>
            <w:r>
              <w:rPr>
                <w:lang w:val="zh-TW" w:eastAsia="zh-TW"/>
              </w:rPr>
              <w:t>控股公司名称</w:t>
            </w:r>
          </w:p>
        </w:tc>
        <w:tc>
          <w:tcPr>
            <w:tcW w:w="6006" w:type="dxa"/>
            <w:gridSpan w:val="5"/>
            <w:tcBorders>
              <w:top w:val="single" w:sz="4" w:space="0" w:color="auto"/>
              <w:left w:val="single" w:sz="4" w:space="0" w:color="auto"/>
              <w:bottom w:val="nil"/>
              <w:right w:val="single" w:sz="12" w:space="0" w:color="auto"/>
            </w:tcBorders>
            <w:shd w:val="clear" w:color="auto" w:fill="FFFFFF"/>
          </w:tcPr>
          <w:p w:rsidR="00457DD8" w:rsidRDefault="00457DD8">
            <w:pPr>
              <w:jc w:val="center"/>
            </w:pPr>
          </w:p>
        </w:tc>
      </w:tr>
      <w:tr w:rsidR="00457DD8">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457DD8" w:rsidRDefault="00155CD7">
            <w:pPr>
              <w:jc w:val="center"/>
            </w:pPr>
            <w:r>
              <w:t>4.</w:t>
            </w:r>
            <w:r>
              <w:rPr>
                <w:rFonts w:hint="eastAsia"/>
                <w:lang w:val="zh-TW"/>
              </w:rPr>
              <w:t>拟参与本项目施工的下属工程公司或工程专业公司名单</w:t>
            </w:r>
          </w:p>
        </w:tc>
      </w:tr>
      <w:tr w:rsidR="00457DD8">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tcPr>
          <w:p w:rsidR="00457DD8" w:rsidRDefault="00457DD8">
            <w:pPr>
              <w:jc w:val="center"/>
            </w:pPr>
          </w:p>
        </w:tc>
      </w:tr>
      <w:tr w:rsidR="00457DD8">
        <w:trPr>
          <w:trHeight w:val="567"/>
          <w:jc w:val="center"/>
        </w:trPr>
        <w:tc>
          <w:tcPr>
            <w:tcW w:w="8558" w:type="dxa"/>
            <w:gridSpan w:val="7"/>
            <w:tcBorders>
              <w:top w:val="single" w:sz="4" w:space="0" w:color="auto"/>
              <w:left w:val="single" w:sz="12" w:space="0" w:color="auto"/>
              <w:bottom w:val="nil"/>
              <w:right w:val="single" w:sz="12" w:space="0" w:color="auto"/>
            </w:tcBorders>
            <w:shd w:val="clear" w:color="auto" w:fill="FFFFFF"/>
            <w:vAlign w:val="center"/>
          </w:tcPr>
          <w:p w:rsidR="00457DD8" w:rsidRDefault="00155CD7">
            <w:pPr>
              <w:jc w:val="center"/>
            </w:pPr>
            <w:r>
              <w:t>5.</w:t>
            </w:r>
            <w:r>
              <w:rPr>
                <w:lang w:val="zh-TW" w:eastAsia="zh-TW"/>
              </w:rPr>
              <w:t>驻</w:t>
            </w:r>
            <w:r>
              <w:rPr>
                <w:rFonts w:hint="eastAsia"/>
                <w:lang w:val="zh-TW"/>
              </w:rPr>
              <w:t>许昌</w:t>
            </w:r>
            <w:r>
              <w:rPr>
                <w:lang w:val="zh-TW" w:eastAsia="zh-TW"/>
              </w:rPr>
              <w:t>办事处或联系机构名单</w:t>
            </w:r>
          </w:p>
        </w:tc>
      </w:tr>
      <w:tr w:rsidR="00457DD8">
        <w:trPr>
          <w:trHeight w:val="567"/>
          <w:jc w:val="center"/>
        </w:trPr>
        <w:tc>
          <w:tcPr>
            <w:tcW w:w="1276" w:type="dxa"/>
            <w:tcBorders>
              <w:top w:val="single" w:sz="4" w:space="0" w:color="auto"/>
              <w:left w:val="single" w:sz="12" w:space="0" w:color="auto"/>
              <w:bottom w:val="nil"/>
              <w:right w:val="nil"/>
            </w:tcBorders>
            <w:shd w:val="clear" w:color="auto" w:fill="FFFFFF"/>
            <w:vAlign w:val="center"/>
          </w:tcPr>
          <w:p w:rsidR="00457DD8" w:rsidRDefault="00155CD7">
            <w:pPr>
              <w:jc w:val="center"/>
            </w:pPr>
            <w:r>
              <w:rPr>
                <w:lang w:val="zh-TW" w:eastAsia="zh-TW"/>
              </w:rPr>
              <w:t>名称</w:t>
            </w:r>
          </w:p>
        </w:tc>
        <w:tc>
          <w:tcPr>
            <w:tcW w:w="1276" w:type="dxa"/>
            <w:tcBorders>
              <w:top w:val="single" w:sz="4" w:space="0" w:color="auto"/>
              <w:left w:val="single" w:sz="4" w:space="0" w:color="auto"/>
              <w:bottom w:val="nil"/>
              <w:right w:val="nil"/>
            </w:tcBorders>
            <w:shd w:val="clear" w:color="auto" w:fill="FFFFFF"/>
            <w:vAlign w:val="center"/>
          </w:tcPr>
          <w:p w:rsidR="00457DD8" w:rsidRDefault="00155CD7">
            <w:pPr>
              <w:jc w:val="center"/>
            </w:pPr>
            <w:r>
              <w:rPr>
                <w:lang w:val="zh-TW" w:eastAsia="zh-TW"/>
              </w:rPr>
              <w:t>地址</w:t>
            </w:r>
          </w:p>
        </w:tc>
        <w:tc>
          <w:tcPr>
            <w:tcW w:w="1715" w:type="dxa"/>
            <w:tcBorders>
              <w:top w:val="single" w:sz="4" w:space="0" w:color="auto"/>
              <w:left w:val="single" w:sz="4" w:space="0" w:color="auto"/>
              <w:bottom w:val="nil"/>
              <w:right w:val="nil"/>
            </w:tcBorders>
            <w:shd w:val="clear" w:color="auto" w:fill="FFFFFF"/>
            <w:vAlign w:val="center"/>
          </w:tcPr>
          <w:p w:rsidR="00457DD8" w:rsidRDefault="00155CD7">
            <w:pPr>
              <w:jc w:val="center"/>
            </w:pPr>
            <w:r>
              <w:rPr>
                <w:lang w:val="zh-TW" w:eastAsia="zh-TW"/>
              </w:rPr>
              <w:t>负责人姓名</w:t>
            </w:r>
          </w:p>
        </w:tc>
        <w:tc>
          <w:tcPr>
            <w:tcW w:w="1416" w:type="dxa"/>
            <w:gridSpan w:val="2"/>
            <w:tcBorders>
              <w:top w:val="single" w:sz="4" w:space="0" w:color="auto"/>
              <w:left w:val="single" w:sz="4" w:space="0" w:color="auto"/>
              <w:bottom w:val="nil"/>
              <w:right w:val="nil"/>
            </w:tcBorders>
            <w:shd w:val="clear" w:color="auto" w:fill="FFFFFF"/>
            <w:vAlign w:val="center"/>
          </w:tcPr>
          <w:p w:rsidR="00457DD8" w:rsidRDefault="00155CD7">
            <w:pPr>
              <w:jc w:val="center"/>
            </w:pPr>
            <w:r>
              <w:rPr>
                <w:lang w:val="zh-TW" w:eastAsia="zh-TW"/>
              </w:rPr>
              <w:t>电话</w:t>
            </w:r>
          </w:p>
        </w:tc>
        <w:tc>
          <w:tcPr>
            <w:tcW w:w="1430" w:type="dxa"/>
            <w:tcBorders>
              <w:top w:val="single" w:sz="4" w:space="0" w:color="auto"/>
              <w:left w:val="single" w:sz="4" w:space="0" w:color="auto"/>
              <w:bottom w:val="nil"/>
              <w:right w:val="nil"/>
            </w:tcBorders>
            <w:shd w:val="clear" w:color="auto" w:fill="FFFFFF"/>
            <w:vAlign w:val="center"/>
          </w:tcPr>
          <w:p w:rsidR="00457DD8" w:rsidRDefault="00155CD7">
            <w:pPr>
              <w:jc w:val="center"/>
            </w:pPr>
            <w:r>
              <w:rPr>
                <w:lang w:val="zh-TW" w:eastAsia="zh-TW"/>
              </w:rPr>
              <w:t>传真</w:t>
            </w:r>
          </w:p>
        </w:tc>
        <w:tc>
          <w:tcPr>
            <w:tcW w:w="1445" w:type="dxa"/>
            <w:tcBorders>
              <w:top w:val="single" w:sz="4" w:space="0" w:color="auto"/>
              <w:left w:val="single" w:sz="4" w:space="0" w:color="auto"/>
              <w:bottom w:val="nil"/>
              <w:right w:val="single" w:sz="12" w:space="0" w:color="auto"/>
            </w:tcBorders>
            <w:shd w:val="clear" w:color="auto" w:fill="FFFFFF"/>
            <w:vAlign w:val="center"/>
          </w:tcPr>
          <w:p w:rsidR="00457DD8" w:rsidRDefault="00155CD7">
            <w:pPr>
              <w:jc w:val="center"/>
            </w:pPr>
            <w:r>
              <w:rPr>
                <w:lang w:val="zh-TW" w:eastAsia="zh-TW"/>
              </w:rPr>
              <w:t>备注</w:t>
            </w:r>
          </w:p>
        </w:tc>
      </w:tr>
      <w:tr w:rsidR="00457DD8">
        <w:trPr>
          <w:trHeight w:val="567"/>
          <w:jc w:val="center"/>
        </w:trPr>
        <w:tc>
          <w:tcPr>
            <w:tcW w:w="1276" w:type="dxa"/>
            <w:tcBorders>
              <w:top w:val="single" w:sz="4" w:space="0" w:color="auto"/>
              <w:left w:val="single" w:sz="12" w:space="0" w:color="auto"/>
              <w:bottom w:val="nil"/>
              <w:right w:val="nil"/>
            </w:tcBorders>
            <w:shd w:val="clear" w:color="auto" w:fill="FFFFFF"/>
          </w:tcPr>
          <w:p w:rsidR="00457DD8" w:rsidRDefault="00457DD8"/>
        </w:tc>
        <w:tc>
          <w:tcPr>
            <w:tcW w:w="1276" w:type="dxa"/>
            <w:tcBorders>
              <w:top w:val="single" w:sz="4" w:space="0" w:color="auto"/>
              <w:left w:val="single" w:sz="4" w:space="0" w:color="auto"/>
              <w:bottom w:val="nil"/>
              <w:right w:val="nil"/>
            </w:tcBorders>
            <w:shd w:val="clear" w:color="auto" w:fill="FFFFFF"/>
          </w:tcPr>
          <w:p w:rsidR="00457DD8" w:rsidRDefault="00457DD8"/>
        </w:tc>
        <w:tc>
          <w:tcPr>
            <w:tcW w:w="1715" w:type="dxa"/>
            <w:tcBorders>
              <w:top w:val="single" w:sz="4" w:space="0" w:color="auto"/>
              <w:left w:val="single" w:sz="4" w:space="0" w:color="auto"/>
              <w:bottom w:val="nil"/>
              <w:right w:val="nil"/>
            </w:tcBorders>
            <w:shd w:val="clear" w:color="auto" w:fill="FFFFFF"/>
          </w:tcPr>
          <w:p w:rsidR="00457DD8" w:rsidRDefault="00457DD8"/>
        </w:tc>
        <w:tc>
          <w:tcPr>
            <w:tcW w:w="1416" w:type="dxa"/>
            <w:gridSpan w:val="2"/>
            <w:tcBorders>
              <w:top w:val="single" w:sz="4" w:space="0" w:color="auto"/>
              <w:left w:val="single" w:sz="4" w:space="0" w:color="auto"/>
              <w:bottom w:val="nil"/>
              <w:right w:val="nil"/>
            </w:tcBorders>
            <w:shd w:val="clear" w:color="auto" w:fill="FFFFFF"/>
          </w:tcPr>
          <w:p w:rsidR="00457DD8" w:rsidRDefault="00457DD8"/>
        </w:tc>
        <w:tc>
          <w:tcPr>
            <w:tcW w:w="1430" w:type="dxa"/>
            <w:tcBorders>
              <w:top w:val="single" w:sz="4" w:space="0" w:color="auto"/>
              <w:left w:val="single" w:sz="4" w:space="0" w:color="auto"/>
              <w:bottom w:val="nil"/>
              <w:right w:val="nil"/>
            </w:tcBorders>
            <w:shd w:val="clear" w:color="auto" w:fill="FFFFFF"/>
          </w:tcPr>
          <w:p w:rsidR="00457DD8" w:rsidRDefault="00457DD8"/>
        </w:tc>
        <w:tc>
          <w:tcPr>
            <w:tcW w:w="1445" w:type="dxa"/>
            <w:tcBorders>
              <w:top w:val="single" w:sz="4" w:space="0" w:color="auto"/>
              <w:left w:val="single" w:sz="4" w:space="0" w:color="auto"/>
              <w:bottom w:val="nil"/>
              <w:right w:val="single" w:sz="12" w:space="0" w:color="auto"/>
            </w:tcBorders>
            <w:shd w:val="clear" w:color="auto" w:fill="FFFFFF"/>
          </w:tcPr>
          <w:p w:rsidR="00457DD8" w:rsidRDefault="00457DD8"/>
        </w:tc>
      </w:tr>
      <w:tr w:rsidR="00457DD8">
        <w:trPr>
          <w:trHeight w:val="567"/>
          <w:jc w:val="center"/>
        </w:trPr>
        <w:tc>
          <w:tcPr>
            <w:tcW w:w="1276" w:type="dxa"/>
            <w:tcBorders>
              <w:top w:val="single" w:sz="4" w:space="0" w:color="auto"/>
              <w:left w:val="single" w:sz="12" w:space="0" w:color="auto"/>
              <w:bottom w:val="single" w:sz="12" w:space="0" w:color="auto"/>
              <w:right w:val="nil"/>
            </w:tcBorders>
            <w:shd w:val="clear" w:color="auto" w:fill="FFFFFF"/>
          </w:tcPr>
          <w:p w:rsidR="00457DD8" w:rsidRDefault="00457DD8"/>
        </w:tc>
        <w:tc>
          <w:tcPr>
            <w:tcW w:w="1276" w:type="dxa"/>
            <w:tcBorders>
              <w:top w:val="single" w:sz="4" w:space="0" w:color="auto"/>
              <w:left w:val="single" w:sz="4" w:space="0" w:color="auto"/>
              <w:bottom w:val="single" w:sz="12" w:space="0" w:color="auto"/>
              <w:right w:val="nil"/>
            </w:tcBorders>
            <w:shd w:val="clear" w:color="auto" w:fill="FFFFFF"/>
          </w:tcPr>
          <w:p w:rsidR="00457DD8" w:rsidRDefault="00457DD8"/>
        </w:tc>
        <w:tc>
          <w:tcPr>
            <w:tcW w:w="1715" w:type="dxa"/>
            <w:tcBorders>
              <w:top w:val="single" w:sz="4" w:space="0" w:color="auto"/>
              <w:left w:val="single" w:sz="4" w:space="0" w:color="auto"/>
              <w:bottom w:val="single" w:sz="12" w:space="0" w:color="auto"/>
              <w:right w:val="nil"/>
            </w:tcBorders>
            <w:shd w:val="clear" w:color="auto" w:fill="FFFFFF"/>
          </w:tcPr>
          <w:p w:rsidR="00457DD8" w:rsidRDefault="00457DD8"/>
        </w:tc>
        <w:tc>
          <w:tcPr>
            <w:tcW w:w="1416" w:type="dxa"/>
            <w:gridSpan w:val="2"/>
            <w:tcBorders>
              <w:top w:val="single" w:sz="4" w:space="0" w:color="auto"/>
              <w:left w:val="single" w:sz="4" w:space="0" w:color="auto"/>
              <w:bottom w:val="single" w:sz="12" w:space="0" w:color="auto"/>
              <w:right w:val="nil"/>
            </w:tcBorders>
            <w:shd w:val="clear" w:color="auto" w:fill="FFFFFF"/>
          </w:tcPr>
          <w:p w:rsidR="00457DD8" w:rsidRDefault="00457DD8"/>
        </w:tc>
        <w:tc>
          <w:tcPr>
            <w:tcW w:w="1430" w:type="dxa"/>
            <w:tcBorders>
              <w:top w:val="single" w:sz="4" w:space="0" w:color="auto"/>
              <w:left w:val="single" w:sz="4" w:space="0" w:color="auto"/>
              <w:bottom w:val="single" w:sz="12" w:space="0" w:color="auto"/>
              <w:right w:val="nil"/>
            </w:tcBorders>
            <w:shd w:val="clear" w:color="auto" w:fill="FFFFFF"/>
          </w:tcPr>
          <w:p w:rsidR="00457DD8" w:rsidRDefault="00457DD8"/>
        </w:tc>
        <w:tc>
          <w:tcPr>
            <w:tcW w:w="1445" w:type="dxa"/>
            <w:tcBorders>
              <w:top w:val="single" w:sz="4" w:space="0" w:color="auto"/>
              <w:left w:val="single" w:sz="4" w:space="0" w:color="auto"/>
              <w:bottom w:val="single" w:sz="12" w:space="0" w:color="auto"/>
              <w:right w:val="single" w:sz="12" w:space="0" w:color="auto"/>
            </w:tcBorders>
            <w:shd w:val="clear" w:color="auto" w:fill="FFFFFF"/>
          </w:tcPr>
          <w:p w:rsidR="00457DD8" w:rsidRDefault="00457DD8"/>
        </w:tc>
      </w:tr>
    </w:tbl>
    <w:p w:rsidR="00457DD8" w:rsidRDefault="00155CD7">
      <w:r>
        <w:br w:type="page"/>
      </w:r>
    </w:p>
    <w:p w:rsidR="00457DD8" w:rsidRDefault="00155CD7">
      <w:pPr>
        <w:pStyle w:val="2"/>
        <w:rPr>
          <w:rFonts w:ascii="宋体" w:hAnsi="宋体" w:cs="宋体"/>
          <w:color w:val="000000"/>
          <w:kern w:val="0"/>
          <w:szCs w:val="21"/>
        </w:rPr>
      </w:pPr>
      <w:bookmarkStart w:id="1380" w:name="_Toc21830"/>
      <w:r>
        <w:rPr>
          <w:rFonts w:ascii="宋体" w:eastAsia="宋体" w:hAnsi="宋体" w:cs="宋体" w:hint="eastAsia"/>
          <w:b w:val="0"/>
          <w:kern w:val="0"/>
          <w:sz w:val="28"/>
          <w:szCs w:val="28"/>
          <w:lang w:val="zh-TW"/>
        </w:rPr>
        <w:lastRenderedPageBreak/>
        <w:t>（二）组织机构框图</w:t>
      </w:r>
      <w:bookmarkEnd w:id="1380"/>
    </w:p>
    <w:p w:rsidR="00457DD8" w:rsidRDefault="00457DD8">
      <w:pPr>
        <w:spacing w:line="440" w:lineRule="exact"/>
        <w:ind w:left="20" w:hanging="860"/>
        <w:jc w:val="center"/>
        <w:rPr>
          <w:rFonts w:ascii="宋体" w:hAnsi="宋体" w:cs="宋体"/>
          <w:color w:val="000000"/>
          <w:kern w:val="0"/>
          <w:szCs w:val="21"/>
        </w:rPr>
      </w:pPr>
    </w:p>
    <w:p w:rsidR="00457DD8" w:rsidRDefault="00155CD7">
      <w:pPr>
        <w:spacing w:line="440" w:lineRule="exact"/>
        <w:ind w:left="20" w:hanging="860"/>
        <w:jc w:val="center"/>
        <w:rPr>
          <w:rFonts w:ascii="宋体" w:hAnsi="Microsoft JhengHei Light" w:cs="宋体"/>
          <w:kern w:val="0"/>
          <w:sz w:val="24"/>
        </w:rPr>
      </w:pPr>
      <w:r>
        <w:rPr>
          <w:rFonts w:ascii="宋体" w:hAnsi="宋体" w:cs="宋体"/>
          <w:color w:val="000000"/>
          <w:kern w:val="0"/>
          <w:sz w:val="24"/>
        </w:rPr>
        <w:t>1.</w:t>
      </w:r>
      <w:r>
        <w:rPr>
          <w:rFonts w:ascii="宋体" w:hAnsi="宋体" w:cs="宋体"/>
          <w:color w:val="000000"/>
          <w:kern w:val="0"/>
          <w:sz w:val="24"/>
          <w:lang w:val="zh-TW"/>
        </w:rPr>
        <w:t>组织机构框图</w:t>
      </w:r>
    </w:p>
    <w:p w:rsidR="00457DD8" w:rsidRDefault="00155CD7">
      <w:pPr>
        <w:spacing w:line="440" w:lineRule="exact"/>
        <w:ind w:left="20" w:hanging="860"/>
        <w:jc w:val="center"/>
        <w:rPr>
          <w:rFonts w:ascii="宋体" w:hAnsi="宋体" w:cs="宋体"/>
          <w:color w:val="000000"/>
          <w:kern w:val="0"/>
          <w:sz w:val="24"/>
          <w:lang w:val="zh-TW"/>
        </w:rPr>
      </w:pPr>
      <w:r>
        <w:rPr>
          <w:rFonts w:ascii="宋体" w:hAnsi="宋体" w:cs="宋体"/>
          <w:color w:val="000000"/>
          <w:kern w:val="0"/>
          <w:sz w:val="24"/>
          <w:lang w:val="zh-TW" w:eastAsia="zh-TW"/>
        </w:rPr>
        <w:t>(注：叙述或用附图表示公司组织机构，与母公司或子公司的关系）</w:t>
      </w:r>
    </w:p>
    <w:p w:rsidR="00457DD8" w:rsidRDefault="00457DD8">
      <w:pPr>
        <w:spacing w:line="440" w:lineRule="exact"/>
        <w:ind w:hanging="860"/>
        <w:jc w:val="center"/>
        <w:rPr>
          <w:rFonts w:ascii="宋体" w:hAnsi="宋体" w:cs="宋体"/>
          <w:color w:val="000000"/>
          <w:kern w:val="0"/>
          <w:sz w:val="24"/>
        </w:rPr>
      </w:pPr>
    </w:p>
    <w:p w:rsidR="00457DD8" w:rsidRDefault="00457DD8">
      <w:pPr>
        <w:spacing w:line="440" w:lineRule="exact"/>
        <w:ind w:hanging="860"/>
        <w:jc w:val="center"/>
        <w:rPr>
          <w:rFonts w:ascii="宋体" w:hAnsi="宋体" w:cs="宋体"/>
          <w:color w:val="000000"/>
          <w:kern w:val="0"/>
          <w:sz w:val="24"/>
        </w:rPr>
      </w:pPr>
    </w:p>
    <w:p w:rsidR="00457DD8" w:rsidRDefault="00457DD8">
      <w:pPr>
        <w:spacing w:line="440" w:lineRule="exact"/>
        <w:ind w:hanging="860"/>
        <w:jc w:val="center"/>
        <w:rPr>
          <w:rFonts w:ascii="宋体" w:hAnsi="宋体" w:cs="宋体"/>
          <w:color w:val="000000"/>
          <w:kern w:val="0"/>
          <w:sz w:val="24"/>
        </w:rPr>
      </w:pPr>
    </w:p>
    <w:p w:rsidR="00457DD8" w:rsidRDefault="00457DD8">
      <w:pPr>
        <w:spacing w:line="440" w:lineRule="exact"/>
        <w:ind w:hanging="860"/>
        <w:jc w:val="center"/>
        <w:rPr>
          <w:rFonts w:ascii="宋体" w:hAnsi="宋体" w:cs="宋体"/>
          <w:color w:val="000000"/>
          <w:kern w:val="0"/>
          <w:sz w:val="24"/>
        </w:rPr>
      </w:pPr>
    </w:p>
    <w:p w:rsidR="00457DD8" w:rsidRDefault="00457DD8">
      <w:pPr>
        <w:spacing w:line="440" w:lineRule="exact"/>
        <w:ind w:hanging="860"/>
        <w:jc w:val="center"/>
        <w:rPr>
          <w:rFonts w:ascii="宋体" w:hAnsi="宋体" w:cs="宋体"/>
          <w:color w:val="000000"/>
          <w:kern w:val="0"/>
          <w:sz w:val="24"/>
        </w:rPr>
      </w:pPr>
    </w:p>
    <w:p w:rsidR="00457DD8" w:rsidRDefault="00457DD8">
      <w:pPr>
        <w:spacing w:line="440" w:lineRule="exact"/>
        <w:ind w:hanging="860"/>
        <w:jc w:val="center"/>
        <w:rPr>
          <w:rFonts w:ascii="宋体" w:hAnsi="宋体" w:cs="宋体"/>
          <w:color w:val="000000"/>
          <w:kern w:val="0"/>
          <w:sz w:val="24"/>
        </w:rPr>
      </w:pPr>
    </w:p>
    <w:p w:rsidR="00457DD8" w:rsidRDefault="00457DD8">
      <w:pPr>
        <w:spacing w:line="440" w:lineRule="exact"/>
        <w:ind w:hanging="860"/>
        <w:jc w:val="center"/>
        <w:rPr>
          <w:rFonts w:ascii="宋体" w:hAnsi="宋体" w:cs="宋体"/>
          <w:color w:val="000000"/>
          <w:kern w:val="0"/>
          <w:sz w:val="24"/>
        </w:rPr>
      </w:pPr>
    </w:p>
    <w:p w:rsidR="00457DD8" w:rsidRDefault="00457DD8">
      <w:pPr>
        <w:spacing w:line="440" w:lineRule="exact"/>
        <w:ind w:hanging="860"/>
        <w:jc w:val="center"/>
        <w:rPr>
          <w:rFonts w:ascii="宋体" w:hAnsi="宋体" w:cs="宋体"/>
          <w:color w:val="000000"/>
          <w:kern w:val="0"/>
          <w:sz w:val="24"/>
        </w:rPr>
      </w:pPr>
    </w:p>
    <w:p w:rsidR="00457DD8" w:rsidRDefault="00457DD8">
      <w:pPr>
        <w:spacing w:line="440" w:lineRule="exact"/>
        <w:ind w:hanging="860"/>
        <w:jc w:val="center"/>
        <w:rPr>
          <w:rFonts w:ascii="宋体" w:hAnsi="宋体" w:cs="宋体"/>
          <w:color w:val="000000"/>
          <w:kern w:val="0"/>
          <w:sz w:val="24"/>
        </w:rPr>
      </w:pPr>
    </w:p>
    <w:p w:rsidR="00457DD8" w:rsidRDefault="00155CD7">
      <w:pPr>
        <w:spacing w:line="440" w:lineRule="exact"/>
        <w:ind w:hanging="862"/>
        <w:jc w:val="center"/>
        <w:rPr>
          <w:rFonts w:ascii="宋体" w:hAnsi="Microsoft JhengHei Light" w:cs="宋体"/>
          <w:kern w:val="0"/>
          <w:sz w:val="24"/>
        </w:rPr>
      </w:pPr>
      <w:r>
        <w:rPr>
          <w:rFonts w:ascii="宋体" w:hAnsi="宋体" w:cs="宋体"/>
          <w:color w:val="000000"/>
          <w:kern w:val="0"/>
          <w:sz w:val="24"/>
        </w:rPr>
        <w:t>2.</w:t>
      </w:r>
      <w:r>
        <w:rPr>
          <w:rFonts w:ascii="宋体" w:hAnsi="宋体" w:cs="宋体" w:hint="eastAsia"/>
          <w:color w:val="000000"/>
          <w:kern w:val="0"/>
          <w:sz w:val="24"/>
          <w:lang w:val="zh-TW"/>
        </w:rPr>
        <w:t xml:space="preserve"> 拟</w:t>
      </w:r>
      <w:r>
        <w:rPr>
          <w:rFonts w:ascii="宋体" w:hAnsi="宋体" w:cs="宋体"/>
          <w:color w:val="000000"/>
          <w:kern w:val="0"/>
          <w:sz w:val="24"/>
          <w:lang w:val="zh-TW" w:eastAsia="zh-TW"/>
        </w:rPr>
        <w:t>投入本</w:t>
      </w:r>
      <w:r>
        <w:rPr>
          <w:rFonts w:ascii="宋体" w:hAnsi="宋体" w:cs="宋体" w:hint="eastAsia"/>
          <w:color w:val="000000"/>
          <w:kern w:val="0"/>
          <w:sz w:val="24"/>
          <w:lang w:val="zh-TW"/>
        </w:rPr>
        <w:t>项目</w:t>
      </w:r>
      <w:r>
        <w:rPr>
          <w:rFonts w:ascii="宋体" w:hAnsi="宋体" w:cs="宋体"/>
          <w:color w:val="000000"/>
          <w:kern w:val="0"/>
          <w:sz w:val="24"/>
          <w:lang w:val="zh-TW" w:eastAsia="zh-TW"/>
        </w:rPr>
        <w:t>管理组织机构框图</w:t>
      </w:r>
    </w:p>
    <w:p w:rsidR="00457DD8" w:rsidRDefault="00457DD8">
      <w:pPr>
        <w:spacing w:line="440" w:lineRule="exact"/>
        <w:jc w:val="center"/>
        <w:rPr>
          <w:b/>
          <w:bCs/>
        </w:rPr>
      </w:pPr>
      <w:bookmarkStart w:id="1381" w:name="bookmark148"/>
    </w:p>
    <w:p w:rsidR="00457DD8" w:rsidRDefault="00155CD7">
      <w:r>
        <w:rPr>
          <w:rFonts w:hint="eastAsia"/>
        </w:rPr>
        <w:br w:type="page"/>
      </w:r>
    </w:p>
    <w:p w:rsidR="00457DD8" w:rsidRDefault="00155CD7">
      <w:pPr>
        <w:pStyle w:val="2"/>
        <w:rPr>
          <w:rFonts w:ascii="宋体" w:eastAsia="宋体" w:hAnsi="宋体" w:cs="宋体"/>
          <w:b w:val="0"/>
          <w:kern w:val="0"/>
          <w:sz w:val="28"/>
          <w:szCs w:val="28"/>
        </w:rPr>
      </w:pPr>
      <w:bookmarkStart w:id="1382" w:name="_Toc2481"/>
      <w:r>
        <w:rPr>
          <w:rFonts w:ascii="宋体" w:eastAsia="宋体" w:hAnsi="宋体" w:cs="宋体" w:hint="eastAsia"/>
          <w:b w:val="0"/>
          <w:kern w:val="0"/>
          <w:sz w:val="28"/>
          <w:szCs w:val="28"/>
        </w:rPr>
        <w:lastRenderedPageBreak/>
        <w:t>（三）拟投入本项目主要人员汇总表</w:t>
      </w:r>
      <w:bookmarkEnd w:id="1381"/>
      <w:bookmarkEnd w:id="1382"/>
    </w:p>
    <w:p w:rsidR="00457DD8" w:rsidRDefault="00457DD8" w:rsidP="00C856A7">
      <w:pPr>
        <w:pStyle w:val="a0"/>
        <w:ind w:left="63" w:right="63"/>
      </w:pPr>
    </w:p>
    <w:tbl>
      <w:tblPr>
        <w:tblW w:w="9620" w:type="dxa"/>
        <w:jc w:val="center"/>
        <w:tblInd w:w="-5" w:type="dxa"/>
        <w:tblLayout w:type="fixed"/>
        <w:tblCellMar>
          <w:left w:w="0" w:type="dxa"/>
          <w:right w:w="0" w:type="dxa"/>
        </w:tblCellMar>
        <w:tblLook w:val="04A0"/>
      </w:tblPr>
      <w:tblGrid>
        <w:gridCol w:w="748"/>
        <w:gridCol w:w="1192"/>
        <w:gridCol w:w="690"/>
        <w:gridCol w:w="701"/>
        <w:gridCol w:w="1166"/>
        <w:gridCol w:w="1237"/>
        <w:gridCol w:w="1155"/>
        <w:gridCol w:w="1720"/>
        <w:gridCol w:w="1011"/>
      </w:tblGrid>
      <w:tr w:rsidR="00457DD8">
        <w:trPr>
          <w:trHeight w:val="567"/>
          <w:jc w:val="center"/>
        </w:trPr>
        <w:tc>
          <w:tcPr>
            <w:tcW w:w="748" w:type="dxa"/>
            <w:tcBorders>
              <w:top w:val="single" w:sz="4" w:space="0" w:color="auto"/>
              <w:left w:val="single" w:sz="4" w:space="0" w:color="auto"/>
              <w:bottom w:val="nil"/>
              <w:right w:val="nil"/>
            </w:tcBorders>
            <w:shd w:val="clear" w:color="auto" w:fill="FFFFFF"/>
            <w:vAlign w:val="center"/>
          </w:tcPr>
          <w:p w:rsidR="00457DD8" w:rsidRDefault="00155CD7">
            <w:pPr>
              <w:framePr w:w="9754" w:wrap="notBeside" w:vAnchor="text" w:hAnchor="text" w:xAlign="center" w:y="1"/>
              <w:spacing w:line="200" w:lineRule="exact"/>
              <w:ind w:left="180" w:right="200" w:hanging="860"/>
              <w:jc w:val="right"/>
              <w:rPr>
                <w:rFonts w:ascii="宋体" w:hAnsi="Microsoft JhengHei Light" w:cs="宋体"/>
                <w:kern w:val="0"/>
                <w:sz w:val="20"/>
                <w:szCs w:val="20"/>
              </w:rPr>
            </w:pPr>
            <w:r>
              <w:rPr>
                <w:rFonts w:ascii="宋体" w:hAnsi="宋体"/>
                <w:color w:val="000000"/>
                <w:kern w:val="0"/>
                <w:sz w:val="20"/>
                <w:szCs w:val="20"/>
                <w:lang w:val="zh-TW" w:eastAsia="zh-TW"/>
              </w:rPr>
              <w:t>序号</w:t>
            </w:r>
          </w:p>
        </w:tc>
        <w:tc>
          <w:tcPr>
            <w:tcW w:w="1192" w:type="dxa"/>
            <w:tcBorders>
              <w:top w:val="single" w:sz="4" w:space="0" w:color="auto"/>
              <w:left w:val="single" w:sz="4" w:space="0" w:color="auto"/>
              <w:bottom w:val="nil"/>
              <w:right w:val="nil"/>
            </w:tcBorders>
            <w:shd w:val="clear" w:color="auto" w:fill="FFFFFF"/>
            <w:vAlign w:val="center"/>
          </w:tcPr>
          <w:p w:rsidR="00457DD8" w:rsidRDefault="00155CD7">
            <w:pPr>
              <w:framePr w:w="9754" w:wrap="notBeside" w:vAnchor="text" w:hAnchor="text" w:xAlign="center" w:y="1"/>
              <w:spacing w:line="200" w:lineRule="exact"/>
              <w:ind w:left="360" w:right="400" w:hanging="860"/>
              <w:jc w:val="right"/>
              <w:rPr>
                <w:rFonts w:ascii="宋体" w:hAnsi="Microsoft JhengHei Light" w:cs="宋体"/>
                <w:kern w:val="0"/>
                <w:sz w:val="20"/>
                <w:szCs w:val="20"/>
              </w:rPr>
            </w:pPr>
            <w:r>
              <w:rPr>
                <w:rFonts w:ascii="宋体" w:hAnsi="宋体"/>
                <w:color w:val="000000"/>
                <w:kern w:val="0"/>
                <w:sz w:val="20"/>
                <w:szCs w:val="20"/>
                <w:lang w:val="zh-TW" w:eastAsia="zh-TW"/>
              </w:rPr>
              <w:t>姓名</w:t>
            </w:r>
          </w:p>
        </w:tc>
        <w:tc>
          <w:tcPr>
            <w:tcW w:w="690" w:type="dxa"/>
            <w:tcBorders>
              <w:top w:val="single" w:sz="4" w:space="0" w:color="auto"/>
              <w:left w:val="single" w:sz="4" w:space="0" w:color="auto"/>
              <w:bottom w:val="nil"/>
              <w:right w:val="nil"/>
            </w:tcBorders>
            <w:shd w:val="clear" w:color="auto" w:fill="FFFFFF"/>
            <w:vAlign w:val="center"/>
          </w:tcPr>
          <w:p w:rsidR="00457DD8" w:rsidRDefault="00155CD7">
            <w:pPr>
              <w:framePr w:w="9754" w:wrap="notBeside" w:vAnchor="text" w:hAnchor="text" w:xAlign="center" w:y="1"/>
              <w:spacing w:line="200" w:lineRule="exact"/>
              <w:ind w:right="200" w:hanging="860"/>
              <w:jc w:val="right"/>
              <w:rPr>
                <w:rFonts w:ascii="宋体" w:hAnsi="Microsoft JhengHei Light" w:cs="宋体"/>
                <w:kern w:val="0"/>
                <w:sz w:val="20"/>
                <w:szCs w:val="20"/>
              </w:rPr>
            </w:pPr>
            <w:r>
              <w:rPr>
                <w:rFonts w:ascii="宋体" w:hAnsi="宋体"/>
                <w:color w:val="000000"/>
                <w:kern w:val="0"/>
                <w:sz w:val="20"/>
                <w:szCs w:val="20"/>
                <w:lang w:val="zh-TW" w:eastAsia="zh-TW"/>
              </w:rPr>
              <w:t>年龄</w:t>
            </w:r>
          </w:p>
        </w:tc>
        <w:tc>
          <w:tcPr>
            <w:tcW w:w="701" w:type="dxa"/>
            <w:tcBorders>
              <w:top w:val="single" w:sz="4" w:space="0" w:color="auto"/>
              <w:left w:val="single" w:sz="4" w:space="0" w:color="auto"/>
              <w:bottom w:val="nil"/>
              <w:right w:val="nil"/>
            </w:tcBorders>
            <w:shd w:val="clear" w:color="auto" w:fill="FFFFFF"/>
            <w:vAlign w:val="center"/>
          </w:tcPr>
          <w:p w:rsidR="00457DD8" w:rsidRDefault="00155CD7">
            <w:pPr>
              <w:framePr w:w="9754" w:wrap="notBeside" w:vAnchor="text" w:hAnchor="text" w:xAlign="center" w:y="1"/>
              <w:spacing w:line="200" w:lineRule="exact"/>
              <w:ind w:right="200" w:hanging="860"/>
              <w:jc w:val="right"/>
              <w:rPr>
                <w:rFonts w:ascii="宋体" w:hAnsi="Microsoft JhengHei Light" w:cs="宋体"/>
                <w:kern w:val="0"/>
                <w:sz w:val="20"/>
                <w:szCs w:val="20"/>
              </w:rPr>
            </w:pPr>
            <w:r>
              <w:rPr>
                <w:rFonts w:ascii="宋体" w:hAnsi="宋体"/>
                <w:color w:val="000000"/>
                <w:kern w:val="0"/>
                <w:sz w:val="20"/>
                <w:szCs w:val="20"/>
                <w:lang w:val="zh-TW" w:eastAsia="zh-TW"/>
              </w:rPr>
              <w:t>性别</w:t>
            </w:r>
          </w:p>
        </w:tc>
        <w:tc>
          <w:tcPr>
            <w:tcW w:w="1166" w:type="dxa"/>
            <w:tcBorders>
              <w:top w:val="single" w:sz="4" w:space="0" w:color="auto"/>
              <w:left w:val="single" w:sz="4" w:space="0" w:color="auto"/>
              <w:bottom w:val="nil"/>
              <w:right w:val="nil"/>
            </w:tcBorders>
            <w:shd w:val="clear" w:color="auto" w:fill="FFFFFF"/>
            <w:vAlign w:val="center"/>
          </w:tcPr>
          <w:p w:rsidR="00457DD8" w:rsidRDefault="00155CD7">
            <w:pPr>
              <w:framePr w:w="9754" w:wrap="notBeside" w:vAnchor="text" w:hAnchor="text" w:xAlign="center" w:y="1"/>
              <w:spacing w:line="200" w:lineRule="exact"/>
              <w:ind w:left="340" w:right="400" w:hanging="860"/>
              <w:jc w:val="right"/>
              <w:rPr>
                <w:rFonts w:ascii="宋体" w:hAnsi="Microsoft JhengHei Light" w:cs="宋体"/>
                <w:kern w:val="0"/>
                <w:sz w:val="20"/>
                <w:szCs w:val="20"/>
              </w:rPr>
            </w:pPr>
            <w:r>
              <w:rPr>
                <w:rFonts w:ascii="宋体" w:hAnsi="宋体"/>
                <w:color w:val="000000"/>
                <w:kern w:val="0"/>
                <w:sz w:val="20"/>
                <w:szCs w:val="20"/>
                <w:lang w:val="zh-TW" w:eastAsia="zh-TW"/>
              </w:rPr>
              <w:t>专业</w:t>
            </w:r>
          </w:p>
        </w:tc>
        <w:tc>
          <w:tcPr>
            <w:tcW w:w="1237" w:type="dxa"/>
            <w:tcBorders>
              <w:top w:val="single" w:sz="4" w:space="0" w:color="auto"/>
              <w:left w:val="single" w:sz="4" w:space="0" w:color="auto"/>
              <w:bottom w:val="nil"/>
              <w:right w:val="nil"/>
            </w:tcBorders>
            <w:shd w:val="clear" w:color="auto" w:fill="FFFFFF"/>
            <w:vAlign w:val="center"/>
          </w:tcPr>
          <w:p w:rsidR="00457DD8" w:rsidRDefault="00155CD7">
            <w:pPr>
              <w:framePr w:w="9754" w:wrap="notBeside" w:vAnchor="text" w:hAnchor="text" w:xAlign="center" w:y="1"/>
              <w:spacing w:line="200" w:lineRule="exact"/>
              <w:ind w:right="200" w:hanging="860"/>
              <w:jc w:val="right"/>
              <w:rPr>
                <w:rFonts w:ascii="宋体" w:hAnsi="Microsoft JhengHei Light" w:cs="宋体"/>
                <w:kern w:val="0"/>
                <w:sz w:val="20"/>
                <w:szCs w:val="20"/>
              </w:rPr>
            </w:pPr>
            <w:r>
              <w:rPr>
                <w:rFonts w:ascii="宋体" w:hAnsi="宋体"/>
                <w:color w:val="000000"/>
                <w:kern w:val="0"/>
                <w:sz w:val="20"/>
                <w:szCs w:val="20"/>
                <w:lang w:val="zh-TW" w:eastAsia="zh-TW"/>
              </w:rPr>
              <w:t>职称/职务</w:t>
            </w:r>
          </w:p>
        </w:tc>
        <w:tc>
          <w:tcPr>
            <w:tcW w:w="1155" w:type="dxa"/>
            <w:tcBorders>
              <w:top w:val="single" w:sz="4" w:space="0" w:color="auto"/>
              <w:left w:val="single" w:sz="4" w:space="0" w:color="auto"/>
              <w:bottom w:val="nil"/>
              <w:right w:val="nil"/>
            </w:tcBorders>
            <w:shd w:val="clear" w:color="auto" w:fill="FFFFFF"/>
            <w:vAlign w:val="center"/>
          </w:tcPr>
          <w:p w:rsidR="00457DD8" w:rsidRDefault="00155CD7">
            <w:pPr>
              <w:framePr w:w="9754" w:wrap="notBeside" w:vAnchor="text" w:hAnchor="text" w:xAlign="center" w:y="1"/>
              <w:spacing w:line="312" w:lineRule="exact"/>
              <w:ind w:right="200" w:hanging="860"/>
              <w:jc w:val="right"/>
              <w:rPr>
                <w:rFonts w:ascii="宋体" w:hAnsi="宋体"/>
                <w:color w:val="000000"/>
                <w:kern w:val="0"/>
                <w:sz w:val="20"/>
                <w:szCs w:val="20"/>
                <w:lang w:val="zh-TW"/>
              </w:rPr>
            </w:pPr>
            <w:r>
              <w:rPr>
                <w:rFonts w:ascii="宋体" w:hAnsi="宋体"/>
                <w:color w:val="000000"/>
                <w:kern w:val="0"/>
                <w:sz w:val="20"/>
                <w:szCs w:val="20"/>
                <w:lang w:val="zh-TW" w:eastAsia="zh-TW"/>
              </w:rPr>
              <w:t>资格证书</w:t>
            </w:r>
          </w:p>
          <w:p w:rsidR="00457DD8" w:rsidRDefault="00155CD7">
            <w:pPr>
              <w:framePr w:w="9754" w:wrap="notBeside" w:vAnchor="text" w:hAnchor="text" w:xAlign="center" w:y="1"/>
              <w:spacing w:line="312" w:lineRule="exact"/>
              <w:ind w:right="400" w:hanging="860"/>
              <w:jc w:val="right"/>
              <w:rPr>
                <w:rFonts w:ascii="宋体" w:hAnsi="Microsoft JhengHei Light" w:cs="宋体"/>
                <w:kern w:val="0"/>
                <w:sz w:val="20"/>
                <w:szCs w:val="20"/>
              </w:rPr>
            </w:pPr>
            <w:r>
              <w:rPr>
                <w:rFonts w:ascii="宋体" w:hAnsi="宋体"/>
                <w:color w:val="000000"/>
                <w:kern w:val="0"/>
                <w:sz w:val="20"/>
                <w:szCs w:val="20"/>
                <w:lang w:val="zh-TW" w:eastAsia="zh-TW"/>
              </w:rPr>
              <w:t>编号</w:t>
            </w:r>
          </w:p>
        </w:tc>
        <w:tc>
          <w:tcPr>
            <w:tcW w:w="1720" w:type="dxa"/>
            <w:tcBorders>
              <w:top w:val="single" w:sz="4" w:space="0" w:color="auto"/>
              <w:left w:val="single" w:sz="4" w:space="0" w:color="auto"/>
              <w:bottom w:val="nil"/>
              <w:right w:val="nil"/>
            </w:tcBorders>
            <w:shd w:val="clear" w:color="auto" w:fill="FFFFFF"/>
            <w:vAlign w:val="center"/>
          </w:tcPr>
          <w:p w:rsidR="00457DD8" w:rsidRDefault="00155CD7">
            <w:pPr>
              <w:framePr w:w="9754" w:wrap="notBeside" w:vAnchor="text" w:hAnchor="text" w:xAlign="center" w:y="1"/>
              <w:spacing w:line="312" w:lineRule="exact"/>
              <w:ind w:right="400" w:hanging="860"/>
              <w:jc w:val="right"/>
              <w:rPr>
                <w:rFonts w:ascii="宋体" w:hAnsi="宋体"/>
                <w:color w:val="000000"/>
                <w:kern w:val="0"/>
                <w:sz w:val="20"/>
                <w:szCs w:val="20"/>
                <w:lang w:val="zh-TW"/>
              </w:rPr>
            </w:pPr>
            <w:r>
              <w:rPr>
                <w:rFonts w:ascii="宋体" w:hAnsi="宋体"/>
                <w:color w:val="000000"/>
                <w:kern w:val="0"/>
                <w:sz w:val="20"/>
                <w:szCs w:val="20"/>
                <w:lang w:val="zh-TW" w:eastAsia="zh-TW"/>
              </w:rPr>
              <w:t xml:space="preserve">拟在本工 </w:t>
            </w:r>
          </w:p>
          <w:p w:rsidR="00457DD8" w:rsidRDefault="00155CD7">
            <w:pPr>
              <w:framePr w:w="9754" w:wrap="notBeside" w:vAnchor="text" w:hAnchor="text" w:xAlign="center" w:y="1"/>
              <w:spacing w:line="312" w:lineRule="exact"/>
              <w:ind w:right="200" w:hanging="860"/>
              <w:jc w:val="right"/>
              <w:rPr>
                <w:rFonts w:ascii="宋体" w:hAnsi="Microsoft JhengHei Light" w:cs="宋体"/>
                <w:kern w:val="0"/>
                <w:sz w:val="20"/>
                <w:szCs w:val="20"/>
              </w:rPr>
            </w:pPr>
            <w:r>
              <w:rPr>
                <w:rFonts w:ascii="宋体" w:hAnsi="宋体"/>
                <w:color w:val="000000"/>
                <w:kern w:val="0"/>
                <w:sz w:val="20"/>
                <w:szCs w:val="20"/>
                <w:lang w:val="zh-TW" w:eastAsia="zh-TW"/>
              </w:rPr>
              <w:t>程担任职务</w:t>
            </w:r>
          </w:p>
        </w:tc>
        <w:tc>
          <w:tcPr>
            <w:tcW w:w="1011" w:type="dxa"/>
            <w:tcBorders>
              <w:top w:val="single" w:sz="4" w:space="0" w:color="auto"/>
              <w:left w:val="single" w:sz="4" w:space="0" w:color="auto"/>
              <w:bottom w:val="nil"/>
              <w:right w:val="single" w:sz="4" w:space="0" w:color="auto"/>
            </w:tcBorders>
            <w:shd w:val="clear" w:color="auto" w:fill="FFFFFF"/>
            <w:vAlign w:val="center"/>
          </w:tcPr>
          <w:p w:rsidR="00457DD8" w:rsidRDefault="00155CD7">
            <w:pPr>
              <w:framePr w:w="9754" w:wrap="notBeside" w:vAnchor="text" w:hAnchor="text" w:xAlign="center" w:y="1"/>
              <w:spacing w:line="312" w:lineRule="exact"/>
              <w:ind w:right="400" w:hanging="860"/>
              <w:jc w:val="right"/>
              <w:rPr>
                <w:rFonts w:ascii="宋体" w:hAnsi="Microsoft JhengHei Light" w:cs="宋体"/>
                <w:kern w:val="0"/>
                <w:sz w:val="20"/>
                <w:szCs w:val="20"/>
              </w:rPr>
            </w:pPr>
            <w:r>
              <w:rPr>
                <w:rFonts w:ascii="宋体" w:hAnsi="宋体" w:hint="eastAsia"/>
                <w:color w:val="000000"/>
                <w:kern w:val="0"/>
                <w:sz w:val="20"/>
                <w:szCs w:val="20"/>
                <w:lang w:val="zh-TW"/>
              </w:rPr>
              <w:t>备注</w:t>
            </w: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nil"/>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nil"/>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457DD8" w:rsidRDefault="00457DD8">
            <w:pPr>
              <w:framePr w:w="9754" w:wrap="notBeside" w:vAnchor="text" w:hAnchor="text" w:xAlign="center" w:y="1"/>
              <w:rPr>
                <w:sz w:val="10"/>
                <w:szCs w:val="10"/>
              </w:rPr>
            </w:pPr>
          </w:p>
        </w:tc>
      </w:tr>
      <w:tr w:rsidR="00457DD8">
        <w:trPr>
          <w:trHeight w:val="567"/>
          <w:jc w:val="center"/>
        </w:trPr>
        <w:tc>
          <w:tcPr>
            <w:tcW w:w="748"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192"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690"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166"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237"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155"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720" w:type="dxa"/>
            <w:tcBorders>
              <w:top w:val="single" w:sz="4" w:space="0" w:color="auto"/>
              <w:left w:val="single" w:sz="4" w:space="0" w:color="auto"/>
              <w:bottom w:val="single" w:sz="4" w:space="0" w:color="auto"/>
              <w:right w:val="nil"/>
            </w:tcBorders>
            <w:shd w:val="clear" w:color="auto" w:fill="FFFFFF"/>
          </w:tcPr>
          <w:p w:rsidR="00457DD8" w:rsidRDefault="00457DD8">
            <w:pPr>
              <w:framePr w:w="9754" w:wrap="notBeside" w:vAnchor="text" w:hAnchor="text" w:xAlign="center" w:y="1"/>
              <w:rPr>
                <w:sz w:val="10"/>
                <w:szCs w:val="10"/>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457DD8" w:rsidRDefault="00457DD8">
            <w:pPr>
              <w:framePr w:w="9754" w:wrap="notBeside" w:vAnchor="text" w:hAnchor="text" w:xAlign="center" w:y="1"/>
              <w:rPr>
                <w:sz w:val="10"/>
                <w:szCs w:val="10"/>
              </w:rPr>
            </w:pPr>
          </w:p>
        </w:tc>
      </w:tr>
    </w:tbl>
    <w:p w:rsidR="00457DD8" w:rsidRDefault="00155CD7" w:rsidP="00C856A7">
      <w:pPr>
        <w:pStyle w:val="a0"/>
        <w:ind w:left="63" w:right="63"/>
        <w:jc w:val="left"/>
        <w:rPr>
          <w:szCs w:val="21"/>
        </w:rPr>
      </w:pPr>
      <w:r>
        <w:rPr>
          <w:rFonts w:ascii="宋体" w:hAnsi="宋体" w:cs="宋体"/>
          <w:szCs w:val="21"/>
        </w:rPr>
        <w:t>注：主要人员指</w:t>
      </w:r>
      <w:r>
        <w:rPr>
          <w:rFonts w:ascii="宋体" w:hAnsi="宋体" w:cs="宋体" w:hint="eastAsia"/>
          <w:szCs w:val="21"/>
        </w:rPr>
        <w:t>评标办法附表2</w:t>
      </w:r>
      <w:r>
        <w:rPr>
          <w:rFonts w:ascii="宋体" w:hAnsi="宋体" w:cs="宋体"/>
          <w:szCs w:val="21"/>
        </w:rPr>
        <w:t>中</w:t>
      </w:r>
      <w:r>
        <w:rPr>
          <w:rFonts w:ascii="宋体" w:hAnsi="宋体" w:cs="宋体" w:hint="eastAsia"/>
          <w:szCs w:val="21"/>
        </w:rPr>
        <w:t>人员资历要求表</w:t>
      </w:r>
      <w:r>
        <w:rPr>
          <w:rFonts w:ascii="宋体" w:hAnsi="宋体" w:cs="宋体"/>
          <w:szCs w:val="21"/>
        </w:rPr>
        <w:t>所列人员</w:t>
      </w:r>
      <w:r>
        <w:rPr>
          <w:rFonts w:ascii="宋体" w:hAnsi="宋体" w:cs="宋体" w:hint="eastAsia"/>
          <w:szCs w:val="21"/>
        </w:rPr>
        <w:t>。</w:t>
      </w:r>
    </w:p>
    <w:p w:rsidR="00457DD8" w:rsidRDefault="00155CD7">
      <w:bookmarkStart w:id="1383" w:name="_Toc341280458"/>
      <w:bookmarkStart w:id="1384" w:name="_Toc456354383"/>
      <w:bookmarkStart w:id="1385" w:name="_Toc152042593"/>
      <w:bookmarkStart w:id="1386" w:name="_Toc152045804"/>
      <w:bookmarkStart w:id="1387" w:name="_Toc179632824"/>
      <w:bookmarkStart w:id="1388" w:name="_Toc144974872"/>
      <w:r>
        <w:rPr>
          <w:rFonts w:hint="eastAsia"/>
        </w:rPr>
        <w:br w:type="page"/>
      </w:r>
    </w:p>
    <w:p w:rsidR="00457DD8" w:rsidRDefault="00155CD7">
      <w:pPr>
        <w:pStyle w:val="2"/>
        <w:rPr>
          <w:rFonts w:ascii="宋体" w:eastAsia="宋体" w:hAnsi="宋体" w:cs="宋体"/>
          <w:sz w:val="24"/>
        </w:rPr>
      </w:pPr>
      <w:bookmarkStart w:id="1389" w:name="_Toc144974873"/>
      <w:bookmarkStart w:id="1390" w:name="_Toc341280459"/>
      <w:bookmarkStart w:id="1391" w:name="_Toc152042594"/>
      <w:bookmarkStart w:id="1392" w:name="_Toc152045805"/>
      <w:bookmarkStart w:id="1393" w:name="_Toc456354384"/>
      <w:bookmarkStart w:id="1394" w:name="_Toc179632825"/>
      <w:bookmarkStart w:id="1395" w:name="_Toc5853"/>
      <w:bookmarkEnd w:id="1383"/>
      <w:bookmarkEnd w:id="1384"/>
      <w:bookmarkEnd w:id="1385"/>
      <w:bookmarkEnd w:id="1386"/>
      <w:bookmarkEnd w:id="1387"/>
      <w:bookmarkEnd w:id="1388"/>
      <w:r>
        <w:rPr>
          <w:rFonts w:ascii="宋体" w:eastAsia="宋体" w:hAnsi="宋体" w:cs="宋体" w:hint="eastAsia"/>
          <w:b w:val="0"/>
          <w:kern w:val="0"/>
          <w:sz w:val="28"/>
          <w:szCs w:val="28"/>
        </w:rPr>
        <w:lastRenderedPageBreak/>
        <w:t>（四）主要人员简历表</w:t>
      </w:r>
      <w:bookmarkEnd w:id="1389"/>
      <w:bookmarkEnd w:id="1390"/>
      <w:bookmarkEnd w:id="1391"/>
      <w:bookmarkEnd w:id="1392"/>
      <w:bookmarkEnd w:id="1393"/>
      <w:bookmarkEnd w:id="1394"/>
      <w:bookmarkEnd w:id="1395"/>
    </w:p>
    <w:p w:rsidR="00457DD8" w:rsidRDefault="00155CD7">
      <w:pPr>
        <w:spacing w:line="400" w:lineRule="exact"/>
        <w:jc w:val="center"/>
        <w:rPr>
          <w:rFonts w:ascii="宋体" w:hAnsi="宋体" w:cs="宋体"/>
          <w:b/>
          <w:bCs/>
          <w:sz w:val="24"/>
        </w:rPr>
      </w:pPr>
      <w:r>
        <w:rPr>
          <w:rFonts w:ascii="宋体" w:hAnsi="宋体" w:cs="宋体" w:hint="eastAsia"/>
          <w:b/>
          <w:bCs/>
          <w:sz w:val="24"/>
        </w:rPr>
        <w:t>项目经理简历表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170"/>
        <w:gridCol w:w="776"/>
        <w:gridCol w:w="801"/>
        <w:gridCol w:w="1132"/>
        <w:gridCol w:w="559"/>
        <w:gridCol w:w="1756"/>
        <w:gridCol w:w="174"/>
        <w:gridCol w:w="6"/>
        <w:gridCol w:w="2258"/>
      </w:tblGrid>
      <w:tr w:rsidR="00457DD8">
        <w:trPr>
          <w:trHeight w:val="567"/>
          <w:jc w:val="center"/>
        </w:trPr>
        <w:tc>
          <w:tcPr>
            <w:tcW w:w="1088" w:type="dxa"/>
            <w:vAlign w:val="center"/>
          </w:tcPr>
          <w:p w:rsidR="00457DD8" w:rsidRDefault="00155CD7">
            <w:pPr>
              <w:spacing w:line="440" w:lineRule="exact"/>
              <w:jc w:val="center"/>
              <w:rPr>
                <w:rFonts w:ascii="宋体" w:hAnsi="宋体" w:cs="宋体"/>
                <w:szCs w:val="21"/>
              </w:rPr>
            </w:pPr>
            <w:r>
              <w:rPr>
                <w:rFonts w:ascii="宋体" w:hAnsi="宋体" w:cs="宋体" w:hint="eastAsia"/>
                <w:szCs w:val="21"/>
              </w:rPr>
              <w:t>姓  名</w:t>
            </w:r>
          </w:p>
        </w:tc>
        <w:tc>
          <w:tcPr>
            <w:tcW w:w="946" w:type="dxa"/>
            <w:gridSpan w:val="2"/>
            <w:vAlign w:val="center"/>
          </w:tcPr>
          <w:p w:rsidR="00457DD8" w:rsidRDefault="00457DD8">
            <w:pPr>
              <w:spacing w:line="440" w:lineRule="exact"/>
              <w:jc w:val="center"/>
              <w:rPr>
                <w:rFonts w:ascii="宋体" w:hAnsi="宋体" w:cs="宋体"/>
                <w:szCs w:val="21"/>
              </w:rPr>
            </w:pPr>
          </w:p>
        </w:tc>
        <w:tc>
          <w:tcPr>
            <w:tcW w:w="801" w:type="dxa"/>
            <w:vAlign w:val="center"/>
          </w:tcPr>
          <w:p w:rsidR="00457DD8" w:rsidRDefault="00155CD7">
            <w:pPr>
              <w:spacing w:line="440" w:lineRule="exact"/>
              <w:jc w:val="center"/>
              <w:rPr>
                <w:rFonts w:ascii="宋体" w:hAnsi="宋体" w:cs="宋体"/>
                <w:szCs w:val="21"/>
              </w:rPr>
            </w:pPr>
            <w:r>
              <w:rPr>
                <w:rFonts w:ascii="宋体" w:hAnsi="宋体" w:cs="宋体" w:hint="eastAsia"/>
                <w:szCs w:val="21"/>
              </w:rPr>
              <w:t>年 龄</w:t>
            </w:r>
          </w:p>
        </w:tc>
        <w:tc>
          <w:tcPr>
            <w:tcW w:w="1132" w:type="dxa"/>
            <w:vAlign w:val="center"/>
          </w:tcPr>
          <w:p w:rsidR="00457DD8" w:rsidRDefault="00457DD8">
            <w:pPr>
              <w:spacing w:line="440" w:lineRule="exact"/>
              <w:jc w:val="center"/>
              <w:rPr>
                <w:rFonts w:ascii="宋体" w:hAnsi="宋体" w:cs="宋体"/>
                <w:szCs w:val="21"/>
              </w:rPr>
            </w:pPr>
          </w:p>
        </w:tc>
        <w:tc>
          <w:tcPr>
            <w:tcW w:w="2489" w:type="dxa"/>
            <w:gridSpan w:val="3"/>
            <w:vAlign w:val="center"/>
          </w:tcPr>
          <w:p w:rsidR="00457DD8" w:rsidRDefault="00155CD7">
            <w:pPr>
              <w:spacing w:line="440" w:lineRule="exact"/>
              <w:jc w:val="center"/>
              <w:rPr>
                <w:rFonts w:ascii="宋体" w:hAnsi="宋体" w:cs="宋体"/>
                <w:szCs w:val="21"/>
              </w:rPr>
            </w:pPr>
            <w:r>
              <w:rPr>
                <w:rFonts w:ascii="宋体" w:hAnsi="宋体" w:cs="宋体" w:hint="eastAsia"/>
                <w:szCs w:val="21"/>
              </w:rPr>
              <w:t>学 历</w:t>
            </w:r>
          </w:p>
        </w:tc>
        <w:tc>
          <w:tcPr>
            <w:tcW w:w="2264" w:type="dxa"/>
            <w:gridSpan w:val="2"/>
            <w:vAlign w:val="center"/>
          </w:tcPr>
          <w:p w:rsidR="00457DD8" w:rsidRDefault="00457DD8">
            <w:pPr>
              <w:spacing w:line="440" w:lineRule="exact"/>
              <w:jc w:val="center"/>
              <w:rPr>
                <w:rFonts w:ascii="宋体" w:hAnsi="宋体" w:cs="宋体"/>
                <w:szCs w:val="21"/>
              </w:rPr>
            </w:pPr>
          </w:p>
        </w:tc>
      </w:tr>
      <w:tr w:rsidR="00457DD8">
        <w:trPr>
          <w:trHeight w:val="567"/>
          <w:jc w:val="center"/>
        </w:trPr>
        <w:tc>
          <w:tcPr>
            <w:tcW w:w="1088" w:type="dxa"/>
            <w:vAlign w:val="center"/>
          </w:tcPr>
          <w:p w:rsidR="00457DD8" w:rsidRDefault="00155CD7">
            <w:pPr>
              <w:spacing w:line="440" w:lineRule="exact"/>
              <w:jc w:val="center"/>
              <w:rPr>
                <w:rFonts w:ascii="宋体" w:hAnsi="宋体" w:cs="宋体"/>
                <w:szCs w:val="21"/>
              </w:rPr>
            </w:pPr>
            <w:r>
              <w:rPr>
                <w:rFonts w:ascii="宋体" w:hAnsi="宋体" w:cs="宋体" w:hint="eastAsia"/>
                <w:szCs w:val="21"/>
              </w:rPr>
              <w:t>职  称</w:t>
            </w:r>
          </w:p>
        </w:tc>
        <w:tc>
          <w:tcPr>
            <w:tcW w:w="946" w:type="dxa"/>
            <w:gridSpan w:val="2"/>
            <w:vAlign w:val="center"/>
          </w:tcPr>
          <w:p w:rsidR="00457DD8" w:rsidRDefault="00457DD8">
            <w:pPr>
              <w:spacing w:line="440" w:lineRule="exact"/>
              <w:jc w:val="center"/>
              <w:rPr>
                <w:rFonts w:ascii="宋体" w:hAnsi="宋体" w:cs="宋体"/>
                <w:szCs w:val="21"/>
              </w:rPr>
            </w:pPr>
          </w:p>
        </w:tc>
        <w:tc>
          <w:tcPr>
            <w:tcW w:w="801" w:type="dxa"/>
            <w:vAlign w:val="center"/>
          </w:tcPr>
          <w:p w:rsidR="00457DD8" w:rsidRDefault="00155CD7">
            <w:pPr>
              <w:spacing w:line="440" w:lineRule="exact"/>
              <w:jc w:val="center"/>
              <w:rPr>
                <w:rFonts w:ascii="宋体" w:hAnsi="宋体" w:cs="宋体"/>
                <w:szCs w:val="21"/>
              </w:rPr>
            </w:pPr>
            <w:r>
              <w:rPr>
                <w:rFonts w:ascii="宋体" w:hAnsi="宋体" w:cs="宋体" w:hint="eastAsia"/>
                <w:szCs w:val="21"/>
              </w:rPr>
              <w:t>职 务</w:t>
            </w:r>
          </w:p>
        </w:tc>
        <w:tc>
          <w:tcPr>
            <w:tcW w:w="1132" w:type="dxa"/>
            <w:vAlign w:val="center"/>
          </w:tcPr>
          <w:p w:rsidR="00457DD8" w:rsidRDefault="00457DD8">
            <w:pPr>
              <w:spacing w:line="440" w:lineRule="exact"/>
              <w:jc w:val="center"/>
              <w:rPr>
                <w:rFonts w:ascii="宋体" w:hAnsi="宋体" w:cs="宋体"/>
                <w:szCs w:val="21"/>
              </w:rPr>
            </w:pPr>
          </w:p>
        </w:tc>
        <w:tc>
          <w:tcPr>
            <w:tcW w:w="2489" w:type="dxa"/>
            <w:gridSpan w:val="3"/>
            <w:vAlign w:val="center"/>
          </w:tcPr>
          <w:p w:rsidR="00457DD8" w:rsidRDefault="00155CD7">
            <w:pPr>
              <w:spacing w:line="440" w:lineRule="exact"/>
              <w:jc w:val="center"/>
              <w:rPr>
                <w:rFonts w:ascii="宋体" w:hAnsi="宋体" w:cs="宋体"/>
                <w:szCs w:val="21"/>
              </w:rPr>
            </w:pPr>
            <w:r>
              <w:rPr>
                <w:rFonts w:ascii="宋体" w:hAnsi="宋体" w:cs="宋体" w:hint="eastAsia"/>
                <w:szCs w:val="21"/>
              </w:rPr>
              <w:t>拟在本合同任职</w:t>
            </w:r>
          </w:p>
        </w:tc>
        <w:tc>
          <w:tcPr>
            <w:tcW w:w="2264" w:type="dxa"/>
            <w:gridSpan w:val="2"/>
            <w:vAlign w:val="center"/>
          </w:tcPr>
          <w:p w:rsidR="00457DD8" w:rsidRDefault="00155CD7">
            <w:pPr>
              <w:spacing w:line="440" w:lineRule="exact"/>
              <w:jc w:val="center"/>
              <w:rPr>
                <w:rFonts w:ascii="宋体" w:hAnsi="宋体" w:cs="宋体"/>
                <w:szCs w:val="21"/>
              </w:rPr>
            </w:pPr>
            <w:r>
              <w:rPr>
                <w:rFonts w:ascii="宋体" w:hAnsi="宋体" w:cs="宋体" w:hint="eastAsia"/>
                <w:szCs w:val="21"/>
              </w:rPr>
              <w:t>项目经理</w:t>
            </w:r>
          </w:p>
        </w:tc>
      </w:tr>
      <w:tr w:rsidR="00457DD8">
        <w:trPr>
          <w:trHeight w:val="567"/>
          <w:jc w:val="center"/>
        </w:trPr>
        <w:tc>
          <w:tcPr>
            <w:tcW w:w="2835" w:type="dxa"/>
            <w:gridSpan w:val="4"/>
            <w:vAlign w:val="center"/>
          </w:tcPr>
          <w:p w:rsidR="00457DD8" w:rsidRDefault="00155CD7">
            <w:pPr>
              <w:spacing w:line="440" w:lineRule="exact"/>
              <w:rPr>
                <w:rFonts w:ascii="宋体" w:hAnsi="宋体" w:cs="宋体"/>
                <w:szCs w:val="21"/>
              </w:rPr>
            </w:pPr>
            <w:r>
              <w:rPr>
                <w:rFonts w:ascii="宋体" w:hAnsi="宋体" w:cs="宋体" w:hint="eastAsia"/>
                <w:szCs w:val="21"/>
              </w:rPr>
              <w:t>注册建造师资格等级</w:t>
            </w:r>
          </w:p>
        </w:tc>
        <w:tc>
          <w:tcPr>
            <w:tcW w:w="1132" w:type="dxa"/>
            <w:vAlign w:val="center"/>
          </w:tcPr>
          <w:p w:rsidR="00457DD8" w:rsidRDefault="00155CD7">
            <w:pPr>
              <w:spacing w:line="440" w:lineRule="exact"/>
              <w:rPr>
                <w:rFonts w:ascii="宋体" w:hAnsi="宋体" w:cs="宋体"/>
                <w:szCs w:val="21"/>
              </w:rPr>
            </w:pPr>
            <w:r>
              <w:rPr>
                <w:rFonts w:ascii="宋体" w:hAnsi="宋体" w:cs="宋体" w:hint="eastAsia"/>
                <w:szCs w:val="21"/>
              </w:rPr>
              <w:t xml:space="preserve">      级</w:t>
            </w:r>
          </w:p>
        </w:tc>
        <w:tc>
          <w:tcPr>
            <w:tcW w:w="2495" w:type="dxa"/>
            <w:gridSpan w:val="4"/>
            <w:vAlign w:val="center"/>
          </w:tcPr>
          <w:p w:rsidR="00457DD8" w:rsidRDefault="00155CD7">
            <w:pPr>
              <w:spacing w:line="440" w:lineRule="exact"/>
              <w:jc w:val="center"/>
              <w:rPr>
                <w:rFonts w:ascii="宋体" w:hAnsi="宋体" w:cs="宋体"/>
                <w:szCs w:val="21"/>
              </w:rPr>
            </w:pPr>
            <w:r>
              <w:rPr>
                <w:rFonts w:ascii="宋体" w:hAnsi="宋体" w:cs="宋体" w:hint="eastAsia"/>
                <w:szCs w:val="21"/>
              </w:rPr>
              <w:t>专业</w:t>
            </w:r>
          </w:p>
        </w:tc>
        <w:tc>
          <w:tcPr>
            <w:tcW w:w="2258" w:type="dxa"/>
            <w:vAlign w:val="center"/>
          </w:tcPr>
          <w:p w:rsidR="00457DD8" w:rsidRDefault="00457DD8">
            <w:pPr>
              <w:spacing w:line="440" w:lineRule="exact"/>
              <w:rPr>
                <w:rFonts w:ascii="宋体" w:hAnsi="宋体" w:cs="宋体"/>
                <w:szCs w:val="21"/>
              </w:rPr>
            </w:pPr>
          </w:p>
        </w:tc>
      </w:tr>
      <w:tr w:rsidR="00457DD8">
        <w:trPr>
          <w:trHeight w:val="567"/>
          <w:jc w:val="center"/>
        </w:trPr>
        <w:tc>
          <w:tcPr>
            <w:tcW w:w="2835" w:type="dxa"/>
            <w:gridSpan w:val="4"/>
            <w:vAlign w:val="center"/>
          </w:tcPr>
          <w:p w:rsidR="00457DD8" w:rsidRDefault="00155CD7">
            <w:pPr>
              <w:spacing w:line="440" w:lineRule="exact"/>
              <w:rPr>
                <w:rFonts w:ascii="宋体" w:hAnsi="宋体" w:cs="宋体"/>
                <w:szCs w:val="21"/>
              </w:rPr>
            </w:pPr>
            <w:r>
              <w:rPr>
                <w:rFonts w:ascii="宋体" w:hAnsi="宋体" w:cs="宋体" w:hint="eastAsia"/>
                <w:szCs w:val="21"/>
              </w:rPr>
              <w:t>安全生产考核合格证书</w:t>
            </w:r>
          </w:p>
        </w:tc>
        <w:tc>
          <w:tcPr>
            <w:tcW w:w="5885" w:type="dxa"/>
            <w:gridSpan w:val="6"/>
            <w:vAlign w:val="center"/>
          </w:tcPr>
          <w:p w:rsidR="00457DD8" w:rsidRDefault="00457DD8">
            <w:pPr>
              <w:spacing w:line="440" w:lineRule="exact"/>
              <w:rPr>
                <w:rFonts w:ascii="宋体" w:hAnsi="宋体" w:cs="宋体"/>
                <w:szCs w:val="21"/>
              </w:rPr>
            </w:pPr>
          </w:p>
        </w:tc>
      </w:tr>
      <w:tr w:rsidR="00457DD8">
        <w:trPr>
          <w:trHeight w:val="567"/>
          <w:jc w:val="center"/>
        </w:trPr>
        <w:tc>
          <w:tcPr>
            <w:tcW w:w="2835" w:type="dxa"/>
            <w:gridSpan w:val="4"/>
            <w:vAlign w:val="center"/>
          </w:tcPr>
          <w:p w:rsidR="00457DD8" w:rsidRDefault="00155CD7">
            <w:pPr>
              <w:spacing w:line="440" w:lineRule="exact"/>
              <w:jc w:val="left"/>
              <w:rPr>
                <w:rFonts w:ascii="宋体" w:hAnsi="宋体" w:cs="宋体"/>
                <w:szCs w:val="21"/>
              </w:rPr>
            </w:pPr>
            <w:r>
              <w:rPr>
                <w:rFonts w:ascii="宋体" w:hAnsi="宋体" w:cs="宋体" w:hint="eastAsia"/>
                <w:szCs w:val="21"/>
              </w:rPr>
              <w:t>工作年限</w:t>
            </w:r>
          </w:p>
        </w:tc>
        <w:tc>
          <w:tcPr>
            <w:tcW w:w="5885" w:type="dxa"/>
            <w:gridSpan w:val="6"/>
            <w:vAlign w:val="center"/>
          </w:tcPr>
          <w:p w:rsidR="00457DD8" w:rsidRDefault="00457DD8">
            <w:pPr>
              <w:spacing w:line="440" w:lineRule="exact"/>
              <w:rPr>
                <w:rFonts w:ascii="宋体" w:hAnsi="宋体" w:cs="宋体"/>
                <w:szCs w:val="21"/>
              </w:rPr>
            </w:pPr>
          </w:p>
        </w:tc>
      </w:tr>
      <w:tr w:rsidR="00457DD8">
        <w:trPr>
          <w:trHeight w:val="567"/>
          <w:jc w:val="center"/>
        </w:trPr>
        <w:tc>
          <w:tcPr>
            <w:tcW w:w="1258" w:type="dxa"/>
            <w:gridSpan w:val="2"/>
            <w:vAlign w:val="center"/>
          </w:tcPr>
          <w:p w:rsidR="00457DD8" w:rsidRDefault="00155CD7">
            <w:pPr>
              <w:spacing w:line="440" w:lineRule="exact"/>
              <w:rPr>
                <w:rFonts w:ascii="宋体" w:hAnsi="宋体" w:cs="宋体"/>
                <w:szCs w:val="21"/>
              </w:rPr>
            </w:pPr>
            <w:r>
              <w:rPr>
                <w:rFonts w:ascii="宋体" w:hAnsi="宋体" w:cs="宋体" w:hint="eastAsia"/>
                <w:szCs w:val="21"/>
              </w:rPr>
              <w:t>毕业学校</w:t>
            </w:r>
          </w:p>
        </w:tc>
        <w:tc>
          <w:tcPr>
            <w:tcW w:w="7462" w:type="dxa"/>
            <w:gridSpan w:val="8"/>
          </w:tcPr>
          <w:p w:rsidR="00457DD8" w:rsidRDefault="00155CD7">
            <w:pPr>
              <w:spacing w:line="440" w:lineRule="exact"/>
              <w:ind w:firstLineChars="650" w:firstLine="1365"/>
              <w:rPr>
                <w:rFonts w:ascii="宋体" w:hAnsi="宋体" w:cs="宋体"/>
                <w:szCs w:val="21"/>
              </w:rPr>
            </w:pPr>
            <w:r>
              <w:rPr>
                <w:rFonts w:ascii="宋体" w:hAnsi="宋体" w:cs="宋体" w:hint="eastAsia"/>
                <w:szCs w:val="21"/>
              </w:rPr>
              <w:t>年毕业于            学校        专业</w:t>
            </w:r>
          </w:p>
        </w:tc>
      </w:tr>
      <w:tr w:rsidR="00457DD8">
        <w:trPr>
          <w:trHeight w:val="567"/>
          <w:jc w:val="center"/>
        </w:trPr>
        <w:tc>
          <w:tcPr>
            <w:tcW w:w="8720" w:type="dxa"/>
            <w:gridSpan w:val="10"/>
            <w:vAlign w:val="center"/>
          </w:tcPr>
          <w:p w:rsidR="00457DD8" w:rsidRDefault="00155CD7">
            <w:pPr>
              <w:spacing w:line="440" w:lineRule="exact"/>
              <w:jc w:val="center"/>
              <w:rPr>
                <w:rFonts w:ascii="宋体" w:hAnsi="宋体" w:cs="宋体"/>
                <w:szCs w:val="21"/>
              </w:rPr>
            </w:pPr>
            <w:r>
              <w:rPr>
                <w:rFonts w:ascii="宋体" w:hAnsi="宋体" w:cs="宋体" w:hint="eastAsia"/>
                <w:szCs w:val="21"/>
              </w:rPr>
              <w:t>主要工作经历</w:t>
            </w:r>
          </w:p>
        </w:tc>
      </w:tr>
      <w:tr w:rsidR="00457DD8">
        <w:trPr>
          <w:trHeight w:val="567"/>
          <w:jc w:val="center"/>
        </w:trPr>
        <w:tc>
          <w:tcPr>
            <w:tcW w:w="1088" w:type="dxa"/>
            <w:vAlign w:val="center"/>
          </w:tcPr>
          <w:p w:rsidR="00457DD8" w:rsidRDefault="00155CD7">
            <w:pPr>
              <w:spacing w:line="440" w:lineRule="exact"/>
              <w:jc w:val="center"/>
              <w:rPr>
                <w:rFonts w:ascii="宋体" w:hAnsi="宋体" w:cs="宋体"/>
                <w:szCs w:val="21"/>
              </w:rPr>
            </w:pPr>
            <w:r>
              <w:rPr>
                <w:rFonts w:ascii="宋体" w:hAnsi="宋体" w:cs="宋体" w:hint="eastAsia"/>
                <w:szCs w:val="21"/>
              </w:rPr>
              <w:t>时  间</w:t>
            </w:r>
          </w:p>
        </w:tc>
        <w:tc>
          <w:tcPr>
            <w:tcW w:w="3438" w:type="dxa"/>
            <w:gridSpan w:val="5"/>
            <w:vAlign w:val="center"/>
          </w:tcPr>
          <w:p w:rsidR="00457DD8" w:rsidRDefault="00155CD7">
            <w:pPr>
              <w:spacing w:line="440" w:lineRule="exact"/>
              <w:jc w:val="center"/>
              <w:rPr>
                <w:rFonts w:ascii="宋体" w:hAnsi="宋体" w:cs="宋体"/>
                <w:szCs w:val="21"/>
              </w:rPr>
            </w:pPr>
            <w:r>
              <w:rPr>
                <w:rFonts w:ascii="宋体" w:hAnsi="宋体" w:cs="宋体" w:hint="eastAsia"/>
                <w:szCs w:val="21"/>
              </w:rPr>
              <w:t>参加过的类似项目</w:t>
            </w:r>
          </w:p>
        </w:tc>
        <w:tc>
          <w:tcPr>
            <w:tcW w:w="1756" w:type="dxa"/>
            <w:vAlign w:val="center"/>
          </w:tcPr>
          <w:p w:rsidR="00457DD8" w:rsidRDefault="00155CD7">
            <w:pPr>
              <w:spacing w:line="440" w:lineRule="exact"/>
              <w:jc w:val="center"/>
              <w:rPr>
                <w:rFonts w:ascii="宋体" w:hAnsi="宋体" w:cs="宋体"/>
                <w:szCs w:val="21"/>
              </w:rPr>
            </w:pPr>
            <w:r>
              <w:rPr>
                <w:rFonts w:ascii="宋体" w:hAnsi="宋体" w:cs="宋体" w:hint="eastAsia"/>
                <w:szCs w:val="21"/>
              </w:rPr>
              <w:t>工程概况说明</w:t>
            </w:r>
          </w:p>
        </w:tc>
        <w:tc>
          <w:tcPr>
            <w:tcW w:w="2438" w:type="dxa"/>
            <w:gridSpan w:val="3"/>
            <w:vAlign w:val="center"/>
          </w:tcPr>
          <w:p w:rsidR="00457DD8" w:rsidRDefault="00155CD7">
            <w:pPr>
              <w:spacing w:line="440" w:lineRule="exact"/>
              <w:rPr>
                <w:rFonts w:ascii="宋体" w:hAnsi="宋体" w:cs="宋体"/>
                <w:szCs w:val="21"/>
              </w:rPr>
            </w:pPr>
            <w:r>
              <w:rPr>
                <w:rFonts w:ascii="宋体" w:hAnsi="宋体" w:cs="宋体" w:hint="eastAsia"/>
                <w:szCs w:val="21"/>
              </w:rPr>
              <w:t>发包人及联系电话</w:t>
            </w:r>
          </w:p>
        </w:tc>
      </w:tr>
      <w:tr w:rsidR="00457DD8">
        <w:trPr>
          <w:trHeight w:val="567"/>
          <w:jc w:val="center"/>
        </w:trPr>
        <w:tc>
          <w:tcPr>
            <w:tcW w:w="1088" w:type="dxa"/>
          </w:tcPr>
          <w:p w:rsidR="00457DD8" w:rsidRDefault="00457DD8">
            <w:pPr>
              <w:spacing w:line="440" w:lineRule="exact"/>
              <w:rPr>
                <w:rFonts w:ascii="宋体" w:hAnsi="宋体" w:cs="宋体"/>
                <w:szCs w:val="21"/>
              </w:rPr>
            </w:pPr>
          </w:p>
        </w:tc>
        <w:tc>
          <w:tcPr>
            <w:tcW w:w="3438" w:type="dxa"/>
            <w:gridSpan w:val="5"/>
          </w:tcPr>
          <w:p w:rsidR="00457DD8" w:rsidRDefault="00457DD8">
            <w:pPr>
              <w:spacing w:line="440" w:lineRule="exact"/>
              <w:rPr>
                <w:rFonts w:ascii="宋体" w:hAnsi="宋体" w:cs="宋体"/>
                <w:szCs w:val="21"/>
              </w:rPr>
            </w:pPr>
          </w:p>
        </w:tc>
        <w:tc>
          <w:tcPr>
            <w:tcW w:w="1756" w:type="dxa"/>
          </w:tcPr>
          <w:p w:rsidR="00457DD8" w:rsidRDefault="00457DD8">
            <w:pPr>
              <w:spacing w:line="440" w:lineRule="exact"/>
              <w:rPr>
                <w:rFonts w:ascii="宋体" w:hAnsi="宋体" w:cs="宋体"/>
                <w:szCs w:val="21"/>
              </w:rPr>
            </w:pPr>
          </w:p>
        </w:tc>
        <w:tc>
          <w:tcPr>
            <w:tcW w:w="2438" w:type="dxa"/>
            <w:gridSpan w:val="3"/>
          </w:tcPr>
          <w:p w:rsidR="00457DD8" w:rsidRDefault="00457DD8">
            <w:pPr>
              <w:spacing w:line="440" w:lineRule="exact"/>
              <w:rPr>
                <w:rFonts w:ascii="宋体" w:hAnsi="宋体" w:cs="宋体"/>
                <w:szCs w:val="21"/>
              </w:rPr>
            </w:pPr>
          </w:p>
        </w:tc>
      </w:tr>
      <w:tr w:rsidR="00457DD8">
        <w:trPr>
          <w:trHeight w:val="567"/>
          <w:jc w:val="center"/>
        </w:trPr>
        <w:tc>
          <w:tcPr>
            <w:tcW w:w="1088" w:type="dxa"/>
          </w:tcPr>
          <w:p w:rsidR="00457DD8" w:rsidRDefault="00457DD8">
            <w:pPr>
              <w:spacing w:line="440" w:lineRule="exact"/>
              <w:rPr>
                <w:rFonts w:ascii="宋体" w:hAnsi="宋体" w:cs="宋体"/>
                <w:szCs w:val="21"/>
              </w:rPr>
            </w:pPr>
          </w:p>
        </w:tc>
        <w:tc>
          <w:tcPr>
            <w:tcW w:w="3438" w:type="dxa"/>
            <w:gridSpan w:val="5"/>
          </w:tcPr>
          <w:p w:rsidR="00457DD8" w:rsidRDefault="00457DD8">
            <w:pPr>
              <w:spacing w:line="440" w:lineRule="exact"/>
              <w:rPr>
                <w:rFonts w:ascii="宋体" w:hAnsi="宋体" w:cs="宋体"/>
                <w:szCs w:val="21"/>
              </w:rPr>
            </w:pPr>
          </w:p>
        </w:tc>
        <w:tc>
          <w:tcPr>
            <w:tcW w:w="1756" w:type="dxa"/>
          </w:tcPr>
          <w:p w:rsidR="00457DD8" w:rsidRDefault="00457DD8">
            <w:pPr>
              <w:spacing w:line="440" w:lineRule="exact"/>
              <w:rPr>
                <w:rFonts w:ascii="宋体" w:hAnsi="宋体" w:cs="宋体"/>
                <w:szCs w:val="21"/>
              </w:rPr>
            </w:pPr>
          </w:p>
        </w:tc>
        <w:tc>
          <w:tcPr>
            <w:tcW w:w="2438" w:type="dxa"/>
            <w:gridSpan w:val="3"/>
          </w:tcPr>
          <w:p w:rsidR="00457DD8" w:rsidRDefault="00457DD8">
            <w:pPr>
              <w:spacing w:line="440" w:lineRule="exact"/>
              <w:rPr>
                <w:rFonts w:ascii="宋体" w:hAnsi="宋体" w:cs="宋体"/>
                <w:szCs w:val="21"/>
              </w:rPr>
            </w:pPr>
          </w:p>
        </w:tc>
      </w:tr>
      <w:tr w:rsidR="00457DD8">
        <w:trPr>
          <w:trHeight w:val="567"/>
          <w:jc w:val="center"/>
        </w:trPr>
        <w:tc>
          <w:tcPr>
            <w:tcW w:w="1088" w:type="dxa"/>
          </w:tcPr>
          <w:p w:rsidR="00457DD8" w:rsidRDefault="00457DD8">
            <w:pPr>
              <w:spacing w:line="440" w:lineRule="exact"/>
              <w:rPr>
                <w:rFonts w:ascii="宋体" w:hAnsi="宋体" w:cs="宋体"/>
                <w:szCs w:val="21"/>
              </w:rPr>
            </w:pPr>
          </w:p>
        </w:tc>
        <w:tc>
          <w:tcPr>
            <w:tcW w:w="3438" w:type="dxa"/>
            <w:gridSpan w:val="5"/>
          </w:tcPr>
          <w:p w:rsidR="00457DD8" w:rsidRDefault="00457DD8">
            <w:pPr>
              <w:spacing w:line="440" w:lineRule="exact"/>
              <w:rPr>
                <w:rFonts w:ascii="宋体" w:hAnsi="宋体" w:cs="宋体"/>
                <w:szCs w:val="21"/>
              </w:rPr>
            </w:pPr>
          </w:p>
        </w:tc>
        <w:tc>
          <w:tcPr>
            <w:tcW w:w="1756" w:type="dxa"/>
          </w:tcPr>
          <w:p w:rsidR="00457DD8" w:rsidRDefault="00457DD8">
            <w:pPr>
              <w:spacing w:line="440" w:lineRule="exact"/>
              <w:rPr>
                <w:rFonts w:ascii="宋体" w:hAnsi="宋体" w:cs="宋体"/>
                <w:szCs w:val="21"/>
              </w:rPr>
            </w:pPr>
          </w:p>
        </w:tc>
        <w:tc>
          <w:tcPr>
            <w:tcW w:w="2438" w:type="dxa"/>
            <w:gridSpan w:val="3"/>
          </w:tcPr>
          <w:p w:rsidR="00457DD8" w:rsidRDefault="00457DD8">
            <w:pPr>
              <w:spacing w:line="440" w:lineRule="exact"/>
              <w:rPr>
                <w:rFonts w:ascii="宋体" w:hAnsi="宋体" w:cs="宋体"/>
                <w:szCs w:val="21"/>
              </w:rPr>
            </w:pPr>
          </w:p>
        </w:tc>
      </w:tr>
      <w:tr w:rsidR="00457DD8">
        <w:trPr>
          <w:trHeight w:val="567"/>
          <w:jc w:val="center"/>
        </w:trPr>
        <w:tc>
          <w:tcPr>
            <w:tcW w:w="1088" w:type="dxa"/>
            <w:vAlign w:val="center"/>
          </w:tcPr>
          <w:p w:rsidR="00457DD8" w:rsidRDefault="00457DD8">
            <w:pPr>
              <w:spacing w:line="440" w:lineRule="exact"/>
              <w:rPr>
                <w:rFonts w:ascii="宋体" w:hAnsi="宋体" w:cs="宋体"/>
                <w:szCs w:val="21"/>
              </w:rPr>
            </w:pPr>
          </w:p>
        </w:tc>
        <w:tc>
          <w:tcPr>
            <w:tcW w:w="3438" w:type="dxa"/>
            <w:gridSpan w:val="5"/>
            <w:vAlign w:val="center"/>
          </w:tcPr>
          <w:p w:rsidR="00457DD8" w:rsidRDefault="00457DD8">
            <w:pPr>
              <w:spacing w:line="440" w:lineRule="exact"/>
              <w:rPr>
                <w:rFonts w:ascii="宋体" w:hAnsi="宋体" w:cs="宋体"/>
                <w:szCs w:val="21"/>
              </w:rPr>
            </w:pPr>
          </w:p>
        </w:tc>
        <w:tc>
          <w:tcPr>
            <w:tcW w:w="1756" w:type="dxa"/>
            <w:vAlign w:val="center"/>
          </w:tcPr>
          <w:p w:rsidR="00457DD8" w:rsidRDefault="00457DD8">
            <w:pPr>
              <w:spacing w:line="440" w:lineRule="exact"/>
              <w:rPr>
                <w:rFonts w:ascii="宋体" w:hAnsi="宋体" w:cs="宋体"/>
                <w:szCs w:val="21"/>
              </w:rPr>
            </w:pPr>
          </w:p>
        </w:tc>
        <w:tc>
          <w:tcPr>
            <w:tcW w:w="2438" w:type="dxa"/>
            <w:gridSpan w:val="3"/>
            <w:vAlign w:val="center"/>
          </w:tcPr>
          <w:p w:rsidR="00457DD8" w:rsidRDefault="00457DD8">
            <w:pPr>
              <w:spacing w:line="440" w:lineRule="exact"/>
              <w:rPr>
                <w:rFonts w:ascii="宋体" w:hAnsi="宋体" w:cs="宋体"/>
                <w:szCs w:val="21"/>
              </w:rPr>
            </w:pPr>
          </w:p>
        </w:tc>
      </w:tr>
      <w:tr w:rsidR="00457DD8">
        <w:trPr>
          <w:trHeight w:val="567"/>
          <w:jc w:val="center"/>
        </w:trPr>
        <w:tc>
          <w:tcPr>
            <w:tcW w:w="1088" w:type="dxa"/>
            <w:vAlign w:val="center"/>
          </w:tcPr>
          <w:p w:rsidR="00457DD8" w:rsidRDefault="00457DD8">
            <w:pPr>
              <w:spacing w:line="440" w:lineRule="exact"/>
              <w:rPr>
                <w:rFonts w:ascii="宋体" w:hAnsi="宋体" w:cs="宋体"/>
                <w:szCs w:val="21"/>
              </w:rPr>
            </w:pPr>
          </w:p>
        </w:tc>
        <w:tc>
          <w:tcPr>
            <w:tcW w:w="3438" w:type="dxa"/>
            <w:gridSpan w:val="5"/>
            <w:vAlign w:val="center"/>
          </w:tcPr>
          <w:p w:rsidR="00457DD8" w:rsidRDefault="00457DD8">
            <w:pPr>
              <w:spacing w:line="440" w:lineRule="exact"/>
              <w:rPr>
                <w:rFonts w:ascii="宋体" w:hAnsi="宋体" w:cs="宋体"/>
                <w:szCs w:val="21"/>
              </w:rPr>
            </w:pPr>
          </w:p>
        </w:tc>
        <w:tc>
          <w:tcPr>
            <w:tcW w:w="1756" w:type="dxa"/>
            <w:vAlign w:val="center"/>
          </w:tcPr>
          <w:p w:rsidR="00457DD8" w:rsidRDefault="00457DD8">
            <w:pPr>
              <w:spacing w:line="440" w:lineRule="exact"/>
              <w:rPr>
                <w:rFonts w:ascii="宋体" w:hAnsi="宋体" w:cs="宋体"/>
                <w:szCs w:val="21"/>
              </w:rPr>
            </w:pPr>
          </w:p>
        </w:tc>
        <w:tc>
          <w:tcPr>
            <w:tcW w:w="2438" w:type="dxa"/>
            <w:gridSpan w:val="3"/>
            <w:vAlign w:val="center"/>
          </w:tcPr>
          <w:p w:rsidR="00457DD8" w:rsidRDefault="00457DD8">
            <w:pPr>
              <w:spacing w:line="440" w:lineRule="exact"/>
              <w:rPr>
                <w:rFonts w:ascii="宋体" w:hAnsi="宋体" w:cs="宋体"/>
                <w:szCs w:val="21"/>
              </w:rPr>
            </w:pPr>
          </w:p>
        </w:tc>
      </w:tr>
      <w:tr w:rsidR="00457DD8">
        <w:trPr>
          <w:trHeight w:val="567"/>
          <w:jc w:val="center"/>
        </w:trPr>
        <w:tc>
          <w:tcPr>
            <w:tcW w:w="1088" w:type="dxa"/>
            <w:vAlign w:val="center"/>
          </w:tcPr>
          <w:p w:rsidR="00457DD8" w:rsidRDefault="00457DD8">
            <w:pPr>
              <w:spacing w:line="440" w:lineRule="exact"/>
              <w:rPr>
                <w:rFonts w:ascii="宋体" w:hAnsi="宋体" w:cs="宋体"/>
                <w:szCs w:val="21"/>
              </w:rPr>
            </w:pPr>
          </w:p>
        </w:tc>
        <w:tc>
          <w:tcPr>
            <w:tcW w:w="3438" w:type="dxa"/>
            <w:gridSpan w:val="5"/>
            <w:vAlign w:val="center"/>
          </w:tcPr>
          <w:p w:rsidR="00457DD8" w:rsidRDefault="00457DD8">
            <w:pPr>
              <w:spacing w:line="440" w:lineRule="exact"/>
              <w:rPr>
                <w:rFonts w:ascii="宋体" w:hAnsi="宋体" w:cs="宋体"/>
                <w:szCs w:val="21"/>
              </w:rPr>
            </w:pPr>
          </w:p>
        </w:tc>
        <w:tc>
          <w:tcPr>
            <w:tcW w:w="1756" w:type="dxa"/>
            <w:vAlign w:val="center"/>
          </w:tcPr>
          <w:p w:rsidR="00457DD8" w:rsidRDefault="00457DD8">
            <w:pPr>
              <w:spacing w:line="440" w:lineRule="exact"/>
              <w:rPr>
                <w:rFonts w:ascii="宋体" w:hAnsi="宋体" w:cs="宋体"/>
                <w:szCs w:val="21"/>
              </w:rPr>
            </w:pPr>
          </w:p>
        </w:tc>
        <w:tc>
          <w:tcPr>
            <w:tcW w:w="2438" w:type="dxa"/>
            <w:gridSpan w:val="3"/>
            <w:vAlign w:val="center"/>
          </w:tcPr>
          <w:p w:rsidR="00457DD8" w:rsidRDefault="00457DD8">
            <w:pPr>
              <w:spacing w:line="440" w:lineRule="exact"/>
              <w:rPr>
                <w:rFonts w:ascii="宋体" w:hAnsi="宋体" w:cs="宋体"/>
                <w:szCs w:val="21"/>
              </w:rPr>
            </w:pPr>
          </w:p>
        </w:tc>
      </w:tr>
      <w:tr w:rsidR="00457DD8">
        <w:trPr>
          <w:trHeight w:val="567"/>
          <w:jc w:val="center"/>
        </w:trPr>
        <w:tc>
          <w:tcPr>
            <w:tcW w:w="1088" w:type="dxa"/>
            <w:vAlign w:val="center"/>
          </w:tcPr>
          <w:p w:rsidR="00457DD8" w:rsidRDefault="00457DD8">
            <w:pPr>
              <w:spacing w:line="440" w:lineRule="exact"/>
              <w:rPr>
                <w:rFonts w:ascii="宋体" w:hAnsi="宋体" w:cs="宋体"/>
                <w:szCs w:val="21"/>
              </w:rPr>
            </w:pPr>
          </w:p>
        </w:tc>
        <w:tc>
          <w:tcPr>
            <w:tcW w:w="3438" w:type="dxa"/>
            <w:gridSpan w:val="5"/>
            <w:vAlign w:val="center"/>
          </w:tcPr>
          <w:p w:rsidR="00457DD8" w:rsidRDefault="00457DD8">
            <w:pPr>
              <w:spacing w:line="440" w:lineRule="exact"/>
              <w:rPr>
                <w:rFonts w:ascii="宋体" w:hAnsi="宋体" w:cs="宋体"/>
                <w:szCs w:val="21"/>
              </w:rPr>
            </w:pPr>
          </w:p>
        </w:tc>
        <w:tc>
          <w:tcPr>
            <w:tcW w:w="1756" w:type="dxa"/>
            <w:vAlign w:val="center"/>
          </w:tcPr>
          <w:p w:rsidR="00457DD8" w:rsidRDefault="00457DD8">
            <w:pPr>
              <w:spacing w:line="440" w:lineRule="exact"/>
              <w:rPr>
                <w:rFonts w:ascii="宋体" w:hAnsi="宋体" w:cs="宋体"/>
                <w:szCs w:val="21"/>
              </w:rPr>
            </w:pPr>
          </w:p>
        </w:tc>
        <w:tc>
          <w:tcPr>
            <w:tcW w:w="2438" w:type="dxa"/>
            <w:gridSpan w:val="3"/>
            <w:vAlign w:val="center"/>
          </w:tcPr>
          <w:p w:rsidR="00457DD8" w:rsidRDefault="00457DD8">
            <w:pPr>
              <w:spacing w:line="440" w:lineRule="exact"/>
              <w:rPr>
                <w:rFonts w:ascii="宋体" w:hAnsi="宋体" w:cs="宋体"/>
                <w:szCs w:val="21"/>
              </w:rPr>
            </w:pPr>
          </w:p>
        </w:tc>
      </w:tr>
      <w:tr w:rsidR="00457DD8">
        <w:trPr>
          <w:trHeight w:val="567"/>
          <w:jc w:val="center"/>
        </w:trPr>
        <w:tc>
          <w:tcPr>
            <w:tcW w:w="1088" w:type="dxa"/>
            <w:vAlign w:val="center"/>
          </w:tcPr>
          <w:p w:rsidR="00457DD8" w:rsidRDefault="00457DD8">
            <w:pPr>
              <w:spacing w:line="440" w:lineRule="exact"/>
              <w:rPr>
                <w:rFonts w:ascii="宋体" w:hAnsi="宋体" w:cs="宋体"/>
                <w:szCs w:val="21"/>
              </w:rPr>
            </w:pPr>
          </w:p>
        </w:tc>
        <w:tc>
          <w:tcPr>
            <w:tcW w:w="3438" w:type="dxa"/>
            <w:gridSpan w:val="5"/>
            <w:vAlign w:val="center"/>
          </w:tcPr>
          <w:p w:rsidR="00457DD8" w:rsidRDefault="00457DD8">
            <w:pPr>
              <w:spacing w:line="440" w:lineRule="exact"/>
              <w:rPr>
                <w:rFonts w:ascii="宋体" w:hAnsi="宋体" w:cs="宋体"/>
                <w:szCs w:val="21"/>
              </w:rPr>
            </w:pPr>
          </w:p>
        </w:tc>
        <w:tc>
          <w:tcPr>
            <w:tcW w:w="1756" w:type="dxa"/>
            <w:vAlign w:val="center"/>
          </w:tcPr>
          <w:p w:rsidR="00457DD8" w:rsidRDefault="00457DD8">
            <w:pPr>
              <w:spacing w:line="440" w:lineRule="exact"/>
              <w:rPr>
                <w:rFonts w:ascii="宋体" w:hAnsi="宋体" w:cs="宋体"/>
                <w:szCs w:val="21"/>
              </w:rPr>
            </w:pPr>
          </w:p>
        </w:tc>
        <w:tc>
          <w:tcPr>
            <w:tcW w:w="2438" w:type="dxa"/>
            <w:gridSpan w:val="3"/>
            <w:vAlign w:val="center"/>
          </w:tcPr>
          <w:p w:rsidR="00457DD8" w:rsidRDefault="00457DD8">
            <w:pPr>
              <w:spacing w:line="440" w:lineRule="exact"/>
              <w:rPr>
                <w:rFonts w:ascii="宋体" w:hAnsi="宋体" w:cs="宋体"/>
                <w:szCs w:val="21"/>
              </w:rPr>
            </w:pPr>
          </w:p>
        </w:tc>
      </w:tr>
      <w:tr w:rsidR="00457DD8">
        <w:trPr>
          <w:trHeight w:val="567"/>
          <w:jc w:val="center"/>
        </w:trPr>
        <w:tc>
          <w:tcPr>
            <w:tcW w:w="1088" w:type="dxa"/>
            <w:vAlign w:val="center"/>
          </w:tcPr>
          <w:p w:rsidR="00457DD8" w:rsidRDefault="00457DD8">
            <w:pPr>
              <w:spacing w:line="440" w:lineRule="exact"/>
              <w:rPr>
                <w:rFonts w:ascii="宋体" w:hAnsi="宋体" w:cs="宋体"/>
                <w:szCs w:val="21"/>
              </w:rPr>
            </w:pPr>
          </w:p>
        </w:tc>
        <w:tc>
          <w:tcPr>
            <w:tcW w:w="3438" w:type="dxa"/>
            <w:gridSpan w:val="5"/>
            <w:vAlign w:val="center"/>
          </w:tcPr>
          <w:p w:rsidR="00457DD8" w:rsidRDefault="00457DD8">
            <w:pPr>
              <w:spacing w:line="440" w:lineRule="exact"/>
              <w:rPr>
                <w:rFonts w:ascii="宋体" w:hAnsi="宋体" w:cs="宋体"/>
                <w:szCs w:val="21"/>
              </w:rPr>
            </w:pPr>
          </w:p>
        </w:tc>
        <w:tc>
          <w:tcPr>
            <w:tcW w:w="1756" w:type="dxa"/>
            <w:vAlign w:val="center"/>
          </w:tcPr>
          <w:p w:rsidR="00457DD8" w:rsidRDefault="00457DD8">
            <w:pPr>
              <w:spacing w:line="440" w:lineRule="exact"/>
              <w:rPr>
                <w:rFonts w:ascii="宋体" w:hAnsi="宋体" w:cs="宋体"/>
                <w:szCs w:val="21"/>
              </w:rPr>
            </w:pPr>
          </w:p>
        </w:tc>
        <w:tc>
          <w:tcPr>
            <w:tcW w:w="2438" w:type="dxa"/>
            <w:gridSpan w:val="3"/>
            <w:vAlign w:val="center"/>
          </w:tcPr>
          <w:p w:rsidR="00457DD8" w:rsidRDefault="00457DD8">
            <w:pPr>
              <w:spacing w:line="440" w:lineRule="exact"/>
              <w:rPr>
                <w:rFonts w:ascii="宋体" w:hAnsi="宋体" w:cs="宋体"/>
                <w:szCs w:val="21"/>
              </w:rPr>
            </w:pPr>
          </w:p>
        </w:tc>
      </w:tr>
      <w:tr w:rsidR="00457DD8">
        <w:trPr>
          <w:trHeight w:val="567"/>
          <w:jc w:val="center"/>
        </w:trPr>
        <w:tc>
          <w:tcPr>
            <w:tcW w:w="1088" w:type="dxa"/>
            <w:vAlign w:val="center"/>
          </w:tcPr>
          <w:p w:rsidR="00457DD8" w:rsidRDefault="00457DD8">
            <w:pPr>
              <w:spacing w:line="440" w:lineRule="exact"/>
              <w:rPr>
                <w:rFonts w:ascii="宋体" w:hAnsi="宋体" w:cs="宋体"/>
                <w:szCs w:val="21"/>
              </w:rPr>
            </w:pPr>
          </w:p>
        </w:tc>
        <w:tc>
          <w:tcPr>
            <w:tcW w:w="3438" w:type="dxa"/>
            <w:gridSpan w:val="5"/>
            <w:vAlign w:val="center"/>
          </w:tcPr>
          <w:p w:rsidR="00457DD8" w:rsidRDefault="00457DD8">
            <w:pPr>
              <w:spacing w:line="440" w:lineRule="exact"/>
              <w:rPr>
                <w:rFonts w:ascii="宋体" w:hAnsi="宋体" w:cs="宋体"/>
                <w:szCs w:val="21"/>
              </w:rPr>
            </w:pPr>
          </w:p>
        </w:tc>
        <w:tc>
          <w:tcPr>
            <w:tcW w:w="1756" w:type="dxa"/>
            <w:vAlign w:val="center"/>
          </w:tcPr>
          <w:p w:rsidR="00457DD8" w:rsidRDefault="00457DD8">
            <w:pPr>
              <w:spacing w:line="440" w:lineRule="exact"/>
              <w:rPr>
                <w:rFonts w:ascii="宋体" w:hAnsi="宋体" w:cs="宋体"/>
                <w:szCs w:val="21"/>
              </w:rPr>
            </w:pPr>
          </w:p>
        </w:tc>
        <w:tc>
          <w:tcPr>
            <w:tcW w:w="2438" w:type="dxa"/>
            <w:gridSpan w:val="3"/>
            <w:vAlign w:val="center"/>
          </w:tcPr>
          <w:p w:rsidR="00457DD8" w:rsidRDefault="00457DD8">
            <w:pPr>
              <w:spacing w:line="440" w:lineRule="exact"/>
              <w:rPr>
                <w:rFonts w:ascii="宋体" w:hAnsi="宋体" w:cs="宋体"/>
                <w:szCs w:val="21"/>
              </w:rPr>
            </w:pPr>
          </w:p>
        </w:tc>
      </w:tr>
    </w:tbl>
    <w:p w:rsidR="00457DD8" w:rsidRDefault="00155CD7">
      <w:pPr>
        <w:spacing w:line="440" w:lineRule="exact"/>
        <w:ind w:firstLineChars="150" w:firstLine="315"/>
        <w:rPr>
          <w:rFonts w:ascii="宋体" w:hAnsi="宋体" w:cs="宋体"/>
          <w:sz w:val="24"/>
        </w:rPr>
      </w:pPr>
      <w:r>
        <w:rPr>
          <w:rFonts w:ascii="宋体" w:hAnsi="宋体" w:cs="宋体" w:hint="eastAsia"/>
        </w:rPr>
        <w:t>项目经理应附建造师注册证书、安全生产考核合格证书、身份证、职称证，</w:t>
      </w:r>
      <w:r>
        <w:rPr>
          <w:rFonts w:ascii="宋体" w:hAnsi="宋体" w:cs="宋体" w:hint="eastAsia"/>
          <w:szCs w:val="21"/>
        </w:rPr>
        <w:t>当地社保部门出具的近六个月的社会保险缴纳证明</w:t>
      </w:r>
      <w:r>
        <w:rPr>
          <w:rFonts w:ascii="宋体" w:hAnsi="宋体" w:cs="宋体" w:hint="eastAsia"/>
        </w:rPr>
        <w:t>，项目经理类似</w:t>
      </w:r>
      <w:r>
        <w:rPr>
          <w:rFonts w:ascii="宋体" w:hAnsi="宋体" w:cs="宋体" w:hint="eastAsia"/>
          <w:szCs w:val="21"/>
        </w:rPr>
        <w:t>业绩须附：中标通知书（如有）、合同及竣工验收报告,</w:t>
      </w:r>
      <w:r>
        <w:rPr>
          <w:rFonts w:ascii="宋体" w:hAnsi="宋体" w:cs="宋体" w:hint="eastAsia"/>
        </w:rPr>
        <w:t>项目业绩仅限于以项目经理身份参与的项目。</w:t>
      </w:r>
    </w:p>
    <w:p w:rsidR="00457DD8" w:rsidRDefault="00155CD7">
      <w:pPr>
        <w:pageBreakBefore/>
        <w:spacing w:line="400" w:lineRule="exact"/>
        <w:rPr>
          <w:rFonts w:ascii="宋体" w:hAnsi="宋体" w:cs="宋体"/>
          <w:sz w:val="24"/>
        </w:rPr>
      </w:pPr>
      <w:r>
        <w:rPr>
          <w:rFonts w:ascii="宋体" w:hAnsi="宋体" w:cs="宋体" w:hint="eastAsia"/>
          <w:sz w:val="24"/>
        </w:rPr>
        <w:lastRenderedPageBreak/>
        <w:t xml:space="preserve">附： </w:t>
      </w:r>
    </w:p>
    <w:p w:rsidR="00457DD8" w:rsidRDefault="00155CD7">
      <w:pPr>
        <w:spacing w:line="440" w:lineRule="exact"/>
        <w:jc w:val="center"/>
        <w:rPr>
          <w:rFonts w:ascii="宋体" w:hAnsi="宋体" w:cs="宋体"/>
          <w:szCs w:val="21"/>
        </w:rPr>
      </w:pPr>
      <w:r>
        <w:rPr>
          <w:rFonts w:ascii="宋体" w:hAnsi="宋体" w:cs="宋体" w:hint="eastAsia"/>
          <w:sz w:val="24"/>
        </w:rPr>
        <w:t>承  诺  书</w:t>
      </w: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155CD7">
      <w:pPr>
        <w:spacing w:line="440" w:lineRule="exact"/>
        <w:rPr>
          <w:rFonts w:ascii="宋体" w:hAnsi="宋体" w:cs="宋体"/>
        </w:rPr>
      </w:pPr>
      <w:r>
        <w:rPr>
          <w:rFonts w:ascii="宋体" w:hAnsi="宋体" w:cs="宋体" w:hint="eastAsia"/>
        </w:rPr>
        <w:t>（招标人名称）：</w:t>
      </w:r>
    </w:p>
    <w:p w:rsidR="00457DD8" w:rsidRDefault="00155CD7">
      <w:pPr>
        <w:spacing w:line="440" w:lineRule="exact"/>
        <w:ind w:leftChars="135" w:left="283" w:firstLineChars="270" w:firstLine="567"/>
        <w:jc w:val="left"/>
        <w:rPr>
          <w:rFonts w:ascii="宋体" w:hAnsi="宋体" w:cs="宋体"/>
          <w:u w:val="single"/>
        </w:rPr>
      </w:pPr>
      <w:r>
        <w:rPr>
          <w:rFonts w:ascii="宋体" w:hAnsi="宋体" w:cs="宋体" w:hint="eastAsia"/>
        </w:rPr>
        <w:t>我方在此声明，我方拟派往（项目名称）的项目经理（项目经理姓名）现阶段没有担任任何在建工程的项目经理。</w:t>
      </w:r>
    </w:p>
    <w:p w:rsidR="00457DD8" w:rsidRDefault="00155CD7">
      <w:pPr>
        <w:spacing w:line="440" w:lineRule="exact"/>
        <w:ind w:firstLineChars="150" w:firstLine="315"/>
        <w:rPr>
          <w:rFonts w:ascii="宋体" w:hAnsi="宋体" w:cs="宋体"/>
        </w:rPr>
      </w:pPr>
      <w:r>
        <w:rPr>
          <w:rFonts w:ascii="宋体" w:hAnsi="宋体" w:cs="宋体" w:hint="eastAsia"/>
        </w:rPr>
        <w:t>我方保证上述信息的真实和准确，并愿意承担因我方就此弄虚作假所引起的一切法律后果。</w:t>
      </w: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pStyle w:val="11"/>
        <w:spacing w:line="440" w:lineRule="exact"/>
        <w:ind w:firstLineChars="1450" w:firstLine="3045"/>
        <w:rPr>
          <w:rFonts w:ascii="宋体" w:hAnsi="宋体" w:cs="宋体"/>
        </w:rPr>
      </w:pPr>
    </w:p>
    <w:p w:rsidR="00457DD8" w:rsidRDefault="00155CD7">
      <w:pPr>
        <w:pStyle w:val="11"/>
        <w:spacing w:line="440" w:lineRule="exact"/>
        <w:ind w:firstLineChars="1450" w:firstLine="3045"/>
        <w:jc w:val="right"/>
        <w:rPr>
          <w:rFonts w:ascii="宋体" w:hAnsi="宋体" w:cs="宋体"/>
        </w:rPr>
      </w:pPr>
      <w:r>
        <w:rPr>
          <w:rFonts w:ascii="宋体" w:hAnsi="宋体" w:cs="宋体" w:hint="eastAsia"/>
        </w:rPr>
        <w:t>投标人：（盖单位公章）</w:t>
      </w:r>
    </w:p>
    <w:p w:rsidR="00457DD8" w:rsidRDefault="00155CD7">
      <w:pPr>
        <w:spacing w:line="440" w:lineRule="exact"/>
        <w:jc w:val="right"/>
        <w:rPr>
          <w:rFonts w:ascii="宋体" w:hAnsi="宋体" w:cs="宋体"/>
          <w:szCs w:val="21"/>
        </w:rPr>
      </w:pPr>
      <w:r>
        <w:rPr>
          <w:rFonts w:ascii="宋体" w:hAnsi="宋体" w:cs="宋体" w:hint="eastAsia"/>
          <w:szCs w:val="21"/>
        </w:rPr>
        <w:t xml:space="preserve">                             法定代表人或其委托代理人：（签字）</w:t>
      </w:r>
    </w:p>
    <w:p w:rsidR="00457DD8" w:rsidRDefault="00457DD8">
      <w:pPr>
        <w:spacing w:line="440" w:lineRule="exact"/>
        <w:jc w:val="right"/>
        <w:rPr>
          <w:rFonts w:ascii="宋体" w:hAnsi="宋体" w:cs="宋体"/>
          <w:szCs w:val="21"/>
          <w:u w:val="single"/>
        </w:rPr>
      </w:pPr>
    </w:p>
    <w:p w:rsidR="00457DD8" w:rsidRDefault="00155CD7">
      <w:pPr>
        <w:spacing w:line="440" w:lineRule="exact"/>
        <w:jc w:val="right"/>
        <w:rPr>
          <w:rFonts w:ascii="宋体" w:hAnsi="宋体" w:cs="宋体"/>
          <w:szCs w:val="21"/>
        </w:rPr>
      </w:pPr>
      <w:r>
        <w:rPr>
          <w:rFonts w:ascii="宋体" w:hAnsi="宋体" w:cs="宋体" w:hint="eastAsia"/>
          <w:szCs w:val="21"/>
        </w:rPr>
        <w:t>年月日</w:t>
      </w:r>
    </w:p>
    <w:p w:rsidR="00457DD8" w:rsidRDefault="00155CD7">
      <w:pPr>
        <w:spacing w:line="500" w:lineRule="exact"/>
        <w:jc w:val="right"/>
        <w:rPr>
          <w:rFonts w:ascii="宋体" w:hAnsi="宋体" w:cs="宋体"/>
          <w:b/>
          <w:bCs/>
        </w:rPr>
      </w:pPr>
      <w:r>
        <w:rPr>
          <w:rFonts w:ascii="宋体" w:hAnsi="宋体" w:cs="宋体" w:hint="eastAsia"/>
          <w:b/>
          <w:bCs/>
        </w:rPr>
        <w:br w:type="page"/>
      </w:r>
    </w:p>
    <w:p w:rsidR="00457DD8" w:rsidRDefault="00155CD7">
      <w:pPr>
        <w:jc w:val="center"/>
        <w:rPr>
          <w:b/>
          <w:bCs/>
          <w:sz w:val="24"/>
        </w:rPr>
      </w:pPr>
      <w:r>
        <w:rPr>
          <w:rFonts w:hint="eastAsia"/>
          <w:b/>
          <w:bCs/>
          <w:sz w:val="24"/>
        </w:rPr>
        <w:lastRenderedPageBreak/>
        <w:t>拟投入本项目其他人员简历表</w:t>
      </w:r>
    </w:p>
    <w:p w:rsidR="00457DD8" w:rsidRDefault="00457DD8" w:rsidP="00C856A7">
      <w:pPr>
        <w:pStyle w:val="a0"/>
        <w:ind w:left="63" w:right="63"/>
      </w:pPr>
    </w:p>
    <w:tbl>
      <w:tblPr>
        <w:tblW w:w="9280" w:type="dxa"/>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560"/>
        <w:gridCol w:w="3127"/>
        <w:gridCol w:w="2155"/>
        <w:gridCol w:w="2438"/>
      </w:tblGrid>
      <w:tr w:rsidR="00457DD8">
        <w:trPr>
          <w:trHeight w:val="567"/>
        </w:trPr>
        <w:tc>
          <w:tcPr>
            <w:tcW w:w="1560" w:type="dxa"/>
            <w:shd w:val="clear" w:color="auto" w:fill="FFFFFF"/>
            <w:vAlign w:val="center"/>
          </w:tcPr>
          <w:p w:rsidR="00457DD8" w:rsidRDefault="00155CD7">
            <w:pPr>
              <w:spacing w:line="200" w:lineRule="exact"/>
              <w:ind w:hanging="860"/>
              <w:jc w:val="center"/>
              <w:rPr>
                <w:rFonts w:ascii="宋体" w:hAnsi="Microsoft JhengHei Light" w:cs="宋体"/>
                <w:kern w:val="0"/>
                <w:sz w:val="20"/>
                <w:szCs w:val="20"/>
              </w:rPr>
            </w:pPr>
            <w:r>
              <w:rPr>
                <w:rFonts w:ascii="宋体" w:hAnsi="宋体"/>
                <w:color w:val="000000"/>
                <w:kern w:val="0"/>
                <w:sz w:val="20"/>
                <w:szCs w:val="20"/>
                <w:lang w:val="zh-TW" w:eastAsia="zh-TW"/>
              </w:rPr>
              <w:t>姓名</w:t>
            </w:r>
          </w:p>
        </w:tc>
        <w:tc>
          <w:tcPr>
            <w:tcW w:w="3127" w:type="dxa"/>
            <w:shd w:val="clear" w:color="auto" w:fill="FFFFFF"/>
          </w:tcPr>
          <w:p w:rsidR="00457DD8" w:rsidRDefault="00457DD8">
            <w:pPr>
              <w:rPr>
                <w:sz w:val="10"/>
                <w:szCs w:val="10"/>
              </w:rPr>
            </w:pPr>
          </w:p>
        </w:tc>
        <w:tc>
          <w:tcPr>
            <w:tcW w:w="2155" w:type="dxa"/>
            <w:shd w:val="clear" w:color="auto" w:fill="FFFFFF"/>
            <w:vAlign w:val="center"/>
          </w:tcPr>
          <w:p w:rsidR="00457DD8" w:rsidRDefault="00155CD7">
            <w:pPr>
              <w:spacing w:line="200" w:lineRule="exact"/>
              <w:ind w:hanging="860"/>
              <w:jc w:val="center"/>
              <w:rPr>
                <w:rFonts w:ascii="宋体" w:hAnsi="Microsoft JhengHei Light" w:cs="宋体"/>
                <w:kern w:val="0"/>
                <w:sz w:val="20"/>
                <w:szCs w:val="20"/>
              </w:rPr>
            </w:pPr>
            <w:r>
              <w:rPr>
                <w:rFonts w:ascii="宋体" w:hAnsi="宋体"/>
                <w:color w:val="000000"/>
                <w:kern w:val="0"/>
                <w:sz w:val="20"/>
                <w:szCs w:val="20"/>
                <w:lang w:val="zh-TW" w:eastAsia="zh-TW"/>
              </w:rPr>
              <w:t>年 龄</w:t>
            </w:r>
          </w:p>
        </w:tc>
        <w:tc>
          <w:tcPr>
            <w:tcW w:w="2438" w:type="dxa"/>
            <w:shd w:val="clear" w:color="auto" w:fill="FFFFFF"/>
          </w:tcPr>
          <w:p w:rsidR="00457DD8" w:rsidRDefault="00457DD8">
            <w:pPr>
              <w:rPr>
                <w:sz w:val="10"/>
                <w:szCs w:val="10"/>
              </w:rPr>
            </w:pPr>
          </w:p>
        </w:tc>
      </w:tr>
      <w:tr w:rsidR="00457DD8">
        <w:trPr>
          <w:trHeight w:val="567"/>
        </w:trPr>
        <w:tc>
          <w:tcPr>
            <w:tcW w:w="1560" w:type="dxa"/>
            <w:shd w:val="clear" w:color="auto" w:fill="FFFFFF"/>
            <w:vAlign w:val="center"/>
          </w:tcPr>
          <w:p w:rsidR="00457DD8" w:rsidRDefault="00155CD7">
            <w:pPr>
              <w:spacing w:line="200" w:lineRule="exact"/>
              <w:ind w:hanging="860"/>
              <w:jc w:val="center"/>
              <w:rPr>
                <w:rFonts w:ascii="宋体" w:hAnsi="Microsoft JhengHei Light" w:cs="宋体"/>
                <w:kern w:val="0"/>
                <w:sz w:val="20"/>
                <w:szCs w:val="20"/>
              </w:rPr>
            </w:pPr>
            <w:r>
              <w:rPr>
                <w:rFonts w:ascii="宋体" w:hAnsi="宋体"/>
                <w:color w:val="000000"/>
                <w:kern w:val="0"/>
                <w:sz w:val="20"/>
                <w:szCs w:val="20"/>
                <w:lang w:val="zh-TW" w:eastAsia="zh-TW"/>
              </w:rPr>
              <w:t>性别</w:t>
            </w:r>
          </w:p>
        </w:tc>
        <w:tc>
          <w:tcPr>
            <w:tcW w:w="3127" w:type="dxa"/>
            <w:shd w:val="clear" w:color="auto" w:fill="FFFFFF"/>
          </w:tcPr>
          <w:p w:rsidR="00457DD8" w:rsidRDefault="00457DD8">
            <w:pPr>
              <w:rPr>
                <w:sz w:val="10"/>
                <w:szCs w:val="10"/>
              </w:rPr>
            </w:pPr>
          </w:p>
        </w:tc>
        <w:tc>
          <w:tcPr>
            <w:tcW w:w="2155" w:type="dxa"/>
            <w:shd w:val="clear" w:color="auto" w:fill="FFFFFF"/>
            <w:vAlign w:val="center"/>
          </w:tcPr>
          <w:p w:rsidR="00457DD8" w:rsidRDefault="00155CD7">
            <w:pPr>
              <w:spacing w:line="200" w:lineRule="exact"/>
              <w:ind w:right="400" w:hanging="860"/>
              <w:jc w:val="right"/>
              <w:rPr>
                <w:rFonts w:ascii="宋体" w:hAnsi="Microsoft JhengHei Light" w:cs="宋体"/>
                <w:kern w:val="0"/>
                <w:sz w:val="20"/>
                <w:szCs w:val="20"/>
              </w:rPr>
            </w:pPr>
            <w:r>
              <w:rPr>
                <w:rFonts w:ascii="宋体" w:hAnsi="宋体"/>
                <w:color w:val="000000"/>
                <w:kern w:val="0"/>
                <w:sz w:val="20"/>
                <w:szCs w:val="20"/>
                <w:lang w:val="zh-TW" w:eastAsia="zh-TW"/>
              </w:rPr>
              <w:t>现任职务/职称</w:t>
            </w:r>
          </w:p>
        </w:tc>
        <w:tc>
          <w:tcPr>
            <w:tcW w:w="2438" w:type="dxa"/>
            <w:shd w:val="clear" w:color="auto" w:fill="FFFFFF"/>
          </w:tcPr>
          <w:p w:rsidR="00457DD8" w:rsidRDefault="00457DD8">
            <w:pPr>
              <w:rPr>
                <w:sz w:val="10"/>
                <w:szCs w:val="10"/>
              </w:rPr>
            </w:pPr>
          </w:p>
        </w:tc>
      </w:tr>
      <w:tr w:rsidR="00457DD8">
        <w:trPr>
          <w:trHeight w:val="567"/>
        </w:trPr>
        <w:tc>
          <w:tcPr>
            <w:tcW w:w="1560" w:type="dxa"/>
            <w:shd w:val="clear" w:color="auto" w:fill="FFFFFF"/>
            <w:vAlign w:val="center"/>
          </w:tcPr>
          <w:p w:rsidR="00457DD8" w:rsidRDefault="00155CD7">
            <w:pPr>
              <w:spacing w:line="200" w:lineRule="exact"/>
              <w:ind w:left="360" w:hanging="860"/>
              <w:jc w:val="center"/>
              <w:rPr>
                <w:rFonts w:ascii="宋体" w:hAnsi="Microsoft JhengHei Light" w:cs="宋体"/>
                <w:kern w:val="0"/>
                <w:sz w:val="20"/>
                <w:szCs w:val="20"/>
              </w:rPr>
            </w:pPr>
            <w:r>
              <w:rPr>
                <w:rFonts w:ascii="宋体" w:hAnsi="宋体"/>
                <w:color w:val="000000"/>
                <w:kern w:val="0"/>
                <w:sz w:val="20"/>
                <w:szCs w:val="20"/>
                <w:lang w:val="zh-TW" w:eastAsia="zh-TW"/>
              </w:rPr>
              <w:t>毕业时间</w:t>
            </w:r>
          </w:p>
        </w:tc>
        <w:tc>
          <w:tcPr>
            <w:tcW w:w="3127" w:type="dxa"/>
            <w:shd w:val="clear" w:color="auto" w:fill="FFFFFF"/>
          </w:tcPr>
          <w:p w:rsidR="00457DD8" w:rsidRDefault="00457DD8">
            <w:pPr>
              <w:jc w:val="right"/>
              <w:rPr>
                <w:sz w:val="10"/>
                <w:szCs w:val="10"/>
              </w:rPr>
            </w:pPr>
          </w:p>
        </w:tc>
        <w:tc>
          <w:tcPr>
            <w:tcW w:w="2155" w:type="dxa"/>
            <w:shd w:val="clear" w:color="auto" w:fill="FFFFFF"/>
            <w:vAlign w:val="center"/>
          </w:tcPr>
          <w:p w:rsidR="00457DD8" w:rsidRDefault="00155CD7">
            <w:pPr>
              <w:spacing w:line="200" w:lineRule="exact"/>
              <w:ind w:left="360" w:right="400" w:hanging="860"/>
              <w:jc w:val="right"/>
              <w:rPr>
                <w:rFonts w:ascii="宋体" w:hAnsi="Microsoft JhengHei Light" w:cs="宋体"/>
                <w:kern w:val="0"/>
                <w:sz w:val="20"/>
                <w:szCs w:val="20"/>
              </w:rPr>
            </w:pPr>
            <w:r>
              <w:rPr>
                <w:rFonts w:ascii="宋体" w:hAnsi="宋体"/>
                <w:color w:val="000000"/>
                <w:kern w:val="0"/>
                <w:sz w:val="20"/>
                <w:szCs w:val="20"/>
                <w:lang w:val="zh-TW" w:eastAsia="zh-TW"/>
              </w:rPr>
              <w:t>毕业学院及专业</w:t>
            </w:r>
          </w:p>
        </w:tc>
        <w:tc>
          <w:tcPr>
            <w:tcW w:w="2438" w:type="dxa"/>
            <w:shd w:val="clear" w:color="auto" w:fill="FFFFFF"/>
          </w:tcPr>
          <w:p w:rsidR="00457DD8" w:rsidRDefault="00457DD8">
            <w:pPr>
              <w:rPr>
                <w:sz w:val="10"/>
                <w:szCs w:val="10"/>
              </w:rPr>
            </w:pPr>
          </w:p>
        </w:tc>
      </w:tr>
      <w:tr w:rsidR="00457DD8">
        <w:trPr>
          <w:trHeight w:val="567"/>
        </w:trPr>
        <w:tc>
          <w:tcPr>
            <w:tcW w:w="1560" w:type="dxa"/>
            <w:shd w:val="clear" w:color="auto" w:fill="FFFFFF"/>
            <w:vAlign w:val="center"/>
          </w:tcPr>
          <w:p w:rsidR="00457DD8" w:rsidRDefault="00155CD7">
            <w:pPr>
              <w:spacing w:line="470" w:lineRule="exact"/>
              <w:ind w:left="360" w:right="400" w:hanging="860"/>
              <w:jc w:val="right"/>
              <w:rPr>
                <w:rFonts w:ascii="宋体" w:hAnsi="宋体"/>
                <w:color w:val="000000"/>
                <w:kern w:val="0"/>
                <w:sz w:val="20"/>
                <w:szCs w:val="20"/>
                <w:lang w:val="zh-TW"/>
              </w:rPr>
            </w:pPr>
            <w:r>
              <w:rPr>
                <w:rFonts w:ascii="宋体" w:hAnsi="宋体"/>
                <w:color w:val="000000"/>
                <w:kern w:val="0"/>
                <w:sz w:val="20"/>
                <w:szCs w:val="20"/>
                <w:lang w:val="zh-TW" w:eastAsia="zh-TW"/>
              </w:rPr>
              <w:t>本项目中</w:t>
            </w:r>
          </w:p>
          <w:p w:rsidR="00457DD8" w:rsidRDefault="00155CD7">
            <w:pPr>
              <w:spacing w:line="470" w:lineRule="exact"/>
              <w:ind w:left="360" w:right="400" w:hanging="860"/>
              <w:jc w:val="right"/>
              <w:rPr>
                <w:rFonts w:ascii="宋体" w:hAnsi="Microsoft JhengHei Light" w:cs="宋体"/>
                <w:kern w:val="0"/>
                <w:sz w:val="20"/>
                <w:szCs w:val="20"/>
              </w:rPr>
            </w:pPr>
            <w:r>
              <w:rPr>
                <w:rFonts w:ascii="宋体" w:hAnsi="宋体"/>
                <w:color w:val="000000"/>
                <w:kern w:val="0"/>
                <w:sz w:val="20"/>
                <w:szCs w:val="20"/>
                <w:lang w:val="zh-TW" w:eastAsia="zh-TW"/>
              </w:rPr>
              <w:t>拟任职务</w:t>
            </w:r>
          </w:p>
        </w:tc>
        <w:tc>
          <w:tcPr>
            <w:tcW w:w="3127" w:type="dxa"/>
            <w:shd w:val="clear" w:color="auto" w:fill="FFFFFF"/>
          </w:tcPr>
          <w:p w:rsidR="00457DD8" w:rsidRDefault="00457DD8">
            <w:pPr>
              <w:rPr>
                <w:sz w:val="10"/>
                <w:szCs w:val="10"/>
              </w:rPr>
            </w:pPr>
          </w:p>
        </w:tc>
        <w:tc>
          <w:tcPr>
            <w:tcW w:w="2155" w:type="dxa"/>
            <w:shd w:val="clear" w:color="auto" w:fill="FFFFFF"/>
            <w:vAlign w:val="center"/>
          </w:tcPr>
          <w:p w:rsidR="00457DD8" w:rsidRDefault="00155CD7">
            <w:pPr>
              <w:spacing w:line="200" w:lineRule="exact"/>
              <w:ind w:hanging="860"/>
              <w:jc w:val="center"/>
              <w:rPr>
                <w:rFonts w:ascii="宋体" w:hAnsi="Microsoft JhengHei Light" w:cs="宋体"/>
                <w:kern w:val="0"/>
                <w:sz w:val="20"/>
                <w:szCs w:val="20"/>
              </w:rPr>
            </w:pPr>
            <w:r>
              <w:rPr>
                <w:rFonts w:ascii="宋体" w:hAnsi="宋体" w:hint="eastAsia"/>
                <w:color w:val="000000"/>
                <w:kern w:val="0"/>
                <w:sz w:val="20"/>
                <w:szCs w:val="20"/>
                <w:lang w:val="zh-TW"/>
              </w:rPr>
              <w:t xml:space="preserve">        工作年限</w:t>
            </w:r>
          </w:p>
        </w:tc>
        <w:tc>
          <w:tcPr>
            <w:tcW w:w="2438" w:type="dxa"/>
            <w:shd w:val="clear" w:color="auto" w:fill="FFFFFF"/>
          </w:tcPr>
          <w:p w:rsidR="00457DD8" w:rsidRDefault="00457DD8">
            <w:pPr>
              <w:rPr>
                <w:sz w:val="10"/>
                <w:szCs w:val="10"/>
              </w:rPr>
            </w:pPr>
          </w:p>
        </w:tc>
      </w:tr>
      <w:tr w:rsidR="00457DD8">
        <w:trPr>
          <w:trHeight w:val="567"/>
        </w:trPr>
        <w:tc>
          <w:tcPr>
            <w:tcW w:w="9280" w:type="dxa"/>
            <w:gridSpan w:val="4"/>
            <w:shd w:val="clear" w:color="auto" w:fill="FFFFFF"/>
            <w:vAlign w:val="center"/>
          </w:tcPr>
          <w:p w:rsidR="00457DD8" w:rsidRDefault="00155CD7">
            <w:pPr>
              <w:spacing w:line="200" w:lineRule="exact"/>
              <w:ind w:hanging="860"/>
              <w:jc w:val="center"/>
              <w:rPr>
                <w:rFonts w:ascii="宋体" w:hAnsi="Microsoft JhengHei Light" w:cs="宋体"/>
                <w:kern w:val="0"/>
                <w:sz w:val="20"/>
                <w:szCs w:val="20"/>
              </w:rPr>
            </w:pPr>
            <w:r>
              <w:rPr>
                <w:rFonts w:ascii="宋体" w:hAnsi="宋体" w:cs="宋体"/>
                <w:color w:val="000000"/>
                <w:spacing w:val="50"/>
                <w:kern w:val="0"/>
                <w:sz w:val="20"/>
                <w:szCs w:val="20"/>
                <w:lang w:val="zh-TW" w:eastAsia="zh-TW"/>
              </w:rPr>
              <w:t>工作经历</w:t>
            </w:r>
          </w:p>
        </w:tc>
      </w:tr>
      <w:tr w:rsidR="00457DD8">
        <w:trPr>
          <w:trHeight w:val="567"/>
        </w:trPr>
        <w:tc>
          <w:tcPr>
            <w:tcW w:w="1560" w:type="dxa"/>
            <w:shd w:val="clear" w:color="auto" w:fill="FFFFFF"/>
            <w:vAlign w:val="center"/>
          </w:tcPr>
          <w:p w:rsidR="00457DD8" w:rsidRDefault="00155CD7">
            <w:pPr>
              <w:spacing w:line="200" w:lineRule="exact"/>
              <w:ind w:right="300" w:hanging="860"/>
              <w:jc w:val="right"/>
              <w:rPr>
                <w:rFonts w:ascii="宋体" w:hAnsi="Microsoft JhengHei Light" w:cs="宋体"/>
                <w:kern w:val="0"/>
                <w:sz w:val="20"/>
                <w:szCs w:val="20"/>
              </w:rPr>
            </w:pPr>
            <w:r>
              <w:rPr>
                <w:rFonts w:ascii="宋体" w:hAnsi="宋体" w:cs="宋体"/>
                <w:color w:val="000000"/>
                <w:spacing w:val="50"/>
                <w:kern w:val="0"/>
                <w:sz w:val="20"/>
                <w:szCs w:val="20"/>
                <w:lang w:val="zh-TW" w:eastAsia="zh-TW"/>
              </w:rPr>
              <w:t>年</w:t>
            </w:r>
            <w:r>
              <w:rPr>
                <w:rFonts w:ascii="宋体" w:hAnsi="宋体" w:cs="宋体" w:hint="eastAsia"/>
                <w:color w:val="000000"/>
                <w:spacing w:val="50"/>
                <w:kern w:val="0"/>
                <w:sz w:val="20"/>
                <w:szCs w:val="20"/>
                <w:lang w:val="zh-TW"/>
              </w:rPr>
              <w:t>—</w:t>
            </w:r>
            <w:r>
              <w:rPr>
                <w:rFonts w:ascii="宋体" w:hAnsi="宋体" w:cs="宋体"/>
                <w:color w:val="000000"/>
                <w:spacing w:val="50"/>
                <w:kern w:val="0"/>
                <w:sz w:val="20"/>
                <w:szCs w:val="20"/>
                <w:lang w:val="zh-TW" w:eastAsia="zh-TW"/>
              </w:rPr>
              <w:t>年</w:t>
            </w:r>
          </w:p>
        </w:tc>
        <w:tc>
          <w:tcPr>
            <w:tcW w:w="5282" w:type="dxa"/>
            <w:gridSpan w:val="2"/>
            <w:shd w:val="clear" w:color="auto" w:fill="FFFFFF"/>
            <w:vAlign w:val="center"/>
          </w:tcPr>
          <w:p w:rsidR="00457DD8" w:rsidRDefault="00155CD7">
            <w:pPr>
              <w:spacing w:line="200" w:lineRule="exact"/>
              <w:ind w:hanging="860"/>
              <w:jc w:val="center"/>
              <w:rPr>
                <w:rFonts w:ascii="宋体" w:hAnsi="Microsoft JhengHei Light" w:cs="宋体"/>
                <w:kern w:val="0"/>
                <w:sz w:val="20"/>
                <w:szCs w:val="20"/>
              </w:rPr>
            </w:pPr>
            <w:r>
              <w:rPr>
                <w:rFonts w:ascii="宋体" w:hAnsi="宋体"/>
                <w:color w:val="000000"/>
                <w:kern w:val="0"/>
                <w:sz w:val="20"/>
                <w:szCs w:val="20"/>
                <w:lang w:val="zh-TW" w:eastAsia="zh-TW"/>
              </w:rPr>
              <w:t>参加过施工的工程项目名称（类型和金额</w:t>
            </w:r>
            <w:r>
              <w:rPr>
                <w:rFonts w:ascii="宋体" w:hAnsi="宋体"/>
                <w:color w:val="000000"/>
                <w:kern w:val="0"/>
                <w:sz w:val="20"/>
                <w:szCs w:val="20"/>
              </w:rPr>
              <w:t>）</w:t>
            </w:r>
          </w:p>
        </w:tc>
        <w:tc>
          <w:tcPr>
            <w:tcW w:w="2438" w:type="dxa"/>
            <w:shd w:val="clear" w:color="auto" w:fill="FFFFFF"/>
            <w:vAlign w:val="center"/>
          </w:tcPr>
          <w:p w:rsidR="00457DD8" w:rsidRDefault="00155CD7">
            <w:pPr>
              <w:spacing w:line="200" w:lineRule="exact"/>
              <w:ind w:hanging="860"/>
              <w:jc w:val="center"/>
              <w:rPr>
                <w:rFonts w:ascii="宋体" w:hAnsi="Microsoft JhengHei Light" w:cs="宋体"/>
                <w:kern w:val="0"/>
                <w:sz w:val="20"/>
                <w:szCs w:val="20"/>
              </w:rPr>
            </w:pPr>
            <w:r>
              <w:rPr>
                <w:rFonts w:ascii="宋体" w:hAnsi="宋体"/>
                <w:color w:val="000000"/>
                <w:kern w:val="0"/>
                <w:sz w:val="20"/>
                <w:szCs w:val="20"/>
                <w:lang w:val="zh-TW" w:eastAsia="zh-TW"/>
              </w:rPr>
              <w:t>该项目中任职</w:t>
            </w:r>
          </w:p>
        </w:tc>
      </w:tr>
      <w:tr w:rsidR="00457DD8">
        <w:trPr>
          <w:trHeight w:val="567"/>
        </w:trPr>
        <w:tc>
          <w:tcPr>
            <w:tcW w:w="1560" w:type="dxa"/>
            <w:shd w:val="clear" w:color="auto" w:fill="FFFFFF"/>
          </w:tcPr>
          <w:p w:rsidR="00457DD8" w:rsidRDefault="00457DD8">
            <w:pPr>
              <w:rPr>
                <w:sz w:val="10"/>
                <w:szCs w:val="10"/>
              </w:rPr>
            </w:pPr>
          </w:p>
        </w:tc>
        <w:tc>
          <w:tcPr>
            <w:tcW w:w="5282" w:type="dxa"/>
            <w:gridSpan w:val="2"/>
            <w:shd w:val="clear" w:color="auto" w:fill="FFFFFF"/>
          </w:tcPr>
          <w:p w:rsidR="00457DD8" w:rsidRDefault="00457DD8">
            <w:pPr>
              <w:rPr>
                <w:sz w:val="10"/>
                <w:szCs w:val="10"/>
              </w:rPr>
            </w:pPr>
          </w:p>
        </w:tc>
        <w:tc>
          <w:tcPr>
            <w:tcW w:w="2438" w:type="dxa"/>
            <w:shd w:val="clear" w:color="auto" w:fill="FFFFFF"/>
          </w:tcPr>
          <w:p w:rsidR="00457DD8" w:rsidRDefault="00457DD8">
            <w:pPr>
              <w:rPr>
                <w:sz w:val="10"/>
                <w:szCs w:val="10"/>
              </w:rPr>
            </w:pPr>
          </w:p>
        </w:tc>
      </w:tr>
      <w:tr w:rsidR="00457DD8">
        <w:trPr>
          <w:trHeight w:val="567"/>
        </w:trPr>
        <w:tc>
          <w:tcPr>
            <w:tcW w:w="1560" w:type="dxa"/>
            <w:shd w:val="clear" w:color="auto" w:fill="FFFFFF"/>
          </w:tcPr>
          <w:p w:rsidR="00457DD8" w:rsidRDefault="00457DD8">
            <w:pPr>
              <w:rPr>
                <w:sz w:val="10"/>
                <w:szCs w:val="10"/>
              </w:rPr>
            </w:pPr>
          </w:p>
        </w:tc>
        <w:tc>
          <w:tcPr>
            <w:tcW w:w="5282" w:type="dxa"/>
            <w:gridSpan w:val="2"/>
            <w:shd w:val="clear" w:color="auto" w:fill="FFFFFF"/>
          </w:tcPr>
          <w:p w:rsidR="00457DD8" w:rsidRDefault="00457DD8">
            <w:pPr>
              <w:rPr>
                <w:sz w:val="10"/>
                <w:szCs w:val="10"/>
              </w:rPr>
            </w:pPr>
          </w:p>
        </w:tc>
        <w:tc>
          <w:tcPr>
            <w:tcW w:w="2438" w:type="dxa"/>
            <w:shd w:val="clear" w:color="auto" w:fill="FFFFFF"/>
          </w:tcPr>
          <w:p w:rsidR="00457DD8" w:rsidRDefault="00457DD8">
            <w:pPr>
              <w:rPr>
                <w:sz w:val="10"/>
                <w:szCs w:val="10"/>
              </w:rPr>
            </w:pPr>
          </w:p>
        </w:tc>
      </w:tr>
      <w:tr w:rsidR="00457DD8">
        <w:trPr>
          <w:trHeight w:val="567"/>
        </w:trPr>
        <w:tc>
          <w:tcPr>
            <w:tcW w:w="1560" w:type="dxa"/>
            <w:shd w:val="clear" w:color="auto" w:fill="FFFFFF"/>
          </w:tcPr>
          <w:p w:rsidR="00457DD8" w:rsidRDefault="00457DD8">
            <w:pPr>
              <w:rPr>
                <w:sz w:val="10"/>
                <w:szCs w:val="10"/>
              </w:rPr>
            </w:pPr>
          </w:p>
        </w:tc>
        <w:tc>
          <w:tcPr>
            <w:tcW w:w="5282" w:type="dxa"/>
            <w:gridSpan w:val="2"/>
            <w:shd w:val="clear" w:color="auto" w:fill="FFFFFF"/>
          </w:tcPr>
          <w:p w:rsidR="00457DD8" w:rsidRDefault="00457DD8">
            <w:pPr>
              <w:rPr>
                <w:sz w:val="10"/>
                <w:szCs w:val="10"/>
              </w:rPr>
            </w:pPr>
          </w:p>
        </w:tc>
        <w:tc>
          <w:tcPr>
            <w:tcW w:w="2438" w:type="dxa"/>
            <w:shd w:val="clear" w:color="auto" w:fill="FFFFFF"/>
          </w:tcPr>
          <w:p w:rsidR="00457DD8" w:rsidRDefault="00457DD8">
            <w:pPr>
              <w:rPr>
                <w:sz w:val="10"/>
                <w:szCs w:val="10"/>
              </w:rPr>
            </w:pPr>
          </w:p>
        </w:tc>
      </w:tr>
      <w:tr w:rsidR="00457DD8">
        <w:trPr>
          <w:trHeight w:val="567"/>
        </w:trPr>
        <w:tc>
          <w:tcPr>
            <w:tcW w:w="1560" w:type="dxa"/>
            <w:shd w:val="clear" w:color="auto" w:fill="FFFFFF"/>
          </w:tcPr>
          <w:p w:rsidR="00457DD8" w:rsidRDefault="00457DD8">
            <w:pPr>
              <w:rPr>
                <w:sz w:val="10"/>
                <w:szCs w:val="10"/>
              </w:rPr>
            </w:pPr>
          </w:p>
        </w:tc>
        <w:tc>
          <w:tcPr>
            <w:tcW w:w="5282" w:type="dxa"/>
            <w:gridSpan w:val="2"/>
            <w:shd w:val="clear" w:color="auto" w:fill="FFFFFF"/>
          </w:tcPr>
          <w:p w:rsidR="00457DD8" w:rsidRDefault="00457DD8">
            <w:pPr>
              <w:rPr>
                <w:sz w:val="10"/>
                <w:szCs w:val="10"/>
              </w:rPr>
            </w:pPr>
          </w:p>
        </w:tc>
        <w:tc>
          <w:tcPr>
            <w:tcW w:w="2438" w:type="dxa"/>
            <w:shd w:val="clear" w:color="auto" w:fill="FFFFFF"/>
          </w:tcPr>
          <w:p w:rsidR="00457DD8" w:rsidRDefault="00457DD8">
            <w:pPr>
              <w:rPr>
                <w:sz w:val="10"/>
                <w:szCs w:val="10"/>
              </w:rPr>
            </w:pPr>
          </w:p>
        </w:tc>
      </w:tr>
      <w:tr w:rsidR="00457DD8">
        <w:trPr>
          <w:trHeight w:val="567"/>
        </w:trPr>
        <w:tc>
          <w:tcPr>
            <w:tcW w:w="1560" w:type="dxa"/>
            <w:shd w:val="clear" w:color="auto" w:fill="FFFFFF"/>
          </w:tcPr>
          <w:p w:rsidR="00457DD8" w:rsidRDefault="00457DD8">
            <w:pPr>
              <w:rPr>
                <w:sz w:val="10"/>
                <w:szCs w:val="10"/>
              </w:rPr>
            </w:pPr>
          </w:p>
        </w:tc>
        <w:tc>
          <w:tcPr>
            <w:tcW w:w="5282" w:type="dxa"/>
            <w:gridSpan w:val="2"/>
            <w:shd w:val="clear" w:color="auto" w:fill="FFFFFF"/>
          </w:tcPr>
          <w:p w:rsidR="00457DD8" w:rsidRDefault="00457DD8">
            <w:pPr>
              <w:rPr>
                <w:sz w:val="10"/>
                <w:szCs w:val="10"/>
              </w:rPr>
            </w:pPr>
          </w:p>
        </w:tc>
        <w:tc>
          <w:tcPr>
            <w:tcW w:w="2438" w:type="dxa"/>
            <w:shd w:val="clear" w:color="auto" w:fill="FFFFFF"/>
          </w:tcPr>
          <w:p w:rsidR="00457DD8" w:rsidRDefault="00457DD8">
            <w:pPr>
              <w:rPr>
                <w:sz w:val="10"/>
                <w:szCs w:val="10"/>
              </w:rPr>
            </w:pPr>
          </w:p>
        </w:tc>
      </w:tr>
    </w:tbl>
    <w:p w:rsidR="00457DD8" w:rsidRDefault="00457DD8"/>
    <w:p w:rsidR="00457DD8" w:rsidRDefault="00155CD7">
      <w:pPr>
        <w:spacing w:line="440" w:lineRule="exact"/>
        <w:jc w:val="left"/>
        <w:rPr>
          <w:rFonts w:ascii="宋体" w:hAnsi="宋体"/>
          <w:color w:val="000000"/>
          <w:kern w:val="0"/>
          <w:sz w:val="20"/>
          <w:szCs w:val="20"/>
        </w:rPr>
      </w:pPr>
      <w:r>
        <w:rPr>
          <w:rFonts w:ascii="宋体" w:hAnsi="宋体"/>
          <w:color w:val="000000"/>
          <w:kern w:val="0"/>
          <w:sz w:val="20"/>
          <w:szCs w:val="20"/>
        </w:rPr>
        <w:t>注：</w:t>
      </w:r>
    </w:p>
    <w:p w:rsidR="00457DD8" w:rsidRDefault="00155CD7">
      <w:pPr>
        <w:spacing w:line="440" w:lineRule="exact"/>
        <w:jc w:val="left"/>
        <w:rPr>
          <w:rFonts w:ascii="宋体" w:hAnsi="宋体"/>
          <w:color w:val="000000"/>
          <w:kern w:val="0"/>
          <w:sz w:val="20"/>
          <w:szCs w:val="20"/>
        </w:rPr>
      </w:pPr>
      <w:r>
        <w:rPr>
          <w:rFonts w:ascii="宋体" w:hAnsi="宋体"/>
          <w:color w:val="000000"/>
          <w:kern w:val="0"/>
          <w:sz w:val="20"/>
          <w:szCs w:val="20"/>
        </w:rPr>
        <w:t>1.需填报本表的主要人员包括“拟投入本</w:t>
      </w:r>
      <w:r>
        <w:rPr>
          <w:rFonts w:ascii="宋体" w:hAnsi="宋体" w:hint="eastAsia"/>
          <w:color w:val="000000"/>
          <w:kern w:val="0"/>
          <w:sz w:val="20"/>
          <w:szCs w:val="20"/>
        </w:rPr>
        <w:t>项目</w:t>
      </w:r>
      <w:r>
        <w:rPr>
          <w:rFonts w:ascii="宋体" w:hAnsi="宋体"/>
          <w:color w:val="000000"/>
          <w:kern w:val="0"/>
          <w:sz w:val="20"/>
          <w:szCs w:val="20"/>
        </w:rPr>
        <w:t>主要人员汇总表”中</w:t>
      </w:r>
      <w:r>
        <w:rPr>
          <w:rFonts w:ascii="宋体" w:hAnsi="宋体" w:hint="eastAsia"/>
          <w:color w:val="000000"/>
          <w:kern w:val="0"/>
          <w:sz w:val="20"/>
          <w:szCs w:val="20"/>
        </w:rPr>
        <w:t>除项目经理外</w:t>
      </w:r>
      <w:r>
        <w:rPr>
          <w:rFonts w:ascii="宋体" w:hAnsi="宋体"/>
          <w:color w:val="000000"/>
          <w:kern w:val="0"/>
          <w:sz w:val="20"/>
          <w:szCs w:val="20"/>
        </w:rPr>
        <w:t>的所有人员。</w:t>
      </w:r>
    </w:p>
    <w:p w:rsidR="00457DD8" w:rsidRDefault="00155CD7">
      <w:pPr>
        <w:spacing w:line="440" w:lineRule="exact"/>
        <w:jc w:val="left"/>
        <w:rPr>
          <w:rFonts w:ascii="宋体" w:hAnsi="宋体"/>
          <w:color w:val="000000"/>
          <w:kern w:val="0"/>
          <w:sz w:val="20"/>
          <w:szCs w:val="20"/>
        </w:rPr>
      </w:pPr>
      <w:r>
        <w:rPr>
          <w:rFonts w:ascii="宋体" w:hAnsi="宋体"/>
          <w:color w:val="000000"/>
          <w:kern w:val="0"/>
          <w:sz w:val="20"/>
          <w:szCs w:val="20"/>
        </w:rPr>
        <w:t>2.人员的身份证、职称证、资格证书、注册证书和上岗证等相关资料（技术负责人、专职安全生产管理人员须附安全生产考核合格证）的复印件附后。</w:t>
      </w:r>
    </w:p>
    <w:p w:rsidR="00457DD8" w:rsidRDefault="00155CD7">
      <w:pPr>
        <w:spacing w:line="440" w:lineRule="exact"/>
        <w:jc w:val="left"/>
        <w:rPr>
          <w:rFonts w:ascii="宋体" w:hAnsi="宋体"/>
          <w:color w:val="000000"/>
          <w:kern w:val="0"/>
          <w:sz w:val="20"/>
          <w:szCs w:val="20"/>
        </w:rPr>
      </w:pPr>
      <w:r>
        <w:rPr>
          <w:rFonts w:ascii="宋体" w:hAnsi="宋体"/>
          <w:color w:val="000000"/>
          <w:kern w:val="0"/>
          <w:sz w:val="20"/>
          <w:szCs w:val="20"/>
        </w:rPr>
        <w:t>3.技术负责人业绩证明文件的复印件附后，证明文件应至少附以下文件</w:t>
      </w:r>
      <w:r>
        <w:rPr>
          <w:rFonts w:ascii="宋体" w:hAnsi="宋体" w:hint="eastAsia"/>
          <w:color w:val="000000"/>
          <w:kern w:val="0"/>
          <w:sz w:val="20"/>
          <w:szCs w:val="20"/>
        </w:rPr>
        <w:t>：</w:t>
      </w:r>
    </w:p>
    <w:p w:rsidR="00457DD8" w:rsidRDefault="00155CD7">
      <w:pPr>
        <w:spacing w:line="440" w:lineRule="exact"/>
        <w:jc w:val="left"/>
        <w:rPr>
          <w:rFonts w:ascii="宋体" w:hAnsi="宋体"/>
          <w:color w:val="000000"/>
          <w:kern w:val="0"/>
          <w:sz w:val="20"/>
          <w:szCs w:val="20"/>
        </w:rPr>
      </w:pPr>
      <w:r>
        <w:rPr>
          <w:rFonts w:ascii="宋体" w:hAnsi="宋体" w:hint="eastAsia"/>
          <w:color w:val="000000"/>
          <w:kern w:val="0"/>
          <w:sz w:val="20"/>
          <w:szCs w:val="20"/>
        </w:rPr>
        <w:t>（1）中标通知书或</w:t>
      </w:r>
      <w:r>
        <w:rPr>
          <w:rFonts w:ascii="宋体" w:hAnsi="宋体"/>
          <w:color w:val="000000"/>
          <w:kern w:val="0"/>
          <w:sz w:val="20"/>
          <w:szCs w:val="20"/>
        </w:rPr>
        <w:t>合同协议书（首尾各两页及能证明业绩的其他相关页）；</w:t>
      </w:r>
    </w:p>
    <w:p w:rsidR="00457DD8" w:rsidRDefault="00155CD7">
      <w:pPr>
        <w:spacing w:line="440" w:lineRule="exact"/>
        <w:jc w:val="left"/>
        <w:rPr>
          <w:rFonts w:ascii="宋体" w:hAnsi="宋体" w:cs="宋体"/>
        </w:rPr>
      </w:pPr>
      <w:r>
        <w:rPr>
          <w:rFonts w:ascii="宋体" w:hAnsi="宋体" w:hint="eastAsia"/>
          <w:color w:val="000000"/>
          <w:kern w:val="0"/>
          <w:sz w:val="20"/>
          <w:szCs w:val="20"/>
        </w:rPr>
        <w:t>（2）</w:t>
      </w:r>
      <w:r>
        <w:rPr>
          <w:rFonts w:ascii="宋体" w:hAnsi="宋体"/>
          <w:color w:val="000000"/>
          <w:kern w:val="0"/>
          <w:sz w:val="20"/>
          <w:szCs w:val="20"/>
        </w:rPr>
        <w:t>竣工验收证明文件（或单位（子单位）工程质量竣工验收记录）或建设行政主管部门或业主出具的证明文件</w:t>
      </w:r>
      <w:r>
        <w:rPr>
          <w:rFonts w:ascii="宋体" w:hAnsi="宋体" w:hint="eastAsia"/>
          <w:color w:val="000000"/>
          <w:kern w:val="0"/>
          <w:sz w:val="20"/>
          <w:szCs w:val="20"/>
        </w:rPr>
        <w:t>。</w:t>
      </w:r>
    </w:p>
    <w:p w:rsidR="00457DD8" w:rsidRDefault="00155CD7">
      <w:pPr>
        <w:topLinePunct/>
        <w:spacing w:line="440" w:lineRule="exact"/>
        <w:jc w:val="center"/>
        <w:rPr>
          <w:rFonts w:ascii="宋体" w:hAnsi="宋体" w:cs="宋体"/>
        </w:rPr>
      </w:pPr>
      <w:r>
        <w:rPr>
          <w:rFonts w:ascii="宋体" w:hAnsi="宋体" w:cs="宋体" w:hint="eastAsia"/>
        </w:rPr>
        <w:br w:type="page"/>
      </w:r>
    </w:p>
    <w:p w:rsidR="00457DD8" w:rsidRDefault="00155CD7">
      <w:pPr>
        <w:pStyle w:val="2"/>
        <w:numPr>
          <w:ilvl w:val="0"/>
          <w:numId w:val="6"/>
        </w:numPr>
        <w:jc w:val="center"/>
        <w:rPr>
          <w:rFonts w:ascii="宋体" w:eastAsia="宋体" w:hAnsi="宋体" w:cs="宋体"/>
          <w:bCs w:val="0"/>
          <w:kern w:val="0"/>
          <w:sz w:val="28"/>
          <w:szCs w:val="28"/>
        </w:rPr>
      </w:pPr>
      <w:bookmarkStart w:id="1396" w:name="_Toc21632"/>
      <w:r>
        <w:rPr>
          <w:rFonts w:ascii="宋体" w:eastAsia="宋体" w:hAnsi="宋体" w:cs="宋体" w:hint="eastAsia"/>
          <w:bCs w:val="0"/>
          <w:kern w:val="0"/>
          <w:sz w:val="28"/>
          <w:szCs w:val="28"/>
        </w:rPr>
        <w:lastRenderedPageBreak/>
        <w:t>资格审查资料</w:t>
      </w:r>
      <w:bookmarkEnd w:id="1396"/>
    </w:p>
    <w:p w:rsidR="00457DD8" w:rsidRDefault="00155CD7">
      <w:pPr>
        <w:jc w:val="center"/>
        <w:rPr>
          <w:b/>
          <w:bCs/>
          <w:sz w:val="24"/>
        </w:rPr>
      </w:pPr>
      <w:r>
        <w:rPr>
          <w:rFonts w:hint="eastAsia"/>
          <w:b/>
          <w:bCs/>
          <w:sz w:val="24"/>
        </w:rPr>
        <w:t>（如为联合体投标的须附联合体全体成员的相关证件及资料）</w:t>
      </w:r>
    </w:p>
    <w:p w:rsidR="00457DD8" w:rsidRDefault="00457DD8"/>
    <w:p w:rsidR="00457DD8" w:rsidRDefault="00155CD7">
      <w:pPr>
        <w:pStyle w:val="2TimesNewRoman5020"/>
        <w:rPr>
          <w:rFonts w:ascii="宋体" w:eastAsia="宋体" w:hAnsi="宋体"/>
          <w:sz w:val="24"/>
          <w:szCs w:val="24"/>
        </w:rPr>
      </w:pPr>
      <w:bookmarkStart w:id="1397" w:name="_Toc152042597"/>
      <w:bookmarkStart w:id="1398" w:name="_Toc144974876"/>
      <w:bookmarkStart w:id="1399" w:name="_Toc152045808"/>
      <w:bookmarkStart w:id="1400" w:name="_Toc456354386"/>
      <w:bookmarkStart w:id="1401" w:name="_Toc341280461"/>
      <w:bookmarkStart w:id="1402" w:name="_Toc179632828"/>
      <w:bookmarkStart w:id="1403" w:name="_Toc32472"/>
      <w:r>
        <w:rPr>
          <w:rFonts w:ascii="宋体" w:eastAsia="宋体" w:hAnsi="宋体" w:hint="eastAsia"/>
          <w:sz w:val="24"/>
          <w:szCs w:val="24"/>
        </w:rPr>
        <w:t>（一）投标人基本情况表</w:t>
      </w:r>
      <w:bookmarkEnd w:id="1397"/>
      <w:bookmarkEnd w:id="1398"/>
      <w:bookmarkEnd w:id="1399"/>
      <w:bookmarkEnd w:id="1400"/>
      <w:bookmarkEnd w:id="1401"/>
      <w:bookmarkEnd w:id="1402"/>
      <w:bookmarkEnd w:id="1403"/>
    </w:p>
    <w:p w:rsidR="00457DD8" w:rsidRDefault="00457DD8">
      <w:pPr>
        <w:topLinePunct/>
        <w:spacing w:line="440" w:lineRule="exact"/>
        <w:jc w:val="center"/>
        <w:rPr>
          <w:rFonts w:ascii="宋体" w:hAnsi="宋体" w:cs="宋体"/>
          <w:sz w:val="23"/>
        </w:rPr>
      </w:pPr>
    </w:p>
    <w:tbl>
      <w:tblPr>
        <w:tblW w:w="856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457DD8">
        <w:trPr>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投标人名称</w:t>
            </w:r>
          </w:p>
        </w:tc>
        <w:tc>
          <w:tcPr>
            <w:tcW w:w="6840" w:type="dxa"/>
            <w:gridSpan w:val="9"/>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邮政编码</w:t>
            </w:r>
          </w:p>
        </w:tc>
        <w:tc>
          <w:tcPr>
            <w:tcW w:w="2342" w:type="dxa"/>
            <w:gridSpan w:val="3"/>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cantSplit/>
          <w:trHeight w:val="567"/>
        </w:trPr>
        <w:tc>
          <w:tcPr>
            <w:tcW w:w="1728" w:type="dxa"/>
            <w:vMerge w:val="restart"/>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电 话</w:t>
            </w:r>
          </w:p>
        </w:tc>
        <w:tc>
          <w:tcPr>
            <w:tcW w:w="2342" w:type="dxa"/>
            <w:gridSpan w:val="3"/>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cantSplit/>
          <w:trHeight w:val="567"/>
        </w:trPr>
        <w:tc>
          <w:tcPr>
            <w:tcW w:w="1728" w:type="dxa"/>
            <w:vMerge/>
            <w:tcBorders>
              <w:top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898" w:type="dxa"/>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网 址</w:t>
            </w:r>
          </w:p>
        </w:tc>
        <w:tc>
          <w:tcPr>
            <w:tcW w:w="2342" w:type="dxa"/>
            <w:gridSpan w:val="3"/>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组织结构</w:t>
            </w:r>
          </w:p>
        </w:tc>
        <w:tc>
          <w:tcPr>
            <w:tcW w:w="6840" w:type="dxa"/>
            <w:gridSpan w:val="9"/>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860" w:type="dxa"/>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电话</w:t>
            </w:r>
          </w:p>
        </w:tc>
        <w:tc>
          <w:tcPr>
            <w:tcW w:w="992" w:type="dxa"/>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4991" w:type="dxa"/>
            <w:gridSpan w:val="7"/>
            <w:tcBorders>
              <w:top w:val="single" w:sz="4" w:space="0" w:color="auto"/>
              <w:left w:val="single" w:sz="4" w:space="0" w:color="auto"/>
              <w:bottom w:val="single" w:sz="4" w:space="0" w:color="auto"/>
            </w:tcBorders>
            <w:vAlign w:val="center"/>
          </w:tcPr>
          <w:p w:rsidR="00457DD8" w:rsidRDefault="00155CD7">
            <w:pPr>
              <w:topLinePunct/>
              <w:spacing w:line="440" w:lineRule="exact"/>
              <w:ind w:firstLineChars="50" w:firstLine="105"/>
              <w:jc w:val="center"/>
              <w:rPr>
                <w:rFonts w:ascii="宋体" w:hAnsi="宋体" w:cs="宋体"/>
              </w:rPr>
            </w:pPr>
            <w:r>
              <w:rPr>
                <w:rFonts w:ascii="宋体" w:hAnsi="宋体" w:cs="宋体" w:hint="eastAsia"/>
              </w:rPr>
              <w:t>员工总人数：</w:t>
            </w:r>
          </w:p>
        </w:tc>
      </w:tr>
      <w:tr w:rsidR="00457DD8">
        <w:trPr>
          <w:cantSplit/>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项目经理</w:t>
            </w:r>
          </w:p>
        </w:tc>
        <w:tc>
          <w:tcPr>
            <w:tcW w:w="1852" w:type="dxa"/>
            <w:gridSpan w:val="2"/>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cantSplit/>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高级职称人员</w:t>
            </w:r>
          </w:p>
        </w:tc>
        <w:tc>
          <w:tcPr>
            <w:tcW w:w="1852" w:type="dxa"/>
            <w:gridSpan w:val="2"/>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cantSplit/>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中级职称人员</w:t>
            </w:r>
          </w:p>
        </w:tc>
        <w:tc>
          <w:tcPr>
            <w:tcW w:w="1852" w:type="dxa"/>
            <w:gridSpan w:val="2"/>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cantSplit/>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初级职称人员</w:t>
            </w:r>
          </w:p>
        </w:tc>
        <w:tc>
          <w:tcPr>
            <w:tcW w:w="1852" w:type="dxa"/>
            <w:gridSpan w:val="2"/>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cantSplit/>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57DD8" w:rsidRDefault="00457DD8">
            <w:pPr>
              <w:topLinePunct/>
              <w:spacing w:line="440" w:lineRule="exact"/>
              <w:jc w:val="center"/>
              <w:rPr>
                <w:rFonts w:ascii="宋体" w:hAnsi="宋体" w:cs="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57DD8" w:rsidRDefault="00155CD7">
            <w:pPr>
              <w:pStyle w:val="10"/>
              <w:ind w:firstLineChars="200" w:firstLine="420"/>
              <w:rPr>
                <w:rFonts w:ascii="宋体" w:hAnsi="宋体" w:cs="宋体"/>
              </w:rPr>
            </w:pPr>
            <w:r>
              <w:rPr>
                <w:rFonts w:ascii="宋体" w:hAnsi="宋体" w:cs="宋体" w:hint="eastAsia"/>
                <w:caps/>
              </w:rPr>
              <w:t>技  工</w:t>
            </w:r>
          </w:p>
        </w:tc>
        <w:tc>
          <w:tcPr>
            <w:tcW w:w="1852" w:type="dxa"/>
            <w:gridSpan w:val="2"/>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r w:rsidR="00457DD8">
        <w:trPr>
          <w:trHeight w:val="567"/>
        </w:trPr>
        <w:tc>
          <w:tcPr>
            <w:tcW w:w="1728" w:type="dxa"/>
            <w:tcBorders>
              <w:top w:val="single" w:sz="4" w:space="0" w:color="auto"/>
              <w:right w:val="single" w:sz="4" w:space="0" w:color="auto"/>
            </w:tcBorders>
            <w:vAlign w:val="center"/>
          </w:tcPr>
          <w:p w:rsidR="00457DD8" w:rsidRDefault="00155CD7">
            <w:pPr>
              <w:topLinePunct/>
              <w:spacing w:line="440" w:lineRule="exact"/>
              <w:ind w:firstLineChars="100" w:firstLine="210"/>
              <w:jc w:val="center"/>
              <w:rPr>
                <w:rFonts w:ascii="宋体" w:hAnsi="宋体" w:cs="宋体"/>
              </w:rPr>
            </w:pPr>
            <w:r>
              <w:rPr>
                <w:rFonts w:ascii="宋体" w:hAnsi="宋体" w:cs="宋体" w:hint="eastAsia"/>
              </w:rPr>
              <w:t>经营范围</w:t>
            </w:r>
          </w:p>
        </w:tc>
        <w:tc>
          <w:tcPr>
            <w:tcW w:w="6840" w:type="dxa"/>
            <w:gridSpan w:val="9"/>
            <w:tcBorders>
              <w:top w:val="single" w:sz="4" w:space="0" w:color="auto"/>
              <w:left w:val="single" w:sz="4" w:space="0" w:color="auto"/>
            </w:tcBorders>
            <w:vAlign w:val="center"/>
          </w:tcPr>
          <w:p w:rsidR="00457DD8" w:rsidRDefault="00457DD8">
            <w:pPr>
              <w:topLinePunct/>
              <w:spacing w:line="440" w:lineRule="exact"/>
              <w:jc w:val="center"/>
              <w:rPr>
                <w:rFonts w:ascii="宋体" w:hAnsi="宋体" w:cs="宋体"/>
              </w:rPr>
            </w:pPr>
          </w:p>
          <w:p w:rsidR="00457DD8" w:rsidRDefault="00457DD8">
            <w:pPr>
              <w:topLinePunct/>
              <w:spacing w:line="440" w:lineRule="exact"/>
              <w:jc w:val="center"/>
              <w:rPr>
                <w:rFonts w:ascii="宋体" w:hAnsi="宋体" w:cs="宋体"/>
              </w:rPr>
            </w:pPr>
          </w:p>
          <w:p w:rsidR="00457DD8" w:rsidRDefault="00457DD8">
            <w:pPr>
              <w:topLinePunct/>
              <w:spacing w:line="440" w:lineRule="exact"/>
              <w:jc w:val="center"/>
              <w:rPr>
                <w:rFonts w:ascii="宋体" w:hAnsi="宋体" w:cs="宋体"/>
              </w:rPr>
            </w:pPr>
          </w:p>
          <w:p w:rsidR="00457DD8" w:rsidRDefault="00457DD8">
            <w:pPr>
              <w:topLinePunct/>
              <w:spacing w:line="440" w:lineRule="exact"/>
              <w:jc w:val="center"/>
              <w:rPr>
                <w:rFonts w:ascii="宋体" w:hAnsi="宋体" w:cs="宋体"/>
              </w:rPr>
            </w:pPr>
          </w:p>
          <w:p w:rsidR="00457DD8" w:rsidRDefault="00457DD8">
            <w:pPr>
              <w:topLinePunct/>
              <w:spacing w:line="440" w:lineRule="exact"/>
              <w:rPr>
                <w:rFonts w:ascii="宋体" w:hAnsi="宋体" w:cs="宋体"/>
              </w:rPr>
            </w:pPr>
          </w:p>
        </w:tc>
      </w:tr>
      <w:tr w:rsidR="00457DD8">
        <w:trPr>
          <w:trHeight w:val="567"/>
        </w:trPr>
        <w:tc>
          <w:tcPr>
            <w:tcW w:w="1728" w:type="dxa"/>
            <w:tcBorders>
              <w:top w:val="single" w:sz="4" w:space="0" w:color="auto"/>
              <w:bottom w:val="single" w:sz="4" w:space="0" w:color="auto"/>
              <w:right w:val="single" w:sz="4" w:space="0" w:color="auto"/>
            </w:tcBorders>
            <w:vAlign w:val="center"/>
          </w:tcPr>
          <w:p w:rsidR="00457DD8" w:rsidRDefault="00155CD7">
            <w:pPr>
              <w:topLinePunct/>
              <w:spacing w:line="440" w:lineRule="exact"/>
              <w:jc w:val="center"/>
              <w:rPr>
                <w:rFonts w:ascii="宋体" w:hAnsi="宋体" w:cs="宋体"/>
              </w:rPr>
            </w:pPr>
            <w:r>
              <w:rPr>
                <w:rFonts w:ascii="宋体" w:hAnsi="宋体" w:cs="宋体" w:hint="eastAsia"/>
              </w:rPr>
              <w:t>备注</w:t>
            </w:r>
          </w:p>
        </w:tc>
        <w:tc>
          <w:tcPr>
            <w:tcW w:w="6840" w:type="dxa"/>
            <w:gridSpan w:val="9"/>
            <w:tcBorders>
              <w:top w:val="single" w:sz="4" w:space="0" w:color="auto"/>
              <w:left w:val="single" w:sz="4" w:space="0" w:color="auto"/>
              <w:bottom w:val="single" w:sz="4" w:space="0" w:color="auto"/>
            </w:tcBorders>
            <w:vAlign w:val="center"/>
          </w:tcPr>
          <w:p w:rsidR="00457DD8" w:rsidRDefault="00457DD8">
            <w:pPr>
              <w:topLinePunct/>
              <w:spacing w:line="440" w:lineRule="exact"/>
              <w:jc w:val="center"/>
              <w:rPr>
                <w:rFonts w:ascii="宋体" w:hAnsi="宋体" w:cs="宋体"/>
              </w:rPr>
            </w:pPr>
          </w:p>
        </w:tc>
      </w:tr>
    </w:tbl>
    <w:p w:rsidR="00457DD8" w:rsidRDefault="00155CD7">
      <w:pPr>
        <w:topLinePunct/>
        <w:spacing w:line="440" w:lineRule="exact"/>
        <w:rPr>
          <w:rFonts w:ascii="宋体" w:hAnsi="宋体" w:cs="宋体"/>
          <w:szCs w:val="21"/>
        </w:rPr>
      </w:pPr>
      <w:r>
        <w:rPr>
          <w:rFonts w:ascii="宋体" w:hAnsi="宋体" w:cs="宋体" w:hint="eastAsia"/>
          <w:szCs w:val="21"/>
        </w:rPr>
        <w:t>后附资格审查相关资料。</w:t>
      </w:r>
    </w:p>
    <w:p w:rsidR="00457DD8" w:rsidRDefault="00457DD8">
      <w:pPr>
        <w:topLinePunct/>
        <w:spacing w:line="440" w:lineRule="exact"/>
        <w:rPr>
          <w:rFonts w:ascii="宋体" w:hAnsi="宋体" w:cs="宋体"/>
          <w:sz w:val="20"/>
        </w:rPr>
      </w:pPr>
    </w:p>
    <w:p w:rsidR="00457DD8" w:rsidRDefault="00457DD8" w:rsidP="00C856A7">
      <w:pPr>
        <w:pStyle w:val="a0"/>
        <w:ind w:leftChars="0" w:left="0" w:right="63"/>
        <w:jc w:val="both"/>
        <w:rPr>
          <w:rFonts w:ascii="宋体" w:hAnsi="宋体" w:cs="宋体"/>
          <w:sz w:val="20"/>
        </w:rPr>
      </w:pPr>
    </w:p>
    <w:p w:rsidR="00457DD8" w:rsidRDefault="00155CD7">
      <w:pPr>
        <w:pStyle w:val="2TimesNewRoman5020"/>
        <w:rPr>
          <w:rFonts w:ascii="宋体" w:eastAsia="宋体" w:hAnsi="宋体"/>
          <w:sz w:val="24"/>
          <w:szCs w:val="24"/>
        </w:rPr>
      </w:pPr>
      <w:bookmarkStart w:id="1404" w:name="_Toc24060"/>
      <w:bookmarkStart w:id="1405" w:name="_Toc179632829"/>
      <w:bookmarkStart w:id="1406" w:name="_Toc341280462"/>
      <w:bookmarkStart w:id="1407" w:name="_Toc456354387"/>
      <w:bookmarkStart w:id="1408" w:name="_Toc144974877"/>
      <w:bookmarkStart w:id="1409" w:name="_Toc152042598"/>
      <w:bookmarkStart w:id="1410" w:name="_Toc152045809"/>
      <w:r>
        <w:rPr>
          <w:rFonts w:ascii="宋体" w:eastAsia="宋体" w:hAnsi="宋体" w:hint="eastAsia"/>
          <w:sz w:val="24"/>
          <w:szCs w:val="24"/>
        </w:rPr>
        <w:lastRenderedPageBreak/>
        <w:t>（二）近年财务状况表</w:t>
      </w:r>
      <w:bookmarkEnd w:id="1404"/>
      <w:bookmarkEnd w:id="1405"/>
      <w:bookmarkEnd w:id="1406"/>
      <w:bookmarkEnd w:id="1407"/>
      <w:bookmarkEnd w:id="1408"/>
      <w:bookmarkEnd w:id="1409"/>
      <w:bookmarkEnd w:id="1410"/>
    </w:p>
    <w:p w:rsidR="00457DD8" w:rsidRDefault="00155CD7">
      <w:pPr>
        <w:jc w:val="center"/>
        <w:rPr>
          <w:b/>
          <w:bCs/>
          <w:sz w:val="24"/>
        </w:rPr>
      </w:pPr>
      <w:bookmarkStart w:id="1411" w:name="_Toc152047267"/>
      <w:bookmarkStart w:id="1412" w:name="_Toc179715760"/>
      <w:bookmarkStart w:id="1413" w:name="_Toc384326401"/>
      <w:bookmarkStart w:id="1414" w:name="_Toc144974471"/>
      <w:r>
        <w:rPr>
          <w:rFonts w:hint="eastAsia"/>
          <w:b/>
          <w:bCs/>
          <w:sz w:val="24"/>
        </w:rPr>
        <w:t>近年财务状况表</w:t>
      </w:r>
      <w:bookmarkEnd w:id="1411"/>
      <w:bookmarkEnd w:id="1412"/>
      <w:bookmarkEnd w:id="1413"/>
      <w:bookmarkEnd w:id="1414"/>
    </w:p>
    <w:tbl>
      <w:tblPr>
        <w:tblW w:w="8480" w:type="dxa"/>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929"/>
        <w:gridCol w:w="3217"/>
        <w:gridCol w:w="2334"/>
      </w:tblGrid>
      <w:tr w:rsidR="00457DD8">
        <w:trPr>
          <w:trHeight w:hRule="exact" w:val="599"/>
          <w:jc w:val="center"/>
        </w:trPr>
        <w:tc>
          <w:tcPr>
            <w:tcW w:w="2929" w:type="dxa"/>
            <w:shd w:val="clear" w:color="auto" w:fill="auto"/>
            <w:vAlign w:val="center"/>
          </w:tcPr>
          <w:p w:rsidR="00457DD8" w:rsidRDefault="00155CD7">
            <w:pPr>
              <w:spacing w:line="400" w:lineRule="exact"/>
              <w:jc w:val="center"/>
              <w:rPr>
                <w:rFonts w:ascii="宋体" w:hAnsi="宋体"/>
                <w:sz w:val="20"/>
                <w:szCs w:val="20"/>
              </w:rPr>
            </w:pPr>
            <w:r>
              <w:rPr>
                <w:rFonts w:ascii="宋体" w:hAnsi="宋体"/>
                <w:sz w:val="20"/>
                <w:szCs w:val="20"/>
              </w:rPr>
              <w:t>项目或指标</w:t>
            </w:r>
          </w:p>
        </w:tc>
        <w:tc>
          <w:tcPr>
            <w:tcW w:w="3217" w:type="dxa"/>
            <w:shd w:val="clear" w:color="auto" w:fill="auto"/>
            <w:vAlign w:val="center"/>
          </w:tcPr>
          <w:p w:rsidR="00457DD8" w:rsidRDefault="00155CD7">
            <w:pPr>
              <w:spacing w:line="400" w:lineRule="exact"/>
              <w:jc w:val="center"/>
              <w:rPr>
                <w:rFonts w:ascii="宋体" w:hAnsi="宋体"/>
                <w:sz w:val="20"/>
                <w:szCs w:val="20"/>
              </w:rPr>
            </w:pPr>
            <w:r>
              <w:rPr>
                <w:rFonts w:ascii="宋体" w:hAnsi="宋体"/>
                <w:sz w:val="20"/>
                <w:szCs w:val="20"/>
              </w:rPr>
              <w:t>单位</w:t>
            </w:r>
          </w:p>
        </w:tc>
        <w:tc>
          <w:tcPr>
            <w:tcW w:w="2334" w:type="dxa"/>
            <w:shd w:val="clear" w:color="auto" w:fill="auto"/>
            <w:vAlign w:val="center"/>
          </w:tcPr>
          <w:p w:rsidR="00457DD8" w:rsidRDefault="00155CD7">
            <w:pPr>
              <w:spacing w:line="400" w:lineRule="exact"/>
              <w:jc w:val="center"/>
              <w:rPr>
                <w:rFonts w:ascii="宋体" w:hAnsi="宋体"/>
                <w:sz w:val="20"/>
                <w:szCs w:val="20"/>
              </w:rPr>
            </w:pPr>
            <w:r>
              <w:rPr>
                <w:rFonts w:ascii="宋体" w:hAnsi="宋体" w:hint="eastAsia"/>
                <w:sz w:val="20"/>
                <w:szCs w:val="20"/>
              </w:rPr>
              <w:t>2016年</w:t>
            </w: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一、注册资金</w:t>
            </w:r>
          </w:p>
        </w:tc>
        <w:tc>
          <w:tcPr>
            <w:tcW w:w="3217" w:type="dxa"/>
            <w:shd w:val="clear" w:color="auto" w:fill="auto"/>
            <w:vAlign w:val="center"/>
          </w:tcPr>
          <w:p w:rsidR="00457DD8" w:rsidRDefault="00155CD7">
            <w:pPr>
              <w:spacing w:line="400" w:lineRule="exact"/>
              <w:jc w:val="center"/>
              <w:rPr>
                <w:rFonts w:ascii="宋体" w:hAnsi="宋体"/>
                <w:sz w:val="20"/>
                <w:szCs w:val="20"/>
              </w:rPr>
            </w:pPr>
            <w:r>
              <w:rPr>
                <w:rFonts w:ascii="宋体" w:hAnsi="宋体"/>
                <w:sz w:val="20"/>
                <w:szCs w:val="20"/>
              </w:rPr>
              <w:t>万元</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二、净资产</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万元</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三、总资产</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万元</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四、固定资产</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万元</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五、流动资产</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万元</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六、流动负债</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万元</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七、负债合计</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万元</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八、营业收入</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万元</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九、净利润</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万元</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十、现金流量净额</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万元</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十一、主要财务指标</w:t>
            </w:r>
          </w:p>
        </w:tc>
        <w:tc>
          <w:tcPr>
            <w:tcW w:w="3217" w:type="dxa"/>
            <w:shd w:val="clear" w:color="auto" w:fill="auto"/>
            <w:vAlign w:val="center"/>
          </w:tcPr>
          <w:p w:rsidR="00457DD8" w:rsidRDefault="00457DD8">
            <w:pPr>
              <w:spacing w:line="400" w:lineRule="exact"/>
              <w:jc w:val="center"/>
              <w:rPr>
                <w:rFonts w:ascii="宋体" w:hAnsi="宋体"/>
                <w:sz w:val="20"/>
                <w:szCs w:val="20"/>
              </w:rPr>
            </w:pP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1、净资产收益率</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2、总资产报酬率</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3、主营业务利润率</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4、资产负债率</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599"/>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5、流动比率</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r w:rsidR="00457DD8">
        <w:trPr>
          <w:trHeight w:hRule="exact" w:val="631"/>
          <w:jc w:val="center"/>
        </w:trPr>
        <w:tc>
          <w:tcPr>
            <w:tcW w:w="2929" w:type="dxa"/>
            <w:shd w:val="clear" w:color="auto" w:fill="auto"/>
            <w:vAlign w:val="center"/>
          </w:tcPr>
          <w:p w:rsidR="00457DD8" w:rsidRDefault="00155CD7">
            <w:pPr>
              <w:spacing w:line="400" w:lineRule="exact"/>
              <w:rPr>
                <w:rFonts w:ascii="宋体" w:hAnsi="宋体"/>
                <w:sz w:val="20"/>
                <w:szCs w:val="20"/>
              </w:rPr>
            </w:pPr>
            <w:r>
              <w:rPr>
                <w:rFonts w:ascii="宋体" w:hAnsi="宋体"/>
                <w:sz w:val="20"/>
                <w:szCs w:val="20"/>
              </w:rPr>
              <w:t>6、速动比率</w:t>
            </w:r>
          </w:p>
        </w:tc>
        <w:tc>
          <w:tcPr>
            <w:tcW w:w="3217" w:type="dxa"/>
            <w:shd w:val="clear" w:color="auto" w:fill="auto"/>
            <w:vAlign w:val="center"/>
          </w:tcPr>
          <w:p w:rsidR="00457DD8" w:rsidRDefault="00155CD7">
            <w:pPr>
              <w:jc w:val="center"/>
              <w:rPr>
                <w:rFonts w:ascii="宋体" w:hAnsi="宋体"/>
                <w:sz w:val="20"/>
                <w:szCs w:val="20"/>
              </w:rPr>
            </w:pPr>
            <w:r>
              <w:rPr>
                <w:rFonts w:ascii="宋体" w:hAnsi="宋体"/>
                <w:sz w:val="20"/>
                <w:szCs w:val="20"/>
              </w:rPr>
              <w:t>%</w:t>
            </w:r>
          </w:p>
        </w:tc>
        <w:tc>
          <w:tcPr>
            <w:tcW w:w="2334" w:type="dxa"/>
            <w:shd w:val="clear" w:color="auto" w:fill="auto"/>
            <w:vAlign w:val="center"/>
          </w:tcPr>
          <w:p w:rsidR="00457DD8" w:rsidRDefault="00457DD8">
            <w:pPr>
              <w:spacing w:line="400" w:lineRule="exact"/>
              <w:jc w:val="center"/>
              <w:rPr>
                <w:rFonts w:ascii="宋体" w:hAnsi="宋体"/>
                <w:sz w:val="20"/>
                <w:szCs w:val="20"/>
              </w:rPr>
            </w:pPr>
          </w:p>
        </w:tc>
      </w:tr>
    </w:tbl>
    <w:p w:rsidR="00457DD8" w:rsidRDefault="00457DD8">
      <w:pPr>
        <w:autoSpaceDE w:val="0"/>
        <w:autoSpaceDN w:val="0"/>
        <w:adjustRightInd w:val="0"/>
        <w:snapToGrid w:val="0"/>
        <w:spacing w:line="360" w:lineRule="auto"/>
        <w:ind w:firstLineChars="200" w:firstLine="400"/>
        <w:jc w:val="left"/>
        <w:rPr>
          <w:rFonts w:ascii="宋体" w:hAnsi="宋体" w:cs="宋体"/>
          <w:sz w:val="20"/>
          <w:szCs w:val="20"/>
        </w:rPr>
      </w:pPr>
    </w:p>
    <w:p w:rsidR="00457DD8" w:rsidRDefault="00155CD7">
      <w:pPr>
        <w:spacing w:line="400" w:lineRule="exact"/>
        <w:ind w:firstLineChars="200" w:firstLine="420"/>
        <w:rPr>
          <w:rFonts w:ascii="宋体" w:hAnsi="宋体" w:cs="宋体"/>
        </w:rPr>
      </w:pPr>
      <w:r>
        <w:rPr>
          <w:rFonts w:ascii="宋体" w:hAnsi="宋体" w:cs="宋体" w:hint="eastAsia"/>
          <w:szCs w:val="21"/>
        </w:rPr>
        <w:t>备注：在此后附经会计师事务所审计后的财务报告，具体年份要求见第二章“投标人须知”的规定。</w:t>
      </w:r>
      <w:r>
        <w:rPr>
          <w:rFonts w:ascii="宋体" w:hAnsi="宋体" w:cs="宋体" w:hint="eastAsia"/>
        </w:rPr>
        <w:br w:type="page"/>
      </w:r>
    </w:p>
    <w:p w:rsidR="00457DD8" w:rsidRDefault="00155CD7">
      <w:pPr>
        <w:pStyle w:val="2TimesNewRoman5020"/>
        <w:rPr>
          <w:rFonts w:ascii="宋体" w:eastAsia="宋体" w:hAnsi="宋体"/>
          <w:sz w:val="24"/>
          <w:szCs w:val="24"/>
        </w:rPr>
      </w:pPr>
      <w:bookmarkStart w:id="1415" w:name="_Toc341280463"/>
      <w:bookmarkStart w:id="1416" w:name="_Toc179632830"/>
      <w:bookmarkStart w:id="1417" w:name="_Toc456354388"/>
      <w:bookmarkStart w:id="1418" w:name="_Toc144974878"/>
      <w:bookmarkStart w:id="1419" w:name="_Toc152042599"/>
      <w:bookmarkStart w:id="1420" w:name="_Toc152045810"/>
      <w:bookmarkStart w:id="1421" w:name="_Toc20027"/>
      <w:r>
        <w:rPr>
          <w:rFonts w:ascii="宋体" w:eastAsia="宋体" w:hAnsi="宋体" w:hint="eastAsia"/>
          <w:sz w:val="24"/>
          <w:szCs w:val="24"/>
        </w:rPr>
        <w:lastRenderedPageBreak/>
        <w:t>（三）近年企业完成的类似项目情况表</w:t>
      </w:r>
      <w:bookmarkEnd w:id="1415"/>
      <w:bookmarkEnd w:id="1416"/>
      <w:bookmarkEnd w:id="1417"/>
      <w:bookmarkEnd w:id="1418"/>
      <w:bookmarkEnd w:id="1419"/>
      <w:bookmarkEnd w:id="1420"/>
      <w:bookmarkEnd w:id="1421"/>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457DD8">
        <w:trPr>
          <w:trHeight w:val="670"/>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项目名称</w:t>
            </w:r>
          </w:p>
        </w:tc>
        <w:tc>
          <w:tcPr>
            <w:tcW w:w="6253" w:type="dxa"/>
          </w:tcPr>
          <w:p w:rsidR="00457DD8" w:rsidRDefault="00457DD8">
            <w:pPr>
              <w:topLinePunct/>
              <w:spacing w:line="440" w:lineRule="exact"/>
              <w:rPr>
                <w:rFonts w:ascii="宋体" w:hAnsi="宋体" w:cs="宋体"/>
              </w:rPr>
            </w:pPr>
          </w:p>
        </w:tc>
      </w:tr>
      <w:tr w:rsidR="00457DD8">
        <w:trPr>
          <w:trHeight w:val="606"/>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项目所在地</w:t>
            </w:r>
          </w:p>
        </w:tc>
        <w:tc>
          <w:tcPr>
            <w:tcW w:w="6253" w:type="dxa"/>
          </w:tcPr>
          <w:p w:rsidR="00457DD8" w:rsidRDefault="00457DD8">
            <w:pPr>
              <w:topLinePunct/>
              <w:spacing w:line="440" w:lineRule="exact"/>
              <w:rPr>
                <w:rFonts w:ascii="宋体" w:hAnsi="宋体" w:cs="宋体"/>
              </w:rPr>
            </w:pPr>
          </w:p>
        </w:tc>
      </w:tr>
      <w:tr w:rsidR="00457DD8">
        <w:trPr>
          <w:trHeight w:val="614"/>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发包人名称</w:t>
            </w:r>
          </w:p>
        </w:tc>
        <w:tc>
          <w:tcPr>
            <w:tcW w:w="6253" w:type="dxa"/>
          </w:tcPr>
          <w:p w:rsidR="00457DD8" w:rsidRDefault="00457DD8">
            <w:pPr>
              <w:topLinePunct/>
              <w:spacing w:line="440" w:lineRule="exact"/>
              <w:rPr>
                <w:rFonts w:ascii="宋体" w:hAnsi="宋体" w:cs="宋体"/>
              </w:rPr>
            </w:pPr>
          </w:p>
        </w:tc>
      </w:tr>
      <w:tr w:rsidR="00457DD8">
        <w:trPr>
          <w:trHeight w:val="608"/>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发包人地址</w:t>
            </w:r>
          </w:p>
        </w:tc>
        <w:tc>
          <w:tcPr>
            <w:tcW w:w="6253" w:type="dxa"/>
          </w:tcPr>
          <w:p w:rsidR="00457DD8" w:rsidRDefault="00457DD8">
            <w:pPr>
              <w:topLinePunct/>
              <w:spacing w:line="440" w:lineRule="exact"/>
              <w:rPr>
                <w:rFonts w:ascii="宋体" w:hAnsi="宋体" w:cs="宋体"/>
              </w:rPr>
            </w:pPr>
          </w:p>
        </w:tc>
      </w:tr>
      <w:tr w:rsidR="00457DD8">
        <w:trPr>
          <w:trHeight w:val="616"/>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发包人电话</w:t>
            </w:r>
          </w:p>
        </w:tc>
        <w:tc>
          <w:tcPr>
            <w:tcW w:w="6253" w:type="dxa"/>
          </w:tcPr>
          <w:p w:rsidR="00457DD8" w:rsidRDefault="00457DD8">
            <w:pPr>
              <w:topLinePunct/>
              <w:spacing w:line="440" w:lineRule="exact"/>
              <w:rPr>
                <w:rFonts w:ascii="宋体" w:hAnsi="宋体" w:cs="宋体"/>
              </w:rPr>
            </w:pPr>
          </w:p>
        </w:tc>
      </w:tr>
      <w:tr w:rsidR="00457DD8">
        <w:trPr>
          <w:trHeight w:val="610"/>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合同价格</w:t>
            </w:r>
          </w:p>
        </w:tc>
        <w:tc>
          <w:tcPr>
            <w:tcW w:w="6253" w:type="dxa"/>
          </w:tcPr>
          <w:p w:rsidR="00457DD8" w:rsidRDefault="00457DD8">
            <w:pPr>
              <w:topLinePunct/>
              <w:spacing w:line="440" w:lineRule="exact"/>
              <w:rPr>
                <w:rFonts w:ascii="宋体" w:hAnsi="宋体" w:cs="宋体"/>
              </w:rPr>
            </w:pPr>
          </w:p>
        </w:tc>
      </w:tr>
      <w:tr w:rsidR="00457DD8">
        <w:trPr>
          <w:trHeight w:val="604"/>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开工日期</w:t>
            </w:r>
          </w:p>
        </w:tc>
        <w:tc>
          <w:tcPr>
            <w:tcW w:w="6253" w:type="dxa"/>
          </w:tcPr>
          <w:p w:rsidR="00457DD8" w:rsidRDefault="00457DD8">
            <w:pPr>
              <w:topLinePunct/>
              <w:spacing w:line="440" w:lineRule="exact"/>
              <w:rPr>
                <w:rFonts w:ascii="宋体" w:hAnsi="宋体" w:cs="宋体"/>
              </w:rPr>
            </w:pPr>
          </w:p>
        </w:tc>
      </w:tr>
      <w:tr w:rsidR="00457DD8">
        <w:trPr>
          <w:trHeight w:val="627"/>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竣工日期</w:t>
            </w:r>
          </w:p>
        </w:tc>
        <w:tc>
          <w:tcPr>
            <w:tcW w:w="6253" w:type="dxa"/>
          </w:tcPr>
          <w:p w:rsidR="00457DD8" w:rsidRDefault="00457DD8">
            <w:pPr>
              <w:topLinePunct/>
              <w:spacing w:line="440" w:lineRule="exact"/>
              <w:rPr>
                <w:rFonts w:ascii="宋体" w:hAnsi="宋体" w:cs="宋体"/>
              </w:rPr>
            </w:pPr>
          </w:p>
        </w:tc>
      </w:tr>
      <w:tr w:rsidR="00457DD8">
        <w:trPr>
          <w:trHeight w:val="607"/>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承担的工作</w:t>
            </w:r>
          </w:p>
        </w:tc>
        <w:tc>
          <w:tcPr>
            <w:tcW w:w="6253" w:type="dxa"/>
          </w:tcPr>
          <w:p w:rsidR="00457DD8" w:rsidRDefault="00457DD8">
            <w:pPr>
              <w:topLinePunct/>
              <w:spacing w:line="440" w:lineRule="exact"/>
              <w:rPr>
                <w:rFonts w:ascii="宋体" w:hAnsi="宋体" w:cs="宋体"/>
              </w:rPr>
            </w:pPr>
          </w:p>
        </w:tc>
      </w:tr>
      <w:tr w:rsidR="00457DD8">
        <w:trPr>
          <w:trHeight w:val="615"/>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工程质量</w:t>
            </w:r>
          </w:p>
        </w:tc>
        <w:tc>
          <w:tcPr>
            <w:tcW w:w="6253" w:type="dxa"/>
          </w:tcPr>
          <w:p w:rsidR="00457DD8" w:rsidRDefault="00457DD8">
            <w:pPr>
              <w:topLinePunct/>
              <w:spacing w:line="440" w:lineRule="exact"/>
              <w:rPr>
                <w:rFonts w:ascii="宋体" w:hAnsi="宋体" w:cs="宋体"/>
              </w:rPr>
            </w:pPr>
          </w:p>
        </w:tc>
      </w:tr>
      <w:tr w:rsidR="00457DD8">
        <w:trPr>
          <w:trHeight w:val="609"/>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项目经理</w:t>
            </w:r>
          </w:p>
        </w:tc>
        <w:tc>
          <w:tcPr>
            <w:tcW w:w="6253" w:type="dxa"/>
          </w:tcPr>
          <w:p w:rsidR="00457DD8" w:rsidRDefault="00457DD8">
            <w:pPr>
              <w:topLinePunct/>
              <w:spacing w:line="440" w:lineRule="exact"/>
              <w:rPr>
                <w:rFonts w:ascii="宋体" w:hAnsi="宋体" w:cs="宋体"/>
              </w:rPr>
            </w:pPr>
          </w:p>
        </w:tc>
      </w:tr>
      <w:tr w:rsidR="00457DD8">
        <w:trPr>
          <w:trHeight w:val="617"/>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技术负责人</w:t>
            </w:r>
          </w:p>
        </w:tc>
        <w:tc>
          <w:tcPr>
            <w:tcW w:w="6253" w:type="dxa"/>
          </w:tcPr>
          <w:p w:rsidR="00457DD8" w:rsidRDefault="00457DD8">
            <w:pPr>
              <w:topLinePunct/>
              <w:spacing w:line="440" w:lineRule="exact"/>
              <w:rPr>
                <w:rFonts w:ascii="宋体" w:hAnsi="宋体" w:cs="宋体"/>
              </w:rPr>
            </w:pPr>
          </w:p>
        </w:tc>
      </w:tr>
      <w:tr w:rsidR="00457DD8">
        <w:trPr>
          <w:trHeight w:val="610"/>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总监理工程师及电话</w:t>
            </w:r>
          </w:p>
        </w:tc>
        <w:tc>
          <w:tcPr>
            <w:tcW w:w="6253" w:type="dxa"/>
          </w:tcPr>
          <w:p w:rsidR="00457DD8" w:rsidRDefault="00457DD8">
            <w:pPr>
              <w:topLinePunct/>
              <w:spacing w:line="440" w:lineRule="exact"/>
              <w:rPr>
                <w:rFonts w:ascii="宋体" w:hAnsi="宋体" w:cs="宋体"/>
              </w:rPr>
            </w:pPr>
          </w:p>
        </w:tc>
      </w:tr>
      <w:tr w:rsidR="00457DD8">
        <w:trPr>
          <w:trHeight w:val="2192"/>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项目描述</w:t>
            </w:r>
          </w:p>
        </w:tc>
        <w:tc>
          <w:tcPr>
            <w:tcW w:w="6253" w:type="dxa"/>
          </w:tcPr>
          <w:p w:rsidR="00457DD8" w:rsidRDefault="00457DD8">
            <w:pPr>
              <w:topLinePunct/>
              <w:spacing w:line="440" w:lineRule="exact"/>
              <w:rPr>
                <w:rFonts w:ascii="宋体" w:hAnsi="宋体" w:cs="宋体"/>
              </w:rPr>
            </w:pPr>
          </w:p>
          <w:p w:rsidR="00457DD8" w:rsidRDefault="00457DD8">
            <w:pPr>
              <w:topLinePunct/>
              <w:spacing w:line="440" w:lineRule="exact"/>
              <w:rPr>
                <w:rFonts w:ascii="宋体" w:hAnsi="宋体" w:cs="宋体"/>
              </w:rPr>
            </w:pPr>
          </w:p>
        </w:tc>
      </w:tr>
      <w:tr w:rsidR="00457DD8">
        <w:trPr>
          <w:trHeight w:val="604"/>
        </w:trPr>
        <w:tc>
          <w:tcPr>
            <w:tcW w:w="2269" w:type="dxa"/>
            <w:vAlign w:val="center"/>
          </w:tcPr>
          <w:p w:rsidR="00457DD8" w:rsidRDefault="00155CD7">
            <w:pPr>
              <w:topLinePunct/>
              <w:spacing w:line="440" w:lineRule="exact"/>
              <w:jc w:val="center"/>
              <w:rPr>
                <w:rFonts w:ascii="宋体" w:hAnsi="宋体" w:cs="宋体"/>
              </w:rPr>
            </w:pPr>
            <w:r>
              <w:rPr>
                <w:rFonts w:ascii="宋体" w:hAnsi="宋体" w:cs="宋体" w:hint="eastAsia"/>
              </w:rPr>
              <w:t>备注</w:t>
            </w:r>
          </w:p>
        </w:tc>
        <w:tc>
          <w:tcPr>
            <w:tcW w:w="6253" w:type="dxa"/>
          </w:tcPr>
          <w:p w:rsidR="00457DD8" w:rsidRDefault="00457DD8">
            <w:pPr>
              <w:topLinePunct/>
              <w:spacing w:line="440" w:lineRule="exact"/>
              <w:rPr>
                <w:rFonts w:ascii="宋体" w:hAnsi="宋体" w:cs="宋体"/>
              </w:rPr>
            </w:pPr>
          </w:p>
        </w:tc>
      </w:tr>
    </w:tbl>
    <w:p w:rsidR="00457DD8" w:rsidRDefault="00457DD8">
      <w:pPr>
        <w:spacing w:line="440" w:lineRule="exact"/>
        <w:jc w:val="center"/>
        <w:rPr>
          <w:rFonts w:ascii="宋体" w:hAnsi="宋体" w:cs="宋体"/>
          <w:szCs w:val="21"/>
          <w:lang w:val="zh-CN"/>
        </w:rPr>
      </w:pPr>
    </w:p>
    <w:p w:rsidR="00457DD8" w:rsidRDefault="00457DD8">
      <w:pPr>
        <w:spacing w:line="440" w:lineRule="exact"/>
        <w:jc w:val="center"/>
        <w:rPr>
          <w:rFonts w:ascii="宋体" w:hAnsi="宋体" w:cs="宋体"/>
          <w:szCs w:val="21"/>
          <w:lang w:val="zh-CN"/>
        </w:rPr>
      </w:pPr>
    </w:p>
    <w:p w:rsidR="00457DD8" w:rsidRDefault="00457DD8">
      <w:pPr>
        <w:spacing w:line="440" w:lineRule="exact"/>
        <w:jc w:val="center"/>
        <w:rPr>
          <w:rFonts w:ascii="宋体" w:hAnsi="宋体" w:cs="宋体"/>
          <w:szCs w:val="21"/>
          <w:lang w:val="zh-CN"/>
        </w:rPr>
      </w:pPr>
    </w:p>
    <w:p w:rsidR="00457DD8" w:rsidRDefault="00457DD8">
      <w:pPr>
        <w:spacing w:line="440" w:lineRule="exact"/>
        <w:jc w:val="center"/>
        <w:rPr>
          <w:rFonts w:ascii="宋体" w:hAnsi="宋体" w:cs="宋体"/>
          <w:szCs w:val="21"/>
          <w:lang w:val="zh-CN"/>
        </w:rPr>
      </w:pPr>
    </w:p>
    <w:p w:rsidR="00457DD8" w:rsidRDefault="00457DD8">
      <w:pPr>
        <w:spacing w:line="440" w:lineRule="exact"/>
        <w:jc w:val="center"/>
        <w:rPr>
          <w:rFonts w:ascii="宋体" w:hAnsi="宋体" w:cs="宋体"/>
          <w:sz w:val="23"/>
        </w:rPr>
      </w:pPr>
    </w:p>
    <w:p w:rsidR="00457DD8" w:rsidRDefault="00155CD7">
      <w:pPr>
        <w:pStyle w:val="2TimesNewRoman5020"/>
        <w:rPr>
          <w:rFonts w:ascii="宋体" w:eastAsia="宋体" w:hAnsi="宋体"/>
          <w:sz w:val="24"/>
          <w:szCs w:val="24"/>
        </w:rPr>
      </w:pPr>
      <w:bookmarkStart w:id="1422" w:name="_Toc152042600"/>
      <w:bookmarkStart w:id="1423" w:name="_Toc152045811"/>
      <w:bookmarkStart w:id="1424" w:name="_Toc144974879"/>
      <w:bookmarkStart w:id="1425" w:name="_Toc341280464"/>
      <w:bookmarkStart w:id="1426" w:name="_Toc179632831"/>
      <w:bookmarkStart w:id="1427" w:name="_Toc456354389"/>
      <w:bookmarkStart w:id="1428" w:name="_Toc7147"/>
      <w:r>
        <w:rPr>
          <w:rFonts w:ascii="宋体" w:eastAsia="宋体" w:hAnsi="宋体" w:hint="eastAsia"/>
          <w:sz w:val="24"/>
          <w:szCs w:val="24"/>
        </w:rPr>
        <w:lastRenderedPageBreak/>
        <w:t>（四）正在施工的和正在承接的项目情况表</w:t>
      </w:r>
      <w:bookmarkEnd w:id="1422"/>
      <w:bookmarkEnd w:id="1423"/>
      <w:bookmarkEnd w:id="1424"/>
      <w:bookmarkEnd w:id="1425"/>
      <w:bookmarkEnd w:id="1426"/>
      <w:bookmarkEnd w:id="1427"/>
      <w:bookmarkEnd w:id="1428"/>
    </w:p>
    <w:p w:rsidR="00457DD8" w:rsidRDefault="00457DD8">
      <w:pPr>
        <w:spacing w:line="440" w:lineRule="exact"/>
        <w:rPr>
          <w:rFonts w:ascii="宋体" w:hAnsi="宋体" w:cs="宋体"/>
          <w:sz w:val="2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9"/>
        <w:gridCol w:w="6403"/>
      </w:tblGrid>
      <w:tr w:rsidR="00457DD8">
        <w:trPr>
          <w:trHeight w:val="670"/>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项目名称</w:t>
            </w:r>
          </w:p>
        </w:tc>
        <w:tc>
          <w:tcPr>
            <w:tcW w:w="6403" w:type="dxa"/>
          </w:tcPr>
          <w:p w:rsidR="00457DD8" w:rsidRDefault="00457DD8">
            <w:pPr>
              <w:topLinePunct/>
              <w:spacing w:line="440" w:lineRule="exact"/>
              <w:rPr>
                <w:rFonts w:ascii="宋体" w:hAnsi="宋体" w:cs="宋体"/>
              </w:rPr>
            </w:pPr>
          </w:p>
        </w:tc>
      </w:tr>
      <w:tr w:rsidR="00457DD8">
        <w:trPr>
          <w:trHeight w:val="606"/>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项目所在地</w:t>
            </w:r>
          </w:p>
        </w:tc>
        <w:tc>
          <w:tcPr>
            <w:tcW w:w="6403" w:type="dxa"/>
          </w:tcPr>
          <w:p w:rsidR="00457DD8" w:rsidRDefault="00457DD8">
            <w:pPr>
              <w:topLinePunct/>
              <w:spacing w:line="440" w:lineRule="exact"/>
              <w:rPr>
                <w:rFonts w:ascii="宋体" w:hAnsi="宋体" w:cs="宋体"/>
              </w:rPr>
            </w:pPr>
          </w:p>
        </w:tc>
      </w:tr>
      <w:tr w:rsidR="00457DD8">
        <w:trPr>
          <w:trHeight w:val="614"/>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发包人名称</w:t>
            </w:r>
          </w:p>
        </w:tc>
        <w:tc>
          <w:tcPr>
            <w:tcW w:w="6403" w:type="dxa"/>
          </w:tcPr>
          <w:p w:rsidR="00457DD8" w:rsidRDefault="00457DD8">
            <w:pPr>
              <w:topLinePunct/>
              <w:spacing w:line="440" w:lineRule="exact"/>
              <w:rPr>
                <w:rFonts w:ascii="宋体" w:hAnsi="宋体" w:cs="宋体"/>
              </w:rPr>
            </w:pPr>
          </w:p>
        </w:tc>
      </w:tr>
      <w:tr w:rsidR="00457DD8">
        <w:trPr>
          <w:trHeight w:val="608"/>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发包人地址</w:t>
            </w:r>
          </w:p>
        </w:tc>
        <w:tc>
          <w:tcPr>
            <w:tcW w:w="6403" w:type="dxa"/>
          </w:tcPr>
          <w:p w:rsidR="00457DD8" w:rsidRDefault="00457DD8">
            <w:pPr>
              <w:topLinePunct/>
              <w:spacing w:line="440" w:lineRule="exact"/>
              <w:rPr>
                <w:rFonts w:ascii="宋体" w:hAnsi="宋体" w:cs="宋体"/>
              </w:rPr>
            </w:pPr>
          </w:p>
        </w:tc>
      </w:tr>
      <w:tr w:rsidR="00457DD8">
        <w:trPr>
          <w:trHeight w:val="616"/>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发包人电话</w:t>
            </w:r>
          </w:p>
        </w:tc>
        <w:tc>
          <w:tcPr>
            <w:tcW w:w="6403" w:type="dxa"/>
          </w:tcPr>
          <w:p w:rsidR="00457DD8" w:rsidRDefault="00457DD8">
            <w:pPr>
              <w:topLinePunct/>
              <w:spacing w:line="440" w:lineRule="exact"/>
              <w:rPr>
                <w:rFonts w:ascii="宋体" w:hAnsi="宋体" w:cs="宋体"/>
              </w:rPr>
            </w:pPr>
          </w:p>
        </w:tc>
      </w:tr>
      <w:tr w:rsidR="00457DD8">
        <w:trPr>
          <w:trHeight w:val="610"/>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签约合同价</w:t>
            </w:r>
          </w:p>
        </w:tc>
        <w:tc>
          <w:tcPr>
            <w:tcW w:w="6403" w:type="dxa"/>
          </w:tcPr>
          <w:p w:rsidR="00457DD8" w:rsidRDefault="00457DD8">
            <w:pPr>
              <w:topLinePunct/>
              <w:spacing w:line="440" w:lineRule="exact"/>
              <w:rPr>
                <w:rFonts w:ascii="宋体" w:hAnsi="宋体" w:cs="宋体"/>
              </w:rPr>
            </w:pPr>
          </w:p>
        </w:tc>
      </w:tr>
      <w:tr w:rsidR="00457DD8">
        <w:trPr>
          <w:trHeight w:val="604"/>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开工日期</w:t>
            </w:r>
          </w:p>
        </w:tc>
        <w:tc>
          <w:tcPr>
            <w:tcW w:w="6403" w:type="dxa"/>
          </w:tcPr>
          <w:p w:rsidR="00457DD8" w:rsidRDefault="00457DD8">
            <w:pPr>
              <w:topLinePunct/>
              <w:spacing w:line="440" w:lineRule="exact"/>
              <w:rPr>
                <w:rFonts w:ascii="宋体" w:hAnsi="宋体" w:cs="宋体"/>
              </w:rPr>
            </w:pPr>
          </w:p>
        </w:tc>
      </w:tr>
      <w:tr w:rsidR="00457DD8">
        <w:trPr>
          <w:trHeight w:val="627"/>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计划竣工日期</w:t>
            </w:r>
          </w:p>
        </w:tc>
        <w:tc>
          <w:tcPr>
            <w:tcW w:w="6403" w:type="dxa"/>
          </w:tcPr>
          <w:p w:rsidR="00457DD8" w:rsidRDefault="00457DD8">
            <w:pPr>
              <w:topLinePunct/>
              <w:spacing w:line="440" w:lineRule="exact"/>
              <w:rPr>
                <w:rFonts w:ascii="宋体" w:hAnsi="宋体" w:cs="宋体"/>
              </w:rPr>
            </w:pPr>
          </w:p>
        </w:tc>
      </w:tr>
      <w:tr w:rsidR="00457DD8">
        <w:trPr>
          <w:trHeight w:val="607"/>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承担的工作</w:t>
            </w:r>
          </w:p>
        </w:tc>
        <w:tc>
          <w:tcPr>
            <w:tcW w:w="6403" w:type="dxa"/>
          </w:tcPr>
          <w:p w:rsidR="00457DD8" w:rsidRDefault="00457DD8">
            <w:pPr>
              <w:topLinePunct/>
              <w:spacing w:line="440" w:lineRule="exact"/>
              <w:rPr>
                <w:rFonts w:ascii="宋体" w:hAnsi="宋体" w:cs="宋体"/>
              </w:rPr>
            </w:pPr>
          </w:p>
        </w:tc>
      </w:tr>
      <w:tr w:rsidR="00457DD8">
        <w:trPr>
          <w:trHeight w:val="615"/>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工程质量</w:t>
            </w:r>
          </w:p>
        </w:tc>
        <w:tc>
          <w:tcPr>
            <w:tcW w:w="6403" w:type="dxa"/>
          </w:tcPr>
          <w:p w:rsidR="00457DD8" w:rsidRDefault="00457DD8">
            <w:pPr>
              <w:topLinePunct/>
              <w:spacing w:line="440" w:lineRule="exact"/>
              <w:rPr>
                <w:rFonts w:ascii="宋体" w:hAnsi="宋体" w:cs="宋体"/>
              </w:rPr>
            </w:pPr>
          </w:p>
        </w:tc>
      </w:tr>
      <w:tr w:rsidR="00457DD8">
        <w:trPr>
          <w:trHeight w:val="609"/>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项目经理</w:t>
            </w:r>
          </w:p>
        </w:tc>
        <w:tc>
          <w:tcPr>
            <w:tcW w:w="6403" w:type="dxa"/>
          </w:tcPr>
          <w:p w:rsidR="00457DD8" w:rsidRDefault="00457DD8">
            <w:pPr>
              <w:topLinePunct/>
              <w:spacing w:line="440" w:lineRule="exact"/>
              <w:rPr>
                <w:rFonts w:ascii="宋体" w:hAnsi="宋体" w:cs="宋体"/>
              </w:rPr>
            </w:pPr>
          </w:p>
        </w:tc>
      </w:tr>
      <w:tr w:rsidR="00457DD8">
        <w:trPr>
          <w:trHeight w:val="617"/>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技术负责人</w:t>
            </w:r>
          </w:p>
        </w:tc>
        <w:tc>
          <w:tcPr>
            <w:tcW w:w="6403" w:type="dxa"/>
          </w:tcPr>
          <w:p w:rsidR="00457DD8" w:rsidRDefault="00457DD8">
            <w:pPr>
              <w:topLinePunct/>
              <w:spacing w:line="440" w:lineRule="exact"/>
              <w:rPr>
                <w:rFonts w:ascii="宋体" w:hAnsi="宋体" w:cs="宋体"/>
              </w:rPr>
            </w:pPr>
          </w:p>
        </w:tc>
      </w:tr>
      <w:tr w:rsidR="00457DD8">
        <w:trPr>
          <w:trHeight w:val="515"/>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总监理工程师及电话</w:t>
            </w:r>
          </w:p>
        </w:tc>
        <w:tc>
          <w:tcPr>
            <w:tcW w:w="6403" w:type="dxa"/>
          </w:tcPr>
          <w:p w:rsidR="00457DD8" w:rsidRDefault="00457DD8">
            <w:pPr>
              <w:topLinePunct/>
              <w:spacing w:line="440" w:lineRule="exact"/>
              <w:rPr>
                <w:rFonts w:ascii="宋体" w:hAnsi="宋体" w:cs="宋体"/>
              </w:rPr>
            </w:pPr>
          </w:p>
        </w:tc>
      </w:tr>
      <w:tr w:rsidR="00457DD8">
        <w:trPr>
          <w:trHeight w:val="2521"/>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项目描述</w:t>
            </w:r>
          </w:p>
        </w:tc>
        <w:tc>
          <w:tcPr>
            <w:tcW w:w="6403" w:type="dxa"/>
          </w:tcPr>
          <w:p w:rsidR="00457DD8" w:rsidRDefault="00457DD8">
            <w:pPr>
              <w:topLinePunct/>
              <w:spacing w:line="440" w:lineRule="exact"/>
              <w:rPr>
                <w:rFonts w:ascii="宋体" w:hAnsi="宋体" w:cs="宋体"/>
              </w:rPr>
            </w:pPr>
          </w:p>
          <w:p w:rsidR="00457DD8" w:rsidRDefault="00457DD8">
            <w:pPr>
              <w:topLinePunct/>
              <w:spacing w:line="440" w:lineRule="exact"/>
              <w:rPr>
                <w:rFonts w:ascii="宋体" w:hAnsi="宋体" w:cs="宋体"/>
              </w:rPr>
            </w:pPr>
          </w:p>
          <w:p w:rsidR="00457DD8" w:rsidRDefault="00457DD8">
            <w:pPr>
              <w:topLinePunct/>
              <w:spacing w:line="440" w:lineRule="exact"/>
              <w:rPr>
                <w:rFonts w:ascii="宋体" w:hAnsi="宋体" w:cs="宋体"/>
              </w:rPr>
            </w:pPr>
          </w:p>
          <w:p w:rsidR="00457DD8" w:rsidRDefault="00457DD8">
            <w:pPr>
              <w:topLinePunct/>
              <w:spacing w:line="440" w:lineRule="exact"/>
              <w:rPr>
                <w:rFonts w:ascii="宋体" w:hAnsi="宋体" w:cs="宋体"/>
              </w:rPr>
            </w:pPr>
          </w:p>
          <w:p w:rsidR="00457DD8" w:rsidRDefault="00457DD8">
            <w:pPr>
              <w:topLinePunct/>
              <w:spacing w:line="440" w:lineRule="exact"/>
              <w:rPr>
                <w:rFonts w:ascii="宋体" w:hAnsi="宋体" w:cs="宋体"/>
              </w:rPr>
            </w:pPr>
          </w:p>
          <w:p w:rsidR="00457DD8" w:rsidRDefault="00457DD8">
            <w:pPr>
              <w:topLinePunct/>
              <w:spacing w:line="440" w:lineRule="exact"/>
              <w:rPr>
                <w:rFonts w:ascii="宋体" w:hAnsi="宋体" w:cs="宋体"/>
              </w:rPr>
            </w:pPr>
          </w:p>
          <w:p w:rsidR="00457DD8" w:rsidRDefault="00457DD8">
            <w:pPr>
              <w:topLinePunct/>
              <w:spacing w:line="440" w:lineRule="exact"/>
              <w:rPr>
                <w:rFonts w:ascii="宋体" w:hAnsi="宋体" w:cs="宋体"/>
              </w:rPr>
            </w:pPr>
          </w:p>
        </w:tc>
      </w:tr>
      <w:tr w:rsidR="00457DD8">
        <w:trPr>
          <w:trHeight w:val="548"/>
        </w:trPr>
        <w:tc>
          <w:tcPr>
            <w:tcW w:w="2119" w:type="dxa"/>
            <w:vAlign w:val="center"/>
          </w:tcPr>
          <w:p w:rsidR="00457DD8" w:rsidRDefault="00155CD7">
            <w:pPr>
              <w:topLinePunct/>
              <w:spacing w:line="440" w:lineRule="exact"/>
              <w:jc w:val="center"/>
              <w:rPr>
                <w:rFonts w:ascii="宋体" w:hAnsi="宋体" w:cs="宋体"/>
              </w:rPr>
            </w:pPr>
            <w:r>
              <w:rPr>
                <w:rFonts w:ascii="宋体" w:hAnsi="宋体" w:cs="宋体" w:hint="eastAsia"/>
              </w:rPr>
              <w:t>备注</w:t>
            </w:r>
          </w:p>
        </w:tc>
        <w:tc>
          <w:tcPr>
            <w:tcW w:w="6403" w:type="dxa"/>
          </w:tcPr>
          <w:p w:rsidR="00457DD8" w:rsidRDefault="00457DD8">
            <w:pPr>
              <w:topLinePunct/>
              <w:spacing w:line="440" w:lineRule="exact"/>
              <w:rPr>
                <w:rFonts w:ascii="宋体" w:hAnsi="宋体" w:cs="宋体"/>
              </w:rPr>
            </w:pPr>
          </w:p>
        </w:tc>
      </w:tr>
    </w:tbl>
    <w:p w:rsidR="00457DD8" w:rsidRDefault="00457DD8">
      <w:pPr>
        <w:spacing w:line="400" w:lineRule="exact"/>
        <w:ind w:firstLineChars="150" w:firstLine="315"/>
        <w:rPr>
          <w:rFonts w:ascii="宋体" w:hAnsi="宋体" w:cs="宋体"/>
        </w:rPr>
      </w:pPr>
    </w:p>
    <w:p w:rsidR="00457DD8" w:rsidRDefault="00457DD8">
      <w:pPr>
        <w:spacing w:line="400" w:lineRule="exact"/>
        <w:ind w:firstLineChars="150" w:firstLine="361"/>
        <w:rPr>
          <w:rFonts w:ascii="宋体" w:hAnsi="宋体" w:cs="宋体"/>
          <w:b/>
          <w:sz w:val="24"/>
          <w:u w:val="single"/>
          <w:shd w:val="pct10" w:color="auto" w:fill="FFFFFF"/>
        </w:rPr>
      </w:pPr>
    </w:p>
    <w:p w:rsidR="00457DD8" w:rsidRDefault="00155CD7">
      <w:pPr>
        <w:pStyle w:val="2TimesNewRoman5020"/>
        <w:rPr>
          <w:rFonts w:ascii="宋体" w:eastAsia="宋体" w:hAnsi="宋体"/>
          <w:sz w:val="24"/>
        </w:rPr>
      </w:pPr>
      <w:bookmarkStart w:id="1429" w:name="_Toc456354390"/>
      <w:bookmarkStart w:id="1430" w:name="_Toc341280465"/>
      <w:bookmarkStart w:id="1431" w:name="_Toc16703"/>
      <w:r>
        <w:rPr>
          <w:rFonts w:ascii="宋体" w:eastAsia="宋体" w:hAnsi="宋体" w:hint="eastAsia"/>
          <w:sz w:val="24"/>
          <w:szCs w:val="24"/>
        </w:rPr>
        <w:lastRenderedPageBreak/>
        <w:t>（五）</w:t>
      </w:r>
      <w:r>
        <w:rPr>
          <w:rFonts w:ascii="宋体" w:eastAsia="宋体" w:hAnsi="宋体" w:hint="eastAsia"/>
          <w:sz w:val="24"/>
        </w:rPr>
        <w:t>近年发生的诉讼及仲裁情况</w:t>
      </w:r>
      <w:bookmarkEnd w:id="1429"/>
      <w:bookmarkEnd w:id="1430"/>
      <w:bookmarkEnd w:id="1431"/>
    </w:p>
    <w:p w:rsidR="00457DD8" w:rsidRDefault="00155CD7">
      <w:pPr>
        <w:spacing w:line="440" w:lineRule="exact"/>
        <w:rPr>
          <w:rFonts w:ascii="宋体" w:hAnsi="宋体" w:cs="宋体"/>
        </w:rPr>
      </w:pPr>
      <w:r>
        <w:rPr>
          <w:rFonts w:ascii="宋体" w:hAnsi="宋体" w:cs="宋体" w:hint="eastAsia"/>
        </w:rPr>
        <w:t>说明：近年发生的诉讼和仲裁情况仅限于申请人败诉的，且与履行施工承包合同有关的案件，不包括调解结案以及未裁决的仲裁或未终审判决的诉讼。</w:t>
      </w: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rPr>
      </w:pPr>
    </w:p>
    <w:p w:rsidR="00457DD8" w:rsidRDefault="00457DD8">
      <w:pPr>
        <w:spacing w:line="440" w:lineRule="exact"/>
        <w:rPr>
          <w:rFonts w:ascii="宋体" w:hAnsi="宋体" w:cs="宋体"/>
          <w:sz w:val="20"/>
        </w:rPr>
      </w:pPr>
    </w:p>
    <w:p w:rsidR="00457DD8" w:rsidRDefault="00457DD8">
      <w:pPr>
        <w:spacing w:line="440" w:lineRule="exact"/>
        <w:ind w:left="630" w:hangingChars="300" w:hanging="630"/>
        <w:rPr>
          <w:rFonts w:ascii="宋体" w:hAnsi="宋体" w:cs="宋体"/>
          <w:szCs w:val="21"/>
        </w:rPr>
      </w:pPr>
    </w:p>
    <w:p w:rsidR="00457DD8" w:rsidRDefault="00457DD8">
      <w:pPr>
        <w:autoSpaceDE w:val="0"/>
        <w:autoSpaceDN w:val="0"/>
        <w:adjustRightInd w:val="0"/>
        <w:spacing w:line="420" w:lineRule="exact"/>
        <w:rPr>
          <w:rFonts w:ascii="宋体" w:hAnsi="宋体" w:cs="宋体"/>
          <w:kern w:val="0"/>
          <w:sz w:val="28"/>
          <w:szCs w:val="28"/>
        </w:rPr>
      </w:pPr>
    </w:p>
    <w:p w:rsidR="00457DD8" w:rsidRDefault="00155CD7">
      <w:pPr>
        <w:pStyle w:val="2"/>
        <w:jc w:val="center"/>
        <w:rPr>
          <w:rFonts w:ascii="宋体" w:eastAsia="宋体" w:hAnsi="宋体" w:cs="宋体"/>
          <w:bCs w:val="0"/>
          <w:kern w:val="0"/>
          <w:sz w:val="28"/>
          <w:szCs w:val="28"/>
        </w:rPr>
      </w:pPr>
      <w:bookmarkStart w:id="1432" w:name="_Toc10503"/>
      <w:r>
        <w:rPr>
          <w:rFonts w:ascii="宋体" w:eastAsia="宋体" w:hAnsi="宋体" w:cs="宋体" w:hint="eastAsia"/>
          <w:bCs w:val="0"/>
          <w:kern w:val="0"/>
          <w:sz w:val="28"/>
          <w:szCs w:val="28"/>
        </w:rPr>
        <w:lastRenderedPageBreak/>
        <w:t>十、其他材料</w:t>
      </w:r>
      <w:bookmarkEnd w:id="1432"/>
    </w:p>
    <w:p w:rsidR="00457DD8" w:rsidRDefault="00155CD7">
      <w:pPr>
        <w:spacing w:line="440" w:lineRule="exact"/>
      </w:pPr>
      <w:r>
        <w:rPr>
          <w:rFonts w:ascii="宋体" w:hAnsi="宋体" w:cs="宋体" w:hint="eastAsia"/>
          <w:szCs w:val="21"/>
        </w:rPr>
        <w:t>一、投标人应提供在“信用中国”网站（www.creditchina.gov.cn）上“失信被执行人”、“重大税收违法案件当事人名单”、 “政府采购严重违法失信行为记录名单”查询页并加盖投标人公章。</w:t>
      </w:r>
    </w:p>
    <w:p w:rsidR="00457DD8" w:rsidRDefault="00155CD7">
      <w:pPr>
        <w:spacing w:line="440" w:lineRule="exact"/>
        <w:ind w:left="945" w:hangingChars="450" w:hanging="945"/>
        <w:rPr>
          <w:rFonts w:ascii="宋体" w:hAnsi="宋体" w:cs="宋体"/>
          <w:szCs w:val="21"/>
        </w:rPr>
      </w:pPr>
      <w:r>
        <w:rPr>
          <w:rFonts w:ascii="宋体" w:hAnsi="宋体" w:cs="宋体" w:hint="eastAsia"/>
          <w:szCs w:val="21"/>
        </w:rPr>
        <w:t>二、投标人提供的有利于本次投标的其它材料（具有但不限于下列内容）</w:t>
      </w:r>
    </w:p>
    <w:p w:rsidR="00457DD8" w:rsidRDefault="00155CD7">
      <w:pPr>
        <w:spacing w:line="440" w:lineRule="exact"/>
        <w:ind w:left="945" w:hangingChars="450" w:hanging="945"/>
        <w:rPr>
          <w:rFonts w:ascii="宋体" w:hAnsi="宋体" w:cs="宋体"/>
          <w:szCs w:val="21"/>
        </w:rPr>
      </w:pPr>
      <w:bookmarkStart w:id="1433" w:name="_Toc433668595"/>
      <w:r>
        <w:rPr>
          <w:rFonts w:ascii="宋体" w:hAnsi="宋体" w:cs="宋体" w:hint="eastAsia"/>
          <w:szCs w:val="21"/>
        </w:rPr>
        <w:t>2.1企业其他信誉情况表（年份要求同诉讼及仲裁情况年份要求）</w:t>
      </w:r>
      <w:bookmarkEnd w:id="1433"/>
    </w:p>
    <w:p w:rsidR="00457DD8" w:rsidRDefault="00155CD7">
      <w:pPr>
        <w:spacing w:line="440" w:lineRule="exact"/>
        <w:ind w:left="945" w:hangingChars="450" w:hanging="945"/>
        <w:rPr>
          <w:rFonts w:ascii="宋体" w:hAnsi="宋体" w:cs="宋体"/>
          <w:szCs w:val="21"/>
        </w:rPr>
      </w:pPr>
      <w:r>
        <w:rPr>
          <w:rFonts w:ascii="宋体" w:hAnsi="宋体" w:cs="宋体" w:hint="eastAsia"/>
          <w:szCs w:val="21"/>
        </w:rPr>
        <w:t>2.1.1 近年企业不良行为记录情况</w:t>
      </w:r>
    </w:p>
    <w:p w:rsidR="00457DD8" w:rsidRDefault="00155CD7">
      <w:pPr>
        <w:spacing w:line="440" w:lineRule="exact"/>
        <w:ind w:left="945" w:hangingChars="450" w:hanging="945"/>
        <w:rPr>
          <w:rFonts w:ascii="宋体" w:hAnsi="宋体" w:cs="宋体"/>
          <w:szCs w:val="21"/>
        </w:rPr>
      </w:pPr>
      <w:r>
        <w:rPr>
          <w:rFonts w:ascii="宋体" w:hAnsi="宋体" w:cs="宋体" w:hint="eastAsia"/>
          <w:szCs w:val="21"/>
        </w:rPr>
        <w:t>2.1.2、在建工程以及近年已竣工工程合同履行情况</w:t>
      </w:r>
    </w:p>
    <w:p w:rsidR="00457DD8" w:rsidRDefault="00155CD7">
      <w:pPr>
        <w:spacing w:line="440" w:lineRule="exact"/>
        <w:ind w:left="945" w:hangingChars="450" w:hanging="945"/>
        <w:rPr>
          <w:rFonts w:ascii="宋体" w:hAnsi="宋体" w:cs="宋体"/>
          <w:szCs w:val="21"/>
        </w:rPr>
      </w:pPr>
      <w:r>
        <w:rPr>
          <w:rFonts w:ascii="宋体" w:hAnsi="宋体" w:cs="宋体" w:hint="eastAsia"/>
          <w:szCs w:val="21"/>
        </w:rPr>
        <w:t>2.1.3、其  他</w:t>
      </w:r>
    </w:p>
    <w:p w:rsidR="00457DD8" w:rsidRDefault="00155CD7">
      <w:pPr>
        <w:spacing w:line="440" w:lineRule="exact"/>
        <w:ind w:left="945" w:hangingChars="450" w:hanging="945"/>
        <w:rPr>
          <w:rFonts w:ascii="宋体" w:hAnsi="宋体" w:cs="宋体"/>
          <w:szCs w:val="21"/>
        </w:rPr>
      </w:pPr>
      <w:r>
        <w:rPr>
          <w:rFonts w:ascii="宋体" w:hAnsi="宋体" w:cs="宋体" w:hint="eastAsia"/>
          <w:szCs w:val="21"/>
        </w:rPr>
        <w:t>备注：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rsidR="00457DD8" w:rsidRDefault="00155CD7">
      <w:pPr>
        <w:spacing w:line="440" w:lineRule="exact"/>
        <w:ind w:leftChars="300" w:left="945" w:hangingChars="150" w:hanging="315"/>
        <w:rPr>
          <w:rFonts w:ascii="宋体" w:hAnsi="宋体" w:cs="宋体"/>
          <w:szCs w:val="21"/>
        </w:rPr>
      </w:pPr>
      <w:r>
        <w:rPr>
          <w:rFonts w:ascii="宋体" w:hAnsi="宋体" w:cs="宋体" w:hint="eastAsia"/>
          <w:szCs w:val="21"/>
        </w:rPr>
        <w:t>2、合同履行情况主要是投标人近年所承接工程和已竣工工程是否按合同约定的工期、质量、安全等履行合同义务，对未竣工工程合同履行情况还应重点说明非不可抗力解除合同（如果有)的原因等具体情况。</w:t>
      </w:r>
    </w:p>
    <w:p w:rsidR="00457DD8" w:rsidRDefault="00155CD7">
      <w:pPr>
        <w:spacing w:line="440" w:lineRule="exact"/>
        <w:ind w:left="945" w:hangingChars="450" w:hanging="945"/>
        <w:rPr>
          <w:rFonts w:ascii="宋体" w:hAnsi="宋体" w:cs="宋体"/>
          <w:szCs w:val="21"/>
        </w:rPr>
      </w:pPr>
      <w:r>
        <w:rPr>
          <w:rFonts w:ascii="宋体" w:hAnsi="宋体" w:cs="宋体" w:hint="eastAsia"/>
          <w:szCs w:val="21"/>
        </w:rPr>
        <w:t>4.2、与招标文件中评分办法相对应的资质证书，人员证书等招标文件要求的材料。</w:t>
      </w:r>
    </w:p>
    <w:p w:rsidR="00457DD8" w:rsidRDefault="00155CD7">
      <w:pPr>
        <w:spacing w:line="440" w:lineRule="exact"/>
        <w:ind w:left="945" w:hangingChars="450" w:hanging="945"/>
        <w:rPr>
          <w:rFonts w:ascii="宋体" w:hAnsi="宋体" w:cs="宋体"/>
          <w:szCs w:val="21"/>
        </w:rPr>
      </w:pPr>
      <w:r>
        <w:rPr>
          <w:rFonts w:ascii="宋体" w:hAnsi="宋体" w:cs="宋体" w:hint="eastAsia"/>
          <w:szCs w:val="21"/>
        </w:rPr>
        <w:t>4.3、其他承诺（见附件）</w:t>
      </w:r>
    </w:p>
    <w:p w:rsidR="00457DD8" w:rsidRDefault="00457DD8">
      <w:pPr>
        <w:rPr>
          <w:rFonts w:ascii="宋体" w:hAnsi="宋体" w:cs="宋体"/>
          <w:sz w:val="24"/>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457DD8">
      <w:pPr>
        <w:rPr>
          <w:rFonts w:ascii="宋体" w:hAnsi="宋体" w:cs="宋体"/>
        </w:rPr>
      </w:pPr>
    </w:p>
    <w:p w:rsidR="00457DD8" w:rsidRDefault="00155CD7">
      <w:pPr>
        <w:widowControl/>
        <w:jc w:val="left"/>
        <w:rPr>
          <w:rFonts w:ascii="宋体" w:hAnsi="宋体" w:cs="宋体"/>
        </w:rPr>
      </w:pPr>
      <w:r>
        <w:rPr>
          <w:rFonts w:ascii="宋体" w:hAnsi="宋体" w:cs="宋体" w:hint="eastAsia"/>
        </w:rPr>
        <w:br w:type="page"/>
      </w:r>
    </w:p>
    <w:p w:rsidR="00457DD8" w:rsidRDefault="00155CD7">
      <w:pPr>
        <w:rPr>
          <w:rFonts w:ascii="宋体" w:hAnsi="宋体" w:cs="宋体"/>
        </w:rPr>
      </w:pPr>
      <w:r>
        <w:rPr>
          <w:rFonts w:ascii="宋体" w:hAnsi="宋体" w:cs="宋体" w:hint="eastAsia"/>
        </w:rPr>
        <w:lastRenderedPageBreak/>
        <w:t>附件：</w:t>
      </w:r>
    </w:p>
    <w:p w:rsidR="00457DD8" w:rsidRDefault="00155CD7">
      <w:pPr>
        <w:jc w:val="center"/>
        <w:rPr>
          <w:rFonts w:ascii="宋体" w:hAnsi="宋体" w:cs="宋体"/>
          <w:b/>
          <w:sz w:val="28"/>
          <w:szCs w:val="28"/>
        </w:rPr>
      </w:pPr>
      <w:r>
        <w:rPr>
          <w:rFonts w:ascii="宋体" w:hAnsi="宋体" w:cs="宋体" w:hint="eastAsia"/>
          <w:b/>
          <w:sz w:val="28"/>
          <w:szCs w:val="28"/>
        </w:rPr>
        <w:t>承诺书</w:t>
      </w:r>
    </w:p>
    <w:p w:rsidR="00457DD8" w:rsidRDefault="00457DD8">
      <w:pPr>
        <w:spacing w:line="440" w:lineRule="exact"/>
        <w:rPr>
          <w:rFonts w:ascii="宋体" w:hAnsi="宋体" w:cs="宋体"/>
          <w:b/>
          <w:szCs w:val="21"/>
        </w:rPr>
      </w:pPr>
    </w:p>
    <w:p w:rsidR="00457DD8" w:rsidRDefault="00155CD7">
      <w:pPr>
        <w:spacing w:line="440" w:lineRule="exact"/>
        <w:jc w:val="left"/>
        <w:rPr>
          <w:rFonts w:ascii="宋体" w:hAnsi="宋体" w:cs="宋体"/>
          <w:szCs w:val="21"/>
        </w:rPr>
      </w:pPr>
      <w:r>
        <w:rPr>
          <w:rFonts w:ascii="宋体" w:hAnsi="宋体" w:cs="宋体" w:hint="eastAsia"/>
          <w:szCs w:val="21"/>
        </w:rPr>
        <w:t>（招标人名称）：</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（1）鉴于我方参与（项目名称）施工的投标，特承诺：如果我单位中标，保证交纳农民工工资保障金，同时在工程实施中不拖欠农民工工资，保证按时发放。</w:t>
      </w:r>
    </w:p>
    <w:p w:rsidR="00457DD8" w:rsidRDefault="00155CD7">
      <w:pPr>
        <w:spacing w:line="440" w:lineRule="exact"/>
        <w:ind w:firstLineChars="200" w:firstLine="420"/>
        <w:rPr>
          <w:rFonts w:ascii="宋体" w:hAnsi="宋体" w:cs="宋体"/>
          <w:szCs w:val="21"/>
        </w:rPr>
      </w:pPr>
      <w:r>
        <w:rPr>
          <w:rFonts w:ascii="宋体" w:hAnsi="宋体" w:cs="宋体" w:hint="eastAsia"/>
          <w:szCs w:val="21"/>
        </w:rPr>
        <w:t>（2）我方承诺：如果我单位中标，在施工过程中，如有违反合同中关于工期、质量、安全的相关约定，招标人有权将我单位承担的相关工作交由其他有资质的合格承包人予以完成，我单位保证服从招</w:t>
      </w:r>
      <w:r>
        <w:rPr>
          <w:rFonts w:hint="eastAsia"/>
          <w:szCs w:val="21"/>
        </w:rPr>
        <w:t>标人安排，并配合履行相关手续、承担相应的法律责任</w:t>
      </w:r>
      <w:r>
        <w:rPr>
          <w:rFonts w:ascii="宋体" w:hAnsi="宋体" w:cs="宋体" w:hint="eastAsia"/>
          <w:szCs w:val="21"/>
        </w:rPr>
        <w:t>和损失。</w:t>
      </w:r>
    </w:p>
    <w:p w:rsidR="00457DD8" w:rsidRDefault="00155CD7">
      <w:pPr>
        <w:spacing w:line="440" w:lineRule="exact"/>
        <w:ind w:firstLineChars="200" w:firstLine="420"/>
        <w:rPr>
          <w:rFonts w:ascii="宋体" w:hAnsi="宋体" w:cs="宋体"/>
          <w:szCs w:val="21"/>
          <w:lang w:val="zh-TW"/>
        </w:rPr>
      </w:pPr>
      <w:r>
        <w:rPr>
          <w:rFonts w:ascii="宋体" w:hAnsi="宋体" w:cs="宋体" w:hint="eastAsia"/>
          <w:szCs w:val="21"/>
        </w:rPr>
        <w:t>（3）我方承诺：</w:t>
      </w:r>
      <w:r>
        <w:rPr>
          <w:rFonts w:ascii="宋体" w:hAnsi="宋体" w:cs="宋体" w:hint="eastAsia"/>
          <w:szCs w:val="21"/>
          <w:lang w:val="zh-TW"/>
        </w:rPr>
        <w:t>没有处于被责令停业，投标资格被取消，财产被接管、冻结、破产状态；在最近三年内没有骗取中标和严重违约及重大工程质量问题。</w:t>
      </w:r>
    </w:p>
    <w:p w:rsidR="00457DD8" w:rsidRDefault="00155CD7">
      <w:pPr>
        <w:spacing w:line="440" w:lineRule="exact"/>
        <w:ind w:firstLineChars="200" w:firstLine="420"/>
        <w:rPr>
          <w:rFonts w:ascii="宋体" w:hAnsi="宋体" w:cs="宋体"/>
          <w:szCs w:val="21"/>
          <w:lang w:val="zh-TW"/>
        </w:rPr>
      </w:pPr>
      <w:r>
        <w:rPr>
          <w:rFonts w:ascii="宋体" w:hAnsi="宋体" w:cs="宋体" w:hint="eastAsia"/>
          <w:szCs w:val="21"/>
          <w:lang w:val="zh-TW"/>
        </w:rPr>
        <w:t>（</w:t>
      </w:r>
      <w:r>
        <w:rPr>
          <w:rFonts w:ascii="宋体" w:hAnsi="宋体" w:cs="宋体" w:hint="eastAsia"/>
          <w:szCs w:val="21"/>
        </w:rPr>
        <w:t>4）我方承诺：</w:t>
      </w:r>
      <w:r>
        <w:rPr>
          <w:rFonts w:ascii="宋体" w:hAnsi="宋体" w:cs="宋体" w:hint="eastAsia"/>
          <w:szCs w:val="21"/>
          <w:lang w:val="zh-TW"/>
        </w:rPr>
        <w:t>我方与本项目的其他投标人无控股或管理关系，我方单位负责人与其他投标人的单位负责人不为同一人。</w:t>
      </w:r>
    </w:p>
    <w:p w:rsidR="00457DD8" w:rsidRDefault="00155CD7">
      <w:pPr>
        <w:spacing w:line="440" w:lineRule="exact"/>
        <w:ind w:firstLineChars="200" w:firstLine="420"/>
        <w:rPr>
          <w:rFonts w:ascii="宋体" w:hAnsi="宋体" w:cs="宋体"/>
          <w:szCs w:val="21"/>
          <w:highlight w:val="yellow"/>
          <w:lang w:val="zh-TW"/>
        </w:rPr>
      </w:pPr>
      <w:r>
        <w:rPr>
          <w:rFonts w:ascii="宋体" w:hAnsi="宋体" w:cs="宋体" w:hint="eastAsia"/>
          <w:szCs w:val="21"/>
          <w:lang w:val="zh-TW"/>
        </w:rPr>
        <w:t>（</w:t>
      </w:r>
      <w:r>
        <w:rPr>
          <w:rFonts w:ascii="宋体" w:hAnsi="宋体" w:cs="宋体" w:hint="eastAsia"/>
          <w:szCs w:val="21"/>
        </w:rPr>
        <w:t>5）我方承诺：我方在经营活动中无工程建设生产安全事故、质量事故、合同争议纠纷引起的诉讼、仲裁（或虽有但无败诉的相关证明材料）违法行为记录及有关行政处罚，且未发生拖欠农民工工资的情形等。</w:t>
      </w:r>
    </w:p>
    <w:p w:rsidR="00457DD8" w:rsidRDefault="00457DD8">
      <w:pPr>
        <w:spacing w:line="440" w:lineRule="exact"/>
        <w:rPr>
          <w:szCs w:val="21"/>
        </w:rPr>
      </w:pPr>
    </w:p>
    <w:p w:rsidR="00457DD8" w:rsidRDefault="00457DD8" w:rsidP="00C856A7">
      <w:pPr>
        <w:pStyle w:val="a0"/>
        <w:spacing w:after="0" w:line="440" w:lineRule="exact"/>
        <w:ind w:left="63" w:right="63"/>
        <w:jc w:val="both"/>
        <w:rPr>
          <w:szCs w:val="21"/>
        </w:rPr>
      </w:pPr>
    </w:p>
    <w:p w:rsidR="00457DD8" w:rsidRDefault="00155CD7">
      <w:pPr>
        <w:spacing w:line="440" w:lineRule="exact"/>
        <w:ind w:firstLineChars="200" w:firstLine="420"/>
        <w:rPr>
          <w:rFonts w:ascii="宋体" w:hAnsi="宋体" w:cs="宋体"/>
          <w:szCs w:val="21"/>
        </w:rPr>
      </w:pPr>
      <w:r>
        <w:rPr>
          <w:rFonts w:ascii="宋体" w:hAnsi="宋体" w:cs="宋体" w:hint="eastAsia"/>
          <w:szCs w:val="21"/>
        </w:rPr>
        <w:t>特此承诺</w:t>
      </w: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457DD8">
      <w:pPr>
        <w:spacing w:line="440" w:lineRule="exact"/>
        <w:rPr>
          <w:rFonts w:ascii="宋体" w:hAnsi="宋体" w:cs="宋体"/>
          <w:szCs w:val="21"/>
        </w:rPr>
      </w:pPr>
    </w:p>
    <w:p w:rsidR="00457DD8" w:rsidRDefault="00155CD7">
      <w:pPr>
        <w:autoSpaceDE w:val="0"/>
        <w:autoSpaceDN w:val="0"/>
        <w:adjustRightInd w:val="0"/>
        <w:spacing w:line="440" w:lineRule="exact"/>
        <w:ind w:firstLineChars="1000" w:firstLine="2100"/>
        <w:jc w:val="right"/>
        <w:rPr>
          <w:rFonts w:ascii="宋体" w:hAnsi="宋体" w:cs="宋体"/>
          <w:kern w:val="0"/>
          <w:szCs w:val="21"/>
        </w:rPr>
      </w:pPr>
      <w:r>
        <w:rPr>
          <w:rFonts w:ascii="宋体" w:hAnsi="宋体" w:cs="宋体" w:hint="eastAsia"/>
          <w:kern w:val="0"/>
          <w:szCs w:val="21"/>
        </w:rPr>
        <w:t>投 标 人：（盖单位公章）</w:t>
      </w:r>
    </w:p>
    <w:p w:rsidR="00457DD8" w:rsidRDefault="00155CD7">
      <w:pPr>
        <w:autoSpaceDE w:val="0"/>
        <w:autoSpaceDN w:val="0"/>
        <w:adjustRightInd w:val="0"/>
        <w:spacing w:line="440" w:lineRule="exact"/>
        <w:ind w:firstLineChars="1000" w:firstLine="2100"/>
        <w:jc w:val="right"/>
        <w:rPr>
          <w:rFonts w:ascii="宋体" w:hAnsi="宋体" w:cs="宋体"/>
          <w:kern w:val="0"/>
          <w:szCs w:val="21"/>
        </w:rPr>
      </w:pPr>
      <w:r>
        <w:rPr>
          <w:rFonts w:ascii="宋体" w:hAnsi="宋体" w:cs="宋体" w:hint="eastAsia"/>
          <w:kern w:val="0"/>
          <w:szCs w:val="21"/>
        </w:rPr>
        <w:t>法定代表人或其委托代理人：（签字或盖章）</w:t>
      </w:r>
    </w:p>
    <w:p w:rsidR="00457DD8" w:rsidRDefault="00457DD8">
      <w:pPr>
        <w:autoSpaceDE w:val="0"/>
        <w:autoSpaceDN w:val="0"/>
        <w:adjustRightInd w:val="0"/>
        <w:spacing w:line="440" w:lineRule="exact"/>
        <w:ind w:firstLineChars="1800" w:firstLine="3780"/>
        <w:jc w:val="right"/>
        <w:rPr>
          <w:rFonts w:ascii="宋体" w:hAnsi="宋体" w:cs="宋体"/>
          <w:kern w:val="0"/>
          <w:szCs w:val="21"/>
        </w:rPr>
      </w:pPr>
    </w:p>
    <w:p w:rsidR="00457DD8" w:rsidRDefault="00155CD7">
      <w:pPr>
        <w:autoSpaceDE w:val="0"/>
        <w:autoSpaceDN w:val="0"/>
        <w:adjustRightInd w:val="0"/>
        <w:spacing w:line="440" w:lineRule="exact"/>
        <w:ind w:firstLineChars="1950" w:firstLine="4095"/>
        <w:jc w:val="right"/>
        <w:rPr>
          <w:rFonts w:ascii="宋体" w:hAnsi="宋体" w:cs="宋体"/>
          <w:kern w:val="0"/>
          <w:szCs w:val="21"/>
        </w:rPr>
      </w:pPr>
      <w:r>
        <w:rPr>
          <w:rFonts w:ascii="宋体" w:hAnsi="宋体" w:cs="宋体" w:hint="eastAsia"/>
          <w:kern w:val="0"/>
          <w:szCs w:val="21"/>
        </w:rPr>
        <w:t>年    月    日</w:t>
      </w:r>
    </w:p>
    <w:p w:rsidR="00457DD8" w:rsidRDefault="00457DD8">
      <w:pPr>
        <w:widowControl/>
        <w:jc w:val="left"/>
        <w:rPr>
          <w:rFonts w:ascii="宋体" w:hAnsi="宋体" w:cs="宋体"/>
        </w:rPr>
      </w:pPr>
    </w:p>
    <w:sectPr w:rsidR="00457DD8" w:rsidSect="00457DD8">
      <w:headerReference w:type="default" r:id="rId24"/>
      <w:footerReference w:type="default" r:id="rId25"/>
      <w:pgSz w:w="11906" w:h="16838"/>
      <w:pgMar w:top="1246" w:right="1469" w:bottom="1418" w:left="1418" w:header="993"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7A8" w:rsidRDefault="000F27A8" w:rsidP="00457DD8">
      <w:r>
        <w:separator/>
      </w:r>
    </w:p>
  </w:endnote>
  <w:endnote w:type="continuationSeparator" w:id="0">
    <w:p w:rsidR="000F27A8" w:rsidRDefault="000F27A8" w:rsidP="00457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Light">
    <w:altName w:val="Microsoft JhengHei"/>
    <w:charset w:val="88"/>
    <w:family w:val="auto"/>
    <w:pitch w:val="default"/>
    <w:sig w:usb0="00000000" w:usb1="00000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D8" w:rsidRDefault="00E75F12">
    <w:pPr>
      <w:pStyle w:val="ad"/>
      <w:framePr w:wrap="around" w:vAnchor="text" w:hAnchor="margin" w:xAlign="right" w:y="1"/>
      <w:rPr>
        <w:rStyle w:val="af3"/>
      </w:rPr>
    </w:pPr>
    <w:r>
      <w:fldChar w:fldCharType="begin"/>
    </w:r>
    <w:r w:rsidR="00155CD7">
      <w:rPr>
        <w:rStyle w:val="af3"/>
      </w:rPr>
      <w:instrText xml:space="preserve">PAGE  </w:instrText>
    </w:r>
    <w:r>
      <w:fldChar w:fldCharType="end"/>
    </w:r>
  </w:p>
  <w:p w:rsidR="00457DD8" w:rsidRDefault="00457DD8">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D8" w:rsidRDefault="00457DD8">
    <w:pPr>
      <w:pStyle w:val="ad"/>
      <w:jc w:val="center"/>
    </w:pPr>
  </w:p>
  <w:p w:rsidR="00457DD8" w:rsidRDefault="00457DD8">
    <w:pPr>
      <w:pStyle w:val="ad"/>
      <w:ind w:right="36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D8" w:rsidRDefault="00457DD8">
    <w:pPr>
      <w:pStyle w:val="ad"/>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D8" w:rsidRDefault="00E75F12">
    <w:pPr>
      <w:pStyle w:val="ad"/>
      <w:jc w:val="center"/>
    </w:pPr>
    <w:r>
      <w:pict>
        <v:shapetype id="_x0000_t202" coordsize="21600,21600" o:spt="202" path="m,l,21600r21600,l21600,xe">
          <v:stroke joinstyle="miter"/>
          <v:path gradientshapeok="t" o:connecttype="rect"/>
        </v:shapetype>
        <v:shape id="_x0000_s2049" type="#_x0000_t202" style="position:absolute;left:0;text-align:left;margin-left:416pt;margin-top:0;width:2in;height:2in;z-index:251662336;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457DD8" w:rsidRDefault="00E75F12">
                <w:pPr>
                  <w:pStyle w:val="ad"/>
                  <w:jc w:val="center"/>
                </w:pPr>
                <w:r>
                  <w:fldChar w:fldCharType="begin"/>
                </w:r>
                <w:r w:rsidR="00155CD7">
                  <w:rPr>
                    <w:rStyle w:val="af3"/>
                  </w:rPr>
                  <w:instrText xml:space="preserve"> PAGE </w:instrText>
                </w:r>
                <w:r>
                  <w:fldChar w:fldCharType="separate"/>
                </w:r>
                <w:r w:rsidR="00816558">
                  <w:rPr>
                    <w:rStyle w:val="af3"/>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7A8" w:rsidRDefault="000F27A8" w:rsidP="00457DD8">
      <w:r>
        <w:separator/>
      </w:r>
    </w:p>
  </w:footnote>
  <w:footnote w:type="continuationSeparator" w:id="0">
    <w:p w:rsidR="000F27A8" w:rsidRDefault="000F27A8" w:rsidP="00457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28" w:rsidRDefault="004B042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D8" w:rsidRDefault="00457DD8">
    <w:pPr>
      <w:pStyle w:val="Default"/>
      <w:snapToGrid w:val="0"/>
      <w:ind w:rightChars="15" w:right="31"/>
      <w:jc w:val="both"/>
      <w:rPr>
        <w:rFonts w:ascii="仿宋_GB2312" w:eastAsia="仿宋_GB2312" w:hAnsi="仿宋"/>
        <w:sz w:val="21"/>
        <w:szCs w:val="21"/>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428" w:rsidRDefault="004B0428">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D8" w:rsidRDefault="00457DD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9FE9A29"/>
    <w:multiLevelType w:val="singleLevel"/>
    <w:tmpl w:val="59FE9A29"/>
    <w:lvl w:ilvl="0">
      <w:start w:val="1"/>
      <w:numFmt w:val="decimal"/>
      <w:suff w:val="nothing"/>
      <w:lvlText w:val="%1、"/>
      <w:lvlJc w:val="left"/>
    </w:lvl>
  </w:abstractNum>
  <w:abstractNum w:abstractNumId="2">
    <w:nsid w:val="59FEA32B"/>
    <w:multiLevelType w:val="singleLevel"/>
    <w:tmpl w:val="59FEA32B"/>
    <w:lvl w:ilvl="0">
      <w:start w:val="1"/>
      <w:numFmt w:val="chineseCounting"/>
      <w:suff w:val="nothing"/>
      <w:lvlText w:val="%1、"/>
      <w:lvlJc w:val="left"/>
    </w:lvl>
  </w:abstractNum>
  <w:abstractNum w:abstractNumId="3">
    <w:nsid w:val="59FF4306"/>
    <w:multiLevelType w:val="singleLevel"/>
    <w:tmpl w:val="59FF4306"/>
    <w:lvl w:ilvl="0">
      <w:start w:val="1"/>
      <w:numFmt w:val="decimal"/>
      <w:suff w:val="nothing"/>
      <w:lvlText w:val="（%1）"/>
      <w:lvlJc w:val="left"/>
    </w:lvl>
  </w:abstractNum>
  <w:abstractNum w:abstractNumId="4">
    <w:nsid w:val="59FF4BB4"/>
    <w:multiLevelType w:val="singleLevel"/>
    <w:tmpl w:val="59FF4BB4"/>
    <w:lvl w:ilvl="0">
      <w:start w:val="5"/>
      <w:numFmt w:val="chineseCounting"/>
      <w:suff w:val="space"/>
      <w:lvlText w:val="第%1章"/>
      <w:lvlJc w:val="left"/>
    </w:lvl>
  </w:abstractNum>
  <w:abstractNum w:abstractNumId="5">
    <w:nsid w:val="5A0102EA"/>
    <w:multiLevelType w:val="singleLevel"/>
    <w:tmpl w:val="5A0102EA"/>
    <w:lvl w:ilvl="0">
      <w:start w:val="9"/>
      <w:numFmt w:val="chineseCounting"/>
      <w:suff w:val="nothing"/>
      <w:lvlText w:val="%1、"/>
      <w:lvlJc w:val="left"/>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VerticalSpacing w:val="156"/>
  <w:noPunctuationKerning/>
  <w:characterSpacingControl w:val="compressPunctuation"/>
  <w:hdrShapeDefaults>
    <o:shapedefaults v:ext="edit" spidmax="921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C09F7"/>
    <w:rsid w:val="0000200A"/>
    <w:rsid w:val="000030C1"/>
    <w:rsid w:val="000054E3"/>
    <w:rsid w:val="00007327"/>
    <w:rsid w:val="00007631"/>
    <w:rsid w:val="0001110D"/>
    <w:rsid w:val="000144A0"/>
    <w:rsid w:val="000167A2"/>
    <w:rsid w:val="00016DB4"/>
    <w:rsid w:val="00020C8F"/>
    <w:rsid w:val="000248FF"/>
    <w:rsid w:val="00032262"/>
    <w:rsid w:val="00037EA9"/>
    <w:rsid w:val="0004059B"/>
    <w:rsid w:val="0005227D"/>
    <w:rsid w:val="00054031"/>
    <w:rsid w:val="00054915"/>
    <w:rsid w:val="00057C9C"/>
    <w:rsid w:val="000600FC"/>
    <w:rsid w:val="0006014B"/>
    <w:rsid w:val="000609A8"/>
    <w:rsid w:val="00063674"/>
    <w:rsid w:val="0006677D"/>
    <w:rsid w:val="00071C81"/>
    <w:rsid w:val="00075C6A"/>
    <w:rsid w:val="00081427"/>
    <w:rsid w:val="00081881"/>
    <w:rsid w:val="00083013"/>
    <w:rsid w:val="00083105"/>
    <w:rsid w:val="0009335B"/>
    <w:rsid w:val="00094A47"/>
    <w:rsid w:val="00097361"/>
    <w:rsid w:val="000A4AF5"/>
    <w:rsid w:val="000A4CCF"/>
    <w:rsid w:val="000A4D8A"/>
    <w:rsid w:val="000B3E0F"/>
    <w:rsid w:val="000C6912"/>
    <w:rsid w:val="000D16C8"/>
    <w:rsid w:val="000D2432"/>
    <w:rsid w:val="000D5486"/>
    <w:rsid w:val="000E2637"/>
    <w:rsid w:val="000E3D61"/>
    <w:rsid w:val="000E5B95"/>
    <w:rsid w:val="000E76DC"/>
    <w:rsid w:val="000F110F"/>
    <w:rsid w:val="000F27A8"/>
    <w:rsid w:val="000F38D1"/>
    <w:rsid w:val="001107BB"/>
    <w:rsid w:val="001110F4"/>
    <w:rsid w:val="001321EA"/>
    <w:rsid w:val="00134A37"/>
    <w:rsid w:val="00141F2A"/>
    <w:rsid w:val="00143D03"/>
    <w:rsid w:val="00147A0A"/>
    <w:rsid w:val="00147C36"/>
    <w:rsid w:val="00150FF5"/>
    <w:rsid w:val="00151E36"/>
    <w:rsid w:val="00153D59"/>
    <w:rsid w:val="001543DA"/>
    <w:rsid w:val="00155CD7"/>
    <w:rsid w:val="00162952"/>
    <w:rsid w:val="00165782"/>
    <w:rsid w:val="00171FF8"/>
    <w:rsid w:val="00172845"/>
    <w:rsid w:val="00172ACD"/>
    <w:rsid w:val="00175901"/>
    <w:rsid w:val="00182C87"/>
    <w:rsid w:val="00185812"/>
    <w:rsid w:val="001863F4"/>
    <w:rsid w:val="0019159C"/>
    <w:rsid w:val="0019246A"/>
    <w:rsid w:val="00193794"/>
    <w:rsid w:val="00193D3A"/>
    <w:rsid w:val="001A0CC7"/>
    <w:rsid w:val="001A22BE"/>
    <w:rsid w:val="001A2A4D"/>
    <w:rsid w:val="001A51D5"/>
    <w:rsid w:val="001B090C"/>
    <w:rsid w:val="001B5EBD"/>
    <w:rsid w:val="001C1B8C"/>
    <w:rsid w:val="001C1CF7"/>
    <w:rsid w:val="001C4BB9"/>
    <w:rsid w:val="001D68AA"/>
    <w:rsid w:val="001E2AA6"/>
    <w:rsid w:val="001E3E2C"/>
    <w:rsid w:val="001E55EE"/>
    <w:rsid w:val="001E7552"/>
    <w:rsid w:val="001F14DF"/>
    <w:rsid w:val="001F42FC"/>
    <w:rsid w:val="001F5BC0"/>
    <w:rsid w:val="0020668D"/>
    <w:rsid w:val="00210CCA"/>
    <w:rsid w:val="00212A02"/>
    <w:rsid w:val="00212F9A"/>
    <w:rsid w:val="002159C4"/>
    <w:rsid w:val="00215D56"/>
    <w:rsid w:val="002179FA"/>
    <w:rsid w:val="00220643"/>
    <w:rsid w:val="00230745"/>
    <w:rsid w:val="002326BC"/>
    <w:rsid w:val="00241C35"/>
    <w:rsid w:val="002473FD"/>
    <w:rsid w:val="00250071"/>
    <w:rsid w:val="00252DCB"/>
    <w:rsid w:val="0025445D"/>
    <w:rsid w:val="002550F9"/>
    <w:rsid w:val="00260B56"/>
    <w:rsid w:val="00264287"/>
    <w:rsid w:val="0026557D"/>
    <w:rsid w:val="00265DD3"/>
    <w:rsid w:val="00270456"/>
    <w:rsid w:val="00270894"/>
    <w:rsid w:val="00271DB1"/>
    <w:rsid w:val="00276D90"/>
    <w:rsid w:val="00281428"/>
    <w:rsid w:val="00282081"/>
    <w:rsid w:val="00282219"/>
    <w:rsid w:val="002837B2"/>
    <w:rsid w:val="00285BD1"/>
    <w:rsid w:val="00285F31"/>
    <w:rsid w:val="00291F6D"/>
    <w:rsid w:val="002922AF"/>
    <w:rsid w:val="00293EDB"/>
    <w:rsid w:val="00296BA2"/>
    <w:rsid w:val="002A02D2"/>
    <w:rsid w:val="002A4BD2"/>
    <w:rsid w:val="002A57B6"/>
    <w:rsid w:val="002A6A9F"/>
    <w:rsid w:val="002A7582"/>
    <w:rsid w:val="002B0A3A"/>
    <w:rsid w:val="002B32D1"/>
    <w:rsid w:val="002B3455"/>
    <w:rsid w:val="002B4AF2"/>
    <w:rsid w:val="002B577D"/>
    <w:rsid w:val="002C1086"/>
    <w:rsid w:val="002C79E2"/>
    <w:rsid w:val="002C7EB6"/>
    <w:rsid w:val="002D03C5"/>
    <w:rsid w:val="002D1D9B"/>
    <w:rsid w:val="002E010B"/>
    <w:rsid w:val="002E257A"/>
    <w:rsid w:val="002F212F"/>
    <w:rsid w:val="002F2A95"/>
    <w:rsid w:val="00302B27"/>
    <w:rsid w:val="00302CB8"/>
    <w:rsid w:val="003048DB"/>
    <w:rsid w:val="00305D5A"/>
    <w:rsid w:val="003065D7"/>
    <w:rsid w:val="00313C07"/>
    <w:rsid w:val="00316DA2"/>
    <w:rsid w:val="00317737"/>
    <w:rsid w:val="0032085E"/>
    <w:rsid w:val="00321DD2"/>
    <w:rsid w:val="00326746"/>
    <w:rsid w:val="00332F25"/>
    <w:rsid w:val="0033342C"/>
    <w:rsid w:val="003341CC"/>
    <w:rsid w:val="00336695"/>
    <w:rsid w:val="00336B70"/>
    <w:rsid w:val="003432F1"/>
    <w:rsid w:val="00347068"/>
    <w:rsid w:val="00352EFC"/>
    <w:rsid w:val="00361521"/>
    <w:rsid w:val="00363CFA"/>
    <w:rsid w:val="00363D85"/>
    <w:rsid w:val="0036683B"/>
    <w:rsid w:val="00367E53"/>
    <w:rsid w:val="0037402E"/>
    <w:rsid w:val="00376A0B"/>
    <w:rsid w:val="0037718A"/>
    <w:rsid w:val="00384DCD"/>
    <w:rsid w:val="00392870"/>
    <w:rsid w:val="00393471"/>
    <w:rsid w:val="00395B41"/>
    <w:rsid w:val="00397C80"/>
    <w:rsid w:val="003B04D7"/>
    <w:rsid w:val="003B59AA"/>
    <w:rsid w:val="003C16DE"/>
    <w:rsid w:val="003C3774"/>
    <w:rsid w:val="003C774C"/>
    <w:rsid w:val="003D0F3C"/>
    <w:rsid w:val="003D2483"/>
    <w:rsid w:val="003D4633"/>
    <w:rsid w:val="003D5970"/>
    <w:rsid w:val="003D63F7"/>
    <w:rsid w:val="003D7296"/>
    <w:rsid w:val="003E4F90"/>
    <w:rsid w:val="003E639C"/>
    <w:rsid w:val="003E728D"/>
    <w:rsid w:val="003E742C"/>
    <w:rsid w:val="003F091C"/>
    <w:rsid w:val="003F18D8"/>
    <w:rsid w:val="003F4DCD"/>
    <w:rsid w:val="0040251C"/>
    <w:rsid w:val="00402D2C"/>
    <w:rsid w:val="00406564"/>
    <w:rsid w:val="00407C9A"/>
    <w:rsid w:val="00411F68"/>
    <w:rsid w:val="004141F1"/>
    <w:rsid w:val="00415100"/>
    <w:rsid w:val="004170CA"/>
    <w:rsid w:val="00417466"/>
    <w:rsid w:val="00422270"/>
    <w:rsid w:val="00426E16"/>
    <w:rsid w:val="00434634"/>
    <w:rsid w:val="004357B7"/>
    <w:rsid w:val="00436E52"/>
    <w:rsid w:val="00437B19"/>
    <w:rsid w:val="00441ADD"/>
    <w:rsid w:val="0044406C"/>
    <w:rsid w:val="00447004"/>
    <w:rsid w:val="004533C8"/>
    <w:rsid w:val="004543AD"/>
    <w:rsid w:val="00457DD8"/>
    <w:rsid w:val="00462595"/>
    <w:rsid w:val="00462ED0"/>
    <w:rsid w:val="00467947"/>
    <w:rsid w:val="00470905"/>
    <w:rsid w:val="00471A92"/>
    <w:rsid w:val="00473533"/>
    <w:rsid w:val="00475C0B"/>
    <w:rsid w:val="004854AE"/>
    <w:rsid w:val="00485638"/>
    <w:rsid w:val="004861A9"/>
    <w:rsid w:val="00490651"/>
    <w:rsid w:val="00491696"/>
    <w:rsid w:val="00496F3B"/>
    <w:rsid w:val="004A06AB"/>
    <w:rsid w:val="004B0428"/>
    <w:rsid w:val="004B383D"/>
    <w:rsid w:val="004B3BEC"/>
    <w:rsid w:val="004B4086"/>
    <w:rsid w:val="004C1A48"/>
    <w:rsid w:val="004C4BD8"/>
    <w:rsid w:val="004C5D5E"/>
    <w:rsid w:val="004D1FDC"/>
    <w:rsid w:val="004D2A1E"/>
    <w:rsid w:val="004E1C3F"/>
    <w:rsid w:val="004E292F"/>
    <w:rsid w:val="004E6CCA"/>
    <w:rsid w:val="004F30EF"/>
    <w:rsid w:val="004F3BE8"/>
    <w:rsid w:val="004F4C5D"/>
    <w:rsid w:val="004F58A7"/>
    <w:rsid w:val="004F77A5"/>
    <w:rsid w:val="005032B9"/>
    <w:rsid w:val="00506F49"/>
    <w:rsid w:val="00512331"/>
    <w:rsid w:val="00513D94"/>
    <w:rsid w:val="00514958"/>
    <w:rsid w:val="00514A37"/>
    <w:rsid w:val="00525C73"/>
    <w:rsid w:val="00542B14"/>
    <w:rsid w:val="00542E15"/>
    <w:rsid w:val="00555303"/>
    <w:rsid w:val="00556EA2"/>
    <w:rsid w:val="0056348D"/>
    <w:rsid w:val="005646B1"/>
    <w:rsid w:val="00565D3A"/>
    <w:rsid w:val="005660F8"/>
    <w:rsid w:val="0056619D"/>
    <w:rsid w:val="00570590"/>
    <w:rsid w:val="0057136C"/>
    <w:rsid w:val="005825A4"/>
    <w:rsid w:val="00583FE6"/>
    <w:rsid w:val="00584744"/>
    <w:rsid w:val="00584E30"/>
    <w:rsid w:val="00586D86"/>
    <w:rsid w:val="00593A2F"/>
    <w:rsid w:val="00596126"/>
    <w:rsid w:val="005A02C2"/>
    <w:rsid w:val="005A4F0C"/>
    <w:rsid w:val="005B02B3"/>
    <w:rsid w:val="005B059A"/>
    <w:rsid w:val="005C4FB6"/>
    <w:rsid w:val="005D04C1"/>
    <w:rsid w:val="005D1622"/>
    <w:rsid w:val="005D4389"/>
    <w:rsid w:val="005D6BE7"/>
    <w:rsid w:val="005D6CBB"/>
    <w:rsid w:val="005E1D8D"/>
    <w:rsid w:val="005E32CD"/>
    <w:rsid w:val="005E4C76"/>
    <w:rsid w:val="005E6563"/>
    <w:rsid w:val="005F0A83"/>
    <w:rsid w:val="005F7178"/>
    <w:rsid w:val="00601E86"/>
    <w:rsid w:val="0060388A"/>
    <w:rsid w:val="00603B63"/>
    <w:rsid w:val="00611C71"/>
    <w:rsid w:val="00611D98"/>
    <w:rsid w:val="006164CE"/>
    <w:rsid w:val="00617DE0"/>
    <w:rsid w:val="00622509"/>
    <w:rsid w:val="006245F0"/>
    <w:rsid w:val="00625D3C"/>
    <w:rsid w:val="0063473F"/>
    <w:rsid w:val="00634EA0"/>
    <w:rsid w:val="006369D9"/>
    <w:rsid w:val="00637F9B"/>
    <w:rsid w:val="00640F34"/>
    <w:rsid w:val="00642203"/>
    <w:rsid w:val="006431B6"/>
    <w:rsid w:val="00644086"/>
    <w:rsid w:val="00646D5E"/>
    <w:rsid w:val="00654521"/>
    <w:rsid w:val="006548AE"/>
    <w:rsid w:val="006626B9"/>
    <w:rsid w:val="0066568B"/>
    <w:rsid w:val="0066669D"/>
    <w:rsid w:val="0067183E"/>
    <w:rsid w:val="006801BD"/>
    <w:rsid w:val="006806D1"/>
    <w:rsid w:val="006913F1"/>
    <w:rsid w:val="00693C93"/>
    <w:rsid w:val="00695E7E"/>
    <w:rsid w:val="006976B7"/>
    <w:rsid w:val="006B219F"/>
    <w:rsid w:val="006B2264"/>
    <w:rsid w:val="006B7E85"/>
    <w:rsid w:val="006C1C1C"/>
    <w:rsid w:val="006C5427"/>
    <w:rsid w:val="006E382B"/>
    <w:rsid w:val="006E46D6"/>
    <w:rsid w:val="006E6F07"/>
    <w:rsid w:val="006F3A35"/>
    <w:rsid w:val="006F775A"/>
    <w:rsid w:val="00702A83"/>
    <w:rsid w:val="00703846"/>
    <w:rsid w:val="007039AC"/>
    <w:rsid w:val="00704214"/>
    <w:rsid w:val="00706918"/>
    <w:rsid w:val="007077C0"/>
    <w:rsid w:val="0071249B"/>
    <w:rsid w:val="007130AA"/>
    <w:rsid w:val="0071450D"/>
    <w:rsid w:val="00720B87"/>
    <w:rsid w:val="00724830"/>
    <w:rsid w:val="00731426"/>
    <w:rsid w:val="00731804"/>
    <w:rsid w:val="00733E55"/>
    <w:rsid w:val="00742278"/>
    <w:rsid w:val="00745577"/>
    <w:rsid w:val="00746B8C"/>
    <w:rsid w:val="00751C1B"/>
    <w:rsid w:val="00755CE4"/>
    <w:rsid w:val="00760BF4"/>
    <w:rsid w:val="0076294F"/>
    <w:rsid w:val="00764582"/>
    <w:rsid w:val="00766C3C"/>
    <w:rsid w:val="00767292"/>
    <w:rsid w:val="0077001D"/>
    <w:rsid w:val="00770092"/>
    <w:rsid w:val="00770D32"/>
    <w:rsid w:val="007743EA"/>
    <w:rsid w:val="00775A67"/>
    <w:rsid w:val="00777834"/>
    <w:rsid w:val="007818C4"/>
    <w:rsid w:val="00786D4A"/>
    <w:rsid w:val="0078710C"/>
    <w:rsid w:val="00792248"/>
    <w:rsid w:val="00794193"/>
    <w:rsid w:val="00796B54"/>
    <w:rsid w:val="00797C91"/>
    <w:rsid w:val="007A596D"/>
    <w:rsid w:val="007A5F3B"/>
    <w:rsid w:val="007A6278"/>
    <w:rsid w:val="007B2809"/>
    <w:rsid w:val="007D5C07"/>
    <w:rsid w:val="007F0328"/>
    <w:rsid w:val="007F07E9"/>
    <w:rsid w:val="007F25A5"/>
    <w:rsid w:val="007F43A9"/>
    <w:rsid w:val="007F4A1E"/>
    <w:rsid w:val="007F4EFF"/>
    <w:rsid w:val="0081265F"/>
    <w:rsid w:val="00812982"/>
    <w:rsid w:val="00814000"/>
    <w:rsid w:val="00814507"/>
    <w:rsid w:val="00816558"/>
    <w:rsid w:val="00821E40"/>
    <w:rsid w:val="008273EF"/>
    <w:rsid w:val="008343BC"/>
    <w:rsid w:val="00837A0B"/>
    <w:rsid w:val="00846935"/>
    <w:rsid w:val="00852BB5"/>
    <w:rsid w:val="00856DA9"/>
    <w:rsid w:val="00861458"/>
    <w:rsid w:val="008625B3"/>
    <w:rsid w:val="00865E86"/>
    <w:rsid w:val="008727C0"/>
    <w:rsid w:val="00876BE6"/>
    <w:rsid w:val="00893276"/>
    <w:rsid w:val="008941BF"/>
    <w:rsid w:val="008A02AE"/>
    <w:rsid w:val="008B08CA"/>
    <w:rsid w:val="008B71C4"/>
    <w:rsid w:val="008C09B4"/>
    <w:rsid w:val="008C09F7"/>
    <w:rsid w:val="008C25DF"/>
    <w:rsid w:val="008D1B3D"/>
    <w:rsid w:val="008D1E5A"/>
    <w:rsid w:val="008D2EB4"/>
    <w:rsid w:val="008D392D"/>
    <w:rsid w:val="008D50AC"/>
    <w:rsid w:val="008E12EF"/>
    <w:rsid w:val="008E1BF3"/>
    <w:rsid w:val="008E4768"/>
    <w:rsid w:val="008E535A"/>
    <w:rsid w:val="008E6082"/>
    <w:rsid w:val="008F0332"/>
    <w:rsid w:val="009032DF"/>
    <w:rsid w:val="00903BD0"/>
    <w:rsid w:val="00906827"/>
    <w:rsid w:val="009141C4"/>
    <w:rsid w:val="00916E61"/>
    <w:rsid w:val="00921F1A"/>
    <w:rsid w:val="00946745"/>
    <w:rsid w:val="00951559"/>
    <w:rsid w:val="00962448"/>
    <w:rsid w:val="00964EFD"/>
    <w:rsid w:val="0097060C"/>
    <w:rsid w:val="00972B58"/>
    <w:rsid w:val="00974E65"/>
    <w:rsid w:val="00976711"/>
    <w:rsid w:val="00984E97"/>
    <w:rsid w:val="009872AF"/>
    <w:rsid w:val="00987C32"/>
    <w:rsid w:val="00990B77"/>
    <w:rsid w:val="00997C6E"/>
    <w:rsid w:val="009A6CCA"/>
    <w:rsid w:val="009A6ECE"/>
    <w:rsid w:val="009B7777"/>
    <w:rsid w:val="009C1903"/>
    <w:rsid w:val="009C47A5"/>
    <w:rsid w:val="009C62E1"/>
    <w:rsid w:val="009C7B5D"/>
    <w:rsid w:val="009D1EB5"/>
    <w:rsid w:val="009E16D5"/>
    <w:rsid w:val="009E1B26"/>
    <w:rsid w:val="009E20DF"/>
    <w:rsid w:val="009E378B"/>
    <w:rsid w:val="009F0D39"/>
    <w:rsid w:val="009F1CAF"/>
    <w:rsid w:val="009F4F8F"/>
    <w:rsid w:val="009F7814"/>
    <w:rsid w:val="00A019DD"/>
    <w:rsid w:val="00A05334"/>
    <w:rsid w:val="00A07ADE"/>
    <w:rsid w:val="00A10239"/>
    <w:rsid w:val="00A169E6"/>
    <w:rsid w:val="00A21A4E"/>
    <w:rsid w:val="00A25D85"/>
    <w:rsid w:val="00A25E2B"/>
    <w:rsid w:val="00A30A65"/>
    <w:rsid w:val="00A32500"/>
    <w:rsid w:val="00A34492"/>
    <w:rsid w:val="00A3776B"/>
    <w:rsid w:val="00A408F7"/>
    <w:rsid w:val="00A446DA"/>
    <w:rsid w:val="00A47B4F"/>
    <w:rsid w:val="00A529B7"/>
    <w:rsid w:val="00A5360F"/>
    <w:rsid w:val="00A536F9"/>
    <w:rsid w:val="00A54BC7"/>
    <w:rsid w:val="00A56BA8"/>
    <w:rsid w:val="00A579CB"/>
    <w:rsid w:val="00A60A8D"/>
    <w:rsid w:val="00A622E3"/>
    <w:rsid w:val="00A62D74"/>
    <w:rsid w:val="00A64E7A"/>
    <w:rsid w:val="00A65480"/>
    <w:rsid w:val="00A67920"/>
    <w:rsid w:val="00A70B82"/>
    <w:rsid w:val="00A70FDE"/>
    <w:rsid w:val="00A74D7E"/>
    <w:rsid w:val="00A86CDB"/>
    <w:rsid w:val="00A90923"/>
    <w:rsid w:val="00A93AC6"/>
    <w:rsid w:val="00A9412D"/>
    <w:rsid w:val="00AA32BF"/>
    <w:rsid w:val="00AA3E7D"/>
    <w:rsid w:val="00AA66F3"/>
    <w:rsid w:val="00AA69C8"/>
    <w:rsid w:val="00AB40F8"/>
    <w:rsid w:val="00AC3114"/>
    <w:rsid w:val="00AC4248"/>
    <w:rsid w:val="00AC7E36"/>
    <w:rsid w:val="00AD2E25"/>
    <w:rsid w:val="00AD369A"/>
    <w:rsid w:val="00AD523E"/>
    <w:rsid w:val="00AE0799"/>
    <w:rsid w:val="00AE09E8"/>
    <w:rsid w:val="00AE19D8"/>
    <w:rsid w:val="00AE3EFD"/>
    <w:rsid w:val="00B0260C"/>
    <w:rsid w:val="00B07E88"/>
    <w:rsid w:val="00B102C1"/>
    <w:rsid w:val="00B10C3E"/>
    <w:rsid w:val="00B11261"/>
    <w:rsid w:val="00B11C7F"/>
    <w:rsid w:val="00B13CBA"/>
    <w:rsid w:val="00B15DCB"/>
    <w:rsid w:val="00B16184"/>
    <w:rsid w:val="00B430F9"/>
    <w:rsid w:val="00B4536B"/>
    <w:rsid w:val="00B473FF"/>
    <w:rsid w:val="00B51AD6"/>
    <w:rsid w:val="00B54B20"/>
    <w:rsid w:val="00B55486"/>
    <w:rsid w:val="00B554AB"/>
    <w:rsid w:val="00B5674C"/>
    <w:rsid w:val="00B605C8"/>
    <w:rsid w:val="00B62776"/>
    <w:rsid w:val="00B634D3"/>
    <w:rsid w:val="00B646D3"/>
    <w:rsid w:val="00B70EC0"/>
    <w:rsid w:val="00B75298"/>
    <w:rsid w:val="00B776B0"/>
    <w:rsid w:val="00B81A85"/>
    <w:rsid w:val="00B82D62"/>
    <w:rsid w:val="00B83136"/>
    <w:rsid w:val="00B87CC9"/>
    <w:rsid w:val="00B94BEE"/>
    <w:rsid w:val="00B97F71"/>
    <w:rsid w:val="00BA20DD"/>
    <w:rsid w:val="00BA3170"/>
    <w:rsid w:val="00BB0280"/>
    <w:rsid w:val="00BB6C95"/>
    <w:rsid w:val="00BD18A0"/>
    <w:rsid w:val="00BD1DC8"/>
    <w:rsid w:val="00BD4787"/>
    <w:rsid w:val="00BE2793"/>
    <w:rsid w:val="00BE4D0E"/>
    <w:rsid w:val="00BE55D9"/>
    <w:rsid w:val="00BF104A"/>
    <w:rsid w:val="00BF1A16"/>
    <w:rsid w:val="00BF52A7"/>
    <w:rsid w:val="00BF6DD5"/>
    <w:rsid w:val="00C03682"/>
    <w:rsid w:val="00C1027E"/>
    <w:rsid w:val="00C11B9E"/>
    <w:rsid w:val="00C13838"/>
    <w:rsid w:val="00C16EA1"/>
    <w:rsid w:val="00C22FAB"/>
    <w:rsid w:val="00C259FE"/>
    <w:rsid w:val="00C26DA1"/>
    <w:rsid w:val="00C27466"/>
    <w:rsid w:val="00C366AE"/>
    <w:rsid w:val="00C4299E"/>
    <w:rsid w:val="00C46CA7"/>
    <w:rsid w:val="00C4798F"/>
    <w:rsid w:val="00C512C5"/>
    <w:rsid w:val="00C55C3A"/>
    <w:rsid w:val="00C56C31"/>
    <w:rsid w:val="00C56F30"/>
    <w:rsid w:val="00C619A5"/>
    <w:rsid w:val="00C64F11"/>
    <w:rsid w:val="00C70A1A"/>
    <w:rsid w:val="00C72ACB"/>
    <w:rsid w:val="00C73095"/>
    <w:rsid w:val="00C73128"/>
    <w:rsid w:val="00C84DCC"/>
    <w:rsid w:val="00C856A7"/>
    <w:rsid w:val="00C86596"/>
    <w:rsid w:val="00C878F5"/>
    <w:rsid w:val="00C910A3"/>
    <w:rsid w:val="00C9755E"/>
    <w:rsid w:val="00CA2538"/>
    <w:rsid w:val="00CA548B"/>
    <w:rsid w:val="00CB0C52"/>
    <w:rsid w:val="00CB2821"/>
    <w:rsid w:val="00CC133A"/>
    <w:rsid w:val="00CC5592"/>
    <w:rsid w:val="00CC6B78"/>
    <w:rsid w:val="00CC7997"/>
    <w:rsid w:val="00CD50D4"/>
    <w:rsid w:val="00CD53A5"/>
    <w:rsid w:val="00CD5AE9"/>
    <w:rsid w:val="00CD78C0"/>
    <w:rsid w:val="00CE08E3"/>
    <w:rsid w:val="00CE46DA"/>
    <w:rsid w:val="00CE6D59"/>
    <w:rsid w:val="00D018BD"/>
    <w:rsid w:val="00D06208"/>
    <w:rsid w:val="00D07239"/>
    <w:rsid w:val="00D10536"/>
    <w:rsid w:val="00D12809"/>
    <w:rsid w:val="00D135E7"/>
    <w:rsid w:val="00D15262"/>
    <w:rsid w:val="00D15276"/>
    <w:rsid w:val="00D16504"/>
    <w:rsid w:val="00D21478"/>
    <w:rsid w:val="00D22E57"/>
    <w:rsid w:val="00D24063"/>
    <w:rsid w:val="00D260D3"/>
    <w:rsid w:val="00D32390"/>
    <w:rsid w:val="00D34393"/>
    <w:rsid w:val="00D36791"/>
    <w:rsid w:val="00D45AFE"/>
    <w:rsid w:val="00D5059C"/>
    <w:rsid w:val="00D52389"/>
    <w:rsid w:val="00D53734"/>
    <w:rsid w:val="00D605C3"/>
    <w:rsid w:val="00D60A7A"/>
    <w:rsid w:val="00D60D9C"/>
    <w:rsid w:val="00D6100E"/>
    <w:rsid w:val="00D61403"/>
    <w:rsid w:val="00D62EA5"/>
    <w:rsid w:val="00D70C00"/>
    <w:rsid w:val="00D727E1"/>
    <w:rsid w:val="00D73A2D"/>
    <w:rsid w:val="00D74B1F"/>
    <w:rsid w:val="00D76705"/>
    <w:rsid w:val="00D94B01"/>
    <w:rsid w:val="00DA0EA1"/>
    <w:rsid w:val="00DA19F4"/>
    <w:rsid w:val="00DA4914"/>
    <w:rsid w:val="00DA4CF8"/>
    <w:rsid w:val="00DA63E1"/>
    <w:rsid w:val="00DA67F1"/>
    <w:rsid w:val="00DB7860"/>
    <w:rsid w:val="00DC2BE7"/>
    <w:rsid w:val="00DC3F2E"/>
    <w:rsid w:val="00DC3FE3"/>
    <w:rsid w:val="00DC56FA"/>
    <w:rsid w:val="00DC68CB"/>
    <w:rsid w:val="00DC70A6"/>
    <w:rsid w:val="00DD13CD"/>
    <w:rsid w:val="00DD2FAA"/>
    <w:rsid w:val="00DE38A6"/>
    <w:rsid w:val="00DE728C"/>
    <w:rsid w:val="00DE7F20"/>
    <w:rsid w:val="00E01077"/>
    <w:rsid w:val="00E01175"/>
    <w:rsid w:val="00E01815"/>
    <w:rsid w:val="00E02113"/>
    <w:rsid w:val="00E02EA5"/>
    <w:rsid w:val="00E05562"/>
    <w:rsid w:val="00E0665C"/>
    <w:rsid w:val="00E16AF3"/>
    <w:rsid w:val="00E16C41"/>
    <w:rsid w:val="00E20C74"/>
    <w:rsid w:val="00E238BD"/>
    <w:rsid w:val="00E26544"/>
    <w:rsid w:val="00E310FB"/>
    <w:rsid w:val="00E33701"/>
    <w:rsid w:val="00E4191D"/>
    <w:rsid w:val="00E44925"/>
    <w:rsid w:val="00E564E0"/>
    <w:rsid w:val="00E56979"/>
    <w:rsid w:val="00E57B36"/>
    <w:rsid w:val="00E57E5E"/>
    <w:rsid w:val="00E62E8C"/>
    <w:rsid w:val="00E67DCE"/>
    <w:rsid w:val="00E70801"/>
    <w:rsid w:val="00E714AA"/>
    <w:rsid w:val="00E75F12"/>
    <w:rsid w:val="00E77303"/>
    <w:rsid w:val="00E849D8"/>
    <w:rsid w:val="00E90225"/>
    <w:rsid w:val="00E93F54"/>
    <w:rsid w:val="00E9423E"/>
    <w:rsid w:val="00EA132D"/>
    <w:rsid w:val="00EA15B3"/>
    <w:rsid w:val="00EB0DE3"/>
    <w:rsid w:val="00EB2D2A"/>
    <w:rsid w:val="00EC0C40"/>
    <w:rsid w:val="00EC1755"/>
    <w:rsid w:val="00EC2550"/>
    <w:rsid w:val="00EC27B0"/>
    <w:rsid w:val="00EC4B76"/>
    <w:rsid w:val="00EC526E"/>
    <w:rsid w:val="00EC57ED"/>
    <w:rsid w:val="00ED0808"/>
    <w:rsid w:val="00ED6EA7"/>
    <w:rsid w:val="00EE6EF3"/>
    <w:rsid w:val="00EF463D"/>
    <w:rsid w:val="00EF4FC7"/>
    <w:rsid w:val="00EF54E7"/>
    <w:rsid w:val="00F00821"/>
    <w:rsid w:val="00F0234E"/>
    <w:rsid w:val="00F02F43"/>
    <w:rsid w:val="00F07F96"/>
    <w:rsid w:val="00F11845"/>
    <w:rsid w:val="00F12D3B"/>
    <w:rsid w:val="00F22DED"/>
    <w:rsid w:val="00F2454E"/>
    <w:rsid w:val="00F262E5"/>
    <w:rsid w:val="00F3470E"/>
    <w:rsid w:val="00F40010"/>
    <w:rsid w:val="00F40E01"/>
    <w:rsid w:val="00F41E3C"/>
    <w:rsid w:val="00F42DDE"/>
    <w:rsid w:val="00F43961"/>
    <w:rsid w:val="00F50940"/>
    <w:rsid w:val="00F54230"/>
    <w:rsid w:val="00F54AB7"/>
    <w:rsid w:val="00F62C0C"/>
    <w:rsid w:val="00F6326E"/>
    <w:rsid w:val="00F64C18"/>
    <w:rsid w:val="00F65A60"/>
    <w:rsid w:val="00F664C8"/>
    <w:rsid w:val="00F678C3"/>
    <w:rsid w:val="00F7139C"/>
    <w:rsid w:val="00F718BB"/>
    <w:rsid w:val="00F769A1"/>
    <w:rsid w:val="00F80B92"/>
    <w:rsid w:val="00F80F6E"/>
    <w:rsid w:val="00F82392"/>
    <w:rsid w:val="00F83EE9"/>
    <w:rsid w:val="00F901B1"/>
    <w:rsid w:val="00F918B2"/>
    <w:rsid w:val="00F93DB8"/>
    <w:rsid w:val="00F93E2E"/>
    <w:rsid w:val="00FA2330"/>
    <w:rsid w:val="00FA65D6"/>
    <w:rsid w:val="00FA6CD7"/>
    <w:rsid w:val="00FA77CD"/>
    <w:rsid w:val="00FB0F40"/>
    <w:rsid w:val="00FC0435"/>
    <w:rsid w:val="00FC1BAE"/>
    <w:rsid w:val="00FC1F9F"/>
    <w:rsid w:val="00FC3CFA"/>
    <w:rsid w:val="00FD07D9"/>
    <w:rsid w:val="00FD30AF"/>
    <w:rsid w:val="00FD5C4B"/>
    <w:rsid w:val="00FE0258"/>
    <w:rsid w:val="00FE0375"/>
    <w:rsid w:val="00FE0BFC"/>
    <w:rsid w:val="00FE298F"/>
    <w:rsid w:val="00FE6283"/>
    <w:rsid w:val="00FE7755"/>
    <w:rsid w:val="00FF1267"/>
    <w:rsid w:val="00FF12F8"/>
    <w:rsid w:val="00FF61AF"/>
    <w:rsid w:val="00FF769A"/>
    <w:rsid w:val="011D5CB7"/>
    <w:rsid w:val="0192112E"/>
    <w:rsid w:val="01932DB8"/>
    <w:rsid w:val="01B95275"/>
    <w:rsid w:val="01C50454"/>
    <w:rsid w:val="035949E5"/>
    <w:rsid w:val="036E31FB"/>
    <w:rsid w:val="03D02E69"/>
    <w:rsid w:val="03D23495"/>
    <w:rsid w:val="03E84718"/>
    <w:rsid w:val="040115F9"/>
    <w:rsid w:val="040C4788"/>
    <w:rsid w:val="048E1507"/>
    <w:rsid w:val="053464CB"/>
    <w:rsid w:val="0586268C"/>
    <w:rsid w:val="058B11F9"/>
    <w:rsid w:val="05A90D70"/>
    <w:rsid w:val="05E51CA0"/>
    <w:rsid w:val="067B6E34"/>
    <w:rsid w:val="06B32B3C"/>
    <w:rsid w:val="06C92338"/>
    <w:rsid w:val="07206DFA"/>
    <w:rsid w:val="07697320"/>
    <w:rsid w:val="07B81C91"/>
    <w:rsid w:val="07C21063"/>
    <w:rsid w:val="0831431A"/>
    <w:rsid w:val="084D4FE1"/>
    <w:rsid w:val="086E0C72"/>
    <w:rsid w:val="0879279E"/>
    <w:rsid w:val="09D04A40"/>
    <w:rsid w:val="09D41C69"/>
    <w:rsid w:val="0A244E2E"/>
    <w:rsid w:val="0A55235F"/>
    <w:rsid w:val="0A704B06"/>
    <w:rsid w:val="0A7B2B40"/>
    <w:rsid w:val="0B2248AA"/>
    <w:rsid w:val="0B236D41"/>
    <w:rsid w:val="0CE664F9"/>
    <w:rsid w:val="0D14548C"/>
    <w:rsid w:val="0D207F0E"/>
    <w:rsid w:val="0D606383"/>
    <w:rsid w:val="0DD40C5E"/>
    <w:rsid w:val="0DED1971"/>
    <w:rsid w:val="0E2E7EE4"/>
    <w:rsid w:val="0E616AD3"/>
    <w:rsid w:val="0E6F166C"/>
    <w:rsid w:val="0F3635B2"/>
    <w:rsid w:val="0F5676D3"/>
    <w:rsid w:val="0F6C5CB0"/>
    <w:rsid w:val="0F8817F7"/>
    <w:rsid w:val="0FAB0732"/>
    <w:rsid w:val="0FB655BC"/>
    <w:rsid w:val="10944FAF"/>
    <w:rsid w:val="10A707B3"/>
    <w:rsid w:val="10AF0FD8"/>
    <w:rsid w:val="124D79F6"/>
    <w:rsid w:val="12780635"/>
    <w:rsid w:val="141061B1"/>
    <w:rsid w:val="142004A3"/>
    <w:rsid w:val="146E1584"/>
    <w:rsid w:val="147A752B"/>
    <w:rsid w:val="14D26BE9"/>
    <w:rsid w:val="15F8749E"/>
    <w:rsid w:val="162705B5"/>
    <w:rsid w:val="16D228BC"/>
    <w:rsid w:val="17553824"/>
    <w:rsid w:val="17746023"/>
    <w:rsid w:val="179B1BE1"/>
    <w:rsid w:val="17A46A25"/>
    <w:rsid w:val="17C32D5C"/>
    <w:rsid w:val="17CC7837"/>
    <w:rsid w:val="17D853AD"/>
    <w:rsid w:val="18647F80"/>
    <w:rsid w:val="19901966"/>
    <w:rsid w:val="19C74C01"/>
    <w:rsid w:val="1A492C28"/>
    <w:rsid w:val="1A8B4ED5"/>
    <w:rsid w:val="1AC30A76"/>
    <w:rsid w:val="1ACF1D4D"/>
    <w:rsid w:val="1B8F268F"/>
    <w:rsid w:val="1C12306B"/>
    <w:rsid w:val="1C280185"/>
    <w:rsid w:val="1C3265C0"/>
    <w:rsid w:val="1D5A2826"/>
    <w:rsid w:val="1E46778B"/>
    <w:rsid w:val="1E7437D8"/>
    <w:rsid w:val="1EBB15E8"/>
    <w:rsid w:val="1EC538F7"/>
    <w:rsid w:val="1EE300A2"/>
    <w:rsid w:val="1F1A0A5A"/>
    <w:rsid w:val="1F812E9E"/>
    <w:rsid w:val="1F8F2285"/>
    <w:rsid w:val="1FCA71FC"/>
    <w:rsid w:val="20CA251B"/>
    <w:rsid w:val="214077D2"/>
    <w:rsid w:val="21870CAF"/>
    <w:rsid w:val="22216C15"/>
    <w:rsid w:val="22AA688D"/>
    <w:rsid w:val="231D2C90"/>
    <w:rsid w:val="23706167"/>
    <w:rsid w:val="23886A27"/>
    <w:rsid w:val="249E7406"/>
    <w:rsid w:val="24BF2AE9"/>
    <w:rsid w:val="24DF025D"/>
    <w:rsid w:val="25185512"/>
    <w:rsid w:val="253301C6"/>
    <w:rsid w:val="25356F5B"/>
    <w:rsid w:val="25686A0B"/>
    <w:rsid w:val="25DF7BEC"/>
    <w:rsid w:val="262B1D2E"/>
    <w:rsid w:val="266762D1"/>
    <w:rsid w:val="26AA3B31"/>
    <w:rsid w:val="272827E3"/>
    <w:rsid w:val="27CB7786"/>
    <w:rsid w:val="28364875"/>
    <w:rsid w:val="284B0821"/>
    <w:rsid w:val="286A0125"/>
    <w:rsid w:val="289D3FCC"/>
    <w:rsid w:val="28CD7D3C"/>
    <w:rsid w:val="28E15B7B"/>
    <w:rsid w:val="291373E4"/>
    <w:rsid w:val="2918372E"/>
    <w:rsid w:val="29353DB4"/>
    <w:rsid w:val="296D57CC"/>
    <w:rsid w:val="2A1D5D13"/>
    <w:rsid w:val="2A751E79"/>
    <w:rsid w:val="2ADB2192"/>
    <w:rsid w:val="2B234EAC"/>
    <w:rsid w:val="2B541F81"/>
    <w:rsid w:val="2B6522F4"/>
    <w:rsid w:val="2B9849ED"/>
    <w:rsid w:val="2BC61874"/>
    <w:rsid w:val="2BC61C44"/>
    <w:rsid w:val="2BC64FF8"/>
    <w:rsid w:val="2BDE7964"/>
    <w:rsid w:val="2BE621A2"/>
    <w:rsid w:val="2CAA58DD"/>
    <w:rsid w:val="2D0D724F"/>
    <w:rsid w:val="2D2F77E5"/>
    <w:rsid w:val="2DDC0428"/>
    <w:rsid w:val="2DE67401"/>
    <w:rsid w:val="2DFC7C2A"/>
    <w:rsid w:val="2E320239"/>
    <w:rsid w:val="2F413947"/>
    <w:rsid w:val="2FA93D18"/>
    <w:rsid w:val="2FC50917"/>
    <w:rsid w:val="30924A32"/>
    <w:rsid w:val="30C20344"/>
    <w:rsid w:val="30DD77A7"/>
    <w:rsid w:val="3134470B"/>
    <w:rsid w:val="316D5B84"/>
    <w:rsid w:val="32493601"/>
    <w:rsid w:val="3251296D"/>
    <w:rsid w:val="32C023D2"/>
    <w:rsid w:val="33063801"/>
    <w:rsid w:val="33120837"/>
    <w:rsid w:val="33132AFE"/>
    <w:rsid w:val="33134F74"/>
    <w:rsid w:val="337A2B67"/>
    <w:rsid w:val="3387748A"/>
    <w:rsid w:val="345359B5"/>
    <w:rsid w:val="347112AB"/>
    <w:rsid w:val="367C0C9A"/>
    <w:rsid w:val="37403437"/>
    <w:rsid w:val="37406F04"/>
    <w:rsid w:val="376B08BD"/>
    <w:rsid w:val="37707456"/>
    <w:rsid w:val="37A8776A"/>
    <w:rsid w:val="37DB72A5"/>
    <w:rsid w:val="383149B8"/>
    <w:rsid w:val="38AB33EA"/>
    <w:rsid w:val="38AD7EC5"/>
    <w:rsid w:val="38EA0F20"/>
    <w:rsid w:val="39711B16"/>
    <w:rsid w:val="3979787C"/>
    <w:rsid w:val="39B162C1"/>
    <w:rsid w:val="39F02EA7"/>
    <w:rsid w:val="3A185665"/>
    <w:rsid w:val="3A1B5F56"/>
    <w:rsid w:val="3A6645CD"/>
    <w:rsid w:val="3AF76DEF"/>
    <w:rsid w:val="3AFB75F8"/>
    <w:rsid w:val="3B42360C"/>
    <w:rsid w:val="3B825F26"/>
    <w:rsid w:val="3BDB410A"/>
    <w:rsid w:val="3C6E0977"/>
    <w:rsid w:val="3CA110A6"/>
    <w:rsid w:val="3D7C710B"/>
    <w:rsid w:val="3D920B96"/>
    <w:rsid w:val="3DD17C2A"/>
    <w:rsid w:val="3E4A0FC1"/>
    <w:rsid w:val="3F1C7255"/>
    <w:rsid w:val="3F27423C"/>
    <w:rsid w:val="3F29108F"/>
    <w:rsid w:val="3FC44908"/>
    <w:rsid w:val="3FED667B"/>
    <w:rsid w:val="40005B54"/>
    <w:rsid w:val="402D750D"/>
    <w:rsid w:val="403F5DC5"/>
    <w:rsid w:val="40A015CF"/>
    <w:rsid w:val="40A935D8"/>
    <w:rsid w:val="410461AB"/>
    <w:rsid w:val="411C215F"/>
    <w:rsid w:val="411E40C9"/>
    <w:rsid w:val="412A1646"/>
    <w:rsid w:val="41476A8E"/>
    <w:rsid w:val="41CE68D6"/>
    <w:rsid w:val="41FD133A"/>
    <w:rsid w:val="422315A8"/>
    <w:rsid w:val="42A50899"/>
    <w:rsid w:val="42E63681"/>
    <w:rsid w:val="43340E5A"/>
    <w:rsid w:val="4335265C"/>
    <w:rsid w:val="434A1D39"/>
    <w:rsid w:val="434B2E19"/>
    <w:rsid w:val="43647EC4"/>
    <w:rsid w:val="439D12EC"/>
    <w:rsid w:val="450624C3"/>
    <w:rsid w:val="456D3085"/>
    <w:rsid w:val="458963C9"/>
    <w:rsid w:val="45927480"/>
    <w:rsid w:val="45DC1979"/>
    <w:rsid w:val="460B1D46"/>
    <w:rsid w:val="46C1331A"/>
    <w:rsid w:val="47192398"/>
    <w:rsid w:val="471B1C15"/>
    <w:rsid w:val="48BD4697"/>
    <w:rsid w:val="49070D13"/>
    <w:rsid w:val="49C06471"/>
    <w:rsid w:val="49CE71A0"/>
    <w:rsid w:val="49E913F2"/>
    <w:rsid w:val="4A265687"/>
    <w:rsid w:val="4AA25A75"/>
    <w:rsid w:val="4AEE54EE"/>
    <w:rsid w:val="4AF8784C"/>
    <w:rsid w:val="4B212E5F"/>
    <w:rsid w:val="4B68736D"/>
    <w:rsid w:val="4B6B51FA"/>
    <w:rsid w:val="4B9E3333"/>
    <w:rsid w:val="4BB65DE7"/>
    <w:rsid w:val="4C3B0858"/>
    <w:rsid w:val="4C8C5A5D"/>
    <w:rsid w:val="4CEA2E3E"/>
    <w:rsid w:val="4DE21999"/>
    <w:rsid w:val="4DFE4754"/>
    <w:rsid w:val="4ECA1C31"/>
    <w:rsid w:val="4EDE1C19"/>
    <w:rsid w:val="4F4A5F08"/>
    <w:rsid w:val="4F4F5DDA"/>
    <w:rsid w:val="4F620DCA"/>
    <w:rsid w:val="4FA90738"/>
    <w:rsid w:val="4FC0129C"/>
    <w:rsid w:val="50164471"/>
    <w:rsid w:val="50493F4D"/>
    <w:rsid w:val="507A6444"/>
    <w:rsid w:val="50AE7CE5"/>
    <w:rsid w:val="50B313CB"/>
    <w:rsid w:val="511F12BC"/>
    <w:rsid w:val="51947CD9"/>
    <w:rsid w:val="519A6278"/>
    <w:rsid w:val="527A2889"/>
    <w:rsid w:val="52CF525C"/>
    <w:rsid w:val="52EC107D"/>
    <w:rsid w:val="52EF07CD"/>
    <w:rsid w:val="532215EC"/>
    <w:rsid w:val="534D25BC"/>
    <w:rsid w:val="53854666"/>
    <w:rsid w:val="54B93082"/>
    <w:rsid w:val="54D27CDE"/>
    <w:rsid w:val="550D1354"/>
    <w:rsid w:val="556A467D"/>
    <w:rsid w:val="55FC2D2C"/>
    <w:rsid w:val="56002E1C"/>
    <w:rsid w:val="561D7A65"/>
    <w:rsid w:val="566D47A6"/>
    <w:rsid w:val="56F9237F"/>
    <w:rsid w:val="571E5BB8"/>
    <w:rsid w:val="575D2395"/>
    <w:rsid w:val="57DC1659"/>
    <w:rsid w:val="57F558EE"/>
    <w:rsid w:val="587A1412"/>
    <w:rsid w:val="59290081"/>
    <w:rsid w:val="59742684"/>
    <w:rsid w:val="59F37A90"/>
    <w:rsid w:val="5A1E325A"/>
    <w:rsid w:val="5AAB0984"/>
    <w:rsid w:val="5AAF69FA"/>
    <w:rsid w:val="5ADA2A6F"/>
    <w:rsid w:val="5AF72F45"/>
    <w:rsid w:val="5B753882"/>
    <w:rsid w:val="5B7D6605"/>
    <w:rsid w:val="5BA02FCC"/>
    <w:rsid w:val="5C3C2973"/>
    <w:rsid w:val="5C4606C7"/>
    <w:rsid w:val="5C783665"/>
    <w:rsid w:val="5C984EAD"/>
    <w:rsid w:val="5D28215A"/>
    <w:rsid w:val="5D596238"/>
    <w:rsid w:val="5DE5733C"/>
    <w:rsid w:val="5E7B65D0"/>
    <w:rsid w:val="5F137792"/>
    <w:rsid w:val="5F483BC5"/>
    <w:rsid w:val="5F57546D"/>
    <w:rsid w:val="5F5B7605"/>
    <w:rsid w:val="5F5E3470"/>
    <w:rsid w:val="5FC76846"/>
    <w:rsid w:val="6003452F"/>
    <w:rsid w:val="602B6A43"/>
    <w:rsid w:val="60501E14"/>
    <w:rsid w:val="60951CD9"/>
    <w:rsid w:val="60975A0A"/>
    <w:rsid w:val="60A527BD"/>
    <w:rsid w:val="60D0547C"/>
    <w:rsid w:val="6134342B"/>
    <w:rsid w:val="616B0E71"/>
    <w:rsid w:val="620A2033"/>
    <w:rsid w:val="62594A5C"/>
    <w:rsid w:val="62EF579C"/>
    <w:rsid w:val="62F27B1B"/>
    <w:rsid w:val="635948C8"/>
    <w:rsid w:val="64CF7045"/>
    <w:rsid w:val="64D27C8C"/>
    <w:rsid w:val="65221CEC"/>
    <w:rsid w:val="652F377D"/>
    <w:rsid w:val="655479C4"/>
    <w:rsid w:val="656E1893"/>
    <w:rsid w:val="65F95F58"/>
    <w:rsid w:val="67157F77"/>
    <w:rsid w:val="67160BBE"/>
    <w:rsid w:val="672C6F21"/>
    <w:rsid w:val="67417453"/>
    <w:rsid w:val="67A47B1E"/>
    <w:rsid w:val="67D11392"/>
    <w:rsid w:val="680251DC"/>
    <w:rsid w:val="68176142"/>
    <w:rsid w:val="68E7069B"/>
    <w:rsid w:val="694446E2"/>
    <w:rsid w:val="696A407C"/>
    <w:rsid w:val="696E7B36"/>
    <w:rsid w:val="6A0B1A35"/>
    <w:rsid w:val="6A3F5016"/>
    <w:rsid w:val="6AA12173"/>
    <w:rsid w:val="6ABD7C34"/>
    <w:rsid w:val="6B0756C2"/>
    <w:rsid w:val="6B1B68F3"/>
    <w:rsid w:val="6B76473F"/>
    <w:rsid w:val="6BB3095D"/>
    <w:rsid w:val="6BD63D91"/>
    <w:rsid w:val="6C062EC6"/>
    <w:rsid w:val="6C412A0E"/>
    <w:rsid w:val="6C540725"/>
    <w:rsid w:val="6C7940B8"/>
    <w:rsid w:val="6CEA596C"/>
    <w:rsid w:val="6CF76595"/>
    <w:rsid w:val="6D392516"/>
    <w:rsid w:val="6D4D7329"/>
    <w:rsid w:val="6D723B21"/>
    <w:rsid w:val="6D862D74"/>
    <w:rsid w:val="6DB65865"/>
    <w:rsid w:val="6DCB771D"/>
    <w:rsid w:val="6E0D7CBF"/>
    <w:rsid w:val="6E2405D8"/>
    <w:rsid w:val="6E391535"/>
    <w:rsid w:val="6E662F82"/>
    <w:rsid w:val="6EB81B7F"/>
    <w:rsid w:val="6EE07DA5"/>
    <w:rsid w:val="6FBC37B1"/>
    <w:rsid w:val="6FDD75BC"/>
    <w:rsid w:val="704C6301"/>
    <w:rsid w:val="70BD0F0C"/>
    <w:rsid w:val="70C77BCA"/>
    <w:rsid w:val="70DF3F52"/>
    <w:rsid w:val="70F50786"/>
    <w:rsid w:val="71605890"/>
    <w:rsid w:val="71DF5930"/>
    <w:rsid w:val="72403A88"/>
    <w:rsid w:val="724F40BE"/>
    <w:rsid w:val="7272217E"/>
    <w:rsid w:val="729754CB"/>
    <w:rsid w:val="73032B79"/>
    <w:rsid w:val="7319237E"/>
    <w:rsid w:val="736344FE"/>
    <w:rsid w:val="73BE4195"/>
    <w:rsid w:val="73FC5EE5"/>
    <w:rsid w:val="746404DA"/>
    <w:rsid w:val="746F0D00"/>
    <w:rsid w:val="74AB28AB"/>
    <w:rsid w:val="74C5424B"/>
    <w:rsid w:val="75473AA6"/>
    <w:rsid w:val="754B0A2A"/>
    <w:rsid w:val="75505AEF"/>
    <w:rsid w:val="75575424"/>
    <w:rsid w:val="757E2C0E"/>
    <w:rsid w:val="75E9153A"/>
    <w:rsid w:val="76586275"/>
    <w:rsid w:val="768D019F"/>
    <w:rsid w:val="76F46870"/>
    <w:rsid w:val="76F943A8"/>
    <w:rsid w:val="77315192"/>
    <w:rsid w:val="77360470"/>
    <w:rsid w:val="776461A7"/>
    <w:rsid w:val="77721A9E"/>
    <w:rsid w:val="77B87744"/>
    <w:rsid w:val="780634B5"/>
    <w:rsid w:val="78CA33FA"/>
    <w:rsid w:val="791B128F"/>
    <w:rsid w:val="79323038"/>
    <w:rsid w:val="793D6ED0"/>
    <w:rsid w:val="79767C48"/>
    <w:rsid w:val="79784C82"/>
    <w:rsid w:val="7A167A17"/>
    <w:rsid w:val="7AC57647"/>
    <w:rsid w:val="7AF71553"/>
    <w:rsid w:val="7B4B4CBF"/>
    <w:rsid w:val="7B6477FD"/>
    <w:rsid w:val="7C35066B"/>
    <w:rsid w:val="7C672FE6"/>
    <w:rsid w:val="7CA71DC2"/>
    <w:rsid w:val="7CDC5420"/>
    <w:rsid w:val="7D233CD5"/>
    <w:rsid w:val="7D261AE8"/>
    <w:rsid w:val="7D841E40"/>
    <w:rsid w:val="7DBB7199"/>
    <w:rsid w:val="7E1749CC"/>
    <w:rsid w:val="7E75703E"/>
    <w:rsid w:val="7F1B10E0"/>
    <w:rsid w:val="7F38258B"/>
    <w:rsid w:val="7F501B8C"/>
    <w:rsid w:val="7FFA2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unhideWhenUsed="1" w:qFormat="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57DD8"/>
    <w:pPr>
      <w:widowControl w:val="0"/>
      <w:jc w:val="both"/>
    </w:pPr>
    <w:rPr>
      <w:kern w:val="2"/>
      <w:sz w:val="21"/>
      <w:szCs w:val="24"/>
    </w:rPr>
  </w:style>
  <w:style w:type="paragraph" w:styleId="1">
    <w:name w:val="heading 1"/>
    <w:basedOn w:val="a"/>
    <w:next w:val="a"/>
    <w:link w:val="1Char"/>
    <w:qFormat/>
    <w:rsid w:val="00457DD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57DD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57DD8"/>
    <w:pPr>
      <w:keepNext/>
      <w:keepLines/>
      <w:spacing w:before="260" w:after="260" w:line="416" w:lineRule="auto"/>
      <w:outlineLvl w:val="2"/>
    </w:pPr>
    <w:rPr>
      <w:b/>
      <w:bCs/>
      <w:sz w:val="32"/>
      <w:szCs w:val="32"/>
    </w:rPr>
  </w:style>
  <w:style w:type="paragraph" w:styleId="4">
    <w:name w:val="heading 4"/>
    <w:basedOn w:val="a"/>
    <w:next w:val="a"/>
    <w:link w:val="4Char"/>
    <w:qFormat/>
    <w:rsid w:val="00457DD8"/>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457DD8"/>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qFormat/>
    <w:rsid w:val="00457DD8"/>
    <w:pPr>
      <w:keepNext/>
      <w:keepLines/>
      <w:spacing w:before="240" w:after="64" w:line="317" w:lineRule="auto"/>
      <w:outlineLvl w:val="5"/>
    </w:pPr>
    <w:rPr>
      <w:rFonts w:ascii="Cambria" w:hAnsi="Cambria"/>
      <w:b/>
      <w:bCs/>
      <w:sz w:val="24"/>
    </w:rPr>
  </w:style>
  <w:style w:type="paragraph" w:styleId="7">
    <w:name w:val="heading 7"/>
    <w:basedOn w:val="a"/>
    <w:next w:val="a"/>
    <w:link w:val="7Char"/>
    <w:qFormat/>
    <w:rsid w:val="00457DD8"/>
    <w:pPr>
      <w:keepNext/>
      <w:keepLines/>
      <w:spacing w:before="240" w:after="64" w:line="317" w:lineRule="auto"/>
      <w:outlineLvl w:val="6"/>
    </w:pPr>
    <w:rPr>
      <w:rFonts w:ascii="Calibri" w:hAnsi="Calibri"/>
      <w:b/>
      <w:bCs/>
      <w:sz w:val="24"/>
    </w:rPr>
  </w:style>
  <w:style w:type="paragraph" w:styleId="8">
    <w:name w:val="heading 8"/>
    <w:basedOn w:val="a"/>
    <w:next w:val="a"/>
    <w:link w:val="8Char"/>
    <w:qFormat/>
    <w:rsid w:val="00457DD8"/>
    <w:pPr>
      <w:keepNext/>
      <w:keepLines/>
      <w:spacing w:before="240" w:after="64" w:line="317" w:lineRule="auto"/>
      <w:outlineLvl w:val="7"/>
    </w:pPr>
    <w:rPr>
      <w:rFonts w:ascii="Cambria" w:hAnsi="Cambria"/>
      <w:sz w:val="24"/>
    </w:rPr>
  </w:style>
  <w:style w:type="paragraph" w:styleId="9">
    <w:name w:val="heading 9"/>
    <w:basedOn w:val="a"/>
    <w:next w:val="a"/>
    <w:link w:val="9Char"/>
    <w:qFormat/>
    <w:rsid w:val="00457DD8"/>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457DD8"/>
    <w:pPr>
      <w:adjustRightInd w:val="0"/>
      <w:spacing w:after="60" w:line="360" w:lineRule="atLeast"/>
      <w:ind w:leftChars="30" w:left="72" w:rightChars="30" w:right="30"/>
      <w:jc w:val="center"/>
      <w:textAlignment w:val="baseline"/>
    </w:pPr>
  </w:style>
  <w:style w:type="paragraph" w:styleId="a4">
    <w:name w:val="annotation subject"/>
    <w:basedOn w:val="a5"/>
    <w:next w:val="a5"/>
    <w:link w:val="Char0"/>
    <w:qFormat/>
    <w:rsid w:val="00457DD8"/>
    <w:rPr>
      <w:rFonts w:ascii="宋体"/>
      <w:b/>
      <w:kern w:val="0"/>
      <w:sz w:val="28"/>
    </w:rPr>
  </w:style>
  <w:style w:type="paragraph" w:styleId="a5">
    <w:name w:val="annotation text"/>
    <w:basedOn w:val="a"/>
    <w:link w:val="Char1"/>
    <w:qFormat/>
    <w:rsid w:val="00457DD8"/>
    <w:pPr>
      <w:jc w:val="left"/>
    </w:pPr>
    <w:rPr>
      <w:sz w:val="22"/>
      <w:szCs w:val="20"/>
    </w:rPr>
  </w:style>
  <w:style w:type="paragraph" w:styleId="70">
    <w:name w:val="toc 7"/>
    <w:basedOn w:val="a"/>
    <w:next w:val="a"/>
    <w:uiPriority w:val="39"/>
    <w:qFormat/>
    <w:rsid w:val="00457DD8"/>
    <w:pPr>
      <w:ind w:leftChars="1200" w:left="2520"/>
    </w:pPr>
  </w:style>
  <w:style w:type="paragraph" w:styleId="a6">
    <w:name w:val="Normal Indent"/>
    <w:basedOn w:val="a"/>
    <w:qFormat/>
    <w:rsid w:val="00457DD8"/>
    <w:pPr>
      <w:adjustRightInd w:val="0"/>
      <w:spacing w:line="360" w:lineRule="atLeast"/>
      <w:ind w:firstLine="482"/>
      <w:textAlignment w:val="baseline"/>
    </w:pPr>
    <w:rPr>
      <w:kern w:val="0"/>
      <w:sz w:val="24"/>
      <w:szCs w:val="20"/>
    </w:rPr>
  </w:style>
  <w:style w:type="paragraph" w:styleId="a7">
    <w:name w:val="caption"/>
    <w:basedOn w:val="a"/>
    <w:next w:val="a"/>
    <w:qFormat/>
    <w:rsid w:val="00457DD8"/>
    <w:rPr>
      <w:rFonts w:ascii="Cambria" w:eastAsia="黑体" w:hAnsi="Cambria"/>
      <w:sz w:val="20"/>
      <w:szCs w:val="20"/>
    </w:rPr>
  </w:style>
  <w:style w:type="paragraph" w:styleId="a8">
    <w:name w:val="Document Map"/>
    <w:basedOn w:val="a"/>
    <w:link w:val="Char2"/>
    <w:qFormat/>
    <w:rsid w:val="00457DD8"/>
    <w:rPr>
      <w:rFonts w:ascii="宋体"/>
      <w:sz w:val="18"/>
      <w:szCs w:val="18"/>
    </w:rPr>
  </w:style>
  <w:style w:type="paragraph" w:styleId="30">
    <w:name w:val="Body Text 3"/>
    <w:basedOn w:val="a"/>
    <w:link w:val="3Char0"/>
    <w:qFormat/>
    <w:rsid w:val="00457DD8"/>
    <w:pPr>
      <w:spacing w:after="120"/>
    </w:pPr>
    <w:rPr>
      <w:sz w:val="16"/>
      <w:szCs w:val="16"/>
    </w:rPr>
  </w:style>
  <w:style w:type="paragraph" w:styleId="a9">
    <w:name w:val="Body Text Indent"/>
    <w:basedOn w:val="a"/>
    <w:link w:val="Char3"/>
    <w:qFormat/>
    <w:rsid w:val="00457DD8"/>
    <w:pPr>
      <w:spacing w:after="120"/>
      <w:ind w:leftChars="200" w:left="420"/>
    </w:pPr>
    <w:rPr>
      <w:szCs w:val="20"/>
    </w:rPr>
  </w:style>
  <w:style w:type="paragraph" w:styleId="40">
    <w:name w:val="index 4"/>
    <w:basedOn w:val="a"/>
    <w:next w:val="a"/>
    <w:qFormat/>
    <w:rsid w:val="00457DD8"/>
    <w:pPr>
      <w:ind w:leftChars="600" w:left="600"/>
    </w:pPr>
  </w:style>
  <w:style w:type="paragraph" w:styleId="50">
    <w:name w:val="toc 5"/>
    <w:basedOn w:val="a"/>
    <w:next w:val="a"/>
    <w:uiPriority w:val="39"/>
    <w:qFormat/>
    <w:rsid w:val="00457DD8"/>
    <w:pPr>
      <w:ind w:leftChars="800" w:left="1680"/>
    </w:pPr>
  </w:style>
  <w:style w:type="paragraph" w:styleId="31">
    <w:name w:val="toc 3"/>
    <w:basedOn w:val="a"/>
    <w:next w:val="a"/>
    <w:uiPriority w:val="39"/>
    <w:qFormat/>
    <w:rsid w:val="00457DD8"/>
    <w:pPr>
      <w:tabs>
        <w:tab w:val="right" w:leader="dot" w:pos="9060"/>
      </w:tabs>
    </w:pPr>
  </w:style>
  <w:style w:type="paragraph" w:styleId="aa">
    <w:name w:val="Plain Text"/>
    <w:basedOn w:val="a"/>
    <w:link w:val="Char4"/>
    <w:qFormat/>
    <w:rsid w:val="00457DD8"/>
    <w:rPr>
      <w:rFonts w:ascii="宋体" w:hAnsi="Courier New"/>
      <w:szCs w:val="21"/>
    </w:rPr>
  </w:style>
  <w:style w:type="paragraph" w:styleId="80">
    <w:name w:val="toc 8"/>
    <w:basedOn w:val="a"/>
    <w:next w:val="a"/>
    <w:uiPriority w:val="39"/>
    <w:qFormat/>
    <w:rsid w:val="00457DD8"/>
    <w:pPr>
      <w:ind w:leftChars="1400" w:left="2940"/>
    </w:pPr>
  </w:style>
  <w:style w:type="paragraph" w:styleId="ab">
    <w:name w:val="Date"/>
    <w:basedOn w:val="a"/>
    <w:next w:val="a"/>
    <w:link w:val="Char5"/>
    <w:qFormat/>
    <w:rsid w:val="00457DD8"/>
    <w:pPr>
      <w:ind w:leftChars="2500" w:left="100"/>
    </w:pPr>
    <w:rPr>
      <w:sz w:val="24"/>
      <w:szCs w:val="20"/>
    </w:rPr>
  </w:style>
  <w:style w:type="paragraph" w:styleId="ac">
    <w:name w:val="Balloon Text"/>
    <w:basedOn w:val="a"/>
    <w:link w:val="Char6"/>
    <w:qFormat/>
    <w:rsid w:val="00457DD8"/>
    <w:rPr>
      <w:sz w:val="18"/>
      <w:szCs w:val="20"/>
    </w:rPr>
  </w:style>
  <w:style w:type="paragraph" w:styleId="ad">
    <w:name w:val="footer"/>
    <w:basedOn w:val="a"/>
    <w:link w:val="Char7"/>
    <w:qFormat/>
    <w:rsid w:val="00457DD8"/>
    <w:pPr>
      <w:tabs>
        <w:tab w:val="center" w:pos="4153"/>
        <w:tab w:val="right" w:pos="8306"/>
      </w:tabs>
      <w:snapToGrid w:val="0"/>
      <w:jc w:val="left"/>
    </w:pPr>
    <w:rPr>
      <w:sz w:val="18"/>
      <w:szCs w:val="20"/>
    </w:rPr>
  </w:style>
  <w:style w:type="paragraph" w:styleId="ae">
    <w:name w:val="header"/>
    <w:basedOn w:val="a"/>
    <w:link w:val="Char8"/>
    <w:qFormat/>
    <w:rsid w:val="00457DD8"/>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457DD8"/>
  </w:style>
  <w:style w:type="paragraph" w:styleId="41">
    <w:name w:val="toc 4"/>
    <w:basedOn w:val="a"/>
    <w:next w:val="a"/>
    <w:uiPriority w:val="39"/>
    <w:qFormat/>
    <w:rsid w:val="00457DD8"/>
    <w:pPr>
      <w:ind w:leftChars="600" w:left="1260"/>
    </w:pPr>
  </w:style>
  <w:style w:type="paragraph" w:styleId="af">
    <w:name w:val="Subtitle"/>
    <w:basedOn w:val="a"/>
    <w:next w:val="a"/>
    <w:link w:val="Char9"/>
    <w:qFormat/>
    <w:rsid w:val="00457DD8"/>
    <w:pPr>
      <w:spacing w:before="240" w:after="60" w:line="312" w:lineRule="auto"/>
      <w:jc w:val="center"/>
      <w:outlineLvl w:val="1"/>
    </w:pPr>
    <w:rPr>
      <w:rFonts w:ascii="Cambria" w:hAnsi="Cambria"/>
      <w:b/>
      <w:kern w:val="28"/>
      <w:sz w:val="32"/>
      <w:szCs w:val="20"/>
    </w:rPr>
  </w:style>
  <w:style w:type="paragraph" w:styleId="60">
    <w:name w:val="toc 6"/>
    <w:basedOn w:val="a"/>
    <w:next w:val="a"/>
    <w:uiPriority w:val="39"/>
    <w:qFormat/>
    <w:rsid w:val="00457DD8"/>
    <w:pPr>
      <w:ind w:leftChars="1000" w:left="2100"/>
    </w:pPr>
  </w:style>
  <w:style w:type="paragraph" w:styleId="32">
    <w:name w:val="Body Text Indent 3"/>
    <w:basedOn w:val="a"/>
    <w:link w:val="3Char1"/>
    <w:qFormat/>
    <w:rsid w:val="00457DD8"/>
    <w:pPr>
      <w:ind w:firstLineChars="200" w:firstLine="420"/>
    </w:pPr>
    <w:rPr>
      <w:rFonts w:ascii="宋体" w:hAnsi="宋体"/>
    </w:rPr>
  </w:style>
  <w:style w:type="paragraph" w:styleId="20">
    <w:name w:val="toc 2"/>
    <w:basedOn w:val="a"/>
    <w:next w:val="a"/>
    <w:uiPriority w:val="39"/>
    <w:qFormat/>
    <w:rsid w:val="00457DD8"/>
    <w:pPr>
      <w:tabs>
        <w:tab w:val="right" w:leader="dot" w:pos="9060"/>
      </w:tabs>
      <w:spacing w:line="360" w:lineRule="auto"/>
      <w:ind w:left="420" w:hangingChars="200" w:hanging="420"/>
    </w:pPr>
  </w:style>
  <w:style w:type="paragraph" w:styleId="90">
    <w:name w:val="toc 9"/>
    <w:basedOn w:val="a"/>
    <w:next w:val="a"/>
    <w:uiPriority w:val="39"/>
    <w:qFormat/>
    <w:rsid w:val="00457DD8"/>
    <w:pPr>
      <w:ind w:leftChars="1600" w:left="3360"/>
    </w:pPr>
  </w:style>
  <w:style w:type="paragraph" w:styleId="21">
    <w:name w:val="Body Text 2"/>
    <w:basedOn w:val="a"/>
    <w:unhideWhenUsed/>
    <w:qFormat/>
    <w:rsid w:val="00457DD8"/>
    <w:pPr>
      <w:autoSpaceDE w:val="0"/>
      <w:autoSpaceDN w:val="0"/>
      <w:adjustRightInd w:val="0"/>
      <w:spacing w:after="120" w:line="480" w:lineRule="auto"/>
      <w:jc w:val="left"/>
      <w:textAlignment w:val="baseline"/>
    </w:pPr>
    <w:rPr>
      <w:kern w:val="20"/>
      <w:sz w:val="22"/>
      <w:szCs w:val="20"/>
    </w:rPr>
  </w:style>
  <w:style w:type="paragraph" w:styleId="af0">
    <w:name w:val="Normal (Web)"/>
    <w:basedOn w:val="a"/>
    <w:qFormat/>
    <w:rsid w:val="00457DD8"/>
    <w:pPr>
      <w:widowControl/>
      <w:spacing w:before="100" w:beforeAutospacing="1" w:after="100" w:afterAutospacing="1" w:line="320" w:lineRule="atLeast"/>
      <w:jc w:val="left"/>
    </w:pPr>
    <w:rPr>
      <w:rFonts w:ascii="宋体" w:hAnsi="宋体"/>
      <w:kern w:val="0"/>
      <w:sz w:val="18"/>
      <w:szCs w:val="18"/>
    </w:rPr>
  </w:style>
  <w:style w:type="paragraph" w:styleId="11">
    <w:name w:val="index 1"/>
    <w:basedOn w:val="a"/>
    <w:next w:val="a"/>
    <w:qFormat/>
    <w:rsid w:val="00457DD8"/>
    <w:rPr>
      <w:szCs w:val="20"/>
    </w:rPr>
  </w:style>
  <w:style w:type="paragraph" w:styleId="af1">
    <w:name w:val="Title"/>
    <w:basedOn w:val="a"/>
    <w:next w:val="a"/>
    <w:link w:val="Chara"/>
    <w:qFormat/>
    <w:rsid w:val="00457DD8"/>
    <w:pPr>
      <w:spacing w:before="240" w:after="60"/>
      <w:jc w:val="center"/>
      <w:outlineLvl w:val="0"/>
    </w:pPr>
    <w:rPr>
      <w:rFonts w:ascii="Cambria" w:hAnsi="Cambria"/>
      <w:b/>
      <w:sz w:val="32"/>
      <w:szCs w:val="20"/>
    </w:rPr>
  </w:style>
  <w:style w:type="character" w:styleId="af2">
    <w:name w:val="Strong"/>
    <w:basedOn w:val="a1"/>
    <w:qFormat/>
    <w:rsid w:val="00457DD8"/>
    <w:rPr>
      <w:rFonts w:cs="Times New Roman"/>
      <w:b/>
    </w:rPr>
  </w:style>
  <w:style w:type="character" w:styleId="af3">
    <w:name w:val="page number"/>
    <w:basedOn w:val="a1"/>
    <w:qFormat/>
    <w:rsid w:val="00457DD8"/>
    <w:rPr>
      <w:rFonts w:cs="Times New Roman"/>
    </w:rPr>
  </w:style>
  <w:style w:type="character" w:styleId="af4">
    <w:name w:val="Emphasis"/>
    <w:basedOn w:val="a1"/>
    <w:qFormat/>
    <w:rsid w:val="00457DD8"/>
    <w:rPr>
      <w:rFonts w:cs="Times New Roman"/>
      <w:color w:val="CC0033"/>
    </w:rPr>
  </w:style>
  <w:style w:type="character" w:styleId="af5">
    <w:name w:val="Hyperlink"/>
    <w:basedOn w:val="a1"/>
    <w:uiPriority w:val="99"/>
    <w:qFormat/>
    <w:rsid w:val="00457DD8"/>
    <w:rPr>
      <w:rFonts w:cs="Times New Roman"/>
      <w:color w:val="0000FF"/>
      <w:u w:val="single"/>
    </w:rPr>
  </w:style>
  <w:style w:type="character" w:styleId="af6">
    <w:name w:val="annotation reference"/>
    <w:basedOn w:val="a1"/>
    <w:qFormat/>
    <w:rsid w:val="00457DD8"/>
    <w:rPr>
      <w:rFonts w:cs="Times New Roman"/>
      <w:sz w:val="21"/>
    </w:rPr>
  </w:style>
  <w:style w:type="table" w:styleId="af7">
    <w:name w:val="Table Grid"/>
    <w:basedOn w:val="a2"/>
    <w:unhideWhenUsed/>
    <w:qFormat/>
    <w:rsid w:val="00457D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6">
    <w:name w:val="_Style 46"/>
    <w:qFormat/>
    <w:rsid w:val="00457DD8"/>
    <w:pPr>
      <w:widowControl w:val="0"/>
      <w:jc w:val="both"/>
    </w:pPr>
    <w:rPr>
      <w:rFonts w:ascii="Calibri" w:hAnsi="Calibri"/>
      <w:kern w:val="2"/>
      <w:sz w:val="21"/>
      <w:szCs w:val="22"/>
    </w:rPr>
  </w:style>
  <w:style w:type="paragraph" w:customStyle="1" w:styleId="42">
    <w:name w:val="标题4"/>
    <w:basedOn w:val="2"/>
    <w:next w:val="40"/>
    <w:link w:val="4CharChar"/>
    <w:qFormat/>
    <w:rsid w:val="00457DD8"/>
    <w:pPr>
      <w:spacing w:line="413" w:lineRule="auto"/>
    </w:pPr>
    <w:rPr>
      <w:rFonts w:eastAsia="宋体"/>
      <w:bCs w:val="0"/>
      <w:kern w:val="0"/>
      <w:szCs w:val="20"/>
    </w:rPr>
  </w:style>
  <w:style w:type="paragraph" w:customStyle="1" w:styleId="Style48">
    <w:name w:val="_Style 48"/>
    <w:basedOn w:val="a"/>
    <w:qFormat/>
    <w:rsid w:val="00457DD8"/>
    <w:pPr>
      <w:ind w:firstLineChars="200" w:firstLine="420"/>
    </w:pPr>
    <w:rPr>
      <w:rFonts w:ascii="Calibri" w:hAnsi="Calibri"/>
      <w:szCs w:val="22"/>
    </w:rPr>
  </w:style>
  <w:style w:type="paragraph" w:customStyle="1" w:styleId="Style49">
    <w:name w:val="_Style 49"/>
    <w:basedOn w:val="a"/>
    <w:next w:val="a"/>
    <w:link w:val="Charb"/>
    <w:qFormat/>
    <w:rsid w:val="00457DD8"/>
    <w:pPr>
      <w:pBdr>
        <w:bottom w:val="single" w:sz="4" w:space="4" w:color="4F81BD"/>
      </w:pBdr>
      <w:spacing w:before="200" w:after="280"/>
      <w:ind w:left="936" w:right="936"/>
    </w:pPr>
    <w:rPr>
      <w:b/>
      <w:i/>
      <w:color w:val="4F81BD"/>
      <w:sz w:val="22"/>
      <w:szCs w:val="20"/>
    </w:rPr>
  </w:style>
  <w:style w:type="paragraph" w:customStyle="1" w:styleId="Style50">
    <w:name w:val="_Style 50"/>
    <w:qFormat/>
    <w:rsid w:val="00457DD8"/>
    <w:rPr>
      <w:kern w:val="2"/>
      <w:sz w:val="21"/>
      <w:szCs w:val="24"/>
    </w:rPr>
  </w:style>
  <w:style w:type="paragraph" w:customStyle="1" w:styleId="af8">
    <w:name w:val="江建权"/>
    <w:basedOn w:val="a"/>
    <w:link w:val="CharChar"/>
    <w:qFormat/>
    <w:rsid w:val="00457DD8"/>
    <w:pPr>
      <w:spacing w:line="440" w:lineRule="exact"/>
      <w:ind w:firstLineChars="200" w:firstLine="200"/>
    </w:pPr>
    <w:rPr>
      <w:sz w:val="24"/>
      <w:szCs w:val="20"/>
    </w:rPr>
  </w:style>
  <w:style w:type="paragraph" w:customStyle="1" w:styleId="flNote">
    <w:name w:val="flNote"/>
    <w:basedOn w:val="a"/>
    <w:qFormat/>
    <w:rsid w:val="00457DD8"/>
    <w:pPr>
      <w:adjustRightInd w:val="0"/>
      <w:spacing w:before="320" w:after="160" w:line="360" w:lineRule="atLeast"/>
      <w:jc w:val="center"/>
      <w:textAlignment w:val="baseline"/>
    </w:pPr>
    <w:rPr>
      <w:rFonts w:ascii="Arial" w:eastAsia="黑体"/>
      <w:kern w:val="0"/>
      <w:sz w:val="30"/>
      <w:szCs w:val="20"/>
    </w:rPr>
  </w:style>
  <w:style w:type="paragraph" w:customStyle="1" w:styleId="1Char0">
    <w:name w:val="1 Char"/>
    <w:basedOn w:val="a"/>
    <w:qFormat/>
    <w:rsid w:val="00457DD8"/>
    <w:rPr>
      <w:rFonts w:ascii="Tahoma" w:hAnsi="Tahoma"/>
      <w:sz w:val="24"/>
      <w:szCs w:val="20"/>
    </w:rPr>
  </w:style>
  <w:style w:type="paragraph" w:customStyle="1" w:styleId="378020">
    <w:name w:val="样式 标题 3 + (中文) 黑体 小四 非加粗 段前: 7.8 磅 段后: 0 磅 行距: 固定值 20 磅"/>
    <w:basedOn w:val="3"/>
    <w:qFormat/>
    <w:rsid w:val="00457DD8"/>
    <w:pPr>
      <w:spacing w:before="0" w:after="0" w:line="400" w:lineRule="exact"/>
    </w:pPr>
    <w:rPr>
      <w:rFonts w:eastAsia="黑体" w:cs="宋体"/>
      <w:b w:val="0"/>
      <w:bCs w:val="0"/>
      <w:sz w:val="24"/>
      <w:szCs w:val="20"/>
    </w:rPr>
  </w:style>
  <w:style w:type="paragraph" w:customStyle="1" w:styleId="af9">
    <w:name w:val="+正文"/>
    <w:basedOn w:val="a"/>
    <w:link w:val="Char40"/>
    <w:qFormat/>
    <w:rsid w:val="00457DD8"/>
    <w:pPr>
      <w:spacing w:line="360" w:lineRule="auto"/>
      <w:ind w:firstLineChars="200" w:firstLine="200"/>
    </w:pPr>
    <w:rPr>
      <w:sz w:val="28"/>
      <w:szCs w:val="20"/>
    </w:rPr>
  </w:style>
  <w:style w:type="paragraph" w:customStyle="1" w:styleId="Default">
    <w:name w:val="Default"/>
    <w:qFormat/>
    <w:rsid w:val="00457DD8"/>
    <w:pPr>
      <w:widowControl w:val="0"/>
      <w:autoSpaceDE w:val="0"/>
      <w:autoSpaceDN w:val="0"/>
      <w:adjustRightInd w:val="0"/>
    </w:pPr>
    <w:rPr>
      <w:rFonts w:ascii="宋体" w:cs="宋体"/>
      <w:color w:val="000000"/>
      <w:sz w:val="24"/>
      <w:szCs w:val="24"/>
    </w:rPr>
  </w:style>
  <w:style w:type="paragraph" w:customStyle="1" w:styleId="afa">
    <w:name w:val="空半行"/>
    <w:basedOn w:val="a"/>
    <w:qFormat/>
    <w:rsid w:val="00457DD8"/>
    <w:pPr>
      <w:adjustRightInd w:val="0"/>
      <w:spacing w:line="120" w:lineRule="exact"/>
      <w:textAlignment w:val="baseline"/>
    </w:pPr>
    <w:rPr>
      <w:rFonts w:eastAsia="仿宋_GB2312"/>
      <w:color w:val="FFFFFF"/>
      <w:kern w:val="0"/>
      <w:sz w:val="30"/>
      <w:szCs w:val="20"/>
    </w:rPr>
  </w:style>
  <w:style w:type="paragraph" w:customStyle="1" w:styleId="2TimesNewRoman5020">
    <w:name w:val="样式 标题 2 + Times New Roman 四号 非加粗 段前: 5 磅 段后: 0 磅 行距: 固定值 20..."/>
    <w:basedOn w:val="2"/>
    <w:qFormat/>
    <w:rsid w:val="00457DD8"/>
    <w:pPr>
      <w:spacing w:before="100" w:after="0" w:line="400" w:lineRule="exact"/>
    </w:pPr>
    <w:rPr>
      <w:rFonts w:ascii="Times New Roman" w:hAnsi="Times New Roman" w:cs="宋体"/>
      <w:b w:val="0"/>
      <w:bCs w:val="0"/>
      <w:sz w:val="28"/>
      <w:szCs w:val="20"/>
    </w:rPr>
  </w:style>
  <w:style w:type="paragraph" w:customStyle="1" w:styleId="12">
    <w:name w:val="列出段落1"/>
    <w:basedOn w:val="a"/>
    <w:next w:val="Style48"/>
    <w:qFormat/>
    <w:rsid w:val="00457DD8"/>
    <w:pPr>
      <w:ind w:firstLineChars="200" w:firstLine="420"/>
    </w:pPr>
    <w:rPr>
      <w:rFonts w:ascii="Calibri" w:hAnsi="Calibri"/>
      <w:szCs w:val="22"/>
    </w:rPr>
  </w:style>
  <w:style w:type="paragraph" w:customStyle="1" w:styleId="Style60">
    <w:name w:val="_Style 60"/>
    <w:basedOn w:val="1"/>
    <w:next w:val="a"/>
    <w:qFormat/>
    <w:rsid w:val="00457DD8"/>
    <w:pPr>
      <w:spacing w:line="576" w:lineRule="auto"/>
      <w:outlineLvl w:val="9"/>
    </w:pPr>
    <w:rPr>
      <w:rFonts w:ascii="Calibri" w:hAnsi="Calibri"/>
    </w:rPr>
  </w:style>
  <w:style w:type="paragraph" w:customStyle="1" w:styleId="Style61">
    <w:name w:val="_Style 61"/>
    <w:basedOn w:val="a"/>
    <w:next w:val="a"/>
    <w:link w:val="Charc"/>
    <w:qFormat/>
    <w:rsid w:val="00457DD8"/>
    <w:rPr>
      <w:i/>
      <w:color w:val="000000"/>
      <w:sz w:val="22"/>
      <w:szCs w:val="20"/>
    </w:rPr>
  </w:style>
  <w:style w:type="paragraph" w:customStyle="1" w:styleId="New">
    <w:name w:val="正文 New"/>
    <w:qFormat/>
    <w:rsid w:val="00457DD8"/>
    <w:pPr>
      <w:widowControl w:val="0"/>
      <w:jc w:val="both"/>
    </w:pPr>
    <w:rPr>
      <w:kern w:val="2"/>
      <w:sz w:val="21"/>
    </w:rPr>
  </w:style>
  <w:style w:type="paragraph" w:customStyle="1" w:styleId="51">
    <w:name w:val="标题5"/>
    <w:basedOn w:val="3"/>
    <w:link w:val="5CharChar"/>
    <w:qFormat/>
    <w:rsid w:val="00457DD8"/>
    <w:pPr>
      <w:spacing w:line="413" w:lineRule="auto"/>
    </w:pPr>
    <w:rPr>
      <w:rFonts w:ascii="Arial" w:hAnsi="Arial"/>
      <w:bCs w:val="0"/>
      <w:kern w:val="0"/>
      <w:szCs w:val="20"/>
    </w:rPr>
  </w:style>
  <w:style w:type="paragraph" w:customStyle="1" w:styleId="Chard">
    <w:name w:val="Char"/>
    <w:basedOn w:val="a"/>
    <w:qFormat/>
    <w:rsid w:val="00457DD8"/>
  </w:style>
  <w:style w:type="paragraph" w:customStyle="1" w:styleId="p0">
    <w:name w:val="p0"/>
    <w:basedOn w:val="a"/>
    <w:qFormat/>
    <w:rsid w:val="00457DD8"/>
    <w:pPr>
      <w:widowControl/>
    </w:pPr>
    <w:rPr>
      <w:kern w:val="0"/>
      <w:szCs w:val="21"/>
    </w:rPr>
  </w:style>
  <w:style w:type="paragraph" w:customStyle="1" w:styleId="default0">
    <w:name w:val="default"/>
    <w:basedOn w:val="a"/>
    <w:qFormat/>
    <w:rsid w:val="00457DD8"/>
    <w:pPr>
      <w:widowControl/>
      <w:spacing w:before="100" w:beforeAutospacing="1" w:after="100" w:afterAutospacing="1"/>
      <w:jc w:val="left"/>
    </w:pPr>
    <w:rPr>
      <w:rFonts w:ascii="宋体" w:hAnsi="宋体" w:cs="宋体"/>
      <w:kern w:val="0"/>
      <w:sz w:val="24"/>
    </w:rPr>
  </w:style>
  <w:style w:type="character" w:customStyle="1" w:styleId="CharChar">
    <w:name w:val="江建权 Char Char"/>
    <w:link w:val="af8"/>
    <w:qFormat/>
    <w:locked/>
    <w:rsid w:val="00457DD8"/>
    <w:rPr>
      <w:rFonts w:eastAsia="宋体"/>
      <w:kern w:val="2"/>
      <w:sz w:val="24"/>
      <w:lang w:val="en-US" w:eastAsia="zh-CN" w:bidi="ar-SA"/>
    </w:rPr>
  </w:style>
  <w:style w:type="character" w:customStyle="1" w:styleId="BodyTextChar">
    <w:name w:val="Body Text Char"/>
    <w:qFormat/>
    <w:locked/>
    <w:rsid w:val="00457DD8"/>
  </w:style>
  <w:style w:type="character" w:customStyle="1" w:styleId="CharChar0">
    <w:name w:val="批注文字 Char Char"/>
    <w:qFormat/>
    <w:rsid w:val="00457DD8"/>
    <w:rPr>
      <w:rFonts w:ascii="宋体" w:eastAsia="宋体" w:hAnsi="Times New Roman"/>
      <w:sz w:val="20"/>
    </w:rPr>
  </w:style>
  <w:style w:type="character" w:customStyle="1" w:styleId="Style70">
    <w:name w:val="_Style 70"/>
    <w:qFormat/>
    <w:rsid w:val="00457DD8"/>
    <w:rPr>
      <w:smallCaps/>
      <w:color w:val="C0504D"/>
      <w:u w:val="single"/>
    </w:rPr>
  </w:style>
  <w:style w:type="character" w:customStyle="1" w:styleId="Charb">
    <w:name w:val="明显引用 Char"/>
    <w:link w:val="Style49"/>
    <w:qFormat/>
    <w:locked/>
    <w:rsid w:val="00457DD8"/>
    <w:rPr>
      <w:b/>
      <w:i/>
      <w:color w:val="4F81BD"/>
      <w:kern w:val="2"/>
      <w:sz w:val="22"/>
      <w:lang w:bidi="ar-SA"/>
    </w:rPr>
  </w:style>
  <w:style w:type="character" w:customStyle="1" w:styleId="Chara">
    <w:name w:val="标题 Char"/>
    <w:basedOn w:val="a1"/>
    <w:link w:val="af1"/>
    <w:qFormat/>
    <w:locked/>
    <w:rsid w:val="00457DD8"/>
    <w:rPr>
      <w:rFonts w:ascii="Cambria" w:eastAsia="宋体" w:hAnsi="Cambria"/>
      <w:b/>
      <w:kern w:val="2"/>
      <w:sz w:val="32"/>
      <w:lang w:val="en-US" w:eastAsia="zh-CN" w:bidi="ar-SA"/>
    </w:rPr>
  </w:style>
  <w:style w:type="character" w:customStyle="1" w:styleId="Char10">
    <w:name w:val="引用 Char1"/>
    <w:qFormat/>
    <w:rsid w:val="00457DD8"/>
    <w:rPr>
      <w:i/>
      <w:color w:val="000000"/>
      <w:kern w:val="2"/>
      <w:sz w:val="24"/>
    </w:rPr>
  </w:style>
  <w:style w:type="character" w:customStyle="1" w:styleId="textcontents">
    <w:name w:val="textcontents"/>
    <w:qFormat/>
    <w:rsid w:val="00457DD8"/>
  </w:style>
  <w:style w:type="character" w:customStyle="1" w:styleId="3Char1">
    <w:name w:val="正文文本缩进 3 Char"/>
    <w:basedOn w:val="a1"/>
    <w:link w:val="32"/>
    <w:semiHidden/>
    <w:qFormat/>
    <w:locked/>
    <w:rsid w:val="00457DD8"/>
    <w:rPr>
      <w:rFonts w:ascii="宋体" w:eastAsia="宋体" w:hAnsi="宋体"/>
      <w:kern w:val="2"/>
      <w:sz w:val="21"/>
      <w:szCs w:val="24"/>
      <w:lang w:val="en-US" w:eastAsia="zh-CN" w:bidi="ar-SA"/>
    </w:rPr>
  </w:style>
  <w:style w:type="character" w:customStyle="1" w:styleId="Style76">
    <w:name w:val="_Style 76"/>
    <w:qFormat/>
    <w:rsid w:val="00457DD8"/>
    <w:rPr>
      <w:b/>
      <w:smallCaps/>
      <w:spacing w:val="5"/>
    </w:rPr>
  </w:style>
  <w:style w:type="character" w:customStyle="1" w:styleId="Char2">
    <w:name w:val="文档结构图 Char"/>
    <w:basedOn w:val="a1"/>
    <w:link w:val="a8"/>
    <w:qFormat/>
    <w:rsid w:val="00457DD8"/>
    <w:rPr>
      <w:rFonts w:ascii="宋体"/>
      <w:kern w:val="2"/>
      <w:sz w:val="18"/>
      <w:szCs w:val="18"/>
    </w:rPr>
  </w:style>
  <w:style w:type="character" w:customStyle="1" w:styleId="DateChar">
    <w:name w:val="Date Char"/>
    <w:qFormat/>
    <w:locked/>
    <w:rsid w:val="00457DD8"/>
    <w:rPr>
      <w:kern w:val="2"/>
      <w:sz w:val="24"/>
    </w:rPr>
  </w:style>
  <w:style w:type="character" w:customStyle="1" w:styleId="DocumentMapChar">
    <w:name w:val="Document Map Char"/>
    <w:qFormat/>
    <w:locked/>
    <w:rsid w:val="00457DD8"/>
    <w:rPr>
      <w:kern w:val="2"/>
      <w:sz w:val="24"/>
      <w:shd w:val="clear" w:color="auto" w:fill="000080"/>
    </w:rPr>
  </w:style>
  <w:style w:type="character" w:customStyle="1" w:styleId="Char11">
    <w:name w:val="明显引用 Char1"/>
    <w:qFormat/>
    <w:rsid w:val="00457DD8"/>
    <w:rPr>
      <w:b/>
      <w:i/>
      <w:color w:val="4F81BD"/>
      <w:kern w:val="2"/>
      <w:sz w:val="24"/>
    </w:rPr>
  </w:style>
  <w:style w:type="character" w:customStyle="1" w:styleId="Char0">
    <w:name w:val="批注主题 Char"/>
    <w:basedOn w:val="CommentTextChar"/>
    <w:link w:val="a4"/>
    <w:semiHidden/>
    <w:qFormat/>
    <w:locked/>
    <w:rsid w:val="00457DD8"/>
    <w:rPr>
      <w:rFonts w:ascii="宋体" w:eastAsia="宋体"/>
      <w:b/>
      <w:kern w:val="2"/>
      <w:sz w:val="28"/>
      <w:lang w:val="en-US" w:eastAsia="zh-CN" w:bidi="ar-SA"/>
    </w:rPr>
  </w:style>
  <w:style w:type="character" w:customStyle="1" w:styleId="CommentTextChar">
    <w:name w:val="Comment Text Char"/>
    <w:qFormat/>
    <w:locked/>
    <w:rsid w:val="00457DD8"/>
    <w:rPr>
      <w:kern w:val="2"/>
      <w:sz w:val="22"/>
    </w:rPr>
  </w:style>
  <w:style w:type="character" w:customStyle="1" w:styleId="Char1">
    <w:name w:val="批注文字 Char"/>
    <w:basedOn w:val="a1"/>
    <w:link w:val="a5"/>
    <w:qFormat/>
    <w:locked/>
    <w:rsid w:val="00457DD8"/>
    <w:rPr>
      <w:rFonts w:eastAsia="宋体"/>
      <w:kern w:val="2"/>
      <w:sz w:val="22"/>
      <w:lang w:val="en-US" w:eastAsia="zh-CN" w:bidi="ar-SA"/>
    </w:rPr>
  </w:style>
  <w:style w:type="character" w:customStyle="1" w:styleId="Char12">
    <w:name w:val="批注主题 Char1"/>
    <w:qFormat/>
    <w:rsid w:val="00457DD8"/>
    <w:rPr>
      <w:b/>
      <w:kern w:val="2"/>
      <w:sz w:val="22"/>
    </w:rPr>
  </w:style>
  <w:style w:type="character" w:customStyle="1" w:styleId="CharChar19">
    <w:name w:val="Char Char19"/>
    <w:qFormat/>
    <w:rsid w:val="00457DD8"/>
    <w:rPr>
      <w:rFonts w:ascii="Arial" w:eastAsia="黑体" w:hAnsi="Arial"/>
      <w:b/>
      <w:bCs/>
      <w:kern w:val="2"/>
      <w:sz w:val="32"/>
      <w:szCs w:val="32"/>
    </w:rPr>
  </w:style>
  <w:style w:type="character" w:customStyle="1" w:styleId="1Char">
    <w:name w:val="标题 1 Char"/>
    <w:basedOn w:val="a1"/>
    <w:link w:val="1"/>
    <w:qFormat/>
    <w:locked/>
    <w:rsid w:val="00457DD8"/>
    <w:rPr>
      <w:rFonts w:eastAsia="宋体"/>
      <w:b/>
      <w:bCs/>
      <w:kern w:val="44"/>
      <w:sz w:val="44"/>
      <w:szCs w:val="44"/>
      <w:lang w:val="en-US" w:eastAsia="zh-CN" w:bidi="ar-SA"/>
    </w:rPr>
  </w:style>
  <w:style w:type="character" w:customStyle="1" w:styleId="2Char">
    <w:name w:val="标题 2 Char"/>
    <w:basedOn w:val="a1"/>
    <w:link w:val="2"/>
    <w:qFormat/>
    <w:locked/>
    <w:rsid w:val="00457DD8"/>
    <w:rPr>
      <w:rFonts w:ascii="Arial" w:eastAsia="黑体" w:hAnsi="Arial"/>
      <w:b/>
      <w:bCs/>
      <w:kern w:val="2"/>
      <w:sz w:val="32"/>
      <w:szCs w:val="32"/>
      <w:lang w:val="en-US" w:eastAsia="zh-CN" w:bidi="ar-SA"/>
    </w:rPr>
  </w:style>
  <w:style w:type="character" w:customStyle="1" w:styleId="3Char">
    <w:name w:val="标题 3 Char"/>
    <w:basedOn w:val="a1"/>
    <w:link w:val="3"/>
    <w:qFormat/>
    <w:locked/>
    <w:rsid w:val="00457DD8"/>
    <w:rPr>
      <w:rFonts w:eastAsia="宋体"/>
      <w:b/>
      <w:bCs/>
      <w:kern w:val="2"/>
      <w:sz w:val="32"/>
      <w:szCs w:val="32"/>
      <w:lang w:val="en-US" w:eastAsia="zh-CN" w:bidi="ar-SA"/>
    </w:rPr>
  </w:style>
  <w:style w:type="character" w:customStyle="1" w:styleId="4Char">
    <w:name w:val="标题 4 Char"/>
    <w:basedOn w:val="a1"/>
    <w:link w:val="4"/>
    <w:qFormat/>
    <w:locked/>
    <w:rsid w:val="00457DD8"/>
    <w:rPr>
      <w:rFonts w:ascii="Cambria" w:eastAsia="宋体" w:hAnsi="Cambria"/>
      <w:b/>
      <w:bCs/>
      <w:kern w:val="2"/>
      <w:sz w:val="28"/>
      <w:szCs w:val="28"/>
      <w:lang w:val="en-US" w:eastAsia="zh-CN" w:bidi="ar-SA"/>
    </w:rPr>
  </w:style>
  <w:style w:type="character" w:customStyle="1" w:styleId="5Char">
    <w:name w:val="标题 5 Char"/>
    <w:basedOn w:val="a1"/>
    <w:link w:val="5"/>
    <w:qFormat/>
    <w:locked/>
    <w:rsid w:val="00457DD8"/>
    <w:rPr>
      <w:rFonts w:ascii="Calibri" w:eastAsia="宋体" w:hAnsi="Calibri"/>
      <w:b/>
      <w:bCs/>
      <w:kern w:val="2"/>
      <w:sz w:val="28"/>
      <w:szCs w:val="28"/>
      <w:lang w:val="en-US" w:eastAsia="zh-CN" w:bidi="ar-SA"/>
    </w:rPr>
  </w:style>
  <w:style w:type="character" w:customStyle="1" w:styleId="6Char">
    <w:name w:val="标题 6 Char"/>
    <w:basedOn w:val="a1"/>
    <w:link w:val="6"/>
    <w:qFormat/>
    <w:locked/>
    <w:rsid w:val="00457DD8"/>
    <w:rPr>
      <w:rFonts w:ascii="Cambria" w:eastAsia="宋体" w:hAnsi="Cambria"/>
      <w:b/>
      <w:bCs/>
      <w:kern w:val="2"/>
      <w:sz w:val="24"/>
      <w:szCs w:val="24"/>
      <w:lang w:val="en-US" w:eastAsia="zh-CN" w:bidi="ar-SA"/>
    </w:rPr>
  </w:style>
  <w:style w:type="character" w:customStyle="1" w:styleId="7Char">
    <w:name w:val="标题 7 Char"/>
    <w:basedOn w:val="a1"/>
    <w:link w:val="7"/>
    <w:qFormat/>
    <w:locked/>
    <w:rsid w:val="00457DD8"/>
    <w:rPr>
      <w:rFonts w:ascii="Calibri" w:eastAsia="宋体" w:hAnsi="Calibri"/>
      <w:b/>
      <w:bCs/>
      <w:kern w:val="2"/>
      <w:sz w:val="24"/>
      <w:szCs w:val="24"/>
      <w:lang w:val="en-US" w:eastAsia="zh-CN" w:bidi="ar-SA"/>
    </w:rPr>
  </w:style>
  <w:style w:type="character" w:customStyle="1" w:styleId="8Char">
    <w:name w:val="标题 8 Char"/>
    <w:basedOn w:val="a1"/>
    <w:link w:val="8"/>
    <w:qFormat/>
    <w:locked/>
    <w:rsid w:val="00457DD8"/>
    <w:rPr>
      <w:rFonts w:ascii="Cambria" w:eastAsia="宋体" w:hAnsi="Cambria"/>
      <w:kern w:val="2"/>
      <w:sz w:val="24"/>
      <w:szCs w:val="24"/>
      <w:lang w:val="en-US" w:eastAsia="zh-CN" w:bidi="ar-SA"/>
    </w:rPr>
  </w:style>
  <w:style w:type="character" w:customStyle="1" w:styleId="Char8">
    <w:name w:val="页眉 Char"/>
    <w:basedOn w:val="a1"/>
    <w:link w:val="ae"/>
    <w:semiHidden/>
    <w:qFormat/>
    <w:locked/>
    <w:rsid w:val="00457DD8"/>
    <w:rPr>
      <w:rFonts w:eastAsia="宋体"/>
      <w:kern w:val="2"/>
      <w:sz w:val="18"/>
      <w:lang w:val="en-US" w:eastAsia="zh-CN" w:bidi="ar-SA"/>
    </w:rPr>
  </w:style>
  <w:style w:type="character" w:customStyle="1" w:styleId="9Char">
    <w:name w:val="标题 9 Char"/>
    <w:basedOn w:val="a1"/>
    <w:link w:val="9"/>
    <w:qFormat/>
    <w:locked/>
    <w:rsid w:val="00457DD8"/>
    <w:rPr>
      <w:rFonts w:ascii="Cambria" w:eastAsia="宋体" w:hAnsi="Cambria"/>
      <w:kern w:val="2"/>
      <w:sz w:val="21"/>
      <w:szCs w:val="21"/>
      <w:lang w:val="en-US" w:eastAsia="zh-CN" w:bidi="ar-SA"/>
    </w:rPr>
  </w:style>
  <w:style w:type="character" w:customStyle="1" w:styleId="3Char0">
    <w:name w:val="正文文本 3 Char"/>
    <w:basedOn w:val="a1"/>
    <w:link w:val="30"/>
    <w:semiHidden/>
    <w:qFormat/>
    <w:locked/>
    <w:rsid w:val="00457DD8"/>
    <w:rPr>
      <w:rFonts w:eastAsia="宋体"/>
      <w:kern w:val="2"/>
      <w:sz w:val="16"/>
      <w:szCs w:val="16"/>
      <w:lang w:val="en-US" w:eastAsia="zh-CN" w:bidi="ar-SA"/>
    </w:rPr>
  </w:style>
  <w:style w:type="character" w:customStyle="1" w:styleId="BalloonTextChar">
    <w:name w:val="Balloon Text Char"/>
    <w:qFormat/>
    <w:locked/>
    <w:rsid w:val="00457DD8"/>
    <w:rPr>
      <w:kern w:val="2"/>
      <w:sz w:val="18"/>
    </w:rPr>
  </w:style>
  <w:style w:type="paragraph" w:customStyle="1" w:styleId="22">
    <w:name w:val="列出段落2"/>
    <w:basedOn w:val="a"/>
    <w:uiPriority w:val="99"/>
    <w:unhideWhenUsed/>
    <w:qFormat/>
    <w:rsid w:val="00457DD8"/>
    <w:pPr>
      <w:ind w:firstLineChars="200" w:firstLine="420"/>
    </w:pPr>
  </w:style>
  <w:style w:type="character" w:customStyle="1" w:styleId="TitleChar">
    <w:name w:val="Title Char"/>
    <w:qFormat/>
    <w:locked/>
    <w:rsid w:val="00457DD8"/>
    <w:rPr>
      <w:rFonts w:ascii="Cambria" w:hAnsi="Cambria"/>
      <w:b/>
      <w:kern w:val="2"/>
      <w:sz w:val="32"/>
    </w:rPr>
  </w:style>
  <w:style w:type="character" w:customStyle="1" w:styleId="Style100">
    <w:name w:val="_Style 100"/>
    <w:qFormat/>
    <w:rsid w:val="00457DD8"/>
    <w:rPr>
      <w:i/>
      <w:color w:val="808080"/>
    </w:rPr>
  </w:style>
  <w:style w:type="character" w:customStyle="1" w:styleId="FooterChar">
    <w:name w:val="Footer Char"/>
    <w:qFormat/>
    <w:locked/>
    <w:rsid w:val="00457DD8"/>
    <w:rPr>
      <w:kern w:val="2"/>
      <w:sz w:val="18"/>
    </w:rPr>
  </w:style>
  <w:style w:type="character" w:customStyle="1" w:styleId="Char13">
    <w:name w:val="副标题 Char1"/>
    <w:qFormat/>
    <w:rsid w:val="00457DD8"/>
    <w:rPr>
      <w:rFonts w:ascii="Cambria" w:hAnsi="Cambria"/>
      <w:b/>
      <w:kern w:val="28"/>
      <w:sz w:val="32"/>
    </w:rPr>
  </w:style>
  <w:style w:type="character" w:customStyle="1" w:styleId="Style103">
    <w:name w:val="_Style 103"/>
    <w:qFormat/>
    <w:rsid w:val="00457DD8"/>
    <w:rPr>
      <w:b/>
      <w:i/>
      <w:color w:val="4F81BD"/>
    </w:rPr>
  </w:style>
  <w:style w:type="character" w:customStyle="1" w:styleId="Char14">
    <w:name w:val="日期 Char1"/>
    <w:qFormat/>
    <w:rsid w:val="00457DD8"/>
    <w:rPr>
      <w:kern w:val="2"/>
      <w:sz w:val="22"/>
    </w:rPr>
  </w:style>
  <w:style w:type="character" w:customStyle="1" w:styleId="Char15">
    <w:name w:val="批注框文本 Char1"/>
    <w:qFormat/>
    <w:rsid w:val="00457DD8"/>
    <w:rPr>
      <w:kern w:val="2"/>
      <w:sz w:val="18"/>
    </w:rPr>
  </w:style>
  <w:style w:type="character" w:customStyle="1" w:styleId="Char20">
    <w:name w:val="正文文本 Char2"/>
    <w:qFormat/>
    <w:rsid w:val="00457DD8"/>
    <w:rPr>
      <w:kern w:val="2"/>
      <w:sz w:val="24"/>
    </w:rPr>
  </w:style>
  <w:style w:type="character" w:customStyle="1" w:styleId="4CharChar">
    <w:name w:val="标题4 Char Char"/>
    <w:link w:val="42"/>
    <w:qFormat/>
    <w:locked/>
    <w:rsid w:val="00457DD8"/>
    <w:rPr>
      <w:rFonts w:ascii="Arial" w:hAnsi="Arial"/>
      <w:b/>
      <w:sz w:val="32"/>
      <w:lang w:bidi="ar-SA"/>
    </w:rPr>
  </w:style>
  <w:style w:type="character" w:customStyle="1" w:styleId="HeaderChar">
    <w:name w:val="Header Char"/>
    <w:qFormat/>
    <w:locked/>
    <w:rsid w:val="00457DD8"/>
    <w:rPr>
      <w:kern w:val="2"/>
      <w:sz w:val="18"/>
    </w:rPr>
  </w:style>
  <w:style w:type="character" w:customStyle="1" w:styleId="Charc">
    <w:name w:val="引用 Char"/>
    <w:link w:val="Style61"/>
    <w:qFormat/>
    <w:locked/>
    <w:rsid w:val="00457DD8"/>
    <w:rPr>
      <w:i/>
      <w:color w:val="000000"/>
      <w:kern w:val="2"/>
      <w:sz w:val="22"/>
      <w:lang w:bidi="ar-SA"/>
    </w:rPr>
  </w:style>
  <w:style w:type="character" w:customStyle="1" w:styleId="SubtitleChar">
    <w:name w:val="Subtitle Char"/>
    <w:qFormat/>
    <w:locked/>
    <w:rsid w:val="00457DD8"/>
    <w:rPr>
      <w:rFonts w:ascii="Cambria" w:hAnsi="Cambria"/>
      <w:b/>
      <w:kern w:val="28"/>
      <w:sz w:val="32"/>
    </w:rPr>
  </w:style>
  <w:style w:type="character" w:customStyle="1" w:styleId="Char16">
    <w:name w:val="标题 Char1"/>
    <w:qFormat/>
    <w:rsid w:val="00457DD8"/>
    <w:rPr>
      <w:rFonts w:ascii="Cambria" w:hAnsi="Cambria"/>
      <w:b/>
      <w:kern w:val="2"/>
      <w:sz w:val="32"/>
    </w:rPr>
  </w:style>
  <w:style w:type="character" w:customStyle="1" w:styleId="Char17">
    <w:name w:val="正文文本 Char1"/>
    <w:qFormat/>
    <w:rsid w:val="00457DD8"/>
    <w:rPr>
      <w:kern w:val="2"/>
      <w:sz w:val="22"/>
    </w:rPr>
  </w:style>
  <w:style w:type="character" w:customStyle="1" w:styleId="Style113">
    <w:name w:val="_Style 113"/>
    <w:qFormat/>
    <w:rsid w:val="00457DD8"/>
    <w:rPr>
      <w:b/>
      <w:smallCaps/>
      <w:color w:val="C0504D"/>
      <w:spacing w:val="5"/>
      <w:u w:val="single"/>
    </w:rPr>
  </w:style>
  <w:style w:type="character" w:customStyle="1" w:styleId="Char18">
    <w:name w:val="批注文字 Char1"/>
    <w:qFormat/>
    <w:rsid w:val="00457DD8"/>
    <w:rPr>
      <w:kern w:val="2"/>
      <w:sz w:val="24"/>
    </w:rPr>
  </w:style>
  <w:style w:type="character" w:customStyle="1" w:styleId="CommentSubjectChar">
    <w:name w:val="Comment Subject Char"/>
    <w:qFormat/>
    <w:locked/>
    <w:rsid w:val="00457DD8"/>
    <w:rPr>
      <w:rFonts w:ascii="宋体"/>
      <w:b/>
      <w:sz w:val="28"/>
    </w:rPr>
  </w:style>
  <w:style w:type="character" w:customStyle="1" w:styleId="5CharChar">
    <w:name w:val="标题5 Char Char"/>
    <w:link w:val="51"/>
    <w:qFormat/>
    <w:locked/>
    <w:rsid w:val="00457DD8"/>
    <w:rPr>
      <w:rFonts w:ascii="Arial" w:hAnsi="Arial"/>
      <w:b/>
      <w:sz w:val="32"/>
      <w:lang w:bidi="ar-SA"/>
    </w:rPr>
  </w:style>
  <w:style w:type="character" w:customStyle="1" w:styleId="Char21">
    <w:name w:val="批注主题 Char2"/>
    <w:qFormat/>
    <w:rsid w:val="00457DD8"/>
    <w:rPr>
      <w:b/>
      <w:kern w:val="2"/>
      <w:sz w:val="24"/>
    </w:rPr>
  </w:style>
  <w:style w:type="character" w:customStyle="1" w:styleId="Char9">
    <w:name w:val="副标题 Char"/>
    <w:basedOn w:val="a1"/>
    <w:link w:val="af"/>
    <w:qFormat/>
    <w:locked/>
    <w:rsid w:val="00457DD8"/>
    <w:rPr>
      <w:rFonts w:ascii="Cambria" w:eastAsia="宋体" w:hAnsi="Cambria"/>
      <w:b/>
      <w:kern w:val="28"/>
      <w:sz w:val="32"/>
      <w:lang w:val="en-US" w:eastAsia="zh-CN" w:bidi="ar-SA"/>
    </w:rPr>
  </w:style>
  <w:style w:type="character" w:customStyle="1" w:styleId="Char5">
    <w:name w:val="日期 Char"/>
    <w:basedOn w:val="a1"/>
    <w:link w:val="ab"/>
    <w:semiHidden/>
    <w:qFormat/>
    <w:locked/>
    <w:rsid w:val="00457DD8"/>
    <w:rPr>
      <w:rFonts w:eastAsia="宋体"/>
      <w:kern w:val="2"/>
      <w:sz w:val="24"/>
      <w:lang w:val="en-US" w:eastAsia="zh-CN" w:bidi="ar-SA"/>
    </w:rPr>
  </w:style>
  <w:style w:type="character" w:customStyle="1" w:styleId="Char7">
    <w:name w:val="页脚 Char"/>
    <w:basedOn w:val="a1"/>
    <w:link w:val="ad"/>
    <w:semiHidden/>
    <w:qFormat/>
    <w:locked/>
    <w:rsid w:val="00457DD8"/>
    <w:rPr>
      <w:rFonts w:eastAsia="宋体"/>
      <w:kern w:val="2"/>
      <w:sz w:val="18"/>
      <w:lang w:val="en-US" w:eastAsia="zh-CN" w:bidi="ar-SA"/>
    </w:rPr>
  </w:style>
  <w:style w:type="character" w:customStyle="1" w:styleId="Char6">
    <w:name w:val="批注框文本 Char"/>
    <w:basedOn w:val="a1"/>
    <w:link w:val="ac"/>
    <w:semiHidden/>
    <w:qFormat/>
    <w:locked/>
    <w:rsid w:val="00457DD8"/>
    <w:rPr>
      <w:rFonts w:eastAsia="宋体"/>
      <w:kern w:val="2"/>
      <w:sz w:val="18"/>
      <w:lang w:val="en-US" w:eastAsia="zh-CN" w:bidi="ar-SA"/>
    </w:rPr>
  </w:style>
  <w:style w:type="character" w:customStyle="1" w:styleId="Char">
    <w:name w:val="正文文本 Char"/>
    <w:basedOn w:val="a1"/>
    <w:link w:val="a0"/>
    <w:semiHidden/>
    <w:qFormat/>
    <w:locked/>
    <w:rsid w:val="00457DD8"/>
    <w:rPr>
      <w:rFonts w:eastAsia="宋体"/>
      <w:kern w:val="2"/>
      <w:sz w:val="21"/>
      <w:szCs w:val="24"/>
      <w:lang w:val="en-US" w:eastAsia="zh-CN" w:bidi="ar-SA"/>
    </w:rPr>
  </w:style>
  <w:style w:type="character" w:customStyle="1" w:styleId="Char4">
    <w:name w:val="纯文本 Char"/>
    <w:basedOn w:val="a1"/>
    <w:link w:val="aa"/>
    <w:qFormat/>
    <w:locked/>
    <w:rsid w:val="00457DD8"/>
    <w:rPr>
      <w:rFonts w:ascii="宋体" w:eastAsia="宋体" w:hAnsi="Courier New"/>
      <w:kern w:val="2"/>
      <w:sz w:val="21"/>
      <w:szCs w:val="21"/>
      <w:lang w:val="en-US" w:eastAsia="zh-CN" w:bidi="ar-SA"/>
    </w:rPr>
  </w:style>
  <w:style w:type="character" w:customStyle="1" w:styleId="Char40">
    <w:name w:val="+正文 Char4"/>
    <w:link w:val="af9"/>
    <w:qFormat/>
    <w:locked/>
    <w:rsid w:val="00457DD8"/>
    <w:rPr>
      <w:rFonts w:eastAsia="宋体"/>
      <w:kern w:val="2"/>
      <w:sz w:val="28"/>
      <w:lang w:val="en-US" w:eastAsia="zh-CN" w:bidi="ar-SA"/>
    </w:rPr>
  </w:style>
  <w:style w:type="character" w:customStyle="1" w:styleId="CharChar1">
    <w:name w:val="Char Char"/>
    <w:qFormat/>
    <w:rsid w:val="00457DD8"/>
    <w:rPr>
      <w:kern w:val="2"/>
      <w:sz w:val="18"/>
    </w:rPr>
  </w:style>
  <w:style w:type="character" w:customStyle="1" w:styleId="Char3">
    <w:name w:val="正文文本缩进 Char"/>
    <w:basedOn w:val="a1"/>
    <w:link w:val="a9"/>
    <w:semiHidden/>
    <w:qFormat/>
    <w:locked/>
    <w:rsid w:val="00457DD8"/>
    <w:rPr>
      <w:rFonts w:eastAsia="宋体"/>
      <w:kern w:val="2"/>
      <w:sz w:val="21"/>
      <w:lang w:val="en-US" w:eastAsia="zh-CN" w:bidi="ar-SA"/>
    </w:rPr>
  </w:style>
  <w:style w:type="paragraph" w:customStyle="1" w:styleId="33">
    <w:name w:val="列出段落3"/>
    <w:basedOn w:val="a"/>
    <w:uiPriority w:val="99"/>
    <w:qFormat/>
    <w:rsid w:val="00457DD8"/>
    <w:pPr>
      <w:ind w:firstLineChars="200" w:firstLine="420"/>
    </w:pPr>
  </w:style>
  <w:style w:type="paragraph" w:customStyle="1" w:styleId="WG3">
    <w:name w:val="WG标题3 居中"/>
    <w:basedOn w:val="a0"/>
    <w:qFormat/>
    <w:rsid w:val="00457DD8"/>
    <w:pPr>
      <w:pageBreakBefore/>
      <w:widowControl/>
      <w:autoSpaceDE w:val="0"/>
      <w:autoSpaceDN w:val="0"/>
      <w:spacing w:after="0" w:line="320" w:lineRule="exact"/>
      <w:ind w:firstLine="629"/>
      <w:outlineLvl w:val="2"/>
    </w:pPr>
    <w:rPr>
      <w:rFonts w:ascii="宋体" w:hAnsi="宋体"/>
      <w:b/>
      <w:color w:val="000000"/>
      <w:kern w:val="0"/>
      <w:sz w:val="28"/>
      <w:szCs w:val="21"/>
    </w:rPr>
  </w:style>
  <w:style w:type="character" w:customStyle="1" w:styleId="GB2312">
    <w:name w:val="样式 超链接 + 仿宋_GB2312 小四 加粗"/>
    <w:qFormat/>
    <w:rsid w:val="00457DD8"/>
    <w:rPr>
      <w:rFonts w:ascii="仿宋_GB2312" w:eastAsia="黑体" w:hAnsi="仿宋_GB2312"/>
      <w:b/>
      <w:bCs/>
      <w:color w:val="auto"/>
      <w:sz w:val="24"/>
      <w:u w:val="none"/>
    </w:rPr>
  </w:style>
  <w:style w:type="paragraph" w:customStyle="1" w:styleId="52">
    <w:name w:val="标题 #5 (2)"/>
    <w:basedOn w:val="a"/>
    <w:qFormat/>
    <w:rsid w:val="00457DD8"/>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sid w:val="00457DD8"/>
    <w:rPr>
      <w:rFonts w:ascii="宋体" w:hAnsi="宋体" w:cs="宋体"/>
      <w:spacing w:val="0"/>
      <w:sz w:val="28"/>
      <w:szCs w:val="28"/>
      <w:u w:val="none"/>
    </w:rPr>
  </w:style>
  <w:style w:type="character" w:customStyle="1" w:styleId="71">
    <w:name w:val="标题 #7"/>
    <w:qFormat/>
    <w:rsid w:val="00457DD8"/>
    <w:rPr>
      <w:rFonts w:ascii="宋体" w:hAnsi="宋体"/>
      <w:spacing w:val="0"/>
      <w:lang w:bidi="ar-SA"/>
    </w:rPr>
  </w:style>
  <w:style w:type="character" w:customStyle="1" w:styleId="100">
    <w:name w:val="正文文本 (10)_"/>
    <w:link w:val="101"/>
    <w:qFormat/>
    <w:rsid w:val="00457DD8"/>
    <w:rPr>
      <w:rFonts w:ascii="宋体" w:hAnsi="宋体"/>
      <w:kern w:val="0"/>
      <w:sz w:val="22"/>
      <w:szCs w:val="22"/>
    </w:rPr>
  </w:style>
  <w:style w:type="paragraph" w:customStyle="1" w:styleId="101">
    <w:name w:val="正文文本 (10)1"/>
    <w:basedOn w:val="a"/>
    <w:link w:val="100"/>
    <w:qFormat/>
    <w:rsid w:val="00457DD8"/>
    <w:pPr>
      <w:shd w:val="clear" w:color="auto" w:fill="FFFFFF"/>
      <w:spacing w:before="660" w:line="466" w:lineRule="exact"/>
      <w:jc w:val="distribute"/>
    </w:pPr>
    <w:rPr>
      <w:rFonts w:ascii="宋体" w:hAnsi="宋体"/>
      <w:kern w:val="0"/>
      <w:sz w:val="22"/>
      <w:szCs w:val="22"/>
    </w:rPr>
  </w:style>
  <w:style w:type="character" w:customStyle="1" w:styleId="81">
    <w:name w:val="正文文本 (8)"/>
    <w:qFormat/>
    <w:rsid w:val="00457DD8"/>
    <w:rPr>
      <w:rFonts w:ascii="宋体" w:hAnsi="宋体" w:cs="宋体"/>
      <w:spacing w:val="0"/>
      <w:u w:val="none"/>
      <w:lang w:bidi="ar-SA"/>
    </w:rPr>
  </w:style>
  <w:style w:type="character" w:customStyle="1" w:styleId="10TimesNewRoman2">
    <w:name w:val="正文文本 (10) + Times New Roman2"/>
    <w:qFormat/>
    <w:rsid w:val="00457DD8"/>
    <w:rPr>
      <w:rFonts w:ascii="Times New Roman" w:hAnsi="Times New Roman" w:cs="Times New Roman"/>
      <w:sz w:val="23"/>
      <w:szCs w:val="23"/>
      <w:lang w:val="en-US" w:eastAsia="en-US" w:bidi="ar-SA"/>
    </w:rPr>
  </w:style>
  <w:style w:type="character" w:customStyle="1" w:styleId="10-1pt">
    <w:name w:val="正文文本 (10) + 间距 -1 pt"/>
    <w:qFormat/>
    <w:rsid w:val="00457DD8"/>
    <w:rPr>
      <w:rFonts w:ascii="宋体" w:hAnsi="宋体"/>
      <w:spacing w:val="-20"/>
      <w:sz w:val="22"/>
      <w:szCs w:val="22"/>
      <w:lang w:bidi="ar-SA"/>
    </w:rPr>
  </w:style>
  <w:style w:type="character" w:customStyle="1" w:styleId="23">
    <w:name w:val="正文文本 (2)_"/>
    <w:link w:val="210"/>
    <w:qFormat/>
    <w:rsid w:val="00457DD8"/>
    <w:rPr>
      <w:rFonts w:ascii="宋体" w:hAnsi="宋体"/>
      <w:kern w:val="0"/>
      <w:sz w:val="20"/>
      <w:szCs w:val="20"/>
    </w:rPr>
  </w:style>
  <w:style w:type="paragraph" w:customStyle="1" w:styleId="210">
    <w:name w:val="正文文本 (2)1"/>
    <w:basedOn w:val="a"/>
    <w:link w:val="23"/>
    <w:qFormat/>
    <w:rsid w:val="00457DD8"/>
    <w:pPr>
      <w:shd w:val="clear" w:color="auto" w:fill="FFFFFF"/>
      <w:spacing w:before="840" w:after="1260" w:line="240" w:lineRule="atLeast"/>
      <w:jc w:val="right"/>
    </w:pPr>
    <w:rPr>
      <w:rFonts w:ascii="宋体" w:hAnsi="宋体"/>
      <w:kern w:val="0"/>
      <w:sz w:val="20"/>
      <w:szCs w:val="20"/>
    </w:rPr>
  </w:style>
  <w:style w:type="character" w:customStyle="1" w:styleId="101pt3">
    <w:name w:val="正文文本 (10) + 间距 1 pt3"/>
    <w:qFormat/>
    <w:rsid w:val="00457DD8"/>
    <w:rPr>
      <w:rFonts w:ascii="宋体" w:hAnsi="宋体"/>
      <w:spacing w:val="20"/>
      <w:sz w:val="22"/>
      <w:szCs w:val="22"/>
      <w:lang w:bidi="ar-SA"/>
    </w:rPr>
  </w:style>
  <w:style w:type="character" w:customStyle="1" w:styleId="109pt1">
    <w:name w:val="正文文本 (10) + 9 pt1"/>
    <w:qFormat/>
    <w:rsid w:val="00457DD8"/>
    <w:rPr>
      <w:rFonts w:ascii="宋体" w:hAnsi="宋体"/>
      <w:b/>
      <w:bCs/>
      <w:spacing w:val="-10"/>
      <w:sz w:val="18"/>
      <w:szCs w:val="18"/>
      <w:lang w:val="en-US" w:eastAsia="en-US" w:bidi="ar-SA"/>
    </w:rPr>
  </w:style>
  <w:style w:type="character" w:customStyle="1" w:styleId="140pt">
    <w:name w:val="正文文本 (14) + 间距 0 pt"/>
    <w:qFormat/>
    <w:rsid w:val="00457DD8"/>
    <w:rPr>
      <w:rFonts w:ascii="宋体" w:hAnsi="宋体"/>
      <w:b/>
      <w:bCs/>
      <w:spacing w:val="-10"/>
      <w:sz w:val="18"/>
      <w:szCs w:val="18"/>
      <w:lang w:val="en-US" w:eastAsia="en-US" w:bidi="ar-SA"/>
    </w:rPr>
  </w:style>
  <w:style w:type="character" w:customStyle="1" w:styleId="1411pt">
    <w:name w:val="正文文本 (14) + 11 pt"/>
    <w:qFormat/>
    <w:rsid w:val="00457DD8"/>
    <w:rPr>
      <w:rFonts w:ascii="宋体" w:hAnsi="宋体"/>
      <w:b/>
      <w:bCs/>
      <w:sz w:val="22"/>
      <w:szCs w:val="22"/>
      <w:lang w:val="en-US" w:eastAsia="en-US" w:bidi="ar-SA"/>
    </w:rPr>
  </w:style>
  <w:style w:type="character" w:customStyle="1" w:styleId="10TimesNewRoman1">
    <w:name w:val="正文文本 (10) + Times New Roman1"/>
    <w:qFormat/>
    <w:rsid w:val="00457DD8"/>
    <w:rPr>
      <w:rFonts w:ascii="Times New Roman" w:hAnsi="Times New Roman" w:cs="Times New Roman"/>
      <w:sz w:val="20"/>
      <w:szCs w:val="20"/>
      <w:lang w:val="en-US" w:eastAsia="en-US" w:bidi="ar-SA"/>
    </w:rPr>
  </w:style>
  <w:style w:type="character" w:customStyle="1" w:styleId="109pt">
    <w:name w:val="正文文本 (10) + 9 pt"/>
    <w:qFormat/>
    <w:rsid w:val="00457DD8"/>
    <w:rPr>
      <w:rFonts w:ascii="宋体" w:hAnsi="宋体"/>
      <w:b/>
      <w:bCs/>
      <w:sz w:val="18"/>
      <w:szCs w:val="18"/>
      <w:lang w:val="en-US" w:eastAsia="en-US" w:bidi="ar-SA"/>
    </w:rPr>
  </w:style>
  <w:style w:type="character" w:customStyle="1" w:styleId="72">
    <w:name w:val="标题 #7_"/>
    <w:link w:val="710"/>
    <w:qFormat/>
    <w:rsid w:val="00457DD8"/>
    <w:rPr>
      <w:rFonts w:ascii="宋体" w:hAnsi="宋体"/>
      <w:kern w:val="0"/>
      <w:sz w:val="20"/>
      <w:szCs w:val="20"/>
    </w:rPr>
  </w:style>
  <w:style w:type="paragraph" w:customStyle="1" w:styleId="710">
    <w:name w:val="标题 #71"/>
    <w:basedOn w:val="a"/>
    <w:link w:val="72"/>
    <w:qFormat/>
    <w:rsid w:val="00457DD8"/>
    <w:pPr>
      <w:shd w:val="clear" w:color="auto" w:fill="FFFFFF"/>
      <w:spacing w:before="540" w:after="420" w:line="240" w:lineRule="atLeast"/>
      <w:jc w:val="center"/>
      <w:outlineLvl w:val="6"/>
    </w:pPr>
    <w:rPr>
      <w:rFonts w:ascii="宋体" w:hAnsi="宋体"/>
      <w:kern w:val="0"/>
      <w:sz w:val="20"/>
      <w:szCs w:val="20"/>
    </w:rPr>
  </w:style>
  <w:style w:type="character" w:customStyle="1" w:styleId="82">
    <w:name w:val="正文文本 (8)_"/>
    <w:link w:val="810"/>
    <w:qFormat/>
    <w:rsid w:val="00457DD8"/>
    <w:rPr>
      <w:rFonts w:ascii="宋体" w:hAnsi="宋体"/>
      <w:kern w:val="0"/>
      <w:sz w:val="20"/>
      <w:szCs w:val="20"/>
    </w:rPr>
  </w:style>
  <w:style w:type="paragraph" w:customStyle="1" w:styleId="810">
    <w:name w:val="正文文本 (8)1"/>
    <w:basedOn w:val="a"/>
    <w:link w:val="82"/>
    <w:qFormat/>
    <w:rsid w:val="00457DD8"/>
    <w:pPr>
      <w:shd w:val="clear" w:color="auto" w:fill="FFFFFF"/>
      <w:spacing w:line="442" w:lineRule="exact"/>
      <w:jc w:val="left"/>
    </w:pPr>
    <w:rPr>
      <w:rFonts w:ascii="宋体" w:hAnsi="宋体"/>
      <w:kern w:val="0"/>
      <w:sz w:val="20"/>
      <w:szCs w:val="20"/>
    </w:rPr>
  </w:style>
  <w:style w:type="character" w:customStyle="1" w:styleId="24">
    <w:name w:val="表格标题 (2)_"/>
    <w:link w:val="25"/>
    <w:qFormat/>
    <w:rsid w:val="00457DD8"/>
    <w:rPr>
      <w:rFonts w:ascii="宋体" w:hAnsi="宋体"/>
      <w:kern w:val="0"/>
      <w:sz w:val="22"/>
      <w:szCs w:val="22"/>
    </w:rPr>
  </w:style>
  <w:style w:type="paragraph" w:customStyle="1" w:styleId="25">
    <w:name w:val="表格标题 (2)"/>
    <w:basedOn w:val="a"/>
    <w:link w:val="24"/>
    <w:qFormat/>
    <w:rsid w:val="00457DD8"/>
    <w:pPr>
      <w:shd w:val="clear" w:color="auto" w:fill="FFFFFF"/>
      <w:spacing w:line="240" w:lineRule="atLeast"/>
      <w:jc w:val="left"/>
    </w:pPr>
    <w:rPr>
      <w:rFonts w:ascii="宋体" w:hAnsi="宋体"/>
      <w:kern w:val="0"/>
      <w:sz w:val="22"/>
      <w:szCs w:val="22"/>
    </w:rPr>
  </w:style>
  <w:style w:type="character" w:customStyle="1" w:styleId="29pt">
    <w:name w:val="表格标题 (2) + 9 pt"/>
    <w:qFormat/>
    <w:rsid w:val="00457DD8"/>
    <w:rPr>
      <w:rFonts w:ascii="宋体" w:hAnsi="宋体"/>
      <w:b/>
      <w:bCs/>
      <w:sz w:val="18"/>
      <w:szCs w:val="18"/>
      <w:lang w:val="en-US" w:eastAsia="en-US" w:bidi="ar-SA"/>
    </w:rPr>
  </w:style>
  <w:style w:type="paragraph" w:customStyle="1" w:styleId="43">
    <w:name w:val="表格标题 (4)"/>
    <w:basedOn w:val="a"/>
    <w:link w:val="44"/>
    <w:qFormat/>
    <w:rsid w:val="00457DD8"/>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sid w:val="00457DD8"/>
    <w:rPr>
      <w:rFonts w:ascii="宋体" w:hAnsi="宋体"/>
      <w:b/>
      <w:bCs/>
      <w:kern w:val="0"/>
      <w:sz w:val="18"/>
      <w:szCs w:val="18"/>
    </w:rPr>
  </w:style>
  <w:style w:type="character" w:customStyle="1" w:styleId="411pt">
    <w:name w:val="表格标题 (4) + 11 pt"/>
    <w:qFormat/>
    <w:rsid w:val="00457DD8"/>
    <w:rPr>
      <w:rFonts w:ascii="宋体" w:hAnsi="宋体"/>
      <w:b/>
      <w:bCs/>
      <w:sz w:val="22"/>
      <w:szCs w:val="22"/>
      <w:lang w:bidi="ar-SA"/>
    </w:rPr>
  </w:style>
  <w:style w:type="character" w:customStyle="1" w:styleId="101pt">
    <w:name w:val="正文文本 (10) + 间距 1 pt"/>
    <w:qFormat/>
    <w:rsid w:val="00457DD8"/>
    <w:rPr>
      <w:rFonts w:ascii="宋体" w:hAnsi="宋体"/>
      <w:spacing w:val="30"/>
      <w:sz w:val="22"/>
      <w:szCs w:val="22"/>
      <w:lang w:bidi="ar-SA"/>
    </w:rPr>
  </w:style>
  <w:style w:type="paragraph" w:customStyle="1" w:styleId="WG216">
    <w:name w:val="WG标题2 + 宋体 五号 行距: 固定值 16 磅"/>
    <w:basedOn w:val="a"/>
    <w:qFormat/>
    <w:rsid w:val="00457DD8"/>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WG218">
    <w:name w:val="样式 WG标题2 + 行距: 固定值 18 磅"/>
    <w:basedOn w:val="a"/>
    <w:qFormat/>
    <w:rsid w:val="00457DD8"/>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WG318">
    <w:name w:val="样式 WG标题3 + 行距: 固定值 18 磅"/>
    <w:basedOn w:val="a"/>
    <w:qFormat/>
    <w:rsid w:val="00457DD8"/>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34">
    <w:name w:val="3"/>
    <w:basedOn w:val="a"/>
    <w:next w:val="21"/>
    <w:qFormat/>
    <w:rsid w:val="00457DD8"/>
    <w:rPr>
      <w:rFonts w:eastAsia="黑体"/>
      <w:sz w:val="30"/>
      <w:szCs w:val="20"/>
    </w:rPr>
  </w:style>
  <w:style w:type="paragraph" w:customStyle="1" w:styleId="WG3180">
    <w:name w:val="样式 WG标题3居中 + 行距: 固定值 18 磅"/>
    <w:basedOn w:val="WG4"/>
    <w:qFormat/>
    <w:rsid w:val="00457DD8"/>
    <w:pPr>
      <w:spacing w:line="360" w:lineRule="exact"/>
      <w:outlineLvl w:val="2"/>
    </w:pPr>
    <w:rPr>
      <w:bCs/>
    </w:rPr>
  </w:style>
  <w:style w:type="paragraph" w:customStyle="1" w:styleId="WG4">
    <w:name w:val="WG标题4居中"/>
    <w:basedOn w:val="a"/>
    <w:qFormat/>
    <w:rsid w:val="00457DD8"/>
    <w:pPr>
      <w:spacing w:beforeAutospacing="1" w:afterAutospacing="1"/>
      <w:jc w:val="center"/>
      <w:outlineLvl w:val="3"/>
    </w:pPr>
    <w:rPr>
      <w:rFonts w:cs="宋体"/>
      <w:b/>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g.tgnet.cn/GroupIndex.asp"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221.14.6.70:8088/ggzy"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book.kongfz.com/19361/111725486/" TargetMode="External"/><Relationship Id="rId10" Type="http://schemas.openxmlformats.org/officeDocument/2006/relationships/image" Target="media/image2.jpeg"/><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book.kongfz.com/19361/111725486/"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733B80-E713-4974-9E6B-62D3322F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19398</Words>
  <Characters>110570</Characters>
  <Application>Microsoft Office Word</Application>
  <DocSecurity>0</DocSecurity>
  <Lines>921</Lines>
  <Paragraphs>259</Paragraphs>
  <ScaleCrop>false</ScaleCrop>
  <Company>Microsoft</Company>
  <LinksUpToDate>false</LinksUpToDate>
  <CharactersWithSpaces>129709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测试单位6:胡晓欣</cp:lastModifiedBy>
  <cp:revision>5</cp:revision>
  <cp:lastPrinted>2017-11-07T09:14:00Z</cp:lastPrinted>
  <dcterms:created xsi:type="dcterms:W3CDTF">2017-11-07T09:38:00Z</dcterms:created>
  <dcterms:modified xsi:type="dcterms:W3CDTF">2017-11-07T09:45:00Z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