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Default Extension="tiff" ContentType="image/tif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E305C" w:rsidRDefault="00FF7330">
      <w:pPr>
        <w:pStyle w:val="1"/>
        <w:spacing w:line="400" w:lineRule="exact"/>
        <w:rPr>
          <w:rFonts w:eastAsia="宋体" w:cs="宋体"/>
          <w:b/>
          <w:bCs/>
          <w:sz w:val="36"/>
          <w:szCs w:val="36"/>
        </w:rPr>
      </w:pPr>
      <w:bookmarkStart w:id="0" w:name="_Toc6048"/>
      <w:bookmarkStart w:id="1" w:name="_Toc21153"/>
      <w:bookmarkStart w:id="2" w:name="_Toc453072934"/>
      <w:bookmarkStart w:id="3" w:name="_Toc392667544"/>
      <w:bookmarkStart w:id="4" w:name="_Toc453073058"/>
      <w:bookmarkStart w:id="5" w:name="_Toc453144397"/>
      <w:bookmarkStart w:id="6" w:name="_Toc276294124"/>
      <w:r>
        <w:rPr>
          <w:rFonts w:eastAsia="宋体" w:cs="宋体" w:hint="eastAsia"/>
          <w:b/>
          <w:bCs/>
          <w:sz w:val="36"/>
          <w:szCs w:val="36"/>
        </w:rPr>
        <w:t>三、</w:t>
      </w:r>
      <w:r>
        <w:rPr>
          <w:rFonts w:eastAsia="宋体" w:cs="宋体" w:hint="eastAsia"/>
          <w:b/>
          <w:bCs/>
          <w:sz w:val="36"/>
          <w:szCs w:val="36"/>
          <w:lang w:val="zh-CN"/>
        </w:rPr>
        <w:t>投标分项报价</w:t>
      </w:r>
      <w:r>
        <w:rPr>
          <w:rFonts w:eastAsia="宋体" w:cs="宋体" w:hint="eastAsia"/>
          <w:b/>
          <w:bCs/>
          <w:sz w:val="36"/>
          <w:szCs w:val="36"/>
        </w:rPr>
        <w:t>一</w:t>
      </w:r>
      <w:r>
        <w:rPr>
          <w:rFonts w:eastAsia="宋体" w:cs="宋体" w:hint="eastAsia"/>
          <w:b/>
          <w:bCs/>
          <w:sz w:val="36"/>
          <w:szCs w:val="36"/>
          <w:lang w:val="zh-CN"/>
        </w:rPr>
        <w:t>览表</w:t>
      </w:r>
      <w:bookmarkEnd w:id="0"/>
      <w:bookmarkEnd w:id="1"/>
    </w:p>
    <w:tbl>
      <w:tblPr>
        <w:tblpPr w:leftFromText="180" w:rightFromText="180" w:vertAnchor="text" w:horzAnchor="page" w:tblpX="1381" w:tblpY="574"/>
        <w:tblOverlap w:val="never"/>
        <w:tblW w:w="1416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47"/>
        <w:gridCol w:w="727"/>
        <w:gridCol w:w="4943"/>
        <w:gridCol w:w="807"/>
        <w:gridCol w:w="459"/>
        <w:gridCol w:w="459"/>
        <w:gridCol w:w="779"/>
        <w:gridCol w:w="957"/>
        <w:gridCol w:w="2362"/>
        <w:gridCol w:w="1187"/>
        <w:gridCol w:w="839"/>
      </w:tblGrid>
      <w:tr w:rsidR="001E305C">
        <w:trPr>
          <w:trHeight w:val="853"/>
        </w:trPr>
        <w:tc>
          <w:tcPr>
            <w:tcW w:w="64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sz w:val="24"/>
              </w:rPr>
              <w:t>序号</w:t>
            </w:r>
          </w:p>
        </w:tc>
        <w:tc>
          <w:tcPr>
            <w:tcW w:w="72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sz w:val="24"/>
              </w:rPr>
              <w:t>名称</w:t>
            </w:r>
          </w:p>
        </w:tc>
        <w:tc>
          <w:tcPr>
            <w:tcW w:w="4943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color w:val="000000"/>
                <w:sz w:val="24"/>
              </w:rPr>
              <w:t>技术参数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color w:val="000000"/>
                <w:sz w:val="24"/>
              </w:rPr>
              <w:t>型号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color w:val="000000"/>
                <w:sz w:val="24"/>
              </w:rPr>
              <w:t>单位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color w:val="000000"/>
                <w:sz w:val="24"/>
              </w:rPr>
              <w:t>数量</w:t>
            </w:r>
          </w:p>
        </w:tc>
        <w:tc>
          <w:tcPr>
            <w:tcW w:w="77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sz w:val="24"/>
              </w:rPr>
              <w:t>单价（元）</w:t>
            </w:r>
          </w:p>
        </w:tc>
        <w:tc>
          <w:tcPr>
            <w:tcW w:w="95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sz w:val="24"/>
              </w:rPr>
              <w:t>总价</w:t>
            </w:r>
          </w:p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sz w:val="24"/>
              </w:rPr>
              <w:t>（元）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sz w:val="24"/>
              </w:rPr>
              <w:t>图片</w:t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sz w:val="24"/>
              </w:rPr>
              <w:t>产地及生产厂商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sz w:val="24"/>
              </w:rPr>
              <w:t>品牌</w:t>
            </w:r>
          </w:p>
        </w:tc>
      </w:tr>
      <w:tr w:rsidR="001E305C">
        <w:trPr>
          <w:trHeight w:val="853"/>
        </w:trPr>
        <w:tc>
          <w:tcPr>
            <w:tcW w:w="64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1</w:t>
            </w:r>
          </w:p>
        </w:tc>
        <w:tc>
          <w:tcPr>
            <w:tcW w:w="72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办公桌</w:t>
            </w:r>
          </w:p>
        </w:tc>
        <w:tc>
          <w:tcPr>
            <w:tcW w:w="4943" w:type="dxa"/>
            <w:vAlign w:val="center"/>
          </w:tcPr>
          <w:p w:rsidR="001E305C" w:rsidRDefault="00FF7330">
            <w:pPr>
              <w:widowControl/>
              <w:shd w:val="clear" w:color="auto" w:fill="FFFFFF" w:themeFill="background1"/>
              <w:spacing w:before="161" w:after="161" w:line="0" w:lineRule="atLeast"/>
              <w:jc w:val="left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主要基础材质及工艺：：</w:t>
            </w:r>
          </w:p>
          <w:p w:rsidR="001E305C" w:rsidRDefault="00FF7330">
            <w:pPr>
              <w:shd w:val="clear" w:color="auto" w:fill="FFFFFF" w:themeFill="background1"/>
              <w:spacing w:line="0" w:lineRule="atLeast"/>
              <w:jc w:val="left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1.面材：优质0.6mm胡桃木皮贴面，纹路清晰自然，经防腐防虫防潮等技术处理；</w:t>
            </w:r>
          </w:p>
          <w:p w:rsidR="001E305C" w:rsidRDefault="00FF7330">
            <w:pPr>
              <w:shd w:val="clear" w:color="auto" w:fill="FFFFFF" w:themeFill="background1"/>
              <w:spacing w:line="0" w:lineRule="atLeast"/>
              <w:jc w:val="left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 xml:space="preserve">2.基材：采用E1环保标准中密度纤维板，游离甲醛的释放量达到GB18580-2001标准要求；   </w:t>
            </w:r>
          </w:p>
          <w:p w:rsidR="001E305C" w:rsidRDefault="00FF7330">
            <w:pPr>
              <w:shd w:val="clear" w:color="auto" w:fill="FFFFFF" w:themeFill="background1"/>
              <w:spacing w:line="0" w:lineRule="atLeast"/>
              <w:jc w:val="left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3.油漆：采用知名品牌油漆，五底三面涂装工艺，UV底漆，PU面漆，硬度达到2H级，漆膜理化性能达到GB/T 3324-2008标准规定；</w:t>
            </w:r>
          </w:p>
          <w:p w:rsidR="001E305C" w:rsidRDefault="00FF7330">
            <w:pPr>
              <w:shd w:val="clear" w:color="auto" w:fill="FFFFFF" w:themeFill="background1"/>
              <w:spacing w:line="0" w:lineRule="atLeast"/>
              <w:jc w:val="left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4.结构采取5个抽屉1个柜子。</w:t>
            </w:r>
          </w:p>
          <w:p w:rsidR="001E305C" w:rsidRDefault="00FF7330">
            <w:pPr>
              <w:shd w:val="clear" w:color="auto" w:fill="FFFFFF" w:themeFill="background1"/>
              <w:spacing w:line="0" w:lineRule="atLeast"/>
              <w:jc w:val="left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5.五金件：选用知名品牌优质阻尼的铰链、滑轨和锁具；</w:t>
            </w:r>
          </w:p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6.规格：1400*800*760H.(mm)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2B141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张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5</w:t>
            </w:r>
          </w:p>
        </w:tc>
        <w:tc>
          <w:tcPr>
            <w:tcW w:w="779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750.00</w:t>
            </w:r>
          </w:p>
        </w:tc>
        <w:tc>
          <w:tcPr>
            <w:tcW w:w="957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3,750.00</w:t>
            </w:r>
          </w:p>
        </w:tc>
        <w:tc>
          <w:tcPr>
            <w:tcW w:w="2362" w:type="dxa"/>
            <w:vAlign w:val="center"/>
          </w:tcPr>
          <w:p w:rsidR="001E305C" w:rsidRDefault="001E305C">
            <w:pPr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</w:p>
          <w:p w:rsidR="001E305C" w:rsidRDefault="00FF7330">
            <w:pPr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sz w:val="24"/>
              </w:rPr>
              <w:drawing>
                <wp:inline distT="0" distB="0" distL="114300" distR="114300">
                  <wp:extent cx="1540510" cy="1021715"/>
                  <wp:effectExtent l="0" t="0" r="2540" b="6985"/>
                  <wp:docPr id="264" name="图片 264" descr="5V141K,5V161K,5V141D,5V161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4" name="图片 264" descr="5V141K,5V161K,5V141D,5V161D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0510" cy="1021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2</w:t>
            </w:r>
          </w:p>
        </w:tc>
        <w:tc>
          <w:tcPr>
            <w:tcW w:w="72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办公椅</w:t>
            </w:r>
          </w:p>
        </w:tc>
        <w:tc>
          <w:tcPr>
            <w:tcW w:w="4943" w:type="dxa"/>
            <w:vAlign w:val="center"/>
          </w:tcPr>
          <w:p w:rsidR="001E305C" w:rsidRDefault="00FF7330">
            <w:pPr>
              <w:widowControl/>
              <w:shd w:val="clear" w:color="auto" w:fill="FFFFFF" w:themeFill="background1"/>
              <w:spacing w:line="0" w:lineRule="atLeast"/>
              <w:jc w:val="left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1、面材：优质真皮，经过防霉、防污等工艺处理，透气、韧性好，结实耐用；</w:t>
            </w:r>
          </w:p>
          <w:p w:rsidR="001E305C" w:rsidRDefault="00FF7330">
            <w:pPr>
              <w:widowControl/>
              <w:shd w:val="clear" w:color="auto" w:fill="FFFFFF" w:themeFill="background1"/>
              <w:spacing w:line="0" w:lineRule="atLeast"/>
              <w:jc w:val="left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 xml:space="preserve">2、基材：优质橡木，纹路清晰自然，含水率参照国家相关标准要求，经防腐防虫防潮等技术处理；   </w:t>
            </w:r>
          </w:p>
          <w:p w:rsidR="001E305C" w:rsidRDefault="00FF7330">
            <w:pPr>
              <w:widowControl/>
              <w:shd w:val="clear" w:color="auto" w:fill="FFFFFF" w:themeFill="background1"/>
              <w:spacing w:line="0" w:lineRule="atLeast"/>
              <w:jc w:val="left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3、泡棉:高密度一次成型PU泡棉，座密度≥45kg/m³，背密度≥40kg/m³，回弹力40%，表面涂有防老化变形保护膜，通过不助燃测试标准，疲劳差小于5%；</w:t>
            </w:r>
            <w:r>
              <w:rPr>
                <w:rFonts w:ascii="宋体" w:eastAsia="宋体" w:hAnsi="宋体" w:cs="宋体" w:hint="eastAsia"/>
                <w:kern w:val="0"/>
                <w:szCs w:val="21"/>
              </w:rPr>
              <w:br/>
              <w:t>4、油漆：采用知名品牌油漆，五底三面涂装工艺，UV底漆，PU面漆，硬度达到2H级，漆膜理化性能达</w:t>
            </w:r>
            <w:r>
              <w:rPr>
                <w:rFonts w:ascii="宋体" w:eastAsia="宋体" w:hAnsi="宋体" w:cs="宋体" w:hint="eastAsia"/>
                <w:kern w:val="0"/>
                <w:szCs w:val="21"/>
              </w:rPr>
              <w:lastRenderedPageBreak/>
              <w:t xml:space="preserve">到GB/T 3324-2008标准规定； </w:t>
            </w:r>
            <w:r>
              <w:rPr>
                <w:rFonts w:ascii="宋体" w:eastAsia="宋体" w:hAnsi="宋体" w:cs="宋体" w:hint="eastAsia"/>
                <w:kern w:val="0"/>
                <w:szCs w:val="21"/>
              </w:rPr>
              <w:br/>
              <w:t>5、五金件：选用知名品牌。</w:t>
            </w:r>
          </w:p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6、实木四脚椅,带扶手。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lastRenderedPageBreak/>
              <w:t>3C055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把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5</w:t>
            </w:r>
          </w:p>
        </w:tc>
        <w:tc>
          <w:tcPr>
            <w:tcW w:w="779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210.00</w:t>
            </w:r>
          </w:p>
        </w:tc>
        <w:tc>
          <w:tcPr>
            <w:tcW w:w="957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1,050.00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sz w:val="24"/>
              </w:rPr>
              <w:drawing>
                <wp:inline distT="0" distB="0" distL="114300" distR="114300">
                  <wp:extent cx="1089660" cy="1339215"/>
                  <wp:effectExtent l="0" t="0" r="15240" b="13335"/>
                  <wp:docPr id="209" name="图片 209" descr="F69C-1'F69C-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" name="图片 209" descr="F69C-1'F69C-5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9660" cy="1339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lastRenderedPageBreak/>
              <w:t>3</w:t>
            </w:r>
          </w:p>
        </w:tc>
        <w:tc>
          <w:tcPr>
            <w:tcW w:w="72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讲桌</w:t>
            </w:r>
          </w:p>
        </w:tc>
        <w:tc>
          <w:tcPr>
            <w:tcW w:w="4943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颜色、尺寸：胡桃色110*50*105（单位：cm）。1：基材：采用优质环保E1级中密度纤维板。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2：面材:0.6mm厚护套木皮饰面，板材饰面均两面双帖，无明显色差，拼接处材色纹理协调一致，实木封边。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3：油漆：底漆及面漆采用优质亚光隐孔PU油漆，两面均衡油饰，无剥落、露底、针孔、花斑、划痕等。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4：工艺：实木封边，与板面结合良好，板材与木皮贴合紧密。</w:t>
            </w:r>
          </w:p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5：功能：设计结构合理，外形美观。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2J056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张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7</w:t>
            </w:r>
          </w:p>
        </w:tc>
        <w:tc>
          <w:tcPr>
            <w:tcW w:w="779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350.00</w:t>
            </w:r>
          </w:p>
        </w:tc>
        <w:tc>
          <w:tcPr>
            <w:tcW w:w="957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2,450.00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sz w:val="24"/>
              </w:rPr>
              <w:drawing>
                <wp:inline distT="0" distB="0" distL="114300" distR="114300">
                  <wp:extent cx="1540510" cy="1155065"/>
                  <wp:effectExtent l="0" t="0" r="2540" b="6985"/>
                  <wp:docPr id="242" name="图片 242" descr="T-183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2" name="图片 242" descr="T-183U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0510" cy="11550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4</w:t>
            </w:r>
          </w:p>
        </w:tc>
        <w:tc>
          <w:tcPr>
            <w:tcW w:w="72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教师办公桌</w:t>
            </w:r>
          </w:p>
        </w:tc>
        <w:tc>
          <w:tcPr>
            <w:tcW w:w="4943" w:type="dxa"/>
            <w:vAlign w:val="center"/>
          </w:tcPr>
          <w:p w:rsidR="001E305C" w:rsidRDefault="00FF7330">
            <w:pPr>
              <w:shd w:val="clear" w:color="auto" w:fill="FFFFFF" w:themeFill="background1"/>
              <w:spacing w:line="0" w:lineRule="atLeast"/>
              <w:jc w:val="left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胡桃色基本材质及技术指标：</w:t>
            </w:r>
          </w:p>
          <w:p w:rsidR="001E305C" w:rsidRDefault="00FF7330">
            <w:pPr>
              <w:shd w:val="clear" w:color="auto" w:fill="FFFFFF" w:themeFill="background1"/>
              <w:spacing w:line="0" w:lineRule="atLeast"/>
              <w:jc w:val="left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规格：1400*800*760H.</w:t>
            </w:r>
          </w:p>
          <w:p w:rsidR="001E305C" w:rsidRDefault="00FF7330">
            <w:pPr>
              <w:shd w:val="clear" w:color="auto" w:fill="FFFFFF" w:themeFill="background1"/>
              <w:spacing w:line="0" w:lineRule="atLeast"/>
              <w:jc w:val="left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1.面材：优质0.6mm胡桃木皮贴面，，纹路清晰自然，经防腐防虫防潮等技术处理；</w:t>
            </w:r>
          </w:p>
          <w:p w:rsidR="001E305C" w:rsidRDefault="00FF7330">
            <w:pPr>
              <w:shd w:val="clear" w:color="auto" w:fill="FFFFFF" w:themeFill="background1"/>
              <w:spacing w:line="0" w:lineRule="atLeast"/>
              <w:jc w:val="left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 xml:space="preserve">2.基材：采用E1环保标准中密度纤维板，游离甲醛的释放量达到GB18580-2001标准要求；   </w:t>
            </w:r>
          </w:p>
          <w:p w:rsidR="001E305C" w:rsidRDefault="00FF7330">
            <w:pPr>
              <w:shd w:val="clear" w:color="auto" w:fill="FFFFFF" w:themeFill="background1"/>
              <w:spacing w:line="0" w:lineRule="atLeast"/>
              <w:jc w:val="left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 xml:space="preserve">3.油漆：采用知名品牌油漆，五底三面涂装工艺，UV底漆，PU面漆，硬度达到2H级，漆膜理化性能达到GB/T 3324-2008标准规定； </w:t>
            </w:r>
          </w:p>
          <w:p w:rsidR="001E305C" w:rsidRDefault="00FF7330">
            <w:pPr>
              <w:shd w:val="clear" w:color="auto" w:fill="FFFFFF" w:themeFill="background1"/>
              <w:spacing w:line="0" w:lineRule="atLeast"/>
              <w:jc w:val="left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4.五金件：选用知名品牌优质阻尼的铰链、滑轨和锁具；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2B141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张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13</w:t>
            </w:r>
          </w:p>
        </w:tc>
        <w:tc>
          <w:tcPr>
            <w:tcW w:w="779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750.00</w:t>
            </w:r>
          </w:p>
        </w:tc>
        <w:tc>
          <w:tcPr>
            <w:tcW w:w="957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9,750.00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sz w:val="24"/>
              </w:rPr>
              <w:drawing>
                <wp:inline distT="0" distB="0" distL="114300" distR="114300">
                  <wp:extent cx="1680210" cy="1114425"/>
                  <wp:effectExtent l="0" t="0" r="15240" b="9525"/>
                  <wp:docPr id="265" name="图片 265" descr="5V141K,5V161K,5V141D,5V161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5" name="图片 265" descr="5V141K,5V161K,5V141D,5V161D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0210" cy="1114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lastRenderedPageBreak/>
              <w:t>5</w:t>
            </w:r>
          </w:p>
        </w:tc>
        <w:tc>
          <w:tcPr>
            <w:tcW w:w="72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讲桌</w:t>
            </w:r>
          </w:p>
        </w:tc>
        <w:tc>
          <w:tcPr>
            <w:tcW w:w="4943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110*50*105（单位：cm），柚木色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1：基材：采用优质环保E1级中密度纤维板。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2：面材:0.6mm厚护套木皮饰面，板材饰面均两面双帖，无明显色差，拼接处材色纹理协调一致，实木封边。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3：油漆：底漆及面漆采用优质亚光隐孔PU油漆，两面均衡油饰，无剥落、露底、针孔、花斑、划痕等。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4：工艺：实木封边，与板面结合良好，板材与木皮贴合紧密。</w:t>
            </w:r>
          </w:p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5：功能：设计结构合理，外形美观。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2J056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张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10</w:t>
            </w:r>
          </w:p>
        </w:tc>
        <w:tc>
          <w:tcPr>
            <w:tcW w:w="779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350.00</w:t>
            </w:r>
          </w:p>
        </w:tc>
        <w:tc>
          <w:tcPr>
            <w:tcW w:w="957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3,500.00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sz w:val="24"/>
              </w:rPr>
              <w:drawing>
                <wp:inline distT="0" distB="0" distL="114300" distR="114300">
                  <wp:extent cx="1466215" cy="1099820"/>
                  <wp:effectExtent l="0" t="0" r="635" b="5080"/>
                  <wp:docPr id="256" name="图片 256" descr="T-183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6" name="图片 256" descr="T-183U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215" cy="1099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Merge w:val="restart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6</w:t>
            </w:r>
          </w:p>
        </w:tc>
        <w:tc>
          <w:tcPr>
            <w:tcW w:w="727" w:type="dxa"/>
            <w:vMerge w:val="restart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食堂灶台</w:t>
            </w:r>
          </w:p>
        </w:tc>
        <w:tc>
          <w:tcPr>
            <w:tcW w:w="4943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110*145*135（</w:t>
            </w:r>
            <w:r>
              <w:rPr>
                <w:rFonts w:ascii="宋体" w:eastAsia="宋体" w:hAnsi="宋体" w:cs="宋体" w:hint="eastAsia"/>
                <w:szCs w:val="21"/>
              </w:rPr>
              <w:t>cm）</w:t>
            </w:r>
            <w:r>
              <w:rPr>
                <w:rFonts w:ascii="宋体" w:eastAsia="宋体" w:hAnsi="宋体" w:cs="宋体" w:hint="eastAsia"/>
                <w:szCs w:val="21"/>
                <w:lang w:val="zh-CN"/>
              </w:rPr>
              <w:t>不锈钢1台，</w:t>
            </w:r>
            <w:r>
              <w:rPr>
                <w:rFonts w:ascii="宋体" w:eastAsia="宋体" w:hAnsi="宋体" w:cs="宋体" w:hint="eastAsia"/>
                <w:szCs w:val="21"/>
              </w:rPr>
              <w:t>采用1.2mm不锈钢板焊接而成。其它为1.0mm厚。炉体骨架采用50*50*3.5mm角钢，黑体炉膛采用50mm无逢不锈钢管，炉身为钢柱结构，炉脚可调炉高的不锈钢子弹脚，炉膛内采用耐火棉以及耐火砖砌成。能源采用天然气，应使用节能环保炉头。锅口尺寸大小需满足业主方要求。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1ZT072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台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1</w:t>
            </w:r>
          </w:p>
        </w:tc>
        <w:tc>
          <w:tcPr>
            <w:tcW w:w="779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1,600.00</w:t>
            </w:r>
          </w:p>
        </w:tc>
        <w:tc>
          <w:tcPr>
            <w:tcW w:w="957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1,600.00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spacing w:line="720" w:lineRule="auto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noProof/>
              </w:rPr>
              <w:drawing>
                <wp:inline distT="0" distB="0" distL="114300" distR="114300">
                  <wp:extent cx="1548130" cy="1351280"/>
                  <wp:effectExtent l="0" t="0" r="13970" b="1270"/>
                  <wp:docPr id="278" name="图片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8" name="图片 34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8130" cy="13512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Merge/>
            <w:vAlign w:val="center"/>
          </w:tcPr>
          <w:p w:rsidR="001E305C" w:rsidRDefault="001E305C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</w:p>
        </w:tc>
        <w:tc>
          <w:tcPr>
            <w:tcW w:w="727" w:type="dxa"/>
            <w:vMerge/>
            <w:vAlign w:val="center"/>
          </w:tcPr>
          <w:p w:rsidR="001E305C" w:rsidRDefault="001E305C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</w:p>
        </w:tc>
        <w:tc>
          <w:tcPr>
            <w:tcW w:w="4943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100*135*125（</w:t>
            </w:r>
            <w:r>
              <w:rPr>
                <w:rFonts w:ascii="宋体" w:eastAsia="宋体" w:hAnsi="宋体" w:cs="宋体" w:hint="eastAsia"/>
                <w:szCs w:val="21"/>
              </w:rPr>
              <w:t>cm）</w:t>
            </w:r>
            <w:r>
              <w:rPr>
                <w:rFonts w:ascii="宋体" w:eastAsia="宋体" w:hAnsi="宋体" w:cs="宋体" w:hint="eastAsia"/>
                <w:szCs w:val="21"/>
                <w:lang w:val="zh-CN"/>
              </w:rPr>
              <w:t>不锈钢2台</w:t>
            </w:r>
            <w:r>
              <w:rPr>
                <w:rFonts w:ascii="宋体" w:eastAsia="宋体" w:hAnsi="宋体" w:cs="宋体" w:hint="eastAsia"/>
                <w:szCs w:val="21"/>
              </w:rPr>
              <w:t>采用1.2mm不锈钢板焊接而成。其它为1.0mm厚。炉体骨架采用50*50*3.5mm角钢，黑体炉膛采用50mm无逢不锈钢管，炉身为钢柱结构，炉脚可调炉高的不锈钢子弹脚，炉膛内采用耐火棉以及耐火砖砌成，能源采用天然气，应使用节能环保炉头。锅口尺寸大小需满足业主方要求。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1ZT073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台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2</w:t>
            </w:r>
          </w:p>
        </w:tc>
        <w:tc>
          <w:tcPr>
            <w:tcW w:w="779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2,300.00</w:t>
            </w:r>
          </w:p>
        </w:tc>
        <w:tc>
          <w:tcPr>
            <w:tcW w:w="957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4,600.00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spacing w:line="720" w:lineRule="auto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noProof/>
              </w:rPr>
              <w:drawing>
                <wp:inline distT="0" distB="0" distL="114300" distR="114300">
                  <wp:extent cx="1548130" cy="1351280"/>
                  <wp:effectExtent l="0" t="0" r="13970" b="1270"/>
                  <wp:docPr id="279" name="图片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9" name="图片 35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8130" cy="13512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lastRenderedPageBreak/>
              <w:t>7</w:t>
            </w:r>
          </w:p>
        </w:tc>
        <w:tc>
          <w:tcPr>
            <w:tcW w:w="72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阅览室双面书架</w:t>
            </w:r>
          </w:p>
        </w:tc>
        <w:tc>
          <w:tcPr>
            <w:tcW w:w="4943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1：整体规格：L950*D450*H2000mm，六层双面存取。每层架间距离可均匀调整，每层中有防侧滑、后滑的隔档分隔 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2：材料：钢板采用一级冷轧优质钢板，折弯冲压而成。钢板厚度：立柱≥1.5mm，底框≥1.5mm。搁板、挂板≥1.5mm，其余均≥0.8mm。</w:t>
            </w:r>
          </w:p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 xml:space="preserve">3：生产工艺：喷塑前需经过脱脂、酸洗、磷化等工艺。除油、除锈；表面喷涂环保塑粉，颜色亚光白。喷塑硬度＞0.4，冲击力4N/m，附着力不低于2级要求。搁板承重≥80Kg； </w:t>
            </w:r>
            <w:r>
              <w:rPr>
                <w:rFonts w:ascii="宋体" w:eastAsia="宋体" w:hAnsi="宋体" w:cs="宋体" w:hint="eastAsia"/>
                <w:kern w:val="0"/>
                <w:szCs w:val="21"/>
                <w:bdr w:val="single" w:sz="6" w:space="0" w:color="CCCCCC"/>
              </w:rPr>
              <w:br/>
            </w:r>
            <w:r>
              <w:rPr>
                <w:rFonts w:ascii="宋体" w:eastAsia="宋体" w:hAnsi="宋体" w:cs="宋体" w:hint="eastAsia"/>
                <w:kern w:val="0"/>
                <w:szCs w:val="21"/>
              </w:rPr>
              <w:t xml:space="preserve">层距可调。搁板正面高度≥22mm，顶板正面高度≥35mm，立柱正面宽度≥45mm，底座正面高度≥140mm，挡板高度≥80mm。 </w:t>
            </w:r>
            <w:r>
              <w:rPr>
                <w:rFonts w:ascii="宋体" w:eastAsia="宋体" w:hAnsi="宋体" w:cs="宋体" w:hint="eastAsia"/>
                <w:kern w:val="0"/>
                <w:szCs w:val="21"/>
                <w:bdr w:val="single" w:sz="6" w:space="0" w:color="CCCCCC"/>
              </w:rPr>
              <w:br/>
            </w:r>
            <w:r>
              <w:rPr>
                <w:rFonts w:ascii="宋体" w:eastAsia="宋体" w:hAnsi="宋体" w:cs="宋体" w:hint="eastAsia"/>
                <w:kern w:val="0"/>
                <w:szCs w:val="21"/>
              </w:rPr>
              <w:t xml:space="preserve">4：整体要求：书架美观、整体性强，组件间连接紧密、牢固无松动摇晃现象，边缘光滑无毛刺，书架底脚无易损伤地面的尖锐棱角，表面喷涂均匀光滑。 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5YL032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个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42</w:t>
            </w:r>
          </w:p>
        </w:tc>
        <w:tc>
          <w:tcPr>
            <w:tcW w:w="779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680.00</w:t>
            </w:r>
          </w:p>
        </w:tc>
        <w:tc>
          <w:tcPr>
            <w:tcW w:w="957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28,560.00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sz w:val="24"/>
              </w:rPr>
              <w:drawing>
                <wp:inline distT="0" distB="0" distL="114300" distR="114300">
                  <wp:extent cx="1547495" cy="1547495"/>
                  <wp:effectExtent l="0" t="0" r="14605" b="14605"/>
                  <wp:docPr id="257" name="图片 257" descr="双柱双面书架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7" name="图片 257" descr="双柱双面书架1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7495" cy="1547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8</w:t>
            </w:r>
          </w:p>
        </w:tc>
        <w:tc>
          <w:tcPr>
            <w:tcW w:w="72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办公室铁皮柜</w:t>
            </w:r>
          </w:p>
        </w:tc>
        <w:tc>
          <w:tcPr>
            <w:tcW w:w="4943" w:type="dxa"/>
            <w:vAlign w:val="center"/>
          </w:tcPr>
          <w:p w:rsidR="001E305C" w:rsidRDefault="00FF7330">
            <w:pPr>
              <w:widowControl/>
              <w:shd w:val="clear" w:color="auto" w:fill="FFFFFF" w:themeFill="background1"/>
              <w:spacing w:line="0" w:lineRule="atLeast"/>
              <w:ind w:left="210" w:hangingChars="100" w:hanging="210"/>
              <w:jc w:val="left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主要材质技术指标：</w:t>
            </w:r>
          </w:p>
          <w:p w:rsidR="001E305C" w:rsidRDefault="00FF7330">
            <w:pPr>
              <w:widowControl/>
              <w:shd w:val="clear" w:color="auto" w:fill="FFFFFF" w:themeFill="background1"/>
              <w:spacing w:line="0" w:lineRule="atLeast"/>
              <w:ind w:left="210" w:hangingChars="100" w:hanging="210"/>
              <w:jc w:val="left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1、采用0.6mm一级冷轧钢板，补强采用1.0mm一级冷轧钢板，坚固耐用，自动化生产线，</w:t>
            </w:r>
          </w:p>
          <w:p w:rsidR="001E305C" w:rsidRDefault="00FF7330">
            <w:pPr>
              <w:widowControl/>
              <w:shd w:val="clear" w:color="auto" w:fill="FFFFFF" w:themeFill="background1"/>
              <w:spacing w:line="0" w:lineRule="atLeast"/>
              <w:ind w:left="210" w:hangingChars="100" w:hanging="210"/>
              <w:jc w:val="left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2、油漆：采用立邦环保金属漆，十隧道静电喷涂工艺，漆面厚度20um，硬度达到H级；</w:t>
            </w:r>
          </w:p>
          <w:p w:rsidR="001E305C" w:rsidRDefault="00FF7330">
            <w:pPr>
              <w:widowControl/>
              <w:shd w:val="clear" w:color="auto" w:fill="FFFFFF" w:themeFill="background1"/>
              <w:spacing w:line="0" w:lineRule="atLeast"/>
              <w:ind w:left="210" w:hangingChars="100" w:hanging="210"/>
              <w:jc w:val="left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3、柜体上下四开门，上为玻璃门，内部两块活动层板，下门内配一块活动层板门；</w:t>
            </w:r>
          </w:p>
          <w:p w:rsidR="001E305C" w:rsidRDefault="00FF7330">
            <w:pPr>
              <w:widowControl/>
              <w:shd w:val="clear" w:color="auto" w:fill="FFFFFF" w:themeFill="background1"/>
              <w:spacing w:line="0" w:lineRule="atLeast"/>
              <w:ind w:left="210" w:hangingChars="100" w:hanging="210"/>
              <w:jc w:val="left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4、五金件：选用知名品牌的铰链、滑轨和锁具；</w:t>
            </w:r>
          </w:p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5、规格：850*390*1800（mm）。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3DF088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个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20</w:t>
            </w:r>
          </w:p>
        </w:tc>
        <w:tc>
          <w:tcPr>
            <w:tcW w:w="779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485.00</w:t>
            </w:r>
          </w:p>
        </w:tc>
        <w:tc>
          <w:tcPr>
            <w:tcW w:w="957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9,700.00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sz w:val="24"/>
              </w:rPr>
              <w:drawing>
                <wp:inline distT="0" distB="0" distL="114300" distR="114300">
                  <wp:extent cx="1548130" cy="1554480"/>
                  <wp:effectExtent l="0" t="0" r="13970" b="7620"/>
                  <wp:docPr id="258" name="图片 258" descr="a-0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8" name="图片 258" descr="a-038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8130" cy="1554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lastRenderedPageBreak/>
              <w:t>9</w:t>
            </w:r>
          </w:p>
        </w:tc>
        <w:tc>
          <w:tcPr>
            <w:tcW w:w="72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课桌凳</w:t>
            </w:r>
          </w:p>
        </w:tc>
        <w:tc>
          <w:tcPr>
            <w:tcW w:w="4943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  <w:lang w:val="zh-CN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1、桌子外形尺寸 600*400*高（mm），高度在签订合同时由校方提供。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2、桌面采用优质多层双贴面防火板，厚度</w:t>
            </w:r>
            <w:r>
              <w:rPr>
                <w:rFonts w:ascii="宋体" w:eastAsia="宋体" w:hAnsi="宋体" w:cs="宋体" w:hint="eastAsia"/>
                <w:kern w:val="0"/>
                <w:szCs w:val="21"/>
              </w:rPr>
              <w:t>≥16mm。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3、桌斗：内部尺寸  500*310*150（mm），采用冷轧钢板一次成型。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4、桌架主材采用30*30*1.2（mm）方钢管或类似扁圆钢管焊接。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  <w:lang w:val="zh-CN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5、凳子外形尺寸  340*240*</w:t>
            </w:r>
            <w:r>
              <w:rPr>
                <w:rFonts w:ascii="宋体" w:eastAsia="宋体" w:hAnsi="宋体" w:cs="宋体" w:hint="eastAsia"/>
                <w:szCs w:val="21"/>
                <w:lang w:val="zh-CN"/>
              </w:rPr>
              <w:t>*高（mm），高度在签订合同时由校方提供。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  <w:lang w:val="zh-CN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6、凳子面同桌面要求，凳子面下面用1.0mm钢板冲压成型的托盘包裹木质凳面。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7、凳子框架采用25*25*1.2（mm</w:t>
            </w:r>
            <w:r>
              <w:rPr>
                <w:rFonts w:ascii="宋体" w:eastAsia="宋体" w:hAnsi="宋体" w:cs="宋体"/>
                <w:szCs w:val="21"/>
                <w:lang w:val="zh-CN"/>
              </w:rPr>
              <w:t>）</w:t>
            </w:r>
            <w:r>
              <w:rPr>
                <w:rFonts w:ascii="宋体" w:eastAsia="宋体" w:hAnsi="宋体" w:cs="宋体" w:hint="eastAsia"/>
                <w:kern w:val="0"/>
                <w:szCs w:val="21"/>
              </w:rPr>
              <w:t>方钢管或类似扁圆钢管焊接而成。</w:t>
            </w:r>
          </w:p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8、其它要求参照国家相关产品标准。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DC021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套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600</w:t>
            </w:r>
          </w:p>
        </w:tc>
        <w:tc>
          <w:tcPr>
            <w:tcW w:w="779" w:type="dxa"/>
            <w:shd w:val="clear" w:color="auto" w:fill="auto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135.00</w:t>
            </w:r>
          </w:p>
        </w:tc>
        <w:tc>
          <w:tcPr>
            <w:tcW w:w="957" w:type="dxa"/>
            <w:shd w:val="clear" w:color="auto" w:fill="auto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81,000.00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spacing w:line="720" w:lineRule="auto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sz w:val="24"/>
              </w:rPr>
              <w:drawing>
                <wp:inline distT="0" distB="0" distL="114300" distR="114300">
                  <wp:extent cx="1238250" cy="2201545"/>
                  <wp:effectExtent l="0" t="0" r="0" b="8255"/>
                  <wp:docPr id="271" name="图片 271" descr="5865963918825742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1" name="图片 271" descr="586596391882574242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8250" cy="2201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10</w:t>
            </w:r>
          </w:p>
        </w:tc>
        <w:tc>
          <w:tcPr>
            <w:tcW w:w="72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软木板黑板</w:t>
            </w:r>
          </w:p>
        </w:tc>
        <w:tc>
          <w:tcPr>
            <w:tcW w:w="4943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软木黑板4.7m* 1.2m厚1.2cm 2cm不锈钢边</w:t>
            </w:r>
            <w:r>
              <w:rPr>
                <w:rFonts w:ascii="宋体" w:eastAsia="宋体" w:hAnsi="宋体" w:cs="宋体" w:hint="eastAsia"/>
                <w:szCs w:val="21"/>
                <w:lang w:val="zh-CN"/>
              </w:rPr>
              <w:t>黑板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CKR023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块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24</w:t>
            </w:r>
          </w:p>
        </w:tc>
        <w:tc>
          <w:tcPr>
            <w:tcW w:w="779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1,560.00</w:t>
            </w:r>
          </w:p>
        </w:tc>
        <w:tc>
          <w:tcPr>
            <w:tcW w:w="957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37,440.00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spacing w:line="720" w:lineRule="auto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noProof/>
              </w:rPr>
              <w:drawing>
                <wp:inline distT="0" distB="0" distL="114300" distR="114300">
                  <wp:extent cx="1546860" cy="1917700"/>
                  <wp:effectExtent l="0" t="0" r="15240" b="6350"/>
                  <wp:docPr id="280" name="图片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0" name="图片 36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6860" cy="1917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lastRenderedPageBreak/>
              <w:t>11</w:t>
            </w:r>
          </w:p>
        </w:tc>
        <w:tc>
          <w:tcPr>
            <w:tcW w:w="72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学生课桌凳</w:t>
            </w:r>
          </w:p>
        </w:tc>
        <w:tc>
          <w:tcPr>
            <w:tcW w:w="4943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  <w:lang w:val="zh-CN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1、桌子外形尺寸 600*400*高（mm），高度在签订合同时由校方提供。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2、桌面采用优质多层双贴面防火板，厚度</w:t>
            </w:r>
            <w:r>
              <w:rPr>
                <w:rFonts w:ascii="宋体" w:eastAsia="宋体" w:hAnsi="宋体" w:cs="宋体" w:hint="eastAsia"/>
                <w:kern w:val="0"/>
                <w:szCs w:val="21"/>
              </w:rPr>
              <w:t>≥16mm。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3、桌斗：内部尺寸  500*310*150（mm），采用冷轧钢板一次成型。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4、桌架主材采用30*30*1.2（mm）方钢管或类似扁圆钢管焊接。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  <w:lang w:val="zh-CN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5、凳子外形尺寸  340*240*</w:t>
            </w:r>
            <w:r>
              <w:rPr>
                <w:rFonts w:ascii="宋体" w:eastAsia="宋体" w:hAnsi="宋体" w:cs="宋体" w:hint="eastAsia"/>
                <w:szCs w:val="21"/>
                <w:lang w:val="zh-CN"/>
              </w:rPr>
              <w:t>*高（mm），高度在签订合同时由校方提供。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  <w:lang w:val="zh-CN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6、凳子面同桌面要求，凳子面下面用1.0mm钢板冲压成型的托盘包裹木质凳面。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7、凳子框架采用25*25*1.2（mm</w:t>
            </w:r>
            <w:r>
              <w:rPr>
                <w:rFonts w:ascii="宋体" w:eastAsia="宋体" w:hAnsi="宋体" w:cs="宋体"/>
                <w:szCs w:val="21"/>
                <w:lang w:val="zh-CN"/>
              </w:rPr>
              <w:t>）</w:t>
            </w:r>
            <w:r>
              <w:rPr>
                <w:rFonts w:ascii="宋体" w:eastAsia="宋体" w:hAnsi="宋体" w:cs="宋体" w:hint="eastAsia"/>
                <w:kern w:val="0"/>
                <w:szCs w:val="21"/>
              </w:rPr>
              <w:t>方钢管或类似扁圆钢管焊接而成。</w:t>
            </w:r>
          </w:p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8、其它要求参照国家相关产品标准。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DCH032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套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500</w:t>
            </w:r>
          </w:p>
        </w:tc>
        <w:tc>
          <w:tcPr>
            <w:tcW w:w="779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165.00</w:t>
            </w:r>
          </w:p>
        </w:tc>
        <w:tc>
          <w:tcPr>
            <w:tcW w:w="957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82,500.00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spacing w:line="720" w:lineRule="auto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sz w:val="24"/>
              </w:rPr>
              <w:drawing>
                <wp:inline distT="0" distB="0" distL="114300" distR="114300">
                  <wp:extent cx="1544955" cy="2059940"/>
                  <wp:effectExtent l="0" t="0" r="17145" b="16510"/>
                  <wp:docPr id="268" name="图片 268" descr="1075729214630628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8" name="图片 268" descr="107572921463062868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4955" cy="2059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12</w:t>
            </w:r>
          </w:p>
        </w:tc>
        <w:tc>
          <w:tcPr>
            <w:tcW w:w="72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办公椅</w:t>
            </w:r>
          </w:p>
        </w:tc>
        <w:tc>
          <w:tcPr>
            <w:tcW w:w="4943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65*56*97（单位：cm），木质件采用橡木框架，座面采用环保皮，海绵为优质高弹一次成型PU海绵。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CH011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把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10</w:t>
            </w:r>
          </w:p>
        </w:tc>
        <w:tc>
          <w:tcPr>
            <w:tcW w:w="779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210.00</w:t>
            </w:r>
          </w:p>
        </w:tc>
        <w:tc>
          <w:tcPr>
            <w:tcW w:w="957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2,100.00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sz w:val="24"/>
              </w:rPr>
              <w:drawing>
                <wp:inline distT="0" distB="0" distL="114300" distR="114300">
                  <wp:extent cx="1250315" cy="1630045"/>
                  <wp:effectExtent l="0" t="0" r="6985" b="8255"/>
                  <wp:docPr id="261" name="图片 261" descr="F43C-1'F43C-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1" name="图片 261" descr="F43C-1'F43C-5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0315" cy="163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lastRenderedPageBreak/>
              <w:t>13</w:t>
            </w:r>
          </w:p>
        </w:tc>
        <w:tc>
          <w:tcPr>
            <w:tcW w:w="72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办公桌椅</w:t>
            </w:r>
          </w:p>
        </w:tc>
        <w:tc>
          <w:tcPr>
            <w:tcW w:w="4943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办公桌：140*70*76（单位：cm）表面材料：0.6mm以上优质胡桃木皮；封边用材：与贴面用材种类相同或与之相搭配的实木材，内材为优质中密度纤维板。</w:t>
            </w:r>
          </w:p>
          <w:p w:rsidR="001E305C" w:rsidRDefault="00FF7330">
            <w:pPr>
              <w:shd w:val="clear" w:color="auto" w:fill="FFFFFF" w:themeFill="background1"/>
              <w:spacing w:line="0" w:lineRule="atLeast"/>
              <w:jc w:val="left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结构采取5个抽屉1个柜子。</w:t>
            </w:r>
          </w:p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办公椅：65*56*97（单位：cm）木质件采用橡木框架，座面采用环保皮，海绵为优质高弹一次成型PU海绵。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2B141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CH011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套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25</w:t>
            </w:r>
          </w:p>
        </w:tc>
        <w:tc>
          <w:tcPr>
            <w:tcW w:w="779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960.00</w:t>
            </w:r>
          </w:p>
        </w:tc>
        <w:tc>
          <w:tcPr>
            <w:tcW w:w="957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24,000.00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sz w:val="24"/>
              </w:rPr>
              <w:drawing>
                <wp:inline distT="0" distB="0" distL="114300" distR="114300">
                  <wp:extent cx="1498600" cy="995680"/>
                  <wp:effectExtent l="0" t="0" r="6350" b="13970"/>
                  <wp:docPr id="263" name="图片 263" descr="5V141K,5V161K,5V141D,5V161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3" name="图片 263" descr="5V141K,5V161K,5V141D,5V161D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8600" cy="995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Theme="minorEastAsia" w:hAnsiTheme="minorEastAsia" w:cstheme="minorEastAsia" w:hint="eastAsia"/>
                <w:b/>
                <w:noProof/>
                <w:sz w:val="24"/>
              </w:rPr>
              <w:drawing>
                <wp:inline distT="0" distB="0" distL="114300" distR="114300">
                  <wp:extent cx="934720" cy="1217930"/>
                  <wp:effectExtent l="0" t="0" r="17780" b="1270"/>
                  <wp:docPr id="262" name="图片 262" descr="F43C-1'F43C-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2" name="图片 262" descr="F43C-1'F43C-5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4720" cy="1217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14</w:t>
            </w:r>
          </w:p>
        </w:tc>
        <w:tc>
          <w:tcPr>
            <w:tcW w:w="72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讲桌</w:t>
            </w:r>
          </w:p>
        </w:tc>
        <w:tc>
          <w:tcPr>
            <w:tcW w:w="4943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100*120*50（单位：cm）表面材料：0.6mm以上优质胡桃木皮；封边用材：与贴面用材种类相同或与之相搭配的实木材。内材为优质橡木。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  <w:lang w:val="zh-CN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2J056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个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6</w:t>
            </w:r>
          </w:p>
        </w:tc>
        <w:tc>
          <w:tcPr>
            <w:tcW w:w="779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350.00</w:t>
            </w:r>
          </w:p>
        </w:tc>
        <w:tc>
          <w:tcPr>
            <w:tcW w:w="957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2,100.00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spacing w:line="720" w:lineRule="auto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sz w:val="24"/>
              </w:rPr>
              <w:drawing>
                <wp:inline distT="0" distB="0" distL="114300" distR="114300">
                  <wp:extent cx="1540510" cy="1155065"/>
                  <wp:effectExtent l="0" t="0" r="2540" b="6985"/>
                  <wp:docPr id="281" name="图片 281" descr="T-183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1" name="图片 281" descr="T-183U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0510" cy="11550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lastRenderedPageBreak/>
              <w:t>15</w:t>
            </w:r>
          </w:p>
        </w:tc>
        <w:tc>
          <w:tcPr>
            <w:tcW w:w="72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小绿书架</w:t>
            </w:r>
          </w:p>
        </w:tc>
        <w:tc>
          <w:tcPr>
            <w:tcW w:w="4943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80*80*40（单位：cm），基材采用实木制作，甲醛释放量符合GB18580/防火板贴面。金属扣手：表面处理平整光滑，厚度均匀一致，可承重</w:t>
            </w:r>
            <w:r>
              <w:rPr>
                <w:rFonts w:ascii="宋体" w:eastAsia="宋体" w:hAnsi="宋体" w:cs="宋体" w:hint="eastAsia"/>
                <w:kern w:val="0"/>
                <w:szCs w:val="21"/>
              </w:rPr>
              <w:t>≥</w:t>
            </w:r>
            <w:r>
              <w:rPr>
                <w:rFonts w:ascii="宋体" w:eastAsia="宋体" w:hAnsi="宋体" w:cs="宋体" w:hint="eastAsia"/>
                <w:szCs w:val="21"/>
              </w:rPr>
              <w:t>80kg重量。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OH046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个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8</w:t>
            </w:r>
          </w:p>
        </w:tc>
        <w:tc>
          <w:tcPr>
            <w:tcW w:w="779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1,580.00</w:t>
            </w:r>
          </w:p>
        </w:tc>
        <w:tc>
          <w:tcPr>
            <w:tcW w:w="957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12,640.00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spacing w:line="720" w:lineRule="auto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sz w:val="24"/>
              </w:rPr>
              <w:drawing>
                <wp:inline distT="0" distB="0" distL="114300" distR="114300">
                  <wp:extent cx="833755" cy="1344930"/>
                  <wp:effectExtent l="0" t="0" r="4445" b="7620"/>
                  <wp:docPr id="246" name="图片 246" descr="书架0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6" name="图片 246" descr="书架010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3755" cy="1344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16</w:t>
            </w:r>
          </w:p>
        </w:tc>
        <w:tc>
          <w:tcPr>
            <w:tcW w:w="72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铁皮柜</w:t>
            </w:r>
          </w:p>
        </w:tc>
        <w:tc>
          <w:tcPr>
            <w:tcW w:w="4943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灰色；规格长*宽*高：80*40*195（单位：cm）优质一级冷轧钢板。厚度0.6mm本体采用宝钢一级冷轧钢板、补强部分为1.0MM钢板，柜体为米白色烤漆，表面经各化学药剂脱脂、除锈、磷化、钝化处理，最后粉末喷涂达到如下标准：光泽度为60%-70%，硬度≥0.4，冲击强度＞ 4N-M，附着力不低于2级，漆膜度厚＞20μm以上，经由脱脂、水洗、皮膜化成、再水洗等十道防锈前处 。；结构采用四门四层。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3DF022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个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20</w:t>
            </w:r>
          </w:p>
        </w:tc>
        <w:tc>
          <w:tcPr>
            <w:tcW w:w="779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485.00</w:t>
            </w:r>
          </w:p>
        </w:tc>
        <w:tc>
          <w:tcPr>
            <w:tcW w:w="957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9,700.00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sz w:val="24"/>
              </w:rPr>
              <w:drawing>
                <wp:inline distT="0" distB="0" distL="114300" distR="114300">
                  <wp:extent cx="908050" cy="1441450"/>
                  <wp:effectExtent l="0" t="0" r="6350" b="6350"/>
                  <wp:docPr id="259" name="图片 259" descr="优美通双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9" name="图片 259" descr="优美通双节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8050" cy="1441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17</w:t>
            </w:r>
          </w:p>
        </w:tc>
        <w:tc>
          <w:tcPr>
            <w:tcW w:w="72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课桌凳</w:t>
            </w:r>
          </w:p>
        </w:tc>
        <w:tc>
          <w:tcPr>
            <w:tcW w:w="4943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  <w:lang w:val="zh-CN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1、桌子外形尺寸 600*400*高（mm），高度在签订合同时由校方提供。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2、桌面采用优质多层双贴面防火板，厚度</w:t>
            </w:r>
            <w:r>
              <w:rPr>
                <w:rFonts w:ascii="宋体" w:eastAsia="宋体" w:hAnsi="宋体" w:cs="宋体" w:hint="eastAsia"/>
                <w:kern w:val="0"/>
                <w:szCs w:val="21"/>
              </w:rPr>
              <w:t>≥16mm。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 xml:space="preserve">3、桌斗：在签订合同时与校方确定。 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4、桌架主材采用30*30*1.2（mm）方钢管或类似扁圆钢管焊接。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  <w:lang w:val="zh-CN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5、凳子外形尺寸  340*240*</w:t>
            </w:r>
            <w:r>
              <w:rPr>
                <w:rFonts w:ascii="宋体" w:eastAsia="宋体" w:hAnsi="宋体" w:cs="宋体" w:hint="eastAsia"/>
                <w:szCs w:val="21"/>
                <w:lang w:val="zh-CN"/>
              </w:rPr>
              <w:t>*高（mm），高度在签订合同时由校方提供。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  <w:lang w:val="zh-CN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6、凳子面同桌面要求，凳子面下面用1.0mm钢板冲压成型的托盘包裹木质凳面。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7、凳子框架采用25*25*1.2（mm</w:t>
            </w:r>
            <w:r>
              <w:rPr>
                <w:rFonts w:ascii="宋体" w:eastAsia="宋体" w:hAnsi="宋体" w:cs="宋体"/>
                <w:szCs w:val="21"/>
                <w:lang w:val="zh-CN"/>
              </w:rPr>
              <w:t>）</w:t>
            </w:r>
            <w:r>
              <w:rPr>
                <w:rFonts w:ascii="宋体" w:eastAsia="宋体" w:hAnsi="宋体" w:cs="宋体" w:hint="eastAsia"/>
                <w:kern w:val="0"/>
                <w:szCs w:val="21"/>
              </w:rPr>
              <w:t>方钢管或类似扁</w:t>
            </w:r>
            <w:r>
              <w:rPr>
                <w:rFonts w:ascii="宋体" w:eastAsia="宋体" w:hAnsi="宋体" w:cs="宋体" w:hint="eastAsia"/>
                <w:kern w:val="0"/>
                <w:szCs w:val="21"/>
              </w:rPr>
              <w:lastRenderedPageBreak/>
              <w:t>圆钢管焊接而成。</w:t>
            </w:r>
          </w:p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8、其它要求参照国家相关产品标准。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  <w:lang w:val="zh-CN"/>
              </w:rPr>
            </w:pPr>
            <w:r>
              <w:rPr>
                <w:rFonts w:ascii="宋体" w:eastAsia="宋体" w:hAnsi="宋体" w:cs="宋体" w:hint="eastAsia"/>
                <w:szCs w:val="21"/>
              </w:rPr>
              <w:lastRenderedPageBreak/>
              <w:t>DCH032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套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200</w:t>
            </w:r>
          </w:p>
        </w:tc>
        <w:tc>
          <w:tcPr>
            <w:tcW w:w="779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165.00</w:t>
            </w:r>
          </w:p>
        </w:tc>
        <w:tc>
          <w:tcPr>
            <w:tcW w:w="957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33,000.00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sz w:val="24"/>
              </w:rPr>
              <w:drawing>
                <wp:inline distT="0" distB="0" distL="114300" distR="114300">
                  <wp:extent cx="1544955" cy="2059940"/>
                  <wp:effectExtent l="0" t="0" r="17145" b="16510"/>
                  <wp:docPr id="269" name="图片 269" descr="1075729214630628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9" name="图片 269" descr="107572921463062868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4955" cy="2059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lastRenderedPageBreak/>
              <w:t>18</w:t>
            </w:r>
          </w:p>
        </w:tc>
        <w:tc>
          <w:tcPr>
            <w:tcW w:w="72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图书馆双面书架</w:t>
            </w:r>
          </w:p>
        </w:tc>
        <w:tc>
          <w:tcPr>
            <w:tcW w:w="4943" w:type="dxa"/>
            <w:vMerge w:val="restart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双面书架材质：产品采用国标优质冷轧钢板，每组书架：45*90*200深*宽*高（单位：cm）,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阅读桌：</w:t>
            </w:r>
            <w:r>
              <w:rPr>
                <w:rFonts w:ascii="宋体" w:eastAsia="宋体" w:hAnsi="宋体" w:cs="宋体" w:hint="eastAsia"/>
                <w:szCs w:val="21"/>
                <w:lang w:val="zh-CN"/>
              </w:rPr>
              <w:t>160*80*57(单位：cm),</w:t>
            </w:r>
            <w:r>
              <w:rPr>
                <w:rFonts w:ascii="宋体" w:eastAsia="宋体" w:hAnsi="宋体" w:cs="宋体" w:hint="eastAsia"/>
                <w:szCs w:val="21"/>
              </w:rPr>
              <w:t>一、结构与功能：1、</w:t>
            </w:r>
            <w:r>
              <w:rPr>
                <w:rFonts w:ascii="宋体" w:eastAsia="宋体" w:hAnsi="宋体" w:cs="宋体" w:hint="eastAsia"/>
                <w:szCs w:val="21"/>
                <w:lang w:val="zh-CN"/>
              </w:rPr>
              <w:t>书架结构有底座，立柱，</w:t>
            </w:r>
            <w:r>
              <w:rPr>
                <w:rFonts w:ascii="宋体" w:eastAsia="宋体" w:hAnsi="宋体" w:cs="宋体" w:hint="eastAsia"/>
                <w:szCs w:val="21"/>
              </w:rPr>
              <w:t>搁</w:t>
            </w:r>
            <w:r>
              <w:rPr>
                <w:rFonts w:ascii="宋体" w:eastAsia="宋体" w:hAnsi="宋体" w:cs="宋体" w:hint="eastAsia"/>
                <w:szCs w:val="21"/>
                <w:lang w:val="zh-CN"/>
              </w:rPr>
              <w:t>板，</w:t>
            </w:r>
            <w:r>
              <w:rPr>
                <w:rFonts w:ascii="宋体" w:eastAsia="宋体" w:hAnsi="宋体" w:cs="宋体" w:hint="eastAsia"/>
                <w:szCs w:val="21"/>
              </w:rPr>
              <w:t>挂板</w:t>
            </w:r>
            <w:r>
              <w:rPr>
                <w:rFonts w:ascii="宋体" w:eastAsia="宋体" w:hAnsi="宋体" w:cs="宋体" w:hint="eastAsia"/>
                <w:szCs w:val="21"/>
                <w:lang w:val="zh-CN"/>
              </w:rPr>
              <w:t>，顶板，侧护等部分组成，</w:t>
            </w:r>
            <w:r>
              <w:rPr>
                <w:rFonts w:ascii="宋体" w:eastAsia="宋体" w:hAnsi="宋体" w:cs="宋体" w:hint="eastAsia"/>
                <w:szCs w:val="21"/>
              </w:rPr>
              <w:t>共6层</w:t>
            </w:r>
            <w:r>
              <w:rPr>
                <w:rFonts w:ascii="宋体" w:eastAsia="宋体" w:hAnsi="宋体" w:cs="宋体" w:hint="eastAsia"/>
                <w:szCs w:val="21"/>
                <w:lang w:val="zh-CN"/>
              </w:rPr>
              <w:t>；</w:t>
            </w:r>
            <w:r>
              <w:rPr>
                <w:rFonts w:ascii="宋体" w:eastAsia="宋体" w:hAnsi="宋体" w:cs="宋体" w:hint="eastAsia"/>
                <w:szCs w:val="21"/>
              </w:rPr>
              <w:t>2、</w:t>
            </w:r>
            <w:r>
              <w:rPr>
                <w:rFonts w:ascii="宋体" w:eastAsia="宋体" w:hAnsi="宋体" w:cs="宋体" w:hint="eastAsia"/>
                <w:szCs w:val="21"/>
                <w:lang w:val="zh-CN"/>
              </w:rPr>
              <w:t>底架</w:t>
            </w:r>
            <w:r>
              <w:rPr>
                <w:rFonts w:ascii="宋体" w:eastAsia="宋体" w:hAnsi="宋体" w:cs="宋体" w:hint="eastAsia"/>
                <w:szCs w:val="21"/>
              </w:rPr>
              <w:t>为</w:t>
            </w:r>
            <w:r>
              <w:rPr>
                <w:rFonts w:ascii="宋体" w:eastAsia="宋体" w:hAnsi="宋体" w:cs="宋体" w:hint="eastAsia"/>
                <w:szCs w:val="21"/>
                <w:lang w:val="zh-CN"/>
              </w:rPr>
              <w:t>分段</w:t>
            </w:r>
            <w:r>
              <w:rPr>
                <w:rFonts w:ascii="宋体" w:eastAsia="宋体" w:hAnsi="宋体" w:cs="宋体" w:hint="eastAsia"/>
                <w:szCs w:val="21"/>
              </w:rPr>
              <w:t>组合式</w:t>
            </w:r>
            <w:r>
              <w:rPr>
                <w:rFonts w:ascii="宋体" w:eastAsia="宋体" w:hAnsi="宋体" w:cs="宋体" w:hint="eastAsia"/>
                <w:szCs w:val="21"/>
                <w:lang w:val="zh-CN"/>
              </w:rPr>
              <w:t>，具有对接与互换性；</w:t>
            </w:r>
            <w:r>
              <w:rPr>
                <w:rFonts w:ascii="宋体" w:eastAsia="宋体" w:hAnsi="宋体" w:cs="宋体" w:hint="eastAsia"/>
                <w:szCs w:val="21"/>
              </w:rPr>
              <w:t>3、</w:t>
            </w:r>
            <w:r>
              <w:rPr>
                <w:rFonts w:ascii="宋体" w:eastAsia="宋体" w:hAnsi="宋体" w:cs="宋体" w:hint="eastAsia"/>
                <w:szCs w:val="21"/>
                <w:lang w:val="zh-CN"/>
              </w:rPr>
              <w:t>隔板与扣钩的支撑板，组合</w:t>
            </w:r>
            <w:r>
              <w:rPr>
                <w:rFonts w:ascii="宋体" w:eastAsia="宋体" w:hAnsi="宋体" w:cs="宋体" w:hint="eastAsia"/>
                <w:szCs w:val="21"/>
              </w:rPr>
              <w:t>后</w:t>
            </w:r>
            <w:r>
              <w:rPr>
                <w:rFonts w:ascii="宋体" w:eastAsia="宋体" w:hAnsi="宋体" w:cs="宋体" w:hint="eastAsia"/>
                <w:szCs w:val="21"/>
                <w:lang w:val="zh-CN"/>
              </w:rPr>
              <w:t>平稳牢固，</w:t>
            </w:r>
            <w:r>
              <w:rPr>
                <w:rFonts w:ascii="宋体" w:eastAsia="宋体" w:hAnsi="宋体" w:cs="宋体" w:hint="eastAsia"/>
                <w:szCs w:val="21"/>
              </w:rPr>
              <w:t>层与层的间距可以自由调整。每层隔板均</w:t>
            </w:r>
            <w:r>
              <w:rPr>
                <w:rFonts w:ascii="宋体" w:eastAsia="宋体" w:hAnsi="宋体" w:cs="宋体" w:hint="eastAsia"/>
                <w:szCs w:val="21"/>
                <w:lang w:val="zh-CN"/>
              </w:rPr>
              <w:t>承受80KG；</w:t>
            </w:r>
            <w:r>
              <w:rPr>
                <w:rFonts w:ascii="宋体" w:eastAsia="宋体" w:hAnsi="宋体" w:cs="宋体" w:hint="eastAsia"/>
                <w:szCs w:val="21"/>
              </w:rPr>
              <w:t>4、产品环保无毒无害，无气味，颜色可选。5、焊接部分采用高标准熔接焊后打磨，表面平整光滑。</w:t>
            </w:r>
          </w:p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二、书架技术参数：材料优质冷轧钢板 立柱1.5mm；层板、侧板、书挡、顶板1.5mm；挂板1.5mm，底坐1.5mm，喷塑全部结构涂层厚度0.2mm 表面平整光亮。三、服务保障体系；所有产品享有五年质保。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  <w:lang w:val="zh-CN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5YL032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组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35</w:t>
            </w:r>
          </w:p>
        </w:tc>
        <w:tc>
          <w:tcPr>
            <w:tcW w:w="779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730.00</w:t>
            </w:r>
          </w:p>
        </w:tc>
        <w:tc>
          <w:tcPr>
            <w:tcW w:w="957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25,550.00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sz w:val="24"/>
              </w:rPr>
              <w:drawing>
                <wp:inline distT="0" distB="0" distL="114300" distR="114300">
                  <wp:extent cx="1499870" cy="1499870"/>
                  <wp:effectExtent l="0" t="0" r="5080" b="5080"/>
                  <wp:docPr id="282" name="图片 282" descr="双柱双面书架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2" name="图片 282" descr="双柱双面书架1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9870" cy="1499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720" w:lineRule="auto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720" w:lineRule="auto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19</w:t>
            </w:r>
          </w:p>
        </w:tc>
        <w:tc>
          <w:tcPr>
            <w:tcW w:w="72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图书室阅览桌</w:t>
            </w:r>
          </w:p>
        </w:tc>
        <w:tc>
          <w:tcPr>
            <w:tcW w:w="4943" w:type="dxa"/>
            <w:vMerge/>
            <w:vAlign w:val="center"/>
          </w:tcPr>
          <w:p w:rsidR="001E305C" w:rsidRDefault="001E305C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DK1610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件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10</w:t>
            </w:r>
          </w:p>
        </w:tc>
        <w:tc>
          <w:tcPr>
            <w:tcW w:w="779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700.00</w:t>
            </w:r>
          </w:p>
        </w:tc>
        <w:tc>
          <w:tcPr>
            <w:tcW w:w="957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7,000.00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spacing w:line="720" w:lineRule="auto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noProof/>
              </w:rPr>
              <w:drawing>
                <wp:inline distT="0" distB="0" distL="114300" distR="114300">
                  <wp:extent cx="1547495" cy="1076325"/>
                  <wp:effectExtent l="0" t="0" r="14605" b="9525"/>
                  <wp:docPr id="208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7495" cy="1076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lastRenderedPageBreak/>
              <w:t>20</w:t>
            </w:r>
          </w:p>
        </w:tc>
        <w:tc>
          <w:tcPr>
            <w:tcW w:w="72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图书室钢架椅子</w:t>
            </w:r>
          </w:p>
        </w:tc>
        <w:tc>
          <w:tcPr>
            <w:tcW w:w="4943" w:type="dxa"/>
            <w:vMerge/>
            <w:vAlign w:val="center"/>
          </w:tcPr>
          <w:p w:rsidR="001E305C" w:rsidRDefault="001E305C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CH006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个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65</w:t>
            </w:r>
          </w:p>
        </w:tc>
        <w:tc>
          <w:tcPr>
            <w:tcW w:w="779" w:type="dxa"/>
            <w:vAlign w:val="center"/>
          </w:tcPr>
          <w:p w:rsidR="001E305C" w:rsidRDefault="00FF7330" w:rsidP="002438A3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14</w:t>
            </w:r>
            <w:r w:rsidR="002438A3"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2</w:t>
            </w: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.00</w:t>
            </w:r>
          </w:p>
        </w:tc>
        <w:tc>
          <w:tcPr>
            <w:tcW w:w="957" w:type="dxa"/>
            <w:vAlign w:val="center"/>
          </w:tcPr>
          <w:p w:rsidR="001E305C" w:rsidRDefault="00FF7330" w:rsidP="002438A3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9,</w:t>
            </w:r>
            <w:r w:rsidR="002438A3"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230</w:t>
            </w: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.00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spacing w:line="720" w:lineRule="auto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noProof/>
              </w:rPr>
              <w:drawing>
                <wp:inline distT="0" distB="0" distL="114300" distR="114300">
                  <wp:extent cx="1171575" cy="1247775"/>
                  <wp:effectExtent l="0" t="0" r="9525" b="9525"/>
                  <wp:docPr id="20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1575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21</w:t>
            </w:r>
          </w:p>
        </w:tc>
        <w:tc>
          <w:tcPr>
            <w:tcW w:w="72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课桌凳</w:t>
            </w:r>
          </w:p>
        </w:tc>
        <w:tc>
          <w:tcPr>
            <w:tcW w:w="4943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  <w:lang w:val="zh-CN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1、桌子外形尺寸 600*400*高（mm），高度在签订合同时由校方提供。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2、桌面采用优质多层双贴面防火板，厚度</w:t>
            </w:r>
            <w:r>
              <w:rPr>
                <w:rFonts w:ascii="宋体" w:eastAsia="宋体" w:hAnsi="宋体" w:cs="宋体" w:hint="eastAsia"/>
                <w:kern w:val="0"/>
                <w:szCs w:val="21"/>
              </w:rPr>
              <w:t>≥16mm。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3、桌斗：内部尺寸  500*310*150（mm），采用冷轧钢板一次成型。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4、桌架主材采用30*30*1.2（mm）方钢管或类似扁圆钢管焊接。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  <w:lang w:val="zh-CN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5、凳子外形尺寸  340*240*</w:t>
            </w:r>
            <w:r>
              <w:rPr>
                <w:rFonts w:ascii="宋体" w:eastAsia="宋体" w:hAnsi="宋体" w:cs="宋体" w:hint="eastAsia"/>
                <w:szCs w:val="21"/>
                <w:lang w:val="zh-CN"/>
              </w:rPr>
              <w:t>*高（mm），高度在签订合同时由校方提供。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  <w:lang w:val="zh-CN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6、凳子面同桌面要求，凳子面下面用1.0mm钢板冲压成型的托盘包裹木质凳面。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7、凳子框架采用25*25*1.2（mm</w:t>
            </w:r>
            <w:r>
              <w:rPr>
                <w:rFonts w:ascii="宋体" w:eastAsia="宋体" w:hAnsi="宋体" w:cs="宋体"/>
                <w:szCs w:val="21"/>
                <w:lang w:val="zh-CN"/>
              </w:rPr>
              <w:t>）</w:t>
            </w:r>
            <w:r>
              <w:rPr>
                <w:rFonts w:ascii="宋体" w:eastAsia="宋体" w:hAnsi="宋体" w:cs="宋体" w:hint="eastAsia"/>
                <w:kern w:val="0"/>
                <w:szCs w:val="21"/>
              </w:rPr>
              <w:t>方钢管或类似扁圆钢管焊接而成。</w:t>
            </w:r>
          </w:p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8、其它要求参照国家相关产品标准。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  <w:lang w:val="zh-CN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DCH032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套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330</w:t>
            </w:r>
          </w:p>
        </w:tc>
        <w:tc>
          <w:tcPr>
            <w:tcW w:w="779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165.00</w:t>
            </w:r>
          </w:p>
        </w:tc>
        <w:tc>
          <w:tcPr>
            <w:tcW w:w="957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54,450.00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sz w:val="24"/>
              </w:rPr>
              <w:drawing>
                <wp:inline distT="0" distB="0" distL="114300" distR="114300">
                  <wp:extent cx="1544955" cy="2059940"/>
                  <wp:effectExtent l="0" t="0" r="17145" b="16510"/>
                  <wp:docPr id="270" name="图片 270" descr="1075729214630628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0" name="图片 270" descr="107572921463062868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4955" cy="2059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lastRenderedPageBreak/>
              <w:t>22</w:t>
            </w:r>
          </w:p>
        </w:tc>
        <w:tc>
          <w:tcPr>
            <w:tcW w:w="72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窗帘</w:t>
            </w:r>
          </w:p>
        </w:tc>
        <w:tc>
          <w:tcPr>
            <w:tcW w:w="4943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  <w:lang w:val="zh-CN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1</w:t>
            </w:r>
            <w:r>
              <w:rPr>
                <w:rFonts w:ascii="宋体" w:eastAsia="宋体" w:hAnsi="宋体" w:cs="宋体" w:hint="eastAsia"/>
                <w:szCs w:val="21"/>
              </w:rPr>
              <w:t>.</w:t>
            </w:r>
            <w:r>
              <w:rPr>
                <w:rFonts w:ascii="宋体" w:eastAsia="宋体" w:hAnsi="宋体" w:cs="宋体" w:hint="eastAsia"/>
                <w:szCs w:val="21"/>
                <w:lang w:val="zh-CN"/>
              </w:rPr>
              <w:t>7*1</w:t>
            </w:r>
            <w:r>
              <w:rPr>
                <w:rFonts w:ascii="宋体" w:eastAsia="宋体" w:hAnsi="宋体" w:cs="宋体" w:hint="eastAsia"/>
                <w:szCs w:val="21"/>
              </w:rPr>
              <w:t>.</w:t>
            </w:r>
            <w:r>
              <w:rPr>
                <w:rFonts w:ascii="宋体" w:eastAsia="宋体" w:hAnsi="宋体" w:cs="宋体" w:hint="eastAsia"/>
                <w:szCs w:val="21"/>
                <w:lang w:val="zh-CN"/>
              </w:rPr>
              <w:t>8（单位：m）</w:t>
            </w:r>
          </w:p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采用优质布料，按学校具体尺寸制作。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CL055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套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88</w:t>
            </w:r>
          </w:p>
        </w:tc>
        <w:tc>
          <w:tcPr>
            <w:tcW w:w="779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160.00</w:t>
            </w:r>
          </w:p>
        </w:tc>
        <w:tc>
          <w:tcPr>
            <w:tcW w:w="957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14,080.00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spacing w:line="720" w:lineRule="auto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noProof/>
              </w:rPr>
              <w:drawing>
                <wp:inline distT="0" distB="0" distL="114300" distR="114300">
                  <wp:extent cx="1183640" cy="1867535"/>
                  <wp:effectExtent l="0" t="0" r="16510" b="18415"/>
                  <wp:docPr id="267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7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3640" cy="18675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23</w:t>
            </w:r>
          </w:p>
        </w:tc>
        <w:tc>
          <w:tcPr>
            <w:tcW w:w="72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防滑毡垫</w:t>
            </w:r>
          </w:p>
        </w:tc>
        <w:tc>
          <w:tcPr>
            <w:tcW w:w="4943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  <w:lang w:val="zh-CN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1</w:t>
            </w:r>
            <w:r>
              <w:rPr>
                <w:rFonts w:ascii="宋体" w:eastAsia="宋体" w:hAnsi="宋体" w:cs="宋体" w:hint="eastAsia"/>
                <w:szCs w:val="21"/>
              </w:rPr>
              <w:t>.</w:t>
            </w:r>
            <w:r>
              <w:rPr>
                <w:rFonts w:ascii="宋体" w:eastAsia="宋体" w:hAnsi="宋体" w:cs="宋体" w:hint="eastAsia"/>
                <w:szCs w:val="21"/>
                <w:lang w:val="zh-CN"/>
              </w:rPr>
              <w:t>2*2</w:t>
            </w:r>
            <w:r>
              <w:rPr>
                <w:rFonts w:ascii="宋体" w:eastAsia="宋体" w:hAnsi="宋体" w:cs="宋体" w:hint="eastAsia"/>
                <w:szCs w:val="21"/>
              </w:rPr>
              <w:t>0</w:t>
            </w:r>
            <w:r>
              <w:rPr>
                <w:rFonts w:ascii="宋体" w:eastAsia="宋体" w:hAnsi="宋体" w:cs="宋体" w:hint="eastAsia"/>
                <w:szCs w:val="21"/>
                <w:lang w:val="zh-CN"/>
              </w:rPr>
              <w:t>4（m）</w:t>
            </w:r>
          </w:p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采用优质毛毡，无脱落、划痕，外形美观大方。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CD003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个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1</w:t>
            </w:r>
          </w:p>
        </w:tc>
        <w:tc>
          <w:tcPr>
            <w:tcW w:w="779" w:type="dxa"/>
            <w:vAlign w:val="center"/>
          </w:tcPr>
          <w:p w:rsidR="001E305C" w:rsidRDefault="00414F85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47</w:t>
            </w:r>
            <w:r w:rsidR="00FF7330"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0.00</w:t>
            </w:r>
          </w:p>
        </w:tc>
        <w:tc>
          <w:tcPr>
            <w:tcW w:w="957" w:type="dxa"/>
            <w:vAlign w:val="center"/>
          </w:tcPr>
          <w:p w:rsidR="001E305C" w:rsidRDefault="00414F85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47</w:t>
            </w:r>
            <w:r w:rsidR="00FF7330"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0.00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sz w:val="24"/>
              </w:rPr>
              <w:drawing>
                <wp:inline distT="0" distB="0" distL="114300" distR="114300">
                  <wp:extent cx="1546225" cy="835660"/>
                  <wp:effectExtent l="0" t="0" r="15875" b="2540"/>
                  <wp:docPr id="272" name="图片 272" descr="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2" name="图片 272" descr="03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6225" cy="835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24</w:t>
            </w:r>
          </w:p>
        </w:tc>
        <w:tc>
          <w:tcPr>
            <w:tcW w:w="72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学生</w:t>
            </w:r>
            <w:r>
              <w:rPr>
                <w:rFonts w:ascii="宋体" w:eastAsia="宋体" w:hAnsi="宋体" w:cs="宋体" w:hint="eastAsia"/>
                <w:szCs w:val="21"/>
                <w:lang w:val="zh-CN"/>
              </w:rPr>
              <w:t>课桌凳</w:t>
            </w:r>
          </w:p>
        </w:tc>
        <w:tc>
          <w:tcPr>
            <w:tcW w:w="4943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  <w:lang w:val="zh-CN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1、桌子外形尺寸 600*400*高（mm），高度在签订合同时由校方提供。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2、桌面采用优质多层双贴面防火板，厚度</w:t>
            </w:r>
            <w:r>
              <w:rPr>
                <w:rFonts w:ascii="宋体" w:eastAsia="宋体" w:hAnsi="宋体" w:cs="宋体" w:hint="eastAsia"/>
                <w:kern w:val="0"/>
                <w:szCs w:val="21"/>
              </w:rPr>
              <w:t>≥16mm。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 xml:space="preserve">3、桌斗：在签订合同时与校方确定。 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4、桌架主材采用30*30*1.2（mm）方钢管或类似扁圆钢管焊接。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  <w:lang w:val="zh-CN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5、凳子外形尺寸  340*240*</w:t>
            </w:r>
            <w:r>
              <w:rPr>
                <w:rFonts w:ascii="宋体" w:eastAsia="宋体" w:hAnsi="宋体" w:cs="宋体" w:hint="eastAsia"/>
                <w:szCs w:val="21"/>
                <w:lang w:val="zh-CN"/>
              </w:rPr>
              <w:t>*高（mm），高度在签订合同时由校方提供。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  <w:lang w:val="zh-CN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6、凳子面同桌面要求，凳子面下面用1.0mm钢板冲</w:t>
            </w:r>
            <w:r>
              <w:rPr>
                <w:rFonts w:ascii="宋体" w:eastAsia="宋体" w:hAnsi="宋体" w:cs="宋体" w:hint="eastAsia"/>
                <w:szCs w:val="21"/>
                <w:lang w:val="zh-CN"/>
              </w:rPr>
              <w:lastRenderedPageBreak/>
              <w:t>压成型的托盘包裹木质凳面。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7、凳子框架采用25*25*1.2（mm</w:t>
            </w:r>
            <w:r>
              <w:rPr>
                <w:rFonts w:ascii="宋体" w:eastAsia="宋体" w:hAnsi="宋体" w:cs="宋体"/>
                <w:szCs w:val="21"/>
                <w:lang w:val="zh-CN"/>
              </w:rPr>
              <w:t>）</w:t>
            </w:r>
            <w:r>
              <w:rPr>
                <w:rFonts w:ascii="宋体" w:eastAsia="宋体" w:hAnsi="宋体" w:cs="宋体" w:hint="eastAsia"/>
                <w:kern w:val="0"/>
                <w:szCs w:val="21"/>
              </w:rPr>
              <w:t>方钢管或类似扁圆钢管焊接而成。</w:t>
            </w:r>
          </w:p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8、其它要求参照国家相关产品标准。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lastRenderedPageBreak/>
              <w:t>CDH020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套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350</w:t>
            </w:r>
          </w:p>
        </w:tc>
        <w:tc>
          <w:tcPr>
            <w:tcW w:w="779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120.00</w:t>
            </w:r>
          </w:p>
        </w:tc>
        <w:tc>
          <w:tcPr>
            <w:tcW w:w="957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42,000.00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sz w:val="24"/>
              </w:rPr>
              <w:drawing>
                <wp:inline distT="0" distB="0" distL="114300" distR="114300">
                  <wp:extent cx="1355090" cy="1806575"/>
                  <wp:effectExtent l="0" t="0" r="16510" b="3175"/>
                  <wp:docPr id="277" name="图片 277" descr="8788168181750125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7" name="图片 277" descr="878816818175012544"/>
                          <pic:cNvPicPr>
                            <a:picLocks noChangeAspect="1"/>
                          </pic:cNvPicPr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5090" cy="1806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Merge w:val="restart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lastRenderedPageBreak/>
              <w:t>25</w:t>
            </w:r>
          </w:p>
        </w:tc>
        <w:tc>
          <w:tcPr>
            <w:tcW w:w="727" w:type="dxa"/>
            <w:vMerge w:val="restart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教师办公桌教师办公椅</w:t>
            </w:r>
          </w:p>
        </w:tc>
        <w:tc>
          <w:tcPr>
            <w:tcW w:w="4943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办公桌：140*70*80（单位：cm）表面材料料：0.6mm以上优质胡桃木皮；封边用材：与贴面用材种类相同或与之相搭配的实木材，内材为优质中密度纤维板。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2B141</w:t>
            </w:r>
          </w:p>
        </w:tc>
        <w:tc>
          <w:tcPr>
            <w:tcW w:w="459" w:type="dxa"/>
            <w:vMerge w:val="restart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套</w:t>
            </w:r>
          </w:p>
        </w:tc>
        <w:tc>
          <w:tcPr>
            <w:tcW w:w="459" w:type="dxa"/>
            <w:vMerge w:val="restart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22</w:t>
            </w:r>
          </w:p>
        </w:tc>
        <w:tc>
          <w:tcPr>
            <w:tcW w:w="779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750.00</w:t>
            </w:r>
          </w:p>
        </w:tc>
        <w:tc>
          <w:tcPr>
            <w:tcW w:w="957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16,500.00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spacing w:line="720" w:lineRule="auto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sz w:val="24"/>
              </w:rPr>
              <w:drawing>
                <wp:inline distT="0" distB="0" distL="114300" distR="114300">
                  <wp:extent cx="1498600" cy="995680"/>
                  <wp:effectExtent l="0" t="0" r="6350" b="13970"/>
                  <wp:docPr id="204" name="图片 204" descr="5V141K,5V161K,5V141D,5V161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" name="图片 204" descr="5V141K,5V161K,5V141D,5V161D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8600" cy="995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Merge/>
            <w:vAlign w:val="center"/>
          </w:tcPr>
          <w:p w:rsidR="001E305C" w:rsidRDefault="001E305C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</w:p>
        </w:tc>
        <w:tc>
          <w:tcPr>
            <w:tcW w:w="727" w:type="dxa"/>
            <w:vMerge/>
            <w:vAlign w:val="center"/>
          </w:tcPr>
          <w:p w:rsidR="001E305C" w:rsidRDefault="001E305C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</w:p>
        </w:tc>
        <w:tc>
          <w:tcPr>
            <w:tcW w:w="4943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办公椅：65*56*97（单位：cm）木质件采用橡木框架，座面采用环保皮，海绵为优质高弹一次成型PU海绵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CH011</w:t>
            </w:r>
          </w:p>
        </w:tc>
        <w:tc>
          <w:tcPr>
            <w:tcW w:w="459" w:type="dxa"/>
            <w:vMerge/>
            <w:vAlign w:val="center"/>
          </w:tcPr>
          <w:p w:rsidR="001E305C" w:rsidRDefault="001E305C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</w:p>
        </w:tc>
        <w:tc>
          <w:tcPr>
            <w:tcW w:w="459" w:type="dxa"/>
            <w:vMerge/>
            <w:vAlign w:val="center"/>
          </w:tcPr>
          <w:p w:rsidR="001E305C" w:rsidRDefault="001E305C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</w:p>
        </w:tc>
        <w:tc>
          <w:tcPr>
            <w:tcW w:w="779" w:type="dxa"/>
            <w:vAlign w:val="center"/>
          </w:tcPr>
          <w:p w:rsidR="001E305C" w:rsidRDefault="00FF7330" w:rsidP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150.00</w:t>
            </w:r>
          </w:p>
        </w:tc>
        <w:tc>
          <w:tcPr>
            <w:tcW w:w="957" w:type="dxa"/>
            <w:vAlign w:val="center"/>
          </w:tcPr>
          <w:p w:rsidR="001E305C" w:rsidRDefault="00FF7330" w:rsidP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3,300.00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spacing w:line="720" w:lineRule="auto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sz w:val="24"/>
              </w:rPr>
              <w:drawing>
                <wp:inline distT="0" distB="0" distL="114300" distR="114300">
                  <wp:extent cx="836930" cy="1090295"/>
                  <wp:effectExtent l="0" t="0" r="1270" b="14605"/>
                  <wp:docPr id="206" name="图片 206" descr="F43C-1'F43C-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" name="图片 206" descr="F43C-1'F43C-5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6930" cy="10902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26</w:t>
            </w:r>
          </w:p>
        </w:tc>
        <w:tc>
          <w:tcPr>
            <w:tcW w:w="72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档案柜</w:t>
            </w:r>
          </w:p>
        </w:tc>
        <w:tc>
          <w:tcPr>
            <w:tcW w:w="4943" w:type="dxa"/>
            <w:vAlign w:val="center"/>
          </w:tcPr>
          <w:p w:rsidR="001E305C" w:rsidRDefault="00FF7330">
            <w:pPr>
              <w:widowControl/>
              <w:shd w:val="clear" w:color="auto" w:fill="FFFFFF" w:themeFill="background1"/>
              <w:spacing w:before="161" w:after="161" w:line="0" w:lineRule="atLeast"/>
              <w:jc w:val="left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主要材质技术指标：</w:t>
            </w:r>
          </w:p>
          <w:p w:rsidR="001E305C" w:rsidRDefault="00FF7330">
            <w:pPr>
              <w:widowControl/>
              <w:shd w:val="clear" w:color="auto" w:fill="FFFFFF" w:themeFill="background1"/>
              <w:spacing w:line="0" w:lineRule="atLeast"/>
              <w:ind w:left="210" w:hangingChars="100" w:hanging="210"/>
              <w:jc w:val="left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1、采用0.6mm一级冷轧钢板，补强采用1.0mm一级冷轧钢板，坚固耐用，自动化生产线，</w:t>
            </w:r>
          </w:p>
          <w:p w:rsidR="001E305C" w:rsidRDefault="00FF7330">
            <w:pPr>
              <w:widowControl/>
              <w:shd w:val="clear" w:color="auto" w:fill="FFFFFF" w:themeFill="background1"/>
              <w:spacing w:line="0" w:lineRule="atLeast"/>
              <w:ind w:left="210" w:hangingChars="100" w:hanging="210"/>
              <w:jc w:val="left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2、油漆：采用立邦环保金属漆，十隧道静电喷涂工艺，漆面厚度20um，硬度达到H级；</w:t>
            </w:r>
          </w:p>
          <w:p w:rsidR="001E305C" w:rsidRDefault="00FF7330">
            <w:pPr>
              <w:widowControl/>
              <w:shd w:val="clear" w:color="auto" w:fill="FFFFFF" w:themeFill="background1"/>
              <w:spacing w:line="0" w:lineRule="atLeast"/>
              <w:ind w:left="210" w:hangingChars="100" w:hanging="210"/>
              <w:jc w:val="left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3、柜体上下四开门，上为玻璃门，内部两块活动层板，下门内配一块活动层板门；</w:t>
            </w:r>
          </w:p>
          <w:p w:rsidR="001E305C" w:rsidRDefault="00FF7330">
            <w:pPr>
              <w:widowControl/>
              <w:shd w:val="clear" w:color="auto" w:fill="FFFFFF" w:themeFill="background1"/>
              <w:spacing w:line="0" w:lineRule="atLeast"/>
              <w:ind w:left="210" w:hangingChars="100" w:hanging="210"/>
              <w:jc w:val="left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4、五金件：选用知名品牌的铰链、滑轨和锁具；</w:t>
            </w:r>
          </w:p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5、规格：850*390*1800H。（mm）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3DF088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个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20</w:t>
            </w:r>
          </w:p>
        </w:tc>
        <w:tc>
          <w:tcPr>
            <w:tcW w:w="779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500.00</w:t>
            </w:r>
          </w:p>
        </w:tc>
        <w:tc>
          <w:tcPr>
            <w:tcW w:w="957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10,000.00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jc w:val="left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sz w:val="24"/>
              </w:rPr>
              <w:drawing>
                <wp:inline distT="0" distB="0" distL="114300" distR="114300">
                  <wp:extent cx="1548130" cy="1554480"/>
                  <wp:effectExtent l="0" t="0" r="13970" b="7620"/>
                  <wp:docPr id="205" name="图片 205" descr="a-0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" name="图片 205" descr="a-038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8130" cy="1554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lastRenderedPageBreak/>
              <w:t>27</w:t>
            </w:r>
          </w:p>
        </w:tc>
        <w:tc>
          <w:tcPr>
            <w:tcW w:w="72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电脑桌</w:t>
            </w:r>
          </w:p>
        </w:tc>
        <w:tc>
          <w:tcPr>
            <w:tcW w:w="4943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规格：1200*600*780mm三聚氢氨板，甲醛安全标准达国标，坚固耐用。国标五金件。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5JD36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张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10</w:t>
            </w:r>
          </w:p>
        </w:tc>
        <w:tc>
          <w:tcPr>
            <w:tcW w:w="779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430.00</w:t>
            </w:r>
          </w:p>
        </w:tc>
        <w:tc>
          <w:tcPr>
            <w:tcW w:w="957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4,300.00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spacing w:line="720" w:lineRule="auto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sz w:val="24"/>
              </w:rPr>
              <w:drawing>
                <wp:inline distT="0" distB="0" distL="114300" distR="114300">
                  <wp:extent cx="1548130" cy="1031240"/>
                  <wp:effectExtent l="0" t="0" r="13970" b="16510"/>
                  <wp:docPr id="203" name="图片 203" descr="国景家具 (45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" name="图片 203" descr="国景家具 (45)"/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8130" cy="1031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28</w:t>
            </w:r>
          </w:p>
        </w:tc>
        <w:tc>
          <w:tcPr>
            <w:tcW w:w="72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会议室会议桌</w:t>
            </w:r>
          </w:p>
        </w:tc>
        <w:tc>
          <w:tcPr>
            <w:tcW w:w="4943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5000*1800*800（单位：mm）</w:t>
            </w:r>
          </w:p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表面材料：0.6mm以上优质胡桃木皮；封边用材：与贴面用材种类相同或与之相搭配的实木材，内材为优质中密度纤维板。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4H5180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张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1</w:t>
            </w:r>
          </w:p>
        </w:tc>
        <w:tc>
          <w:tcPr>
            <w:tcW w:w="779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9,780.00</w:t>
            </w:r>
          </w:p>
        </w:tc>
        <w:tc>
          <w:tcPr>
            <w:tcW w:w="957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9,780.00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spacing w:line="720" w:lineRule="auto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sz w:val="24"/>
              </w:rPr>
              <w:drawing>
                <wp:inline distT="0" distB="0" distL="114300" distR="114300">
                  <wp:extent cx="1540510" cy="988695"/>
                  <wp:effectExtent l="0" t="0" r="2540" b="1905"/>
                  <wp:docPr id="202" name="图片 202" descr="T9G38K，T9G48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2" name="图片 202" descr="T9G38K，T9G48K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0510" cy="988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29</w:t>
            </w:r>
          </w:p>
        </w:tc>
        <w:tc>
          <w:tcPr>
            <w:tcW w:w="72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会议室会议椅</w:t>
            </w:r>
          </w:p>
        </w:tc>
        <w:tc>
          <w:tcPr>
            <w:tcW w:w="4943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65*56*97（单位：cm）木质件采用橡木框架，座面采用环保皮，海绵为优质高弹一次成型PU海绵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CH014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把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20</w:t>
            </w:r>
          </w:p>
        </w:tc>
        <w:tc>
          <w:tcPr>
            <w:tcW w:w="779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480.00</w:t>
            </w:r>
          </w:p>
        </w:tc>
        <w:tc>
          <w:tcPr>
            <w:tcW w:w="957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9,600.00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spacing w:line="720" w:lineRule="auto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sz w:val="24"/>
              </w:rPr>
              <w:drawing>
                <wp:inline distT="0" distB="0" distL="114300" distR="114300">
                  <wp:extent cx="595630" cy="788035"/>
                  <wp:effectExtent l="0" t="0" r="13970" b="12065"/>
                  <wp:docPr id="247" name="图片 247" descr="F60C-1'F60C-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7" name="图片 247" descr="F60C-1'F60C-5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5630" cy="788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lastRenderedPageBreak/>
              <w:t>30</w:t>
            </w:r>
          </w:p>
        </w:tc>
        <w:tc>
          <w:tcPr>
            <w:tcW w:w="72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班级旗架</w:t>
            </w:r>
          </w:p>
        </w:tc>
        <w:tc>
          <w:tcPr>
            <w:tcW w:w="4943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75*60（单位：cm）不锈钢材质，结实耐用，美观大方。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JC001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套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30</w:t>
            </w:r>
          </w:p>
        </w:tc>
        <w:tc>
          <w:tcPr>
            <w:tcW w:w="779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600.00</w:t>
            </w:r>
          </w:p>
        </w:tc>
        <w:tc>
          <w:tcPr>
            <w:tcW w:w="957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18,000.00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spacing w:line="720" w:lineRule="auto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noProof/>
              </w:rPr>
              <w:drawing>
                <wp:inline distT="0" distB="0" distL="114300" distR="114300">
                  <wp:extent cx="600075" cy="1537970"/>
                  <wp:effectExtent l="0" t="0" r="9525" b="5080"/>
                  <wp:docPr id="254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4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0075" cy="15379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31</w:t>
            </w:r>
          </w:p>
        </w:tc>
        <w:tc>
          <w:tcPr>
            <w:tcW w:w="72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图书柜</w:t>
            </w:r>
          </w:p>
        </w:tc>
        <w:tc>
          <w:tcPr>
            <w:tcW w:w="4943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>1：整体规格：L950*D450*H2000mm，六层双面存取。每层架间距离可均匀调整，每层中有防侧滑、后滑的隔档分隔 。</w:t>
            </w:r>
            <w:r>
              <w:rPr>
                <w:rFonts w:ascii="宋体" w:eastAsia="宋体" w:hAnsi="宋体" w:cs="宋体" w:hint="eastAsia"/>
                <w:kern w:val="0"/>
                <w:szCs w:val="21"/>
              </w:rPr>
              <w:br/>
              <w:t>2：材料：钢板采用一级冷轧优质钢板，折弯冲压而成。钢板厚度：立柱≥1.5mm，底框≥。1.5mm。搁板、挂板≥1.5mm，其余均≥0.8mm。</w:t>
            </w:r>
          </w:p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kern w:val="0"/>
                <w:szCs w:val="21"/>
              </w:rPr>
              <w:t xml:space="preserve">3：生产工艺：喷塑前需经过脱脂、酸洗、磷化等工艺。除油、除锈；表面喷涂环保塑粉，颜色亚光白。喷塑硬度＞0.4，冲击力4N/m，附着力不低于2级要求。搁板承重≥80Kg； </w:t>
            </w:r>
            <w:r>
              <w:rPr>
                <w:rFonts w:ascii="宋体" w:eastAsia="宋体" w:hAnsi="宋体" w:cs="宋体" w:hint="eastAsia"/>
                <w:kern w:val="0"/>
                <w:szCs w:val="21"/>
                <w:bdr w:val="single" w:sz="6" w:space="0" w:color="CCCCCC"/>
              </w:rPr>
              <w:br/>
            </w:r>
            <w:r>
              <w:rPr>
                <w:rFonts w:ascii="宋体" w:eastAsia="宋体" w:hAnsi="宋体" w:cs="宋体" w:hint="eastAsia"/>
                <w:kern w:val="0"/>
                <w:szCs w:val="21"/>
              </w:rPr>
              <w:t xml:space="preserve">层距可调。搁板正面高度≥22mm，顶板正面高度≥35mm，立柱正面宽度≥45mm，底座正面高度≥140mm，挡板高度≥80mm。 </w:t>
            </w:r>
            <w:r>
              <w:rPr>
                <w:rFonts w:ascii="宋体" w:eastAsia="宋体" w:hAnsi="宋体" w:cs="宋体" w:hint="eastAsia"/>
                <w:kern w:val="0"/>
                <w:szCs w:val="21"/>
                <w:bdr w:val="single" w:sz="6" w:space="0" w:color="CCCCCC"/>
              </w:rPr>
              <w:br/>
            </w:r>
            <w:r>
              <w:rPr>
                <w:rFonts w:ascii="宋体" w:eastAsia="宋体" w:hAnsi="宋体" w:cs="宋体" w:hint="eastAsia"/>
                <w:kern w:val="0"/>
                <w:szCs w:val="21"/>
              </w:rPr>
              <w:t xml:space="preserve">4：整体要求：书架美观、整体性强，组件间连接紧密、牢固无松动摇晃现象，边缘光滑无毛刺，书架底脚无易损伤地面的尖锐棱角，表面喷涂均匀光滑。 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  <w:lang w:val="zh-CN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5YL032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套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Theme="minorEastAsia" w:hAnsiTheme="minorEastAsia" w:cstheme="minorEastAsia"/>
                <w:b/>
                <w:color w:val="000000"/>
                <w:sz w:val="24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30</w:t>
            </w:r>
          </w:p>
        </w:tc>
        <w:tc>
          <w:tcPr>
            <w:tcW w:w="779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730.00</w:t>
            </w:r>
          </w:p>
        </w:tc>
        <w:tc>
          <w:tcPr>
            <w:tcW w:w="957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21,900.00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spacing w:line="720" w:lineRule="auto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sz w:val="24"/>
              </w:rPr>
              <w:drawing>
                <wp:inline distT="0" distB="0" distL="114300" distR="114300">
                  <wp:extent cx="1499870" cy="1499870"/>
                  <wp:effectExtent l="0" t="0" r="5080" b="5080"/>
                  <wp:docPr id="283" name="图片 283" descr="双柱双面书架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3" name="图片 283" descr="双柱双面书架1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9870" cy="1499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lastRenderedPageBreak/>
              <w:t>32</w:t>
            </w:r>
          </w:p>
        </w:tc>
        <w:tc>
          <w:tcPr>
            <w:tcW w:w="72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="宋体" w:eastAsia="宋体" w:hAnsi="宋体" w:cs="宋体"/>
                <w:szCs w:val="21"/>
                <w:lang w:val="zh-CN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办公桌、椅</w:t>
            </w:r>
          </w:p>
        </w:tc>
        <w:tc>
          <w:tcPr>
            <w:tcW w:w="4943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办公桌：140*70*76（单位：cm）表面材料：0.6mm以上优质胡桃木皮；封边用材：与贴面用材种类相同或与之相搭配的实木材，内材为优质中密度纤维板。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办公椅：65*56*97（单位：cm）木质件采用橡木框架，座面采用环保皮，海绵为优质高弹一次成型PU海绵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2B141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CH011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  <w:lang w:val="zh-CN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套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30</w:t>
            </w:r>
          </w:p>
        </w:tc>
        <w:tc>
          <w:tcPr>
            <w:tcW w:w="779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780.00</w:t>
            </w:r>
          </w:p>
        </w:tc>
        <w:tc>
          <w:tcPr>
            <w:tcW w:w="957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23,400.00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spacing w:line="720" w:lineRule="auto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sz w:val="24"/>
              </w:rPr>
              <w:drawing>
                <wp:inline distT="0" distB="0" distL="114300" distR="114300">
                  <wp:extent cx="1355725" cy="901065"/>
                  <wp:effectExtent l="0" t="0" r="15875" b="13335"/>
                  <wp:docPr id="255" name="图片 255" descr="5V141K,5V161K,5V141D,5V161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5" name="图片 255" descr="5V141K,5V161K,5V141D,5V161D"/>
                          <pic:cNvPicPr>
                            <a:picLocks noChangeAspect="1"/>
                          </pic:cNvPicPr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5725" cy="9010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Theme="minorEastAsia" w:hAnsiTheme="minorEastAsia" w:cstheme="minorEastAsia" w:hint="eastAsia"/>
                <w:b/>
                <w:noProof/>
                <w:sz w:val="24"/>
              </w:rPr>
              <w:drawing>
                <wp:inline distT="0" distB="0" distL="114300" distR="114300">
                  <wp:extent cx="749300" cy="976630"/>
                  <wp:effectExtent l="0" t="0" r="12700" b="13970"/>
                  <wp:docPr id="260" name="图片 260" descr="F43C-1'F43C-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0" name="图片 260" descr="F43C-1'F43C-5"/>
                          <pic:cNvPicPr>
                            <a:picLocks noChangeAspect="1"/>
                          </pic:cNvPicPr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9300" cy="9766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33</w:t>
            </w:r>
          </w:p>
        </w:tc>
        <w:tc>
          <w:tcPr>
            <w:tcW w:w="72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="宋体" w:eastAsia="宋体" w:hAnsi="宋体" w:cs="宋体"/>
                <w:szCs w:val="21"/>
                <w:lang w:val="zh-CN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沙发</w:t>
            </w:r>
          </w:p>
        </w:tc>
        <w:tc>
          <w:tcPr>
            <w:tcW w:w="4943" w:type="dxa"/>
            <w:vAlign w:val="center"/>
          </w:tcPr>
          <w:p w:rsidR="001E305C" w:rsidRDefault="00FF7330">
            <w:pPr>
              <w:shd w:val="clear" w:color="auto" w:fill="FFFFFF" w:themeFill="background1"/>
              <w:tabs>
                <w:tab w:val="center" w:pos="4153"/>
                <w:tab w:val="right" w:pos="8306"/>
              </w:tabs>
              <w:snapToGrid w:val="0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3+1+1样式组合</w:t>
            </w:r>
            <w:r>
              <w:rPr>
                <w:rFonts w:ascii="宋体" w:eastAsia="宋体" w:hAnsi="宋体" w:cs="宋体" w:hint="eastAsia"/>
                <w:szCs w:val="21"/>
              </w:rPr>
              <w:t>1.面料：优质西皮，</w:t>
            </w:r>
          </w:p>
          <w:p w:rsidR="001E305C" w:rsidRDefault="00FF7330">
            <w:pPr>
              <w:shd w:val="clear" w:color="auto" w:fill="FFFFFF" w:themeFill="background1"/>
              <w:tabs>
                <w:tab w:val="center" w:pos="4153"/>
                <w:tab w:val="right" w:pos="8306"/>
              </w:tabs>
              <w:snapToGrid w:val="0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2.海绵：高密度定型海绵，软硬适中，回弹性好；抗变形能力强，根椐人体工程学原理设计，坐感舒适，理化性能应符合国家现行标准。</w:t>
            </w:r>
          </w:p>
          <w:p w:rsidR="001E305C" w:rsidRDefault="00FF7330">
            <w:pPr>
              <w:shd w:val="clear" w:color="auto" w:fill="FFFFFF" w:themeFill="background1"/>
              <w:tabs>
                <w:tab w:val="center" w:pos="4153"/>
                <w:tab w:val="right" w:pos="8306"/>
              </w:tabs>
              <w:snapToGrid w:val="0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3.椅架:采用橡木实木制作, 经过防虫、防腐特殊处理，确保坚固可靠，长期使用不松动、不腐朽；背底采用高频热压机加工成型多层弯曲木板，符合人体工程学，可承300kg压力。</w:t>
            </w:r>
          </w:p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4.油漆：木质部分采用环保聚脂漆，经过五底三面油漆工序。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SF042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  <w:lang w:val="zh-CN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套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10</w:t>
            </w:r>
          </w:p>
        </w:tc>
        <w:tc>
          <w:tcPr>
            <w:tcW w:w="779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2,500.00</w:t>
            </w:r>
          </w:p>
        </w:tc>
        <w:tc>
          <w:tcPr>
            <w:tcW w:w="957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25,000.00</w:t>
            </w:r>
          </w:p>
        </w:tc>
        <w:tc>
          <w:tcPr>
            <w:tcW w:w="2362" w:type="dxa"/>
            <w:vAlign w:val="center"/>
          </w:tcPr>
          <w:p w:rsidR="001E305C" w:rsidRDefault="00FF7330">
            <w:pPr>
              <w:spacing w:line="720" w:lineRule="auto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sz w:val="24"/>
              </w:rPr>
              <w:drawing>
                <wp:inline distT="0" distB="0" distL="114300" distR="114300">
                  <wp:extent cx="1540510" cy="932180"/>
                  <wp:effectExtent l="0" t="0" r="2540" b="1270"/>
                  <wp:docPr id="273" name="图片 273" descr="S05A-H、S05E-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3" name="图片 273" descr="S05A-H、S05E-H"/>
                          <pic:cNvPicPr>
                            <a:picLocks noChangeAspect="1"/>
                          </pic:cNvPicPr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0510" cy="932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64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lastRenderedPageBreak/>
              <w:t>34</w:t>
            </w:r>
          </w:p>
        </w:tc>
        <w:tc>
          <w:tcPr>
            <w:tcW w:w="727" w:type="dxa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="宋体" w:eastAsia="宋体" w:hAnsi="宋体" w:cs="宋体"/>
                <w:szCs w:val="21"/>
                <w:lang w:val="zh-CN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柜子</w:t>
            </w:r>
          </w:p>
        </w:tc>
        <w:tc>
          <w:tcPr>
            <w:tcW w:w="4943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灰色；规格长*宽*高：80*40*195（单位：cm）优质一级冷轧钢板。厚度</w:t>
            </w:r>
            <w:r>
              <w:rPr>
                <w:rFonts w:ascii="宋体" w:eastAsia="宋体" w:hAnsi="宋体" w:cs="宋体" w:hint="eastAsia"/>
                <w:kern w:val="0"/>
                <w:szCs w:val="21"/>
              </w:rPr>
              <w:t>≥0.6</w:t>
            </w:r>
            <w:r>
              <w:rPr>
                <w:rFonts w:ascii="宋体" w:eastAsia="宋体" w:hAnsi="宋体" w:cs="宋体" w:hint="eastAsia"/>
                <w:szCs w:val="21"/>
              </w:rPr>
              <w:t>mm；本体采用宝钢一级冷轧钢板、补强部分为1.0MM钢板，柜体为米白色烤漆，表面经各化学药剂脱脂、除锈、磷化、钝化处理，最后粉末喷涂达到如下标准：光泽度为60%-70%，硬度≥0.4，冲击强度＞ 4N-M，附着力不低于2级，漆膜度厚＞20μm以上，经由脱脂、水洗、皮膜化成、再水洗等十道防锈前处 。 采用四门四层结构。</w:t>
            </w:r>
          </w:p>
        </w:tc>
        <w:tc>
          <w:tcPr>
            <w:tcW w:w="807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</w:rPr>
              <w:t>3DF022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  <w:lang w:val="zh-CN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套</w:t>
            </w:r>
          </w:p>
        </w:tc>
        <w:tc>
          <w:tcPr>
            <w:tcW w:w="459" w:type="dxa"/>
            <w:vAlign w:val="center"/>
          </w:tcPr>
          <w:p w:rsidR="001E305C" w:rsidRDefault="00FF7330">
            <w:pPr>
              <w:shd w:val="clear" w:color="auto" w:fill="FFFFFF" w:themeFill="background1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50</w:t>
            </w:r>
          </w:p>
        </w:tc>
        <w:tc>
          <w:tcPr>
            <w:tcW w:w="779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500.00</w:t>
            </w:r>
          </w:p>
        </w:tc>
        <w:tc>
          <w:tcPr>
            <w:tcW w:w="957" w:type="dxa"/>
            <w:vAlign w:val="center"/>
          </w:tcPr>
          <w:p w:rsidR="001E305C" w:rsidRDefault="00FF7330">
            <w:pPr>
              <w:widowControl/>
              <w:jc w:val="center"/>
              <w:textAlignment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18"/>
                <w:szCs w:val="18"/>
              </w:rPr>
              <w:t>25,000.00</w:t>
            </w:r>
          </w:p>
        </w:tc>
        <w:tc>
          <w:tcPr>
            <w:tcW w:w="2362" w:type="dxa"/>
          </w:tcPr>
          <w:p w:rsidR="001E305C" w:rsidRDefault="00FF7330">
            <w:pPr>
              <w:spacing w:line="720" w:lineRule="auto"/>
              <w:jc w:val="center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sz w:val="24"/>
              </w:rPr>
              <w:drawing>
                <wp:inline distT="0" distB="0" distL="114300" distR="114300">
                  <wp:extent cx="908050" cy="1441450"/>
                  <wp:effectExtent l="0" t="0" r="6350" b="6350"/>
                  <wp:docPr id="274" name="图片 274" descr="优美通双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4" name="图片 274" descr="优美通双节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8050" cy="1441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7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广东省中山市、中山市中泰龙办公用品有限公司</w:t>
            </w:r>
          </w:p>
        </w:tc>
        <w:tc>
          <w:tcPr>
            <w:tcW w:w="839" w:type="dxa"/>
            <w:vAlign w:val="center"/>
          </w:tcPr>
          <w:p w:rsidR="001E305C" w:rsidRDefault="00FF7330">
            <w:pPr>
              <w:spacing w:line="400" w:lineRule="exact"/>
              <w:jc w:val="center"/>
              <w:rPr>
                <w:rFonts w:asciiTheme="minorEastAsia" w:hAnsiTheme="minorEastAsia" w:cstheme="minorEastAsia"/>
                <w:bCs/>
                <w:szCs w:val="21"/>
              </w:rPr>
            </w:pPr>
            <w:r>
              <w:rPr>
                <w:rFonts w:asciiTheme="minorEastAsia" w:hAnsiTheme="minorEastAsia" w:cstheme="minorEastAsia" w:hint="eastAsia"/>
                <w:bCs/>
                <w:szCs w:val="21"/>
              </w:rPr>
              <w:t>中泰</w:t>
            </w:r>
          </w:p>
        </w:tc>
      </w:tr>
      <w:tr w:rsidR="001E305C">
        <w:trPr>
          <w:trHeight w:val="853"/>
        </w:trPr>
        <w:tc>
          <w:tcPr>
            <w:tcW w:w="1374" w:type="dxa"/>
            <w:gridSpan w:val="2"/>
            <w:vAlign w:val="center"/>
          </w:tcPr>
          <w:p w:rsidR="001E305C" w:rsidRDefault="00FF7330">
            <w:pPr>
              <w:shd w:val="clear" w:color="auto" w:fill="FFFFFF" w:themeFill="background1"/>
              <w:jc w:val="center"/>
              <w:rPr>
                <w:rFonts w:ascii="宋体" w:eastAsia="宋体" w:hAnsi="宋体" w:cs="宋体"/>
                <w:szCs w:val="21"/>
                <w:lang w:val="zh-CN"/>
              </w:rPr>
            </w:pPr>
            <w:r>
              <w:rPr>
                <w:rFonts w:ascii="宋体" w:eastAsia="宋体" w:hAnsi="宋体" w:cs="宋体" w:hint="eastAsia"/>
                <w:szCs w:val="21"/>
                <w:lang w:val="zh-CN"/>
              </w:rPr>
              <w:t>合计</w:t>
            </w:r>
          </w:p>
        </w:tc>
        <w:tc>
          <w:tcPr>
            <w:tcW w:w="11953" w:type="dxa"/>
            <w:gridSpan w:val="8"/>
            <w:vAlign w:val="center"/>
          </w:tcPr>
          <w:p w:rsidR="001E305C" w:rsidRDefault="00FF7330" w:rsidP="00002663">
            <w:pPr>
              <w:spacing w:line="400" w:lineRule="exact"/>
              <w:ind w:firstLineChars="400" w:firstLine="960"/>
              <w:rPr>
                <w:rFonts w:asciiTheme="minorEastAsia" w:hAnsiTheme="minorEastAsia" w:cstheme="minorEastAsia"/>
                <w:b/>
                <w:sz w:val="24"/>
              </w:rPr>
            </w:pPr>
            <w:r>
              <w:rPr>
                <w:rFonts w:ascii="宋体" w:cs="宋体" w:hint="eastAsia"/>
                <w:sz w:val="24"/>
                <w:lang w:val="zh-CN"/>
              </w:rPr>
              <w:t>大写：</w:t>
            </w:r>
            <w:r>
              <w:rPr>
                <w:rFonts w:ascii="宋体" w:eastAsia="宋体" w:hAnsi="宋体" w:cs="宋体" w:hint="eastAsia"/>
                <w:sz w:val="24"/>
                <w:u w:val="single"/>
              </w:rPr>
              <w:t>陆拾陆万玖仟元整</w:t>
            </w:r>
            <w:r>
              <w:rPr>
                <w:rFonts w:ascii="宋体" w:cs="宋体" w:hint="eastAsia"/>
                <w:sz w:val="24"/>
                <w:lang w:val="zh-CN"/>
              </w:rPr>
              <w:t xml:space="preserve">　　　　　　</w:t>
            </w:r>
            <w:r>
              <w:rPr>
                <w:sz w:val="24"/>
              </w:rPr>
              <w:t xml:space="preserve">             </w:t>
            </w:r>
            <w:r>
              <w:rPr>
                <w:rFonts w:ascii="宋体" w:cs="宋体" w:hint="eastAsia"/>
                <w:sz w:val="24"/>
                <w:lang w:val="zh-CN"/>
              </w:rPr>
              <w:t>小写：</w:t>
            </w:r>
            <w:r>
              <w:rPr>
                <w:rFonts w:ascii="宋体" w:cs="宋体" w:hint="eastAsia"/>
                <w:sz w:val="24"/>
              </w:rPr>
              <w:t>669</w:t>
            </w:r>
            <w:r w:rsidR="00414F85">
              <w:rPr>
                <w:rFonts w:ascii="宋体" w:cs="宋体" w:hint="eastAsia"/>
                <w:sz w:val="24"/>
              </w:rPr>
              <w:t>000</w:t>
            </w:r>
            <w:r>
              <w:rPr>
                <w:rFonts w:ascii="宋体" w:cs="宋体" w:hint="eastAsia"/>
                <w:sz w:val="24"/>
              </w:rPr>
              <w:t>.00</w:t>
            </w:r>
          </w:p>
        </w:tc>
        <w:tc>
          <w:tcPr>
            <w:tcW w:w="839" w:type="dxa"/>
            <w:vAlign w:val="center"/>
          </w:tcPr>
          <w:p w:rsidR="001E305C" w:rsidRDefault="001E305C">
            <w:pPr>
              <w:spacing w:line="400" w:lineRule="exact"/>
              <w:ind w:firstLineChars="400" w:firstLine="960"/>
              <w:rPr>
                <w:rFonts w:ascii="宋体" w:cs="宋体"/>
                <w:sz w:val="24"/>
                <w:lang w:val="zh-CN"/>
              </w:rPr>
            </w:pPr>
          </w:p>
        </w:tc>
      </w:tr>
    </w:tbl>
    <w:p w:rsidR="001E305C" w:rsidRDefault="001E305C">
      <w:pPr>
        <w:spacing w:line="274" w:lineRule="exact"/>
        <w:rPr>
          <w:rFonts w:asciiTheme="minorEastAsia" w:hAnsiTheme="minorEastAsia" w:cstheme="minorEastAsia"/>
          <w:b/>
          <w:bCs/>
          <w:sz w:val="28"/>
          <w:szCs w:val="28"/>
        </w:rPr>
      </w:pPr>
    </w:p>
    <w:p w:rsidR="001E305C" w:rsidRDefault="001E305C">
      <w:pPr>
        <w:spacing w:line="274" w:lineRule="exact"/>
        <w:rPr>
          <w:rFonts w:asciiTheme="minorEastAsia" w:hAnsiTheme="minorEastAsia" w:cstheme="minorEastAsia"/>
          <w:b/>
          <w:bCs/>
          <w:sz w:val="28"/>
          <w:szCs w:val="28"/>
        </w:rPr>
      </w:pPr>
    </w:p>
    <w:p w:rsidR="001E305C" w:rsidRDefault="001E305C">
      <w:pPr>
        <w:spacing w:line="274" w:lineRule="exact"/>
        <w:rPr>
          <w:rFonts w:asciiTheme="minorEastAsia" w:hAnsiTheme="minorEastAsia" w:cstheme="minorEastAsia"/>
          <w:b/>
          <w:bCs/>
          <w:sz w:val="28"/>
          <w:szCs w:val="28"/>
        </w:rPr>
      </w:pPr>
    </w:p>
    <w:p w:rsidR="001E305C" w:rsidRDefault="00FF7330">
      <w:pPr>
        <w:spacing w:line="360" w:lineRule="auto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投标人（公章）：</w:t>
      </w:r>
      <w:r>
        <w:rPr>
          <w:rFonts w:ascii="宋体" w:eastAsia="宋体" w:hAnsi="宋体" w:cs="宋体" w:hint="eastAsia"/>
          <w:sz w:val="24"/>
          <w:u w:val="single"/>
        </w:rPr>
        <w:t>河南尚润家具有限公司</w:t>
      </w:r>
    </w:p>
    <w:p w:rsidR="001E305C" w:rsidRDefault="00FF7330">
      <w:pPr>
        <w:spacing w:line="360" w:lineRule="auto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投标人法定代表人或代理人（签字或盖章）：</w:t>
      </w:r>
      <w:r>
        <w:rPr>
          <w:rFonts w:ascii="宋体" w:eastAsia="宋体" w:hAnsi="宋体" w:cs="宋体" w:hint="eastAsia"/>
          <w:sz w:val="24"/>
          <w:u w:val="single"/>
        </w:rPr>
        <w:t xml:space="preserve">                   </w:t>
      </w:r>
      <w:r>
        <w:rPr>
          <w:rFonts w:ascii="宋体" w:eastAsia="宋体" w:hAnsi="宋体" w:cs="宋体" w:hint="eastAsia"/>
          <w:color w:val="FFFFFF" w:themeColor="background1"/>
          <w:sz w:val="24"/>
          <w:u w:val="single"/>
        </w:rPr>
        <w:t>m</w:t>
      </w:r>
    </w:p>
    <w:p w:rsidR="001E305C" w:rsidRDefault="00FF7330">
      <w:pPr>
        <w:spacing w:line="274" w:lineRule="exac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日期：  2017 年 8 月 24 日</w:t>
      </w:r>
    </w:p>
    <w:p w:rsidR="001E305C" w:rsidRDefault="001E305C">
      <w:pPr>
        <w:pStyle w:val="1"/>
        <w:spacing w:line="400" w:lineRule="exact"/>
        <w:rPr>
          <w:rFonts w:eastAsia="宋体" w:cs="宋体"/>
          <w:b/>
          <w:bCs/>
          <w:sz w:val="36"/>
          <w:szCs w:val="36"/>
        </w:rPr>
      </w:pPr>
    </w:p>
    <w:p w:rsidR="001E305C" w:rsidRDefault="001E305C">
      <w:pPr>
        <w:spacing w:line="274" w:lineRule="exact"/>
        <w:rPr>
          <w:rFonts w:ascii="宋体" w:eastAsia="宋体" w:hAnsi="宋体" w:cs="宋体"/>
          <w:sz w:val="24"/>
        </w:rPr>
      </w:pPr>
    </w:p>
    <w:p w:rsidR="001E305C" w:rsidRDefault="001E305C">
      <w:bookmarkStart w:id="7" w:name="_GoBack"/>
      <w:bookmarkEnd w:id="2"/>
      <w:bookmarkEnd w:id="3"/>
      <w:bookmarkEnd w:id="4"/>
      <w:bookmarkEnd w:id="5"/>
      <w:bookmarkEnd w:id="6"/>
      <w:bookmarkEnd w:id="7"/>
    </w:p>
    <w:sectPr w:rsidR="001E305C" w:rsidSect="001E305C">
      <w:headerReference w:type="default" r:id="rId36"/>
      <w:footerReference w:type="default" r:id="rId37"/>
      <w:pgSz w:w="16838" w:h="11906" w:orient="landscape"/>
      <w:pgMar w:top="1803" w:right="1440" w:bottom="1803" w:left="1440" w:header="851" w:footer="992" w:gutter="0"/>
      <w:cols w:space="0"/>
      <w:docGrid w:type="lines" w:linePitch="317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E3237" w:rsidRDefault="005E3237" w:rsidP="001E305C">
      <w:r>
        <w:separator/>
      </w:r>
    </w:p>
  </w:endnote>
  <w:endnote w:type="continuationSeparator" w:id="0">
    <w:p w:rsidR="005E3237" w:rsidRDefault="005E3237" w:rsidP="001E305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altName w:val="RomanS"/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F7330" w:rsidRDefault="00FF7330">
    <w:pPr>
      <w:pStyle w:val="a6"/>
      <w:jc w:val="center"/>
    </w:pPr>
    <w:r>
      <w:rPr>
        <w:rFonts w:hint="eastAsia"/>
      </w:rPr>
      <w:t xml:space="preserve">                                            </w:t>
    </w:r>
    <w:fldSimple w:instr=" PAGE  \* MERGEFORMAT ">
      <w:r w:rsidR="00002663">
        <w:rPr>
          <w:noProof/>
        </w:rPr>
        <w:t>12</w:t>
      </w:r>
    </w:fldSimple>
    <w:r>
      <w:rPr>
        <w:rFonts w:hint="eastAsia"/>
      </w:rPr>
      <w:t xml:space="preserve">                                 </w:t>
    </w:r>
    <w:r>
      <w:rPr>
        <w:rFonts w:ascii="Calibri" w:eastAsia="宋体" w:hAnsi="Calibri" w:cs="黑体"/>
        <w:noProof/>
      </w:rPr>
      <w:drawing>
        <wp:inline distT="0" distB="0" distL="114300" distR="114300">
          <wp:extent cx="647700" cy="215900"/>
          <wp:effectExtent l="0" t="0" r="0" b="12700"/>
          <wp:docPr id="172" name="图片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2" name="图片 27"/>
                  <pic:cNvPicPr>
                    <a:picLocks noChangeAspect="1"/>
                  </pic:cNvPicPr>
                </pic:nvPicPr>
                <pic:blipFill>
                  <a:blip r:embed="rId1">
                    <a:lum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47700" cy="21590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       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E3237" w:rsidRDefault="005E3237" w:rsidP="001E305C">
      <w:r>
        <w:separator/>
      </w:r>
    </w:p>
  </w:footnote>
  <w:footnote w:type="continuationSeparator" w:id="0">
    <w:p w:rsidR="005E3237" w:rsidRDefault="005E3237" w:rsidP="001E305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F7330" w:rsidRDefault="00FF7330">
    <w:pPr>
      <w:pStyle w:val="a7"/>
    </w:pPr>
    <w:r>
      <w:rPr>
        <w:rFonts w:ascii="Calibri" w:eastAsia="宋体" w:hAnsi="Calibri" w:cs="黑体"/>
        <w:noProof/>
        <w:sz w:val="21"/>
      </w:rPr>
      <w:drawing>
        <wp:inline distT="0" distB="0" distL="114300" distR="114300">
          <wp:extent cx="1221740" cy="347345"/>
          <wp:effectExtent l="0" t="0" r="16510" b="14605"/>
          <wp:docPr id="171" name="图片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" name="图片 24"/>
                  <pic:cNvPicPr>
                    <a:picLocks noChangeAspect="1"/>
                  </pic:cNvPicPr>
                </pic:nvPicPr>
                <pic:blipFill>
                  <a:blip r:embed="rId1">
                    <a:lum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21740" cy="347345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inline>
      </w:drawing>
    </w:r>
    <w:r>
      <w:rPr>
        <w:rFonts w:ascii="Calibri" w:eastAsia="宋体" w:hAnsi="Calibri" w:cs="黑体" w:hint="eastAsia"/>
        <w:sz w:val="21"/>
      </w:rPr>
      <w:t xml:space="preserve">    </w:t>
    </w:r>
    <w:r>
      <w:rPr>
        <w:rFonts w:asciiTheme="minorEastAsia" w:hAnsiTheme="minorEastAsia" w:cstheme="minorEastAsia" w:hint="eastAsia"/>
        <w:sz w:val="21"/>
        <w:szCs w:val="21"/>
      </w:rPr>
      <w:t xml:space="preserve">许昌市东城区教育局教学及办公用品设备采购C包  </w:t>
    </w:r>
    <w:r>
      <w:rPr>
        <w:rFonts w:ascii="宋体" w:hAnsi="宋体" w:hint="eastAsia"/>
        <w:b/>
        <w:i/>
        <w:iCs/>
        <w:color w:val="FF0000"/>
        <w:spacing w:val="10"/>
        <w:sz w:val="24"/>
      </w:rPr>
      <w:t>投标文件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embedSystemFonts/>
  <w:bordersDoNotSurroundHeader/>
  <w:bordersDoNotSurroundFooter/>
  <w:proofState w:spelling="clean"/>
  <w:defaultTabStop w:val="420"/>
  <w:drawingGridVerticalSpacing w:val="159"/>
  <w:displayVerticalDrawingGridEvery w:val="2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</w:compat>
  <w:rsids>
    <w:rsidRoot w:val="4248257F"/>
    <w:rsid w:val="00002663"/>
    <w:rsid w:val="001E305C"/>
    <w:rsid w:val="002438A3"/>
    <w:rsid w:val="00414F85"/>
    <w:rsid w:val="004A434D"/>
    <w:rsid w:val="00522D92"/>
    <w:rsid w:val="005E3237"/>
    <w:rsid w:val="007D2D60"/>
    <w:rsid w:val="00904506"/>
    <w:rsid w:val="00CC791E"/>
    <w:rsid w:val="00DD1F5F"/>
    <w:rsid w:val="00FF7330"/>
    <w:rsid w:val="014D4CCE"/>
    <w:rsid w:val="01F63D21"/>
    <w:rsid w:val="02046382"/>
    <w:rsid w:val="024267FA"/>
    <w:rsid w:val="02B477A1"/>
    <w:rsid w:val="02D928FE"/>
    <w:rsid w:val="031F59BF"/>
    <w:rsid w:val="032A3E31"/>
    <w:rsid w:val="03430EE1"/>
    <w:rsid w:val="03733BE1"/>
    <w:rsid w:val="03A75143"/>
    <w:rsid w:val="040F3E5F"/>
    <w:rsid w:val="043C71DD"/>
    <w:rsid w:val="0446500D"/>
    <w:rsid w:val="044D79EC"/>
    <w:rsid w:val="04544E3A"/>
    <w:rsid w:val="04C37B51"/>
    <w:rsid w:val="050D36DD"/>
    <w:rsid w:val="055E44D2"/>
    <w:rsid w:val="05645EFF"/>
    <w:rsid w:val="059537C3"/>
    <w:rsid w:val="05D7430F"/>
    <w:rsid w:val="06563B5A"/>
    <w:rsid w:val="06A2209E"/>
    <w:rsid w:val="06F8397B"/>
    <w:rsid w:val="07310B8B"/>
    <w:rsid w:val="074274D9"/>
    <w:rsid w:val="076643D3"/>
    <w:rsid w:val="07C9678A"/>
    <w:rsid w:val="07CF5390"/>
    <w:rsid w:val="07FD14FC"/>
    <w:rsid w:val="08026219"/>
    <w:rsid w:val="089A60EB"/>
    <w:rsid w:val="091E533F"/>
    <w:rsid w:val="093845FA"/>
    <w:rsid w:val="094D5C19"/>
    <w:rsid w:val="09846E6F"/>
    <w:rsid w:val="0996340C"/>
    <w:rsid w:val="09EC5955"/>
    <w:rsid w:val="0A3B5DAB"/>
    <w:rsid w:val="0A640FE4"/>
    <w:rsid w:val="0A892E6C"/>
    <w:rsid w:val="0AA76B30"/>
    <w:rsid w:val="0AE23C82"/>
    <w:rsid w:val="0B9D7646"/>
    <w:rsid w:val="0BA726A1"/>
    <w:rsid w:val="0C4E5B39"/>
    <w:rsid w:val="0CC15745"/>
    <w:rsid w:val="0CDA7E69"/>
    <w:rsid w:val="0D9879EF"/>
    <w:rsid w:val="0DA319EB"/>
    <w:rsid w:val="0DAF5B17"/>
    <w:rsid w:val="0DC25633"/>
    <w:rsid w:val="0DCF535C"/>
    <w:rsid w:val="0DF5247B"/>
    <w:rsid w:val="0DFA17FD"/>
    <w:rsid w:val="0E9536AC"/>
    <w:rsid w:val="0EB574EF"/>
    <w:rsid w:val="0EC06D04"/>
    <w:rsid w:val="0F126F02"/>
    <w:rsid w:val="0F2113ED"/>
    <w:rsid w:val="0F73709A"/>
    <w:rsid w:val="0FD10066"/>
    <w:rsid w:val="106236BA"/>
    <w:rsid w:val="109257E9"/>
    <w:rsid w:val="10B34037"/>
    <w:rsid w:val="10FA6B67"/>
    <w:rsid w:val="11CA502B"/>
    <w:rsid w:val="12410FE1"/>
    <w:rsid w:val="12C1560D"/>
    <w:rsid w:val="12D806B9"/>
    <w:rsid w:val="12E756CD"/>
    <w:rsid w:val="13C47A8A"/>
    <w:rsid w:val="13DA2246"/>
    <w:rsid w:val="13FF26EC"/>
    <w:rsid w:val="14602EFE"/>
    <w:rsid w:val="14B51A8F"/>
    <w:rsid w:val="14E576F5"/>
    <w:rsid w:val="154C361A"/>
    <w:rsid w:val="15D54EA4"/>
    <w:rsid w:val="15E06CA9"/>
    <w:rsid w:val="16545410"/>
    <w:rsid w:val="168E5D91"/>
    <w:rsid w:val="16AF4BA1"/>
    <w:rsid w:val="16BA60D6"/>
    <w:rsid w:val="16BC1CFE"/>
    <w:rsid w:val="17184C2A"/>
    <w:rsid w:val="17E64CAC"/>
    <w:rsid w:val="180A1D0C"/>
    <w:rsid w:val="18207AF8"/>
    <w:rsid w:val="192F04FC"/>
    <w:rsid w:val="196318E4"/>
    <w:rsid w:val="19687A70"/>
    <w:rsid w:val="198921E8"/>
    <w:rsid w:val="1B4A3331"/>
    <w:rsid w:val="1B75205D"/>
    <w:rsid w:val="1BC72BD7"/>
    <w:rsid w:val="1C31345E"/>
    <w:rsid w:val="1C8210DD"/>
    <w:rsid w:val="1C9C7635"/>
    <w:rsid w:val="1CFA3E84"/>
    <w:rsid w:val="1D452E05"/>
    <w:rsid w:val="1D5D0DCD"/>
    <w:rsid w:val="1DD20474"/>
    <w:rsid w:val="1E0F7969"/>
    <w:rsid w:val="1E4F62C7"/>
    <w:rsid w:val="1E731DC5"/>
    <w:rsid w:val="1F0271F6"/>
    <w:rsid w:val="1F1B4875"/>
    <w:rsid w:val="1F6D291C"/>
    <w:rsid w:val="1FEF22DD"/>
    <w:rsid w:val="201B3A65"/>
    <w:rsid w:val="20722400"/>
    <w:rsid w:val="207A3501"/>
    <w:rsid w:val="208E2C39"/>
    <w:rsid w:val="20937043"/>
    <w:rsid w:val="213539F8"/>
    <w:rsid w:val="21C01BFA"/>
    <w:rsid w:val="22372D0E"/>
    <w:rsid w:val="2239596B"/>
    <w:rsid w:val="22BC1983"/>
    <w:rsid w:val="235827E9"/>
    <w:rsid w:val="237E25EA"/>
    <w:rsid w:val="23DE1F24"/>
    <w:rsid w:val="23EC43EA"/>
    <w:rsid w:val="23FC6AF6"/>
    <w:rsid w:val="24153581"/>
    <w:rsid w:val="241F6E4E"/>
    <w:rsid w:val="244A6B63"/>
    <w:rsid w:val="2468585A"/>
    <w:rsid w:val="24B552DD"/>
    <w:rsid w:val="25116A55"/>
    <w:rsid w:val="25131889"/>
    <w:rsid w:val="257A4852"/>
    <w:rsid w:val="25CF3012"/>
    <w:rsid w:val="266857DB"/>
    <w:rsid w:val="27096FE6"/>
    <w:rsid w:val="271E1308"/>
    <w:rsid w:val="27375020"/>
    <w:rsid w:val="27451E79"/>
    <w:rsid w:val="27566795"/>
    <w:rsid w:val="27890923"/>
    <w:rsid w:val="27E1768E"/>
    <w:rsid w:val="27F806CC"/>
    <w:rsid w:val="28591F0F"/>
    <w:rsid w:val="28C17EDA"/>
    <w:rsid w:val="290343AE"/>
    <w:rsid w:val="2960078D"/>
    <w:rsid w:val="2967378E"/>
    <w:rsid w:val="29D33996"/>
    <w:rsid w:val="29EC7878"/>
    <w:rsid w:val="2A410DD2"/>
    <w:rsid w:val="2A632BCD"/>
    <w:rsid w:val="2ABB6D0F"/>
    <w:rsid w:val="2B061E6E"/>
    <w:rsid w:val="2B610D45"/>
    <w:rsid w:val="2BE56308"/>
    <w:rsid w:val="2C355E7B"/>
    <w:rsid w:val="2C374755"/>
    <w:rsid w:val="2C43030B"/>
    <w:rsid w:val="2C4418C5"/>
    <w:rsid w:val="2C67043B"/>
    <w:rsid w:val="2CB83EBA"/>
    <w:rsid w:val="2CBA2807"/>
    <w:rsid w:val="2CF26F14"/>
    <w:rsid w:val="2CF44524"/>
    <w:rsid w:val="2D6A517C"/>
    <w:rsid w:val="2DA445F0"/>
    <w:rsid w:val="2DCF1F52"/>
    <w:rsid w:val="2EAD56A1"/>
    <w:rsid w:val="2EF73380"/>
    <w:rsid w:val="2EFF2AE4"/>
    <w:rsid w:val="2F0F7F71"/>
    <w:rsid w:val="2F361BA6"/>
    <w:rsid w:val="2F6056B0"/>
    <w:rsid w:val="2FA33922"/>
    <w:rsid w:val="2FB551A0"/>
    <w:rsid w:val="30201E52"/>
    <w:rsid w:val="302D21D3"/>
    <w:rsid w:val="306149A2"/>
    <w:rsid w:val="30900483"/>
    <w:rsid w:val="316E1620"/>
    <w:rsid w:val="31C75F5D"/>
    <w:rsid w:val="321F1193"/>
    <w:rsid w:val="32940FAB"/>
    <w:rsid w:val="329E2970"/>
    <w:rsid w:val="32C133F0"/>
    <w:rsid w:val="32CA171B"/>
    <w:rsid w:val="32D443B6"/>
    <w:rsid w:val="33487747"/>
    <w:rsid w:val="334C5E29"/>
    <w:rsid w:val="33501C0C"/>
    <w:rsid w:val="33DA4285"/>
    <w:rsid w:val="33F46497"/>
    <w:rsid w:val="373604EC"/>
    <w:rsid w:val="376355CF"/>
    <w:rsid w:val="377A321D"/>
    <w:rsid w:val="37966C5C"/>
    <w:rsid w:val="37A317DD"/>
    <w:rsid w:val="38010CD5"/>
    <w:rsid w:val="38412A19"/>
    <w:rsid w:val="38891DD5"/>
    <w:rsid w:val="38A24242"/>
    <w:rsid w:val="38E437D9"/>
    <w:rsid w:val="390678DA"/>
    <w:rsid w:val="3A702C4F"/>
    <w:rsid w:val="3A71260A"/>
    <w:rsid w:val="3B584685"/>
    <w:rsid w:val="3C3B374C"/>
    <w:rsid w:val="3C990E39"/>
    <w:rsid w:val="3D2E475F"/>
    <w:rsid w:val="3DB14914"/>
    <w:rsid w:val="3DD860A7"/>
    <w:rsid w:val="3DEB3BCD"/>
    <w:rsid w:val="3E186997"/>
    <w:rsid w:val="3E6704D4"/>
    <w:rsid w:val="3E8914B1"/>
    <w:rsid w:val="3F2D74DD"/>
    <w:rsid w:val="3F77547F"/>
    <w:rsid w:val="3FA55CD5"/>
    <w:rsid w:val="3FE34143"/>
    <w:rsid w:val="3FF41574"/>
    <w:rsid w:val="400975A6"/>
    <w:rsid w:val="400D69F6"/>
    <w:rsid w:val="402E381C"/>
    <w:rsid w:val="40436B2B"/>
    <w:rsid w:val="4044646E"/>
    <w:rsid w:val="407D4960"/>
    <w:rsid w:val="40A107AA"/>
    <w:rsid w:val="40D95733"/>
    <w:rsid w:val="412F3AA9"/>
    <w:rsid w:val="41380600"/>
    <w:rsid w:val="416049D4"/>
    <w:rsid w:val="419379A3"/>
    <w:rsid w:val="4248257F"/>
    <w:rsid w:val="425E254C"/>
    <w:rsid w:val="42607D32"/>
    <w:rsid w:val="42942159"/>
    <w:rsid w:val="42FC3F05"/>
    <w:rsid w:val="4316135E"/>
    <w:rsid w:val="43365BC4"/>
    <w:rsid w:val="43530261"/>
    <w:rsid w:val="435C73BE"/>
    <w:rsid w:val="435F5C54"/>
    <w:rsid w:val="43D554DA"/>
    <w:rsid w:val="43DA28FC"/>
    <w:rsid w:val="44014803"/>
    <w:rsid w:val="447244CE"/>
    <w:rsid w:val="454E692E"/>
    <w:rsid w:val="455303E1"/>
    <w:rsid w:val="45960947"/>
    <w:rsid w:val="45C371DD"/>
    <w:rsid w:val="46197037"/>
    <w:rsid w:val="461C5196"/>
    <w:rsid w:val="46525B76"/>
    <w:rsid w:val="46A727FE"/>
    <w:rsid w:val="47347444"/>
    <w:rsid w:val="48221AA3"/>
    <w:rsid w:val="48273578"/>
    <w:rsid w:val="4878337B"/>
    <w:rsid w:val="48A27775"/>
    <w:rsid w:val="48D37DC8"/>
    <w:rsid w:val="48EB0838"/>
    <w:rsid w:val="48F302E4"/>
    <w:rsid w:val="49696A82"/>
    <w:rsid w:val="49816FC9"/>
    <w:rsid w:val="49CE658C"/>
    <w:rsid w:val="4A134088"/>
    <w:rsid w:val="4A1851A9"/>
    <w:rsid w:val="4A344067"/>
    <w:rsid w:val="4A51310A"/>
    <w:rsid w:val="4AC60AC6"/>
    <w:rsid w:val="4B0D7189"/>
    <w:rsid w:val="4B246048"/>
    <w:rsid w:val="4C065177"/>
    <w:rsid w:val="4D044CF1"/>
    <w:rsid w:val="4D2B2298"/>
    <w:rsid w:val="4E7F2C8F"/>
    <w:rsid w:val="4F0D1AE3"/>
    <w:rsid w:val="4F2909A4"/>
    <w:rsid w:val="4F2F5885"/>
    <w:rsid w:val="4F385785"/>
    <w:rsid w:val="4F544B76"/>
    <w:rsid w:val="505121C4"/>
    <w:rsid w:val="50525453"/>
    <w:rsid w:val="50690EFC"/>
    <w:rsid w:val="50A16ACE"/>
    <w:rsid w:val="50F65036"/>
    <w:rsid w:val="51434C91"/>
    <w:rsid w:val="51700ECB"/>
    <w:rsid w:val="51FD3444"/>
    <w:rsid w:val="52797259"/>
    <w:rsid w:val="529D49F0"/>
    <w:rsid w:val="52EE7795"/>
    <w:rsid w:val="532932DE"/>
    <w:rsid w:val="534F27A9"/>
    <w:rsid w:val="540F77CF"/>
    <w:rsid w:val="54181569"/>
    <w:rsid w:val="54493570"/>
    <w:rsid w:val="54C410C2"/>
    <w:rsid w:val="55E806F2"/>
    <w:rsid w:val="5694071B"/>
    <w:rsid w:val="56BA457B"/>
    <w:rsid w:val="57423E4F"/>
    <w:rsid w:val="57492A1C"/>
    <w:rsid w:val="578F60DD"/>
    <w:rsid w:val="58395B90"/>
    <w:rsid w:val="58467BAF"/>
    <w:rsid w:val="58820650"/>
    <w:rsid w:val="59A91568"/>
    <w:rsid w:val="59D15BFD"/>
    <w:rsid w:val="5A6A49E9"/>
    <w:rsid w:val="5A956709"/>
    <w:rsid w:val="5B1C1496"/>
    <w:rsid w:val="5B38419D"/>
    <w:rsid w:val="5B827555"/>
    <w:rsid w:val="5CB81782"/>
    <w:rsid w:val="5CE75BCB"/>
    <w:rsid w:val="5D814BA5"/>
    <w:rsid w:val="5F08267D"/>
    <w:rsid w:val="5FCB2C6C"/>
    <w:rsid w:val="5FD14760"/>
    <w:rsid w:val="5FD613D2"/>
    <w:rsid w:val="5FD90E94"/>
    <w:rsid w:val="5FFB4D51"/>
    <w:rsid w:val="6037589D"/>
    <w:rsid w:val="60987EDE"/>
    <w:rsid w:val="60A67660"/>
    <w:rsid w:val="618777CE"/>
    <w:rsid w:val="61967583"/>
    <w:rsid w:val="61C92837"/>
    <w:rsid w:val="61CC73A6"/>
    <w:rsid w:val="62826382"/>
    <w:rsid w:val="62B17F16"/>
    <w:rsid w:val="635B4C98"/>
    <w:rsid w:val="635C7BE7"/>
    <w:rsid w:val="63A413B8"/>
    <w:rsid w:val="640C011D"/>
    <w:rsid w:val="64A03C79"/>
    <w:rsid w:val="64B42D1B"/>
    <w:rsid w:val="65187468"/>
    <w:rsid w:val="651D128A"/>
    <w:rsid w:val="65601EFC"/>
    <w:rsid w:val="65AA0DA6"/>
    <w:rsid w:val="65BD2E28"/>
    <w:rsid w:val="65F136F8"/>
    <w:rsid w:val="66904661"/>
    <w:rsid w:val="66C05AB9"/>
    <w:rsid w:val="67055FCC"/>
    <w:rsid w:val="67191EE7"/>
    <w:rsid w:val="6731649A"/>
    <w:rsid w:val="67877EDF"/>
    <w:rsid w:val="680F679A"/>
    <w:rsid w:val="6841449B"/>
    <w:rsid w:val="684A2CAD"/>
    <w:rsid w:val="687862F4"/>
    <w:rsid w:val="687E3615"/>
    <w:rsid w:val="68EA615C"/>
    <w:rsid w:val="68F256F7"/>
    <w:rsid w:val="6931197D"/>
    <w:rsid w:val="69480803"/>
    <w:rsid w:val="6BAE50DC"/>
    <w:rsid w:val="6CAA60B8"/>
    <w:rsid w:val="6CCD0B13"/>
    <w:rsid w:val="6CF62A63"/>
    <w:rsid w:val="6D1F439E"/>
    <w:rsid w:val="6D7302F0"/>
    <w:rsid w:val="6D762E57"/>
    <w:rsid w:val="6DBE76E5"/>
    <w:rsid w:val="6E0675F8"/>
    <w:rsid w:val="6E1456CE"/>
    <w:rsid w:val="6E246EEA"/>
    <w:rsid w:val="6E997B30"/>
    <w:rsid w:val="6EE8280E"/>
    <w:rsid w:val="6F0A032B"/>
    <w:rsid w:val="6F0C7D2E"/>
    <w:rsid w:val="6F4E4C2B"/>
    <w:rsid w:val="6F823F02"/>
    <w:rsid w:val="70202B23"/>
    <w:rsid w:val="70974175"/>
    <w:rsid w:val="70F73574"/>
    <w:rsid w:val="712F5AEC"/>
    <w:rsid w:val="715B7410"/>
    <w:rsid w:val="717E137E"/>
    <w:rsid w:val="71E5565E"/>
    <w:rsid w:val="7216694C"/>
    <w:rsid w:val="7217116D"/>
    <w:rsid w:val="72264ABB"/>
    <w:rsid w:val="72383BAD"/>
    <w:rsid w:val="725078CF"/>
    <w:rsid w:val="72827AF9"/>
    <w:rsid w:val="72872243"/>
    <w:rsid w:val="72D427D9"/>
    <w:rsid w:val="73274AE1"/>
    <w:rsid w:val="73B3484E"/>
    <w:rsid w:val="74067462"/>
    <w:rsid w:val="745B0B6F"/>
    <w:rsid w:val="7480767F"/>
    <w:rsid w:val="749A08EF"/>
    <w:rsid w:val="74C43C02"/>
    <w:rsid w:val="74D13A33"/>
    <w:rsid w:val="74D20995"/>
    <w:rsid w:val="74EC7CB7"/>
    <w:rsid w:val="74ED74A2"/>
    <w:rsid w:val="74EE24A8"/>
    <w:rsid w:val="74F63B0C"/>
    <w:rsid w:val="75572B12"/>
    <w:rsid w:val="75972F3C"/>
    <w:rsid w:val="763953E5"/>
    <w:rsid w:val="76F22E3E"/>
    <w:rsid w:val="770120B7"/>
    <w:rsid w:val="77087A68"/>
    <w:rsid w:val="77561588"/>
    <w:rsid w:val="775F4637"/>
    <w:rsid w:val="779A485E"/>
    <w:rsid w:val="77BD060E"/>
    <w:rsid w:val="77E05D2B"/>
    <w:rsid w:val="77EA2E5F"/>
    <w:rsid w:val="782C7D63"/>
    <w:rsid w:val="78327690"/>
    <w:rsid w:val="7857055D"/>
    <w:rsid w:val="78AB34B3"/>
    <w:rsid w:val="791E1991"/>
    <w:rsid w:val="794663DD"/>
    <w:rsid w:val="794C05A0"/>
    <w:rsid w:val="794C5C3B"/>
    <w:rsid w:val="79AC0397"/>
    <w:rsid w:val="7A8A34BA"/>
    <w:rsid w:val="7B143EE7"/>
    <w:rsid w:val="7B18107F"/>
    <w:rsid w:val="7B2B2029"/>
    <w:rsid w:val="7B2B6897"/>
    <w:rsid w:val="7B9F2782"/>
    <w:rsid w:val="7BF5290C"/>
    <w:rsid w:val="7BF72EE6"/>
    <w:rsid w:val="7C1926DB"/>
    <w:rsid w:val="7C330C9D"/>
    <w:rsid w:val="7C3C017C"/>
    <w:rsid w:val="7DA416D6"/>
    <w:rsid w:val="7DF0045E"/>
    <w:rsid w:val="7DFE6A0E"/>
    <w:rsid w:val="7E8B5D3B"/>
    <w:rsid w:val="7EB74CFA"/>
    <w:rsid w:val="7EBE5F86"/>
    <w:rsid w:val="7EC21438"/>
    <w:rsid w:val="7ECC76EB"/>
    <w:rsid w:val="7EFA3C51"/>
    <w:rsid w:val="7FCF6FDB"/>
    <w:rsid w:val="7FDD64E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qFormat="1"/>
    <w:lsdException w:name="toc 2" w:qFormat="1"/>
    <w:lsdException w:name="toc 3" w:qFormat="1"/>
    <w:lsdException w:name="toc 4" w:qFormat="1"/>
    <w:lsdException w:name="Normal Indent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Body Text" w:qFormat="1"/>
    <w:lsdException w:name="Subtitle" w:qFormat="1"/>
    <w:lsdException w:name="Hyperlink" w:qFormat="1"/>
    <w:lsdException w:name="Strong" w:qFormat="1"/>
    <w:lsdException w:name="Emphasis" w:qFormat="1"/>
    <w:lsdException w:name="Plain Text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Grid" w:qFormat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1E305C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qFormat/>
    <w:rsid w:val="001E305C"/>
    <w:pPr>
      <w:keepNext/>
      <w:adjustRightInd w:val="0"/>
      <w:snapToGrid w:val="0"/>
      <w:spacing w:line="360" w:lineRule="auto"/>
      <w:jc w:val="center"/>
      <w:outlineLvl w:val="0"/>
    </w:pPr>
    <w:rPr>
      <w:rFonts w:ascii="宋体" w:hAnsi="宋体"/>
      <w:sz w:val="28"/>
    </w:rPr>
  </w:style>
  <w:style w:type="paragraph" w:styleId="2">
    <w:name w:val="heading 2"/>
    <w:basedOn w:val="a"/>
    <w:next w:val="a0"/>
    <w:unhideWhenUsed/>
    <w:qFormat/>
    <w:rsid w:val="001E305C"/>
    <w:pPr>
      <w:keepNext/>
      <w:keepLines/>
      <w:spacing w:before="260" w:after="260" w:line="416" w:lineRule="auto"/>
      <w:outlineLvl w:val="1"/>
    </w:pPr>
    <w:rPr>
      <w:rFonts w:ascii="Arial" w:eastAsia="黑体" w:hAnsi="Arial"/>
      <w:b/>
      <w:bCs/>
      <w:sz w:val="32"/>
      <w:szCs w:val="32"/>
    </w:rPr>
  </w:style>
  <w:style w:type="paragraph" w:styleId="3">
    <w:name w:val="heading 3"/>
    <w:basedOn w:val="a"/>
    <w:next w:val="a0"/>
    <w:unhideWhenUsed/>
    <w:qFormat/>
    <w:rsid w:val="001E305C"/>
    <w:pPr>
      <w:keepNext/>
      <w:keepLines/>
      <w:adjustRightInd w:val="0"/>
      <w:snapToGrid w:val="0"/>
      <w:ind w:firstLineChars="100" w:firstLine="320"/>
      <w:outlineLvl w:val="2"/>
    </w:pPr>
    <w:rPr>
      <w:rFonts w:ascii="宋体" w:hAnsi="宋体"/>
      <w:b/>
      <w:sz w:val="28"/>
    </w:rPr>
  </w:style>
  <w:style w:type="paragraph" w:styleId="4">
    <w:name w:val="heading 4"/>
    <w:basedOn w:val="a"/>
    <w:next w:val="a"/>
    <w:unhideWhenUsed/>
    <w:qFormat/>
    <w:rsid w:val="001E305C"/>
    <w:pPr>
      <w:keepNext/>
      <w:keepLines/>
      <w:spacing w:line="372" w:lineRule="auto"/>
      <w:outlineLvl w:val="3"/>
    </w:pPr>
    <w:rPr>
      <w:rFonts w:ascii="Arial" w:eastAsia="黑体" w:hAnsi="Arial"/>
      <w:b/>
      <w:sz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Normal Indent"/>
    <w:basedOn w:val="a"/>
    <w:qFormat/>
    <w:rsid w:val="001E305C"/>
    <w:rPr>
      <w:rFonts w:ascii="宋体" w:hAnsi="宋体"/>
    </w:rPr>
  </w:style>
  <w:style w:type="paragraph" w:styleId="a4">
    <w:name w:val="Body Text"/>
    <w:basedOn w:val="a"/>
    <w:qFormat/>
    <w:rsid w:val="001E305C"/>
  </w:style>
  <w:style w:type="paragraph" w:styleId="30">
    <w:name w:val="toc 3"/>
    <w:basedOn w:val="a"/>
    <w:next w:val="a"/>
    <w:qFormat/>
    <w:rsid w:val="001E305C"/>
    <w:pPr>
      <w:ind w:leftChars="400" w:left="840"/>
    </w:pPr>
  </w:style>
  <w:style w:type="paragraph" w:styleId="a5">
    <w:name w:val="Plain Text"/>
    <w:basedOn w:val="a"/>
    <w:qFormat/>
    <w:rsid w:val="001E305C"/>
    <w:rPr>
      <w:rFonts w:ascii="宋体" w:hAnsi="Courier New"/>
    </w:rPr>
  </w:style>
  <w:style w:type="paragraph" w:styleId="a6">
    <w:name w:val="footer"/>
    <w:basedOn w:val="a"/>
    <w:qFormat/>
    <w:rsid w:val="001E305C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7">
    <w:name w:val="header"/>
    <w:basedOn w:val="a"/>
    <w:qFormat/>
    <w:rsid w:val="001E305C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10">
    <w:name w:val="toc 1"/>
    <w:basedOn w:val="a"/>
    <w:next w:val="a"/>
    <w:qFormat/>
    <w:rsid w:val="001E305C"/>
  </w:style>
  <w:style w:type="paragraph" w:styleId="40">
    <w:name w:val="toc 4"/>
    <w:basedOn w:val="a"/>
    <w:next w:val="a"/>
    <w:qFormat/>
    <w:rsid w:val="001E305C"/>
    <w:pPr>
      <w:ind w:leftChars="600" w:left="1260"/>
    </w:pPr>
  </w:style>
  <w:style w:type="paragraph" w:styleId="20">
    <w:name w:val="toc 2"/>
    <w:basedOn w:val="a"/>
    <w:next w:val="a"/>
    <w:qFormat/>
    <w:rsid w:val="001E305C"/>
    <w:pPr>
      <w:ind w:leftChars="200" w:left="420"/>
    </w:pPr>
  </w:style>
  <w:style w:type="paragraph" w:styleId="a8">
    <w:name w:val="Normal (Web)"/>
    <w:basedOn w:val="a"/>
    <w:qFormat/>
    <w:rsid w:val="001E305C"/>
    <w:rPr>
      <w:sz w:val="24"/>
    </w:rPr>
  </w:style>
  <w:style w:type="paragraph" w:styleId="a9">
    <w:name w:val="Title"/>
    <w:basedOn w:val="a"/>
    <w:next w:val="a"/>
    <w:qFormat/>
    <w:rsid w:val="001E305C"/>
    <w:pPr>
      <w:spacing w:before="240" w:after="60"/>
      <w:jc w:val="center"/>
      <w:outlineLvl w:val="0"/>
    </w:pPr>
    <w:rPr>
      <w:rFonts w:ascii="Cambria" w:hAnsi="Cambria" w:cs="Times New Roman"/>
      <w:b/>
      <w:bCs/>
      <w:sz w:val="32"/>
      <w:szCs w:val="32"/>
    </w:rPr>
  </w:style>
  <w:style w:type="paragraph" w:customStyle="1" w:styleId="Char1">
    <w:name w:val="Char1"/>
    <w:basedOn w:val="a"/>
    <w:qFormat/>
    <w:rsid w:val="001E305C"/>
  </w:style>
  <w:style w:type="character" w:styleId="aa">
    <w:name w:val="Strong"/>
    <w:qFormat/>
    <w:rsid w:val="001E305C"/>
    <w:rPr>
      <w:b/>
      <w:bCs/>
    </w:rPr>
  </w:style>
  <w:style w:type="character" w:styleId="ab">
    <w:name w:val="Hyperlink"/>
    <w:basedOn w:val="a1"/>
    <w:qFormat/>
    <w:rsid w:val="001E305C"/>
    <w:rPr>
      <w:color w:val="0563C1"/>
      <w:u w:val="single"/>
    </w:rPr>
  </w:style>
  <w:style w:type="table" w:styleId="ac">
    <w:name w:val="Table Grid"/>
    <w:basedOn w:val="a2"/>
    <w:qFormat/>
    <w:rsid w:val="001E305C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xl27">
    <w:name w:val="xl27"/>
    <w:basedOn w:val="a"/>
    <w:qFormat/>
    <w:rsid w:val="001E305C"/>
    <w:pPr>
      <w:widowControl/>
      <w:pBdr>
        <w:bottom w:val="single" w:sz="4" w:space="0" w:color="auto"/>
        <w:right w:val="single" w:sz="4" w:space="0" w:color="auto"/>
      </w:pBdr>
      <w:spacing w:beforeAutospacing="1" w:afterAutospacing="1"/>
      <w:jc w:val="center"/>
    </w:pPr>
    <w:rPr>
      <w:rFonts w:ascii="Calibri" w:hAnsi="Calibri"/>
      <w:kern w:val="0"/>
      <w:sz w:val="24"/>
      <w:szCs w:val="22"/>
    </w:rPr>
  </w:style>
  <w:style w:type="paragraph" w:customStyle="1" w:styleId="2TimesNewRoman5020">
    <w:name w:val="样式 标题 2 + Times New Roman 四号 非加粗 段前: 5 磅 段后: 0 磅 行距: 固定值 20..."/>
    <w:basedOn w:val="2"/>
    <w:qFormat/>
    <w:rsid w:val="001E305C"/>
    <w:pPr>
      <w:spacing w:before="100" w:after="0" w:line="400" w:lineRule="exact"/>
    </w:pPr>
    <w:rPr>
      <w:rFonts w:ascii="Times New Roman" w:hAnsi="Times New Roman" w:cs="宋体"/>
      <w:b w:val="0"/>
      <w:bCs w:val="0"/>
      <w:sz w:val="28"/>
      <w:szCs w:val="20"/>
    </w:rPr>
  </w:style>
  <w:style w:type="paragraph" w:customStyle="1" w:styleId="ad">
    <w:name w:val="抬头"/>
    <w:basedOn w:val="a"/>
    <w:next w:val="a4"/>
    <w:qFormat/>
    <w:rsid w:val="001E305C"/>
    <w:pPr>
      <w:spacing w:beforeLines="200"/>
      <w:jc w:val="center"/>
    </w:pPr>
    <w:rPr>
      <w:b/>
      <w:bCs/>
      <w:sz w:val="28"/>
    </w:rPr>
  </w:style>
  <w:style w:type="paragraph" w:customStyle="1" w:styleId="11">
    <w:name w:val="列出段落1"/>
    <w:basedOn w:val="a"/>
    <w:uiPriority w:val="34"/>
    <w:qFormat/>
    <w:rsid w:val="001E305C"/>
    <w:pPr>
      <w:ind w:firstLine="420"/>
    </w:pPr>
  </w:style>
  <w:style w:type="paragraph" w:customStyle="1" w:styleId="Style2">
    <w:name w:val="_Style 2"/>
    <w:basedOn w:val="a"/>
    <w:uiPriority w:val="34"/>
    <w:qFormat/>
    <w:rsid w:val="001E305C"/>
    <w:pPr>
      <w:ind w:firstLineChars="200" w:firstLine="420"/>
    </w:pPr>
  </w:style>
  <w:style w:type="paragraph" w:styleId="ae">
    <w:name w:val="Balloon Text"/>
    <w:basedOn w:val="a"/>
    <w:link w:val="Char"/>
    <w:rsid w:val="002438A3"/>
    <w:rPr>
      <w:sz w:val="18"/>
      <w:szCs w:val="18"/>
    </w:rPr>
  </w:style>
  <w:style w:type="character" w:customStyle="1" w:styleId="Char">
    <w:name w:val="批注框文本 Char"/>
    <w:basedOn w:val="a1"/>
    <w:link w:val="ae"/>
    <w:rsid w:val="002438A3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7" Type="http://schemas.openxmlformats.org/officeDocument/2006/relationships/image" Target="media/image1.tiff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png"/><Relationship Id="rId33" Type="http://schemas.openxmlformats.org/officeDocument/2006/relationships/image" Target="media/image27.tiff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28" Type="http://schemas.openxmlformats.org/officeDocument/2006/relationships/image" Target="media/image22.jpeg"/><Relationship Id="rId36" Type="http://schemas.openxmlformats.org/officeDocument/2006/relationships/header" Target="header1.xml"/><Relationship Id="rId10" Type="http://schemas.openxmlformats.org/officeDocument/2006/relationships/image" Target="media/image4.tiff"/><Relationship Id="rId19" Type="http://schemas.openxmlformats.org/officeDocument/2006/relationships/image" Target="media/image13.tiff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tiff"/><Relationship Id="rId35" Type="http://schemas.openxmlformats.org/officeDocument/2006/relationships/image" Target="media/image29.tif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16</Pages>
  <Words>1215</Words>
  <Characters>6926</Characters>
  <Application>Microsoft Office Word</Application>
  <DocSecurity>0</DocSecurity>
  <Lines>57</Lines>
  <Paragraphs>16</Paragraphs>
  <ScaleCrop>false</ScaleCrop>
  <Company/>
  <LinksUpToDate>false</LinksUpToDate>
  <CharactersWithSpaces>8125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7</cp:revision>
  <cp:lastPrinted>2017-08-23T03:49:00Z</cp:lastPrinted>
  <dcterms:created xsi:type="dcterms:W3CDTF">2017-07-20T08:00:00Z</dcterms:created>
  <dcterms:modified xsi:type="dcterms:W3CDTF">2017-08-25T07:46:00Z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2052-10.1.0.6749</vt:lpwstr>
  </property>
</Properties>
</file>