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60" w:firstLineChars="350"/>
        <w:rPr>
          <w:rFonts w:ascii="黑体" w:hAnsi="黑体" w:eastAsia="黑体"/>
          <w:color w:val="000000"/>
          <w:sz w:val="36"/>
          <w:szCs w:val="36"/>
        </w:rPr>
      </w:pPr>
      <w:r>
        <w:rPr>
          <w:rFonts w:hint="eastAsia" w:ascii="黑体" w:hAnsi="黑体" w:eastAsia="黑体"/>
          <w:color w:val="000000"/>
          <w:sz w:val="36"/>
          <w:szCs w:val="36"/>
        </w:rPr>
        <w:t>许昌市公安局“</w:t>
      </w:r>
      <w:r>
        <w:rPr>
          <w:rFonts w:ascii="黑体" w:hAnsi="黑体" w:eastAsia="黑体"/>
          <w:color w:val="000000"/>
          <w:sz w:val="36"/>
          <w:szCs w:val="36"/>
        </w:rPr>
        <w:t>大数据</w:t>
      </w:r>
      <w:r>
        <w:rPr>
          <w:rFonts w:hint="eastAsia" w:ascii="黑体" w:hAnsi="黑体" w:eastAsia="黑体"/>
          <w:color w:val="000000"/>
          <w:sz w:val="36"/>
          <w:szCs w:val="36"/>
        </w:rPr>
        <w:t>应用</w:t>
      </w:r>
      <w:r>
        <w:rPr>
          <w:rFonts w:ascii="黑体" w:hAnsi="黑体" w:eastAsia="黑体"/>
          <w:color w:val="000000"/>
          <w:sz w:val="36"/>
          <w:szCs w:val="36"/>
        </w:rPr>
        <w:t>平台</w:t>
      </w:r>
      <w:r>
        <w:rPr>
          <w:rFonts w:hint="eastAsia" w:ascii="黑体" w:hAnsi="黑体" w:eastAsia="黑体"/>
          <w:color w:val="000000"/>
          <w:sz w:val="36"/>
          <w:szCs w:val="36"/>
        </w:rPr>
        <w:t>及数据安</w:t>
      </w:r>
    </w:p>
    <w:p>
      <w:pPr>
        <w:ind w:firstLine="3060" w:firstLineChars="850"/>
        <w:rPr>
          <w:rFonts w:ascii="黑体" w:hAnsi="黑体" w:eastAsia="黑体"/>
          <w:color w:val="000000"/>
          <w:sz w:val="36"/>
          <w:szCs w:val="36"/>
        </w:rPr>
      </w:pPr>
      <w:r>
        <w:rPr>
          <w:rFonts w:hint="eastAsia" w:ascii="黑体" w:hAnsi="黑体" w:eastAsia="黑体"/>
          <w:color w:val="000000"/>
          <w:sz w:val="36"/>
          <w:szCs w:val="36"/>
        </w:rPr>
        <w:t>全体系</w:t>
      </w:r>
      <w:r>
        <w:rPr>
          <w:rFonts w:ascii="黑体" w:hAnsi="黑体" w:eastAsia="黑体"/>
          <w:color w:val="000000"/>
          <w:sz w:val="36"/>
          <w:szCs w:val="36"/>
        </w:rPr>
        <w:t>建设</w:t>
      </w:r>
      <w:r>
        <w:rPr>
          <w:rFonts w:hint="eastAsia" w:ascii="黑体" w:hAnsi="黑体" w:eastAsia="黑体"/>
          <w:color w:val="000000"/>
          <w:sz w:val="36"/>
          <w:szCs w:val="36"/>
        </w:rPr>
        <w:t>”</w:t>
      </w:r>
      <w:r>
        <w:rPr>
          <w:rFonts w:hint="eastAsia" w:ascii="Calibri" w:hAnsi="Calibri" w:eastAsia="宋体" w:cs="Times New Roman"/>
          <w:b/>
          <w:color w:val="000000"/>
          <w:sz w:val="36"/>
          <w:szCs w:val="36"/>
        </w:rPr>
        <w:t>项目采购需求</w:t>
      </w:r>
    </w:p>
    <w:p>
      <w:pPr>
        <w:snapToGrid w:val="0"/>
        <w:spacing w:line="360" w:lineRule="auto"/>
        <w:rPr>
          <w:rFonts w:ascii="宋体" w:hAnsi="宋体" w:eastAsia="宋体"/>
          <w:b/>
          <w:bCs/>
        </w:rPr>
      </w:pPr>
      <w:r>
        <w:rPr>
          <w:rFonts w:hint="eastAsia" w:ascii="宋体" w:hAnsi="宋体" w:eastAsia="宋体"/>
          <w:b/>
          <w:bCs/>
        </w:rPr>
        <w:t>一、项目概况</w:t>
      </w:r>
    </w:p>
    <w:p>
      <w:pPr>
        <w:spacing w:line="360" w:lineRule="auto"/>
        <w:ind w:firstLine="480" w:firstLineChars="200"/>
        <w:contextualSpacing/>
        <w:outlineLvl w:val="0"/>
      </w:pPr>
      <w:r>
        <w:rPr>
          <w:rFonts w:hint="eastAsia"/>
        </w:rPr>
        <w:t>许昌市公安局</w:t>
      </w:r>
      <w:r>
        <w:t>大数据</w:t>
      </w:r>
      <w:r>
        <w:rPr>
          <w:rFonts w:hint="eastAsia"/>
        </w:rPr>
        <w:t>应用</w:t>
      </w:r>
      <w:r>
        <w:t>平台</w:t>
      </w:r>
      <w:r>
        <w:rPr>
          <w:rFonts w:hint="eastAsia"/>
        </w:rPr>
        <w:t>和安全体系建设是以云平台为</w:t>
      </w:r>
      <w:r>
        <w:t>基础</w:t>
      </w:r>
      <w:r>
        <w:rPr>
          <w:rFonts w:hint="eastAsia"/>
        </w:rPr>
        <w:t>、以大数据为核心</w:t>
      </w:r>
      <w:r>
        <w:t>的新一代公安数据</w:t>
      </w:r>
      <w:r>
        <w:rPr>
          <w:rFonts w:hint="eastAsia"/>
        </w:rPr>
        <w:t>中心。其实现公安网、互联网、物联网、视频专网等各类信息资源的汇集和整合，构建上下级联、横向贯通、逻辑一体化的公安信息资源服务体系，实现跨警种、跨区域、跨部门的信息共享，为业务警种提供全方位的信息资源服务支撑，发挥大数据分析和预测的技术优势，推动建立新型警务工作机制，全面</w:t>
      </w:r>
      <w:r>
        <w:t>提升大数据治理能力，实现公安信息化跨越发展</w:t>
      </w:r>
      <w:r>
        <w:rPr>
          <w:rFonts w:hint="eastAsia"/>
        </w:rPr>
        <w:t>。</w:t>
      </w:r>
    </w:p>
    <w:p>
      <w:pPr>
        <w:autoSpaceDE w:val="0"/>
        <w:autoSpaceDN w:val="0"/>
        <w:adjustRightInd w:val="0"/>
        <w:snapToGrid w:val="0"/>
        <w:spacing w:line="360" w:lineRule="auto"/>
        <w:ind w:firstLine="482"/>
        <w:rPr>
          <w:rFonts w:ascii="宋体" w:cs="宋体"/>
          <w:lang w:val="zh-CN"/>
        </w:rPr>
      </w:pPr>
      <w:r>
        <w:rPr>
          <w:rFonts w:hint="eastAsia" w:ascii="宋体" w:cs="宋体"/>
          <w:lang w:val="zh-CN"/>
        </w:rPr>
        <w:t>（一）项目名称：</w:t>
      </w:r>
      <w:r>
        <w:rPr>
          <w:rFonts w:ascii="宋体" w:cs="宋体"/>
          <w:lang w:val="zh-CN"/>
        </w:rPr>
        <w:t>大数据</w:t>
      </w:r>
      <w:r>
        <w:rPr>
          <w:rFonts w:hint="eastAsia" w:ascii="宋体" w:cs="宋体"/>
          <w:lang w:val="zh-CN"/>
        </w:rPr>
        <w:t>应用</w:t>
      </w:r>
      <w:r>
        <w:rPr>
          <w:rFonts w:ascii="宋体" w:cs="宋体"/>
          <w:lang w:val="zh-CN"/>
        </w:rPr>
        <w:t>平台</w:t>
      </w:r>
      <w:r>
        <w:rPr>
          <w:rFonts w:hint="eastAsia" w:ascii="宋体" w:cs="宋体"/>
          <w:lang w:val="zh-CN"/>
        </w:rPr>
        <w:t>及数据安全体系</w:t>
      </w:r>
      <w:r>
        <w:rPr>
          <w:rFonts w:ascii="宋体" w:cs="宋体"/>
          <w:lang w:val="zh-CN"/>
        </w:rPr>
        <w:t>建设</w:t>
      </w:r>
    </w:p>
    <w:p>
      <w:pPr>
        <w:autoSpaceDE w:val="0"/>
        <w:autoSpaceDN w:val="0"/>
        <w:adjustRightInd w:val="0"/>
        <w:snapToGrid w:val="0"/>
        <w:spacing w:line="360" w:lineRule="auto"/>
        <w:ind w:firstLine="482"/>
        <w:rPr>
          <w:rFonts w:ascii="宋体" w:cs="宋体"/>
          <w:lang w:val="zh-CN"/>
        </w:rPr>
      </w:pPr>
      <w:r>
        <w:rPr>
          <w:rFonts w:hint="eastAsia" w:ascii="宋体" w:cs="宋体"/>
          <w:lang w:val="zh-CN"/>
        </w:rPr>
        <w:t>（二）招标编号：ZF</w:t>
      </w:r>
      <w:r>
        <w:rPr>
          <w:rFonts w:ascii="宋体" w:cs="宋体"/>
          <w:lang w:val="zh-CN"/>
        </w:rPr>
        <w:t>CG</w:t>
      </w:r>
      <w:r>
        <w:rPr>
          <w:rFonts w:hint="eastAsia" w:ascii="宋体" w:cs="宋体"/>
          <w:lang w:val="zh-CN"/>
        </w:rPr>
        <w:t>－</w:t>
      </w:r>
      <w:r>
        <w:rPr>
          <w:rFonts w:ascii="宋体" w:cs="宋体"/>
          <w:lang w:val="zh-CN"/>
        </w:rPr>
        <w:t>G20</w:t>
      </w:r>
      <w:r>
        <w:rPr>
          <w:rFonts w:hint="eastAsia" w:ascii="宋体" w:cs="宋体"/>
          <w:lang w:val="zh-CN"/>
        </w:rPr>
        <w:t>17</w:t>
      </w:r>
      <w:r>
        <w:rPr>
          <w:rFonts w:hint="eastAsia" w:ascii="宋体" w:cs="宋体"/>
          <w:lang w:val="en-US" w:eastAsia="zh-CN"/>
        </w:rPr>
        <w:t>118</w:t>
      </w:r>
      <w:r>
        <w:rPr>
          <w:rFonts w:hint="eastAsia" w:ascii="宋体" w:cs="宋体"/>
          <w:lang w:val="zh-CN"/>
        </w:rPr>
        <w:t>号</w:t>
      </w:r>
    </w:p>
    <w:p>
      <w:pPr>
        <w:autoSpaceDE w:val="0"/>
        <w:autoSpaceDN w:val="0"/>
        <w:adjustRightInd w:val="0"/>
        <w:snapToGrid w:val="0"/>
        <w:spacing w:line="360" w:lineRule="auto"/>
        <w:ind w:firstLine="482"/>
        <w:rPr>
          <w:rFonts w:ascii="宋体" w:cs="宋体"/>
          <w:lang w:val="zh-CN"/>
        </w:rPr>
      </w:pPr>
      <w:r>
        <w:rPr>
          <w:rFonts w:hint="eastAsia" w:ascii="宋体" w:cs="宋体"/>
          <w:lang w:val="zh-CN"/>
        </w:rPr>
        <w:t>（三）项目需求：MPP数据库建设、数据层建设、标准体系建设、大数据资源库建设、平台服务支撑能力、移动APP应用、灾备体系等。</w:t>
      </w:r>
    </w:p>
    <w:p>
      <w:pPr>
        <w:autoSpaceDE w:val="0"/>
        <w:autoSpaceDN w:val="0"/>
        <w:adjustRightInd w:val="0"/>
        <w:snapToGrid w:val="0"/>
        <w:spacing w:line="360" w:lineRule="auto"/>
        <w:ind w:firstLine="482"/>
        <w:rPr>
          <w:rFonts w:ascii="宋体" w:cs="宋体"/>
          <w:lang w:val="zh-CN"/>
        </w:rPr>
      </w:pPr>
      <w:r>
        <w:rPr>
          <w:rFonts w:hint="eastAsia" w:ascii="宋体" w:cs="宋体"/>
          <w:lang w:val="zh-CN"/>
        </w:rPr>
        <w:t>（四）采购预算：  404.55 万元</w:t>
      </w:r>
    </w:p>
    <w:p>
      <w:pPr>
        <w:autoSpaceDE w:val="0"/>
        <w:autoSpaceDN w:val="0"/>
        <w:adjustRightInd w:val="0"/>
        <w:snapToGrid w:val="0"/>
        <w:spacing w:line="360" w:lineRule="auto"/>
        <w:ind w:firstLine="482"/>
        <w:rPr>
          <w:rFonts w:ascii="宋体" w:cs="宋体"/>
          <w:lang w:val="zh-CN"/>
        </w:rPr>
      </w:pPr>
      <w:r>
        <w:rPr>
          <w:rFonts w:hint="eastAsia" w:ascii="宋体" w:cs="宋体"/>
          <w:lang w:val="zh-CN"/>
        </w:rPr>
        <w:t>（五）项目数量：MPP数据库建设、数据层建设、标准体系建设、大数据资源库建设、平台服务支撑能力、移动APP应用、灾备体系等一批。</w:t>
      </w:r>
    </w:p>
    <w:p>
      <w:pPr>
        <w:autoSpaceDE w:val="0"/>
        <w:autoSpaceDN w:val="0"/>
        <w:adjustRightInd w:val="0"/>
        <w:snapToGrid w:val="0"/>
        <w:spacing w:line="360" w:lineRule="auto"/>
        <w:ind w:firstLine="482"/>
        <w:rPr>
          <w:rFonts w:ascii="宋体" w:cs="宋体"/>
          <w:lang w:val="zh-CN"/>
        </w:rPr>
      </w:pPr>
      <w:r>
        <w:rPr>
          <w:rFonts w:hint="eastAsia" w:ascii="宋体" w:cs="宋体"/>
          <w:lang w:val="zh-CN"/>
        </w:rPr>
        <w:t>（六）招标方式：公开招标</w:t>
      </w:r>
    </w:p>
    <w:p>
      <w:pPr>
        <w:snapToGrid w:val="0"/>
        <w:spacing w:line="360" w:lineRule="auto"/>
        <w:rPr>
          <w:rFonts w:ascii="宋体" w:hAnsi="宋体" w:eastAsia="宋体"/>
          <w:b/>
          <w:bCs/>
        </w:rPr>
      </w:pPr>
      <w:r>
        <w:rPr>
          <w:rFonts w:hint="eastAsia" w:ascii="宋体" w:hAnsi="宋体" w:eastAsia="宋体"/>
          <w:b/>
          <w:bCs/>
        </w:rPr>
        <w:t>二、投标条件：</w:t>
      </w:r>
    </w:p>
    <w:p>
      <w:pPr>
        <w:autoSpaceDE w:val="0"/>
        <w:autoSpaceDN w:val="0"/>
        <w:adjustRightInd w:val="0"/>
        <w:snapToGrid w:val="0"/>
        <w:spacing w:line="360" w:lineRule="auto"/>
        <w:ind w:firstLine="482"/>
        <w:rPr>
          <w:rFonts w:ascii="宋体" w:cs="宋体"/>
          <w:lang w:val="zh-CN"/>
        </w:rPr>
      </w:pPr>
      <w:r>
        <w:rPr>
          <w:rFonts w:hint="eastAsia" w:ascii="宋体" w:cs="宋体"/>
          <w:lang w:val="zh-CN"/>
        </w:rPr>
        <w:t>（一）符合《政府采购法》第二十二条之规定；</w:t>
      </w:r>
    </w:p>
    <w:p>
      <w:pPr>
        <w:autoSpaceDE w:val="0"/>
        <w:autoSpaceDN w:val="0"/>
        <w:adjustRightInd w:val="0"/>
        <w:snapToGrid w:val="0"/>
        <w:spacing w:line="360" w:lineRule="auto"/>
        <w:ind w:firstLine="600" w:firstLineChars="250"/>
        <w:rPr>
          <w:rFonts w:ascii="宋体" w:cs="宋体"/>
          <w:lang w:val="zh-CN"/>
        </w:rPr>
      </w:pPr>
      <w:r>
        <w:rPr>
          <w:rFonts w:hint="eastAsia" w:ascii="宋体" w:cs="宋体"/>
          <w:lang w:val="zh-CN"/>
        </w:rPr>
        <w:t>(二)本次招标不接受联合体投标；</w:t>
      </w:r>
    </w:p>
    <w:p>
      <w:pPr>
        <w:autoSpaceDE w:val="0"/>
        <w:autoSpaceDN w:val="0"/>
        <w:adjustRightInd w:val="0"/>
        <w:snapToGrid w:val="0"/>
        <w:spacing w:line="360" w:lineRule="auto"/>
        <w:ind w:firstLine="482"/>
        <w:rPr>
          <w:rFonts w:ascii="宋体" w:cs="宋体"/>
          <w:lang w:val="zh-CN"/>
        </w:rPr>
      </w:pPr>
      <w:r>
        <w:rPr>
          <w:rFonts w:hint="eastAsia" w:ascii="宋体" w:cs="宋体"/>
          <w:lang w:val="zh-CN"/>
        </w:rPr>
        <w:t>（三）具有相应的经营范围；</w:t>
      </w:r>
    </w:p>
    <w:p>
      <w:pPr>
        <w:autoSpaceDE w:val="0"/>
        <w:autoSpaceDN w:val="0"/>
        <w:adjustRightInd w:val="0"/>
        <w:snapToGrid w:val="0"/>
        <w:spacing w:line="360" w:lineRule="auto"/>
        <w:ind w:firstLine="482"/>
        <w:rPr>
          <w:rFonts w:ascii="宋体" w:cs="宋体"/>
          <w:lang w:val="zh-CN"/>
        </w:rPr>
      </w:pPr>
      <w:r>
        <w:rPr>
          <w:rFonts w:hint="eastAsia" w:ascii="宋体" w:cs="宋体"/>
          <w:lang w:val="zh-CN"/>
        </w:rPr>
        <w:t>（四）根据《关于在政府采购活动中查询及使用信用记录有关问题的通知》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参与本项目政府采购活动。</w:t>
      </w:r>
    </w:p>
    <w:p>
      <w:pPr>
        <w:snapToGrid w:val="0"/>
        <w:spacing w:line="360" w:lineRule="auto"/>
        <w:ind w:firstLine="480" w:firstLineChars="200"/>
        <w:rPr>
          <w:rFonts w:ascii="宋体" w:cs="宋体"/>
          <w:lang w:val="zh-CN"/>
        </w:rPr>
      </w:pPr>
    </w:p>
    <w:p>
      <w:pPr>
        <w:snapToGrid w:val="0"/>
        <w:spacing w:line="360" w:lineRule="auto"/>
        <w:rPr>
          <w:rFonts w:ascii="宋体" w:hAnsi="宋体" w:eastAsia="宋体"/>
          <w:b/>
          <w:bCs/>
        </w:rPr>
      </w:pPr>
      <w:r>
        <w:rPr>
          <w:rFonts w:hint="eastAsia" w:ascii="宋体" w:hAnsi="宋体" w:eastAsia="宋体"/>
          <w:b/>
          <w:bCs/>
        </w:rPr>
        <w:t>三、货物需求（设备配置及技术指标要求）</w:t>
      </w:r>
    </w:p>
    <w:tbl>
      <w:tblPr>
        <w:tblStyle w:val="6"/>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849"/>
        <w:gridCol w:w="6238"/>
        <w:gridCol w:w="425"/>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blHeader/>
        </w:trPr>
        <w:tc>
          <w:tcPr>
            <w:tcW w:w="393"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849"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名称</w:t>
            </w:r>
          </w:p>
        </w:tc>
        <w:tc>
          <w:tcPr>
            <w:tcW w:w="6238"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技术指标和功能参数</w:t>
            </w:r>
          </w:p>
        </w:tc>
        <w:tc>
          <w:tcPr>
            <w:tcW w:w="425"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568"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93" w:type="dxa"/>
            <w:vAlign w:val="center"/>
          </w:tcPr>
          <w:p>
            <w:pPr>
              <w:pStyle w:val="9"/>
              <w:widowControl/>
              <w:numPr>
                <w:ilvl w:val="0"/>
                <w:numId w:val="1"/>
              </w:numPr>
              <w:ind w:firstLineChars="0"/>
              <w:jc w:val="center"/>
              <w:rPr>
                <w:rFonts w:ascii="宋体" w:hAnsi="宋体" w:cs="宋体"/>
                <w:b/>
                <w:kern w:val="0"/>
                <w:sz w:val="24"/>
                <w:szCs w:val="24"/>
              </w:rPr>
            </w:pPr>
          </w:p>
        </w:tc>
        <w:tc>
          <w:tcPr>
            <w:tcW w:w="849" w:type="dxa"/>
            <w:shd w:val="clear" w:color="auto" w:fill="auto"/>
            <w:vAlign w:val="center"/>
          </w:tcPr>
          <w:p>
            <w:pPr>
              <w:widowControl/>
              <w:jc w:val="center"/>
            </w:pPr>
            <w:r>
              <w:rPr>
                <w:rFonts w:hint="eastAsia"/>
              </w:rPr>
              <w:t>MPP数据库集群</w:t>
            </w:r>
          </w:p>
          <w:p>
            <w:pPr>
              <w:widowControl/>
              <w:jc w:val="center"/>
            </w:pPr>
            <w:r>
              <w:rPr>
                <w:rFonts w:hint="eastAsia"/>
              </w:rPr>
              <w:t>节点</w:t>
            </w:r>
          </w:p>
        </w:tc>
        <w:tc>
          <w:tcPr>
            <w:tcW w:w="623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X86架构机架服务器；</w:t>
            </w:r>
          </w:p>
          <w:p>
            <w:pPr>
              <w:widowControl/>
              <w:jc w:val="left"/>
              <w:rPr>
                <w:rFonts w:ascii="宋体" w:hAnsi="宋体" w:cs="宋体"/>
                <w:kern w:val="0"/>
                <w:szCs w:val="21"/>
              </w:rPr>
            </w:pPr>
            <w:r>
              <w:rPr>
                <w:rFonts w:hint="eastAsia" w:ascii="宋体" w:hAnsi="宋体" w:cs="宋体"/>
                <w:kern w:val="0"/>
                <w:szCs w:val="21"/>
              </w:rPr>
              <w:t>物理CPU≥2颗；不低于intel 2620V4 ;内存: ≥128G；磁盘:7*600GB 1.5万转SAS盘，2块Raid1做操作系统，5块做Raid5做数据盘；网卡:2块万兆网卡(含万兆光模块)，2块千兆网卡；支持双路电源。</w:t>
            </w:r>
          </w:p>
          <w:p>
            <w:pPr>
              <w:widowControl/>
              <w:jc w:val="left"/>
              <w:rPr>
                <w:rFonts w:ascii="宋体" w:hAnsi="宋体" w:cs="宋体"/>
                <w:kern w:val="0"/>
                <w:szCs w:val="21"/>
              </w:rPr>
            </w:pPr>
            <w:r>
              <w:rPr>
                <w:rFonts w:hint="eastAsia" w:ascii="宋体" w:hAnsi="宋体" w:cs="宋体"/>
                <w:kern w:val="0"/>
                <w:szCs w:val="21"/>
              </w:rPr>
              <w:t>根据用户需求安装linux-redhat6.2 64位操作系统或其它系统。</w:t>
            </w:r>
          </w:p>
          <w:p>
            <w:pPr>
              <w:widowControl/>
              <w:jc w:val="left"/>
              <w:rPr>
                <w:rFonts w:ascii="宋体" w:hAnsi="宋体" w:cs="宋体"/>
                <w:color w:val="000000"/>
                <w:kern w:val="0"/>
                <w:szCs w:val="21"/>
              </w:rPr>
            </w:pPr>
            <w:r>
              <w:rPr>
                <w:rFonts w:hint="eastAsia" w:ascii="宋体" w:hAnsi="宋体" w:cs="宋体"/>
                <w:color w:val="000000"/>
                <w:kern w:val="0"/>
                <w:szCs w:val="21"/>
              </w:rPr>
              <w:t>提供原厂商3年免费质保和7x24技术支持服务，同时提供首次硬件安装服务。</w:t>
            </w:r>
          </w:p>
        </w:tc>
        <w:tc>
          <w:tcPr>
            <w:tcW w:w="425" w:type="dxa"/>
            <w:vAlign w:val="center"/>
          </w:tcPr>
          <w:p>
            <w:pPr>
              <w:widowControl/>
              <w:jc w:val="center"/>
              <w:rPr>
                <w:rFonts w:ascii="宋体" w:hAnsi="宋体" w:cs="宋体"/>
                <w:kern w:val="0"/>
                <w:szCs w:val="21"/>
              </w:rPr>
            </w:pPr>
            <w:r>
              <w:rPr>
                <w:rFonts w:ascii="宋体" w:hAnsi="宋体" w:cs="宋体"/>
                <w:kern w:val="0"/>
                <w:szCs w:val="21"/>
              </w:rPr>
              <w:t>台</w:t>
            </w:r>
          </w:p>
        </w:tc>
        <w:tc>
          <w:tcPr>
            <w:tcW w:w="568" w:type="dxa"/>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93" w:type="dxa"/>
            <w:vAlign w:val="center"/>
          </w:tcPr>
          <w:p>
            <w:pPr>
              <w:pStyle w:val="9"/>
              <w:widowControl/>
              <w:numPr>
                <w:ilvl w:val="0"/>
                <w:numId w:val="1"/>
              </w:numPr>
              <w:ind w:firstLineChars="0"/>
              <w:jc w:val="center"/>
              <w:rPr>
                <w:b/>
                <w:szCs w:val="21"/>
              </w:rPr>
            </w:pPr>
          </w:p>
        </w:tc>
        <w:tc>
          <w:tcPr>
            <w:tcW w:w="849" w:type="dxa"/>
            <w:shd w:val="clear" w:color="auto" w:fill="auto"/>
            <w:vAlign w:val="center"/>
          </w:tcPr>
          <w:p>
            <w:pPr>
              <w:widowControl/>
              <w:jc w:val="center"/>
            </w:pPr>
            <w:r>
              <w:rPr>
                <w:rFonts w:hint="eastAsia"/>
              </w:rPr>
              <w:t>MPP集群节点汇聚</w:t>
            </w:r>
          </w:p>
          <w:p>
            <w:pPr>
              <w:widowControl/>
              <w:jc w:val="center"/>
              <w:rPr>
                <w:szCs w:val="21"/>
              </w:rPr>
            </w:pPr>
            <w:r>
              <w:rPr>
                <w:rFonts w:hint="eastAsia"/>
              </w:rPr>
              <w:t>万兆交换机</w:t>
            </w:r>
          </w:p>
        </w:tc>
        <w:tc>
          <w:tcPr>
            <w:tcW w:w="6238" w:type="dxa"/>
            <w:shd w:val="clear" w:color="auto" w:fill="auto"/>
            <w:vAlign w:val="center"/>
          </w:tcPr>
          <w:p>
            <w:pPr>
              <w:jc w:val="left"/>
              <w:rPr>
                <w:szCs w:val="21"/>
              </w:rPr>
            </w:pPr>
            <w:r>
              <w:rPr>
                <w:rFonts w:hint="eastAsia"/>
                <w:szCs w:val="21"/>
              </w:rPr>
              <w:t>支持</w:t>
            </w:r>
            <w:r>
              <w:rPr>
                <w:szCs w:val="21"/>
              </w:rPr>
              <w:t>24</w:t>
            </w:r>
            <w:r>
              <w:rPr>
                <w:rFonts w:hint="eastAsia"/>
                <w:szCs w:val="21"/>
              </w:rPr>
              <w:t>个以上SFP+万兆/千兆自适应光口（含24个万兆光模块），1个MGMT端口、1个Console 端口、1个USB端口，符合USB2.0的标准，交换容量</w:t>
            </w:r>
            <w:r>
              <w:rPr>
                <w:szCs w:val="21"/>
              </w:rPr>
              <w:t>1.28T/11.52T</w:t>
            </w:r>
            <w:r>
              <w:rPr>
                <w:rFonts w:hint="eastAsia"/>
                <w:szCs w:val="21"/>
              </w:rPr>
              <w:t>，包转发速率</w:t>
            </w:r>
            <w:r>
              <w:rPr>
                <w:rFonts w:hint="eastAsia" w:ascii="宋体" w:hAnsi="宋体" w:cs="宋体"/>
                <w:kern w:val="0"/>
                <w:szCs w:val="21"/>
              </w:rPr>
              <w:t>≥</w:t>
            </w:r>
            <w:r>
              <w:rPr>
                <w:szCs w:val="21"/>
              </w:rPr>
              <w:t>700Mpps</w:t>
            </w:r>
          </w:p>
          <w:p>
            <w:pPr>
              <w:jc w:val="left"/>
              <w:rPr>
                <w:szCs w:val="21"/>
              </w:rPr>
            </w:pPr>
            <w:r>
              <w:rPr>
                <w:rFonts w:hint="eastAsia" w:ascii="宋体" w:hAnsi="宋体" w:cs="宋体"/>
                <w:color w:val="000000"/>
                <w:kern w:val="0"/>
                <w:szCs w:val="21"/>
              </w:rPr>
              <w:t>提供原厂商3年免费质保和7x24技术支持服务，同时提供首次硬件安装服务和相应的耗材，必须满足集群环境的搭建。</w:t>
            </w:r>
          </w:p>
        </w:tc>
        <w:tc>
          <w:tcPr>
            <w:tcW w:w="425" w:type="dxa"/>
            <w:vAlign w:val="center"/>
          </w:tcPr>
          <w:p>
            <w:pPr>
              <w:widowControl/>
              <w:jc w:val="center"/>
              <w:rPr>
                <w:rFonts w:ascii="宋体" w:hAnsi="宋体" w:cs="宋体"/>
                <w:kern w:val="0"/>
                <w:szCs w:val="21"/>
              </w:rPr>
            </w:pPr>
            <w:r>
              <w:rPr>
                <w:rFonts w:hint="eastAsia" w:ascii="宋体" w:hAnsi="宋体" w:cs="宋体"/>
                <w:kern w:val="0"/>
                <w:szCs w:val="21"/>
              </w:rPr>
              <w:t>台</w:t>
            </w:r>
          </w:p>
        </w:tc>
        <w:tc>
          <w:tcPr>
            <w:tcW w:w="568" w:type="dxa"/>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393" w:type="dxa"/>
            <w:vAlign w:val="center"/>
          </w:tcPr>
          <w:p>
            <w:pPr>
              <w:pStyle w:val="9"/>
              <w:numPr>
                <w:ilvl w:val="0"/>
                <w:numId w:val="1"/>
              </w:numPr>
              <w:ind w:firstLineChars="0"/>
              <w:jc w:val="center"/>
              <w:rPr>
                <w:b/>
                <w:color w:val="000000"/>
              </w:rPr>
            </w:pPr>
          </w:p>
        </w:tc>
        <w:tc>
          <w:tcPr>
            <w:tcW w:w="849" w:type="dxa"/>
            <w:shd w:val="clear" w:color="auto" w:fill="auto"/>
            <w:vAlign w:val="center"/>
          </w:tcPr>
          <w:p>
            <w:pPr>
              <w:jc w:val="center"/>
              <w:rPr>
                <w:color w:val="000000"/>
              </w:rPr>
            </w:pPr>
            <w:r>
              <w:rPr>
                <w:rFonts w:hint="eastAsia"/>
                <w:color w:val="000000"/>
              </w:rPr>
              <w:t>MPP数据库软件</w:t>
            </w:r>
          </w:p>
        </w:tc>
        <w:tc>
          <w:tcPr>
            <w:tcW w:w="6238" w:type="dxa"/>
            <w:shd w:val="clear" w:color="auto" w:fill="auto"/>
            <w:vAlign w:val="center"/>
          </w:tcPr>
          <w:p>
            <w:pPr>
              <w:jc w:val="left"/>
              <w:rPr>
                <w:color w:val="000000"/>
              </w:rPr>
            </w:pPr>
            <w:r>
              <w:rPr>
                <w:rFonts w:hint="eastAsia"/>
                <w:color w:val="000000"/>
              </w:rPr>
              <w:t>国产品牌、无限制用户连接数、支持</w:t>
            </w:r>
            <w:r>
              <w:rPr>
                <w:rFonts w:hint="eastAsia" w:ascii="宋体" w:hAnsi="宋体"/>
                <w:color w:val="000000"/>
              </w:rPr>
              <w:t>≥500TB数据库容量</w:t>
            </w:r>
          </w:p>
          <w:p>
            <w:pPr>
              <w:jc w:val="left"/>
              <w:rPr>
                <w:color w:val="000000"/>
                <w:szCs w:val="21"/>
              </w:rPr>
            </w:pPr>
            <w:r>
              <w:rPr>
                <w:rFonts w:hint="eastAsia"/>
                <w:color w:val="000000"/>
                <w:szCs w:val="21"/>
              </w:rPr>
              <w:t>产品架构：采用列存储MPP架构，系统组织使用完全并行的MPP + Shared Nothing 的分布式架构，无主节点，不存在单点性能瓶颈和单点故障（SPOF），所有节点无共享，对等计算能力；</w:t>
            </w:r>
          </w:p>
          <w:p>
            <w:pPr>
              <w:jc w:val="left"/>
              <w:rPr>
                <w:color w:val="000000"/>
                <w:szCs w:val="21"/>
              </w:rPr>
            </w:pPr>
            <w:r>
              <w:rPr>
                <w:rFonts w:hint="eastAsia"/>
                <w:color w:val="000000"/>
                <w:szCs w:val="21"/>
              </w:rPr>
              <w:t>索引实现：支持粗粒度智能索引，数据入库索引自动建立，无须人工维护，数据库具备自动优化的能力；</w:t>
            </w:r>
          </w:p>
          <w:p>
            <w:pPr>
              <w:jc w:val="left"/>
              <w:rPr>
                <w:color w:val="000000"/>
                <w:szCs w:val="21"/>
              </w:rPr>
            </w:pPr>
            <w:r>
              <w:rPr>
                <w:rFonts w:hint="eastAsia"/>
                <w:color w:val="000000"/>
                <w:szCs w:val="21"/>
              </w:rPr>
              <w:t>压缩能力：数据压缩存储，支持三级压缩选项，且基于数据结构相同的列存储技术。支持数据压缩态下的DML操作；</w:t>
            </w:r>
          </w:p>
          <w:p>
            <w:pPr>
              <w:jc w:val="left"/>
              <w:rPr>
                <w:color w:val="000000"/>
                <w:szCs w:val="21"/>
              </w:rPr>
            </w:pPr>
            <w:r>
              <w:rPr>
                <w:rFonts w:hint="eastAsia"/>
                <w:color w:val="000000"/>
                <w:szCs w:val="21"/>
              </w:rPr>
              <w:t>结构化查询语言：符合SQL 92 ANSI/ISO 标准，支持C API、ODBC、JDBC、ADO.NET、tcl API、python API接口规范；</w:t>
            </w:r>
          </w:p>
          <w:p>
            <w:pPr>
              <w:jc w:val="left"/>
              <w:rPr>
                <w:color w:val="000000"/>
                <w:szCs w:val="21"/>
              </w:rPr>
            </w:pPr>
            <w:r>
              <w:rPr>
                <w:rFonts w:hint="eastAsia"/>
                <w:color w:val="000000"/>
                <w:szCs w:val="21"/>
              </w:rPr>
              <w:t>兼容性：兼容支持x86架构的PC Server；</w:t>
            </w:r>
          </w:p>
          <w:p>
            <w:pPr>
              <w:jc w:val="left"/>
              <w:rPr>
                <w:color w:val="000000"/>
                <w:szCs w:val="21"/>
              </w:rPr>
            </w:pPr>
            <w:r>
              <w:rPr>
                <w:rFonts w:hint="eastAsia"/>
                <w:color w:val="000000"/>
                <w:szCs w:val="21"/>
              </w:rPr>
              <w:t xml:space="preserve">支持常见的操作系统： CentOS、Red Hat、SUSE、中标麒麟等； </w:t>
            </w:r>
          </w:p>
          <w:p>
            <w:pPr>
              <w:jc w:val="left"/>
              <w:rPr>
                <w:color w:val="000000"/>
                <w:szCs w:val="21"/>
              </w:rPr>
            </w:pPr>
            <w:r>
              <w:rPr>
                <w:rFonts w:hint="eastAsia"/>
                <w:color w:val="000000"/>
                <w:szCs w:val="21"/>
              </w:rPr>
              <w:t>支持schedule定时任务；</w:t>
            </w:r>
          </w:p>
          <w:p>
            <w:pPr>
              <w:jc w:val="left"/>
              <w:rPr>
                <w:color w:val="000000"/>
                <w:szCs w:val="21"/>
              </w:rPr>
            </w:pPr>
            <w:r>
              <w:rPr>
                <w:rFonts w:hint="eastAsia"/>
                <w:color w:val="000000"/>
                <w:szCs w:val="21"/>
              </w:rPr>
              <w:t>支持shrink space空间回收；</w:t>
            </w:r>
          </w:p>
          <w:p>
            <w:pPr>
              <w:jc w:val="left"/>
              <w:rPr>
                <w:color w:val="000000"/>
                <w:szCs w:val="21"/>
              </w:rPr>
            </w:pPr>
            <w:r>
              <w:rPr>
                <w:rFonts w:hint="eastAsia"/>
                <w:color w:val="000000"/>
                <w:szCs w:val="21"/>
              </w:rPr>
              <w:t>支持集群间的dblink；</w:t>
            </w:r>
          </w:p>
          <w:p>
            <w:pPr>
              <w:jc w:val="left"/>
              <w:rPr>
                <w:color w:val="000000"/>
                <w:szCs w:val="21"/>
              </w:rPr>
            </w:pPr>
            <w:r>
              <w:rPr>
                <w:rFonts w:hint="eastAsia"/>
                <w:color w:val="000000"/>
                <w:szCs w:val="21"/>
              </w:rPr>
              <w:t>支持UTF-8、GBK编码格式；</w:t>
            </w:r>
          </w:p>
          <w:p>
            <w:pPr>
              <w:jc w:val="left"/>
              <w:rPr>
                <w:color w:val="000000"/>
                <w:szCs w:val="21"/>
              </w:rPr>
            </w:pPr>
            <w:r>
              <w:rPr>
                <w:rFonts w:hint="eastAsia"/>
                <w:color w:val="000000"/>
                <w:szCs w:val="21"/>
              </w:rPr>
              <w:t>与第三方软件平台的接口，兼容主流应用软件：</w:t>
            </w:r>
          </w:p>
          <w:p>
            <w:pPr>
              <w:jc w:val="left"/>
              <w:rPr>
                <w:color w:val="000000"/>
                <w:szCs w:val="21"/>
              </w:rPr>
            </w:pPr>
            <w:r>
              <w:rPr>
                <w:rFonts w:hint="eastAsia"/>
                <w:color w:val="000000"/>
                <w:szCs w:val="21"/>
              </w:rPr>
              <w:t>BI工具：MSTR、Cognos、GBase BI；</w:t>
            </w:r>
          </w:p>
          <w:p>
            <w:pPr>
              <w:jc w:val="left"/>
              <w:rPr>
                <w:color w:val="000000"/>
                <w:szCs w:val="21"/>
              </w:rPr>
            </w:pPr>
            <w:r>
              <w:rPr>
                <w:rFonts w:hint="eastAsia"/>
                <w:color w:val="000000"/>
                <w:szCs w:val="21"/>
              </w:rPr>
              <w:t>ETL工具：Datastage、Kettle、Informatica；</w:t>
            </w:r>
          </w:p>
          <w:p>
            <w:pPr>
              <w:jc w:val="left"/>
              <w:rPr>
                <w:color w:val="000000"/>
                <w:szCs w:val="21"/>
              </w:rPr>
            </w:pPr>
            <w:r>
              <w:rPr>
                <w:rFonts w:hint="eastAsia"/>
                <w:color w:val="000000"/>
                <w:szCs w:val="21"/>
              </w:rPr>
              <w:t>中间件：SAS、WebSphere、Tuexdo、Hibernate；</w:t>
            </w:r>
          </w:p>
          <w:p>
            <w:pPr>
              <w:jc w:val="left"/>
              <w:rPr>
                <w:color w:val="000000"/>
                <w:szCs w:val="21"/>
              </w:rPr>
            </w:pPr>
            <w:r>
              <w:rPr>
                <w:rFonts w:hint="eastAsia"/>
                <w:color w:val="000000"/>
                <w:szCs w:val="21"/>
              </w:rPr>
              <w:t>符合并支持ODBC、JDBC、ADO.NET等国际接口规范及C API；</w:t>
            </w:r>
          </w:p>
          <w:p>
            <w:pPr>
              <w:jc w:val="left"/>
              <w:rPr>
                <w:color w:val="000000"/>
                <w:szCs w:val="21"/>
              </w:rPr>
            </w:pPr>
            <w:r>
              <w:rPr>
                <w:rFonts w:hint="eastAsia"/>
                <w:color w:val="000000"/>
                <w:szCs w:val="21"/>
              </w:rPr>
              <w:t>数据类型：支持BOOL布尔数据类型；支持INTEGER、TINYINT、SMALLINT、MEDIUMINT、BIGINT、DECIMAL、FLOAT、DOUBLE数值数据类型；支持CHAR、VARCHAR字符数据类型；</w:t>
            </w:r>
          </w:p>
          <w:p>
            <w:pPr>
              <w:jc w:val="left"/>
              <w:rPr>
                <w:color w:val="000000"/>
                <w:szCs w:val="21"/>
              </w:rPr>
            </w:pPr>
            <w:r>
              <w:rPr>
                <w:rFonts w:hint="eastAsia"/>
                <w:color w:val="000000"/>
                <w:szCs w:val="21"/>
              </w:rPr>
              <w:t>支持YEAR、DATE、TIME、DATETIME、TIMESTAMP时间日期类型；支持TINYBLOB、BLOB、MEDIUMBLOB、LONGBLOB、TINYTEXT、TEXT、MEDIUMTEXT、LONGTEXT大对象数据类型等；</w:t>
            </w:r>
          </w:p>
          <w:p>
            <w:pPr>
              <w:jc w:val="left"/>
              <w:rPr>
                <w:color w:val="000000"/>
                <w:szCs w:val="21"/>
              </w:rPr>
            </w:pPr>
            <w:r>
              <w:rPr>
                <w:rFonts w:hint="eastAsia"/>
                <w:color w:val="000000"/>
                <w:szCs w:val="21"/>
              </w:rPr>
              <w:t>数据库对象：提供数据库、表、索引、视图、存储过程、自定义函数等常用数据库对象的创建、修改和删除操作；</w:t>
            </w:r>
          </w:p>
          <w:p>
            <w:pPr>
              <w:jc w:val="left"/>
              <w:rPr>
                <w:color w:val="000000"/>
                <w:szCs w:val="21"/>
              </w:rPr>
            </w:pPr>
            <w:r>
              <w:rPr>
                <w:rFonts w:hint="eastAsia"/>
                <w:color w:val="000000"/>
                <w:szCs w:val="21"/>
              </w:rPr>
              <w:t>支持数据库用户的创建、删除操作，以及用户权限的分配与回收；</w:t>
            </w:r>
          </w:p>
          <w:p>
            <w:pPr>
              <w:jc w:val="left"/>
              <w:rPr>
                <w:color w:val="000000"/>
                <w:szCs w:val="21"/>
              </w:rPr>
            </w:pPr>
            <w:r>
              <w:rPr>
                <w:rFonts w:hint="eastAsia"/>
                <w:color w:val="000000"/>
                <w:szCs w:val="21"/>
              </w:rPr>
              <w:t>函数：支持多种标准函数，包括控制流函数、字符串函数、数值函数、日期和时间函数、转换函数、位函数、加密函数、信息函数、辅助函数、聚集函数、OLAP函数（包括avg() over()、sum() over()、rank() over()、row_number() over()等）、正则表达式函数等；</w:t>
            </w:r>
          </w:p>
          <w:p>
            <w:pPr>
              <w:jc w:val="left"/>
              <w:rPr>
                <w:color w:val="000000"/>
                <w:szCs w:val="21"/>
              </w:rPr>
            </w:pPr>
            <w:r>
              <w:rPr>
                <w:rFonts w:hint="eastAsia"/>
                <w:color w:val="000000"/>
                <w:szCs w:val="21"/>
              </w:rPr>
              <w:t>图形化工具：提供企业管理工具和集群监控工具，可以对数据库的各项功能进行集中式统一管理，同时对系统运行状态、资源占用、任务执行情况进行监控和自动调优；</w:t>
            </w:r>
          </w:p>
          <w:p>
            <w:pPr>
              <w:jc w:val="left"/>
              <w:rPr>
                <w:color w:val="000000"/>
                <w:szCs w:val="21"/>
              </w:rPr>
            </w:pPr>
            <w:r>
              <w:rPr>
                <w:rFonts w:hint="eastAsia"/>
                <w:color w:val="000000"/>
                <w:szCs w:val="21"/>
              </w:rPr>
              <w:t>可扩展性：系统能够通过增加服务器节点对系统的计算和存储能力进行扩容。支持在线扩展，不中断当前系统的运行，性能线性提升。可扩展节点数量达到百个节点以上规模；</w:t>
            </w:r>
          </w:p>
          <w:p>
            <w:pPr>
              <w:jc w:val="left"/>
              <w:rPr>
                <w:color w:val="000000"/>
                <w:szCs w:val="21"/>
              </w:rPr>
            </w:pPr>
            <w:r>
              <w:rPr>
                <w:rFonts w:hint="eastAsia"/>
                <w:color w:val="000000"/>
                <w:szCs w:val="21"/>
              </w:rPr>
              <w:t>高可用性：产品通过冗余机制来保证集群的高可用特性，互备的分片数据间可实现自动同步；数据库集群要求有数据备份恢复能力，支持全量、增量备份/恢复；</w:t>
            </w:r>
          </w:p>
          <w:p>
            <w:pPr>
              <w:jc w:val="left"/>
              <w:rPr>
                <w:color w:val="000000"/>
                <w:szCs w:val="21"/>
              </w:rPr>
            </w:pPr>
            <w:r>
              <w:rPr>
                <w:rFonts w:hint="eastAsia"/>
                <w:color w:val="000000"/>
                <w:szCs w:val="21"/>
              </w:rPr>
              <w:t>安全性：数据库集群具有完善用户账号控制策略，提高数据库集群的安全性；</w:t>
            </w:r>
          </w:p>
          <w:p>
            <w:pPr>
              <w:jc w:val="left"/>
              <w:rPr>
                <w:color w:val="000000"/>
                <w:szCs w:val="21"/>
              </w:rPr>
            </w:pPr>
            <w:r>
              <w:rPr>
                <w:rFonts w:hint="eastAsia"/>
                <w:color w:val="000000"/>
                <w:szCs w:val="21"/>
              </w:rPr>
              <w:t>提供详尽的审计日志输出功能，记录数据库中与数据库操作相关的所有日志，也可以通过图形化的监视工具实现审计管理；</w:t>
            </w:r>
          </w:p>
          <w:p>
            <w:pPr>
              <w:jc w:val="left"/>
              <w:rPr>
                <w:color w:val="000000"/>
                <w:szCs w:val="21"/>
              </w:rPr>
            </w:pPr>
            <w:r>
              <w:rPr>
                <w:rFonts w:hint="eastAsia"/>
                <w:color w:val="000000"/>
                <w:szCs w:val="21"/>
              </w:rPr>
              <w:t>索引性能：数据库索引建立膨胀率不超过百分之一，索引包含基于列的统计信息，在数据检索定位时可被直接使用，降低数据库磁盘IO；</w:t>
            </w:r>
          </w:p>
          <w:p>
            <w:pPr>
              <w:jc w:val="left"/>
              <w:rPr>
                <w:color w:val="000000"/>
                <w:szCs w:val="21"/>
              </w:rPr>
            </w:pPr>
            <w:r>
              <w:rPr>
                <w:rFonts w:hint="eastAsia"/>
                <w:color w:val="000000"/>
                <w:szCs w:val="21"/>
              </w:rPr>
              <w:t>大数据量支持：支持海量数据存储、查询，可处理PB以上的结构化数据；</w:t>
            </w:r>
          </w:p>
          <w:p>
            <w:pPr>
              <w:jc w:val="left"/>
              <w:rPr>
                <w:color w:val="000000"/>
                <w:szCs w:val="21"/>
              </w:rPr>
            </w:pPr>
            <w:r>
              <w:rPr>
                <w:rFonts w:hint="eastAsia"/>
                <w:color w:val="000000"/>
                <w:szCs w:val="21"/>
              </w:rPr>
              <w:t>数据加载：加载速度</w:t>
            </w:r>
            <w:r>
              <w:rPr>
                <w:rFonts w:hint="eastAsia" w:ascii="宋体" w:hAnsi="宋体" w:cs="宋体"/>
                <w:kern w:val="0"/>
                <w:szCs w:val="21"/>
              </w:rPr>
              <w:t>≥</w:t>
            </w:r>
            <w:r>
              <w:rPr>
                <w:rFonts w:hint="eastAsia"/>
                <w:color w:val="000000"/>
                <w:szCs w:val="21"/>
              </w:rPr>
              <w:t>2TB/小时；</w:t>
            </w:r>
          </w:p>
          <w:p>
            <w:pPr>
              <w:jc w:val="left"/>
              <w:rPr>
                <w:color w:val="000000"/>
                <w:szCs w:val="21"/>
              </w:rPr>
            </w:pPr>
            <w:r>
              <w:rPr>
                <w:rFonts w:hint="eastAsia"/>
                <w:color w:val="000000"/>
                <w:szCs w:val="21"/>
              </w:rPr>
              <w:t>集群加载采用C/S架构，包括数据分发服务器和数据分发客户端两个应用程序。数据分发服务器接收到客户端的数据加载请求后，服务器端负责原始数据文件切分和数据文件的下发；各节点调用本地的集群加载服务接收数据入库并保存到本地磁盘。加载支持直接从HDFS加载gzip、snappy、lzo压缩格式数据文件；</w:t>
            </w:r>
          </w:p>
          <w:p>
            <w:pPr>
              <w:jc w:val="left"/>
              <w:rPr>
                <w:color w:val="000000"/>
                <w:szCs w:val="21"/>
              </w:rPr>
            </w:pPr>
            <w:r>
              <w:rPr>
                <w:rFonts w:hint="eastAsia"/>
                <w:color w:val="000000"/>
                <w:szCs w:val="21"/>
              </w:rPr>
              <w:t>并发能力：数据库集群具备大并发响应能力，单节点支持大于200并发，并发能力能够随集群规模线性提升；</w:t>
            </w:r>
          </w:p>
          <w:p>
            <w:pPr>
              <w:jc w:val="left"/>
              <w:rPr>
                <w:color w:val="000000"/>
                <w:szCs w:val="21"/>
              </w:rPr>
            </w:pPr>
            <w:r>
              <w:rPr>
                <w:rFonts w:hint="eastAsia"/>
                <w:color w:val="000000"/>
                <w:szCs w:val="21"/>
              </w:rPr>
              <w:t>数据更新查询：对于数据的更新、删除操作，速度大于10000行/秒；千亿行级别的数据表间做关联，关联结果集千万以内的情况下，响应时间小于60秒；</w:t>
            </w:r>
            <w:r>
              <w:rPr>
                <w:color w:val="000000"/>
                <w:szCs w:val="21"/>
              </w:rPr>
              <w:t xml:space="preserve"> </w:t>
            </w:r>
          </w:p>
          <w:p>
            <w:pPr>
              <w:jc w:val="left"/>
              <w:rPr>
                <w:color w:val="000000"/>
                <w:szCs w:val="21"/>
              </w:rPr>
            </w:pPr>
            <w:r>
              <w:rPr>
                <w:rFonts w:hint="eastAsia" w:ascii="宋体" w:hAnsi="宋体" w:cs="宋体"/>
                <w:color w:val="000000"/>
                <w:kern w:val="0"/>
                <w:szCs w:val="21"/>
              </w:rPr>
              <w:t>提供原厂商3年免费质保和7x24技术支持服务，同时提供原厂首次安装服务。</w:t>
            </w:r>
          </w:p>
        </w:tc>
        <w:tc>
          <w:tcPr>
            <w:tcW w:w="425" w:type="dxa"/>
            <w:vAlign w:val="center"/>
          </w:tcPr>
          <w:p>
            <w:pPr>
              <w:widowControl/>
              <w:jc w:val="center"/>
              <w:rPr>
                <w:rFonts w:ascii="宋体" w:hAnsi="宋体" w:cs="宋体"/>
                <w:color w:val="000000"/>
                <w:kern w:val="0"/>
                <w:szCs w:val="21"/>
              </w:rPr>
            </w:pPr>
            <w:r>
              <w:rPr>
                <w:rFonts w:ascii="宋体" w:hAnsi="宋体" w:cs="宋体"/>
                <w:color w:val="000000"/>
                <w:kern w:val="0"/>
                <w:szCs w:val="21"/>
              </w:rPr>
              <w:t>套</w:t>
            </w:r>
          </w:p>
        </w:tc>
        <w:tc>
          <w:tcPr>
            <w:tcW w:w="568" w:type="dxa"/>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393" w:type="dxa"/>
            <w:vAlign w:val="center"/>
          </w:tcPr>
          <w:p>
            <w:pPr>
              <w:pStyle w:val="9"/>
              <w:widowControl/>
              <w:numPr>
                <w:ilvl w:val="0"/>
                <w:numId w:val="1"/>
              </w:numPr>
              <w:ind w:firstLineChars="0"/>
              <w:jc w:val="center"/>
              <w:rPr>
                <w:b/>
                <w:color w:val="000000"/>
                <w:szCs w:val="21"/>
              </w:rPr>
            </w:pPr>
          </w:p>
        </w:tc>
        <w:tc>
          <w:tcPr>
            <w:tcW w:w="849" w:type="dxa"/>
            <w:shd w:val="clear" w:color="auto" w:fill="auto"/>
            <w:vAlign w:val="center"/>
          </w:tcPr>
          <w:p>
            <w:pPr>
              <w:widowControl/>
              <w:jc w:val="center"/>
              <w:rPr>
                <w:color w:val="000000"/>
                <w:szCs w:val="21"/>
              </w:rPr>
            </w:pPr>
            <w:r>
              <w:rPr>
                <w:rFonts w:hint="eastAsia"/>
                <w:color w:val="000000"/>
                <w:szCs w:val="21"/>
              </w:rPr>
              <w:t>多警种共同维护的标准体系建设</w:t>
            </w:r>
          </w:p>
        </w:tc>
        <w:tc>
          <w:tcPr>
            <w:tcW w:w="6238" w:type="dxa"/>
            <w:shd w:val="clear" w:color="auto" w:fill="auto"/>
            <w:vAlign w:val="center"/>
          </w:tcPr>
          <w:p>
            <w:pPr>
              <w:jc w:val="left"/>
              <w:rPr>
                <w:color w:val="000000"/>
                <w:szCs w:val="21"/>
              </w:rPr>
            </w:pPr>
            <w:r>
              <w:rPr>
                <w:rFonts w:hint="eastAsia"/>
                <w:color w:val="000000"/>
                <w:szCs w:val="21"/>
              </w:rPr>
              <w:t>在标准规范方面，进一步完善大数据的相关标准体系，包括：</w:t>
            </w:r>
            <w:r>
              <w:rPr>
                <w:rFonts w:hint="eastAsia"/>
                <w:color w:val="000000"/>
                <w:szCs w:val="21"/>
              </w:rPr>
              <w:br w:type="textWrapping"/>
            </w:r>
            <w:r>
              <w:rPr>
                <w:rFonts w:hint="eastAsia"/>
                <w:color w:val="000000"/>
                <w:szCs w:val="21"/>
              </w:rPr>
              <w:t>1、完善公安部、省厅关于数据标准化的有关工作任务，包括公安部最新发布的数据元和限定词的标准补充到平台中；省厅的服务标准和管理标准的获取与补充完善到本地标准中；结合公安部、省厅标准编制完善地市数据资源目录和服务资源目录；</w:t>
            </w:r>
            <w:r>
              <w:rPr>
                <w:rFonts w:hint="eastAsia"/>
                <w:color w:val="000000"/>
                <w:szCs w:val="21"/>
              </w:rPr>
              <w:br w:type="textWrapping"/>
            </w:r>
            <w:r>
              <w:rPr>
                <w:rFonts w:hint="eastAsia"/>
                <w:color w:val="000000"/>
                <w:szCs w:val="21"/>
              </w:rPr>
              <w:t>2、建设不断汇聚进来的新类型的数据资源整合及应用相关的标准规范；</w:t>
            </w:r>
            <w:r>
              <w:rPr>
                <w:rFonts w:hint="eastAsia"/>
                <w:color w:val="000000"/>
                <w:szCs w:val="21"/>
              </w:rPr>
              <w:br w:type="textWrapping"/>
            </w:r>
            <w:r>
              <w:rPr>
                <w:rFonts w:hint="eastAsia"/>
                <w:color w:val="000000"/>
                <w:szCs w:val="21"/>
              </w:rPr>
              <w:t>3、继续以数据元、元数据标准梳理各类数据资源，并结合新种类的数据资源对数据元进行扩充。</w:t>
            </w:r>
            <w:r>
              <w:rPr>
                <w:rFonts w:hint="eastAsia"/>
                <w:color w:val="000000"/>
                <w:szCs w:val="21"/>
              </w:rPr>
              <w:br w:type="textWrapping"/>
            </w:r>
            <w:r>
              <w:rPr>
                <w:rFonts w:hint="eastAsia"/>
                <w:color w:val="000000"/>
                <w:szCs w:val="21"/>
              </w:rPr>
              <w:t>另外一方面，以数据元标准为基础，全面汇集情报、网安、刑侦、指挥中心、消防、交警等各业务部门的现有数据字典标准并进行梳理，按照国标、部标、行标、专业标准以及本地标准进行分类归并，面向全业务警种提供服务支撑。</w:t>
            </w:r>
            <w:r>
              <w:rPr>
                <w:rFonts w:hint="eastAsia"/>
                <w:color w:val="000000"/>
                <w:szCs w:val="21"/>
              </w:rPr>
              <w:br w:type="textWrapping"/>
            </w:r>
            <w:r>
              <w:rPr>
                <w:rFonts w:hint="eastAsia"/>
                <w:color w:val="000000"/>
                <w:szCs w:val="21"/>
              </w:rPr>
              <w:t>进一步完善数据标准化管理系统，构建数据元、数据字典的多警种维护流程，实现数据标准的上传、比对、审核、发布、标准提升的整个流程。建设形成多个业务警种共同参与维护的数据标准体系，并建设数据标准体系的自动化比对、分析及监控机制，保证数据标准体系的建设成果和质量。</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非标准字典向标准字典的转换</w:t>
            </w:r>
          </w:p>
        </w:tc>
        <w:tc>
          <w:tcPr>
            <w:tcW w:w="623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伴随公安信息化进程，在不同历史阶段制定的相关字典项存在不一致的问题，如证件种类类型字典表，对公民身份号码的证件类型代码标识并不一致,要在最新字典标准下实现统一。结合数据元标准的建设工作，同步建立与数据元相关的数据字典标准，并与基础库数据资源中相应的字段进行关联，以数据字典标准约束字段的取值范围，控制数据的质量。数据字典标准建设的具体工作包括：</w:t>
            </w:r>
            <w:r>
              <w:rPr>
                <w:rFonts w:hint="eastAsia" w:ascii="宋体" w:hAnsi="宋体" w:cs="宋体"/>
                <w:color w:val="000000"/>
                <w:kern w:val="0"/>
                <w:szCs w:val="21"/>
              </w:rPr>
              <w:br w:type="textWrapping"/>
            </w:r>
            <w:r>
              <w:rPr>
                <w:rFonts w:hint="eastAsia" w:ascii="宋体" w:hAnsi="宋体" w:cs="宋体"/>
                <w:color w:val="000000"/>
                <w:kern w:val="0"/>
                <w:szCs w:val="21"/>
              </w:rPr>
              <w:t>1、对基础库数据字典标准的梳理，并与属性项建立关联关系。</w:t>
            </w:r>
            <w:r>
              <w:rPr>
                <w:rFonts w:hint="eastAsia" w:ascii="宋体" w:hAnsi="宋体" w:cs="宋体"/>
                <w:color w:val="000000"/>
                <w:kern w:val="0"/>
                <w:szCs w:val="21"/>
              </w:rPr>
              <w:br w:type="textWrapping"/>
            </w:r>
            <w:r>
              <w:rPr>
                <w:rFonts w:hint="eastAsia" w:ascii="宋体" w:hAnsi="宋体" w:cs="宋体"/>
                <w:color w:val="000000"/>
                <w:kern w:val="0"/>
                <w:szCs w:val="21"/>
              </w:rPr>
              <w:t>2、对大数据平台数据字典按照国标、部标、行业标准及专业标准体系进行分类梳理组织，结合基础库的数据资源开展数据字典的比对及分析。</w:t>
            </w:r>
            <w:r>
              <w:rPr>
                <w:rFonts w:hint="eastAsia" w:ascii="宋体" w:hAnsi="宋体" w:cs="宋体"/>
                <w:color w:val="000000"/>
                <w:kern w:val="0"/>
                <w:szCs w:val="21"/>
              </w:rPr>
              <w:br w:type="textWrapping"/>
            </w:r>
            <w:r>
              <w:rPr>
                <w:rFonts w:hint="eastAsia" w:ascii="宋体" w:hAnsi="宋体" w:cs="宋体"/>
                <w:color w:val="000000"/>
                <w:kern w:val="0"/>
                <w:szCs w:val="21"/>
              </w:rPr>
              <w:t>3、将数据字典与数据元标准相结合，对标准库的数据资源进行规范化和质量约束。</w:t>
            </w:r>
            <w:r>
              <w:rPr>
                <w:rFonts w:hint="eastAsia" w:ascii="宋体" w:hAnsi="宋体" w:cs="宋体"/>
                <w:color w:val="000000"/>
                <w:kern w:val="0"/>
                <w:szCs w:val="21"/>
              </w:rPr>
              <w:br w:type="textWrapping"/>
            </w:r>
            <w:r>
              <w:rPr>
                <w:rFonts w:hint="eastAsia" w:ascii="宋体" w:hAnsi="宋体" w:cs="宋体"/>
                <w:color w:val="000000"/>
                <w:kern w:val="0"/>
                <w:szCs w:val="21"/>
              </w:rPr>
              <w:t>数据字典管理功能如下所示，主要包括：</w:t>
            </w:r>
            <w:r>
              <w:rPr>
                <w:rFonts w:hint="eastAsia" w:ascii="宋体" w:hAnsi="宋体" w:cs="宋体"/>
                <w:color w:val="000000"/>
                <w:kern w:val="0"/>
                <w:szCs w:val="21"/>
              </w:rPr>
              <w:br w:type="textWrapping"/>
            </w: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、代码的分类组织和浏览</w:t>
            </w:r>
            <w:r>
              <w:rPr>
                <w:rFonts w:hint="eastAsia" w:ascii="宋体" w:hAnsi="宋体" w:cs="宋体"/>
                <w:color w:val="000000"/>
                <w:kern w:val="0"/>
                <w:szCs w:val="21"/>
              </w:rPr>
              <w:br w:type="textWrapping"/>
            </w: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、字典代码的过滤查找</w:t>
            </w:r>
            <w:r>
              <w:rPr>
                <w:rFonts w:hint="eastAsia" w:ascii="宋体" w:hAnsi="宋体" w:cs="宋体"/>
                <w:color w:val="000000"/>
                <w:kern w:val="0"/>
                <w:szCs w:val="21"/>
              </w:rPr>
              <w:br w:type="textWrapping"/>
            </w: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、按代码名称、值提供搜索功能</w:t>
            </w:r>
            <w:r>
              <w:rPr>
                <w:rFonts w:hint="eastAsia" w:ascii="宋体" w:hAnsi="宋体" w:cs="宋体"/>
                <w:color w:val="000000"/>
                <w:kern w:val="0"/>
                <w:szCs w:val="21"/>
              </w:rPr>
              <w:br w:type="textWrapping"/>
            </w: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、代码的新增维护</w:t>
            </w:r>
            <w:r>
              <w:rPr>
                <w:rFonts w:hint="eastAsia" w:ascii="宋体" w:hAnsi="宋体" w:cs="宋体"/>
                <w:color w:val="000000"/>
                <w:kern w:val="0"/>
                <w:szCs w:val="21"/>
              </w:rPr>
              <w:br w:type="textWrapping"/>
            </w:r>
            <w:r>
              <w:rPr>
                <w:rFonts w:hint="eastAsia" w:ascii="宋体" w:hAnsi="宋体" w:cs="宋体"/>
                <w:color w:val="000000"/>
                <w:kern w:val="0"/>
                <w:szCs w:val="21"/>
              </w:rPr>
              <w:t>5</w:t>
            </w:r>
            <w:r>
              <w:rPr>
                <w:rFonts w:ascii="宋体" w:hAnsi="宋体" w:cs="宋体"/>
                <w:color w:val="000000"/>
                <w:kern w:val="0"/>
                <w:szCs w:val="21"/>
              </w:rPr>
              <w:t>)</w:t>
            </w:r>
            <w:r>
              <w:rPr>
                <w:rFonts w:hint="eastAsia" w:ascii="宋体" w:hAnsi="宋体" w:cs="宋体"/>
                <w:color w:val="000000"/>
                <w:kern w:val="0"/>
                <w:szCs w:val="21"/>
              </w:rPr>
              <w:t>、代码的导入导出以及比对等功能</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0"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与省公安厅标准对接</w:t>
            </w:r>
          </w:p>
        </w:tc>
        <w:tc>
          <w:tcPr>
            <w:tcW w:w="623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地市数据标准体系建设需要在数据元、元数据、资源目录等方面遵循省厅数据标准体系的建设要求，并按规定结合本地数据资源进行扩充，为省厅的数据标准体系建设提供补充。</w:t>
            </w:r>
            <w:r>
              <w:rPr>
                <w:rFonts w:hint="eastAsia" w:ascii="宋体" w:hAnsi="宋体" w:cs="宋体"/>
                <w:color w:val="000000"/>
                <w:kern w:val="0"/>
                <w:szCs w:val="21"/>
              </w:rPr>
              <w:br w:type="textWrapping"/>
            </w:r>
            <w:r>
              <w:rPr>
                <w:rFonts w:hint="eastAsia" w:ascii="宋体" w:hAnsi="宋体" w:cs="宋体"/>
                <w:color w:val="000000"/>
                <w:kern w:val="0"/>
                <w:szCs w:val="21"/>
              </w:rPr>
              <w:t>为此，地市需要建设与省厅数据标准体系的双向同步机制，以对接省厅数据标准体系，具体包括，两个方面：</w:t>
            </w:r>
            <w:r>
              <w:rPr>
                <w:rFonts w:hint="eastAsia" w:ascii="宋体" w:hAnsi="宋体" w:cs="宋体"/>
                <w:color w:val="000000"/>
                <w:kern w:val="0"/>
                <w:szCs w:val="21"/>
              </w:rPr>
              <w:br w:type="textWrapping"/>
            </w:r>
            <w:r>
              <w:rPr>
                <w:rFonts w:hint="eastAsia" w:ascii="宋体" w:hAnsi="宋体" w:cs="宋体"/>
                <w:color w:val="000000"/>
                <w:kern w:val="0"/>
                <w:szCs w:val="21"/>
              </w:rPr>
              <w:t>一、对接省厅数据标准服务接口，实现标准体系的下载更新过程，定期自动补充本地数据标准体系。具体包括：</w:t>
            </w:r>
            <w:r>
              <w:rPr>
                <w:rFonts w:hint="eastAsia" w:ascii="宋体" w:hAnsi="宋体" w:cs="宋体"/>
                <w:color w:val="000000"/>
                <w:kern w:val="0"/>
                <w:szCs w:val="21"/>
              </w:rPr>
              <w:br w:type="textWrapping"/>
            </w:r>
            <w:r>
              <w:rPr>
                <w:rFonts w:hint="eastAsia" w:ascii="宋体" w:hAnsi="宋体" w:cs="宋体"/>
                <w:color w:val="000000"/>
                <w:kern w:val="0"/>
                <w:szCs w:val="21"/>
              </w:rPr>
              <w:t>1、 数据元及限定词标准的下载更新</w:t>
            </w:r>
            <w:r>
              <w:rPr>
                <w:rFonts w:hint="eastAsia" w:ascii="宋体" w:hAnsi="宋体" w:cs="宋体"/>
                <w:color w:val="000000"/>
                <w:kern w:val="0"/>
                <w:szCs w:val="21"/>
              </w:rPr>
              <w:br w:type="textWrapping"/>
            </w:r>
            <w:r>
              <w:rPr>
                <w:rFonts w:hint="eastAsia" w:ascii="宋体" w:hAnsi="宋体" w:cs="宋体"/>
                <w:color w:val="000000"/>
                <w:kern w:val="0"/>
                <w:szCs w:val="21"/>
              </w:rPr>
              <w:t>2、 元数据标准的下载更新</w:t>
            </w:r>
            <w:r>
              <w:rPr>
                <w:rFonts w:hint="eastAsia" w:ascii="宋体" w:hAnsi="宋体" w:cs="宋体"/>
                <w:color w:val="000000"/>
                <w:kern w:val="0"/>
                <w:szCs w:val="21"/>
              </w:rPr>
              <w:br w:type="textWrapping"/>
            </w:r>
            <w:r>
              <w:rPr>
                <w:rFonts w:hint="eastAsia" w:ascii="宋体" w:hAnsi="宋体" w:cs="宋体"/>
                <w:color w:val="000000"/>
                <w:kern w:val="0"/>
                <w:szCs w:val="21"/>
              </w:rPr>
              <w:t>3 、数据字典标准的下载更新</w:t>
            </w:r>
            <w:r>
              <w:rPr>
                <w:rFonts w:hint="eastAsia" w:ascii="宋体" w:hAnsi="宋体" w:cs="宋体"/>
                <w:color w:val="000000"/>
                <w:kern w:val="0"/>
                <w:szCs w:val="21"/>
              </w:rPr>
              <w:br w:type="textWrapping"/>
            </w:r>
            <w:r>
              <w:rPr>
                <w:rFonts w:hint="eastAsia" w:ascii="宋体" w:hAnsi="宋体" w:cs="宋体"/>
                <w:color w:val="000000"/>
                <w:kern w:val="0"/>
                <w:szCs w:val="21"/>
              </w:rPr>
              <w:t>4 、公安对象模型体系的下载更新</w:t>
            </w:r>
            <w:r>
              <w:rPr>
                <w:rFonts w:hint="eastAsia" w:ascii="宋体" w:hAnsi="宋体" w:cs="宋体"/>
                <w:color w:val="000000"/>
                <w:kern w:val="0"/>
                <w:szCs w:val="21"/>
              </w:rPr>
              <w:br w:type="textWrapping"/>
            </w:r>
            <w:r>
              <w:rPr>
                <w:rFonts w:hint="eastAsia" w:ascii="宋体" w:hAnsi="宋体" w:cs="宋体"/>
                <w:color w:val="000000"/>
                <w:kern w:val="0"/>
                <w:szCs w:val="21"/>
              </w:rPr>
              <w:t>二、定期将本地扩充的数据标准体系上报省厅，由省厅进行审核确认。具体包括：</w:t>
            </w:r>
            <w:r>
              <w:rPr>
                <w:rFonts w:hint="eastAsia" w:ascii="宋体" w:hAnsi="宋体" w:cs="宋体"/>
                <w:color w:val="000000"/>
                <w:kern w:val="0"/>
                <w:szCs w:val="21"/>
              </w:rPr>
              <w:br w:type="textWrapping"/>
            </w:r>
            <w:r>
              <w:rPr>
                <w:rFonts w:hint="eastAsia" w:ascii="宋体" w:hAnsi="宋体" w:cs="宋体"/>
                <w:color w:val="000000"/>
                <w:kern w:val="0"/>
                <w:szCs w:val="21"/>
              </w:rPr>
              <w:t>1、数据元及限定词的上报</w:t>
            </w:r>
            <w:r>
              <w:rPr>
                <w:rFonts w:hint="eastAsia" w:ascii="宋体" w:hAnsi="宋体" w:cs="宋体"/>
                <w:color w:val="000000"/>
                <w:kern w:val="0"/>
                <w:szCs w:val="21"/>
              </w:rPr>
              <w:br w:type="textWrapping"/>
            </w:r>
            <w:r>
              <w:rPr>
                <w:rFonts w:hint="eastAsia" w:ascii="宋体" w:hAnsi="宋体" w:cs="宋体"/>
                <w:color w:val="000000"/>
                <w:kern w:val="0"/>
                <w:szCs w:val="21"/>
              </w:rPr>
              <w:t>2、本地资源目录及相关元数据信息的上报</w:t>
            </w:r>
            <w:r>
              <w:rPr>
                <w:rFonts w:hint="eastAsia" w:ascii="宋体" w:hAnsi="宋体" w:cs="宋体"/>
                <w:color w:val="000000"/>
                <w:kern w:val="0"/>
                <w:szCs w:val="21"/>
              </w:rPr>
              <w:br w:type="textWrapping"/>
            </w:r>
            <w:r>
              <w:rPr>
                <w:rFonts w:hint="eastAsia" w:ascii="宋体" w:hAnsi="宋体" w:cs="宋体"/>
                <w:color w:val="000000"/>
                <w:kern w:val="0"/>
                <w:szCs w:val="21"/>
              </w:rPr>
              <w:t>3、本地数据字典的上报等</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整合各类内外部数据</w:t>
            </w:r>
          </w:p>
        </w:tc>
        <w:tc>
          <w:tcPr>
            <w:tcW w:w="623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以基础库的数据为基础，进一步汇聚公安内外部各类数据资源，将基础库数据按照标准化体系开展数据全面对标工作，并建立一套数据对标的管理体系，保证新增数据能持续的对标处理。特别是社会数据资源，社会数据资源由于含有大量时效性好、准确度高的有价值信息，对公安数据资源是非常重要的补充，具体包括如下几个方面：</w:t>
            </w:r>
            <w:r>
              <w:rPr>
                <w:rFonts w:hint="eastAsia" w:ascii="宋体" w:hAnsi="宋体" w:cs="宋体"/>
                <w:color w:val="000000"/>
                <w:kern w:val="0"/>
                <w:szCs w:val="21"/>
              </w:rPr>
              <w:br w:type="textWrapping"/>
            </w:r>
            <w:r>
              <w:rPr>
                <w:rFonts w:hint="eastAsia" w:ascii="宋体" w:hAnsi="宋体" w:cs="宋体"/>
                <w:color w:val="000000"/>
                <w:kern w:val="0"/>
                <w:szCs w:val="21"/>
              </w:rPr>
              <w:t>1、重点接入政府部门及企事业单位数据资源到基础库，并建立重点社会数据资源的持续更新机制。</w:t>
            </w:r>
            <w:r>
              <w:rPr>
                <w:rFonts w:hint="eastAsia" w:ascii="宋体" w:hAnsi="宋体" w:cs="宋体"/>
                <w:color w:val="000000"/>
                <w:kern w:val="0"/>
                <w:szCs w:val="21"/>
              </w:rPr>
              <w:br w:type="textWrapping"/>
            </w:r>
            <w:r>
              <w:rPr>
                <w:rFonts w:hint="eastAsia" w:ascii="宋体" w:hAnsi="宋体" w:cs="宋体"/>
                <w:color w:val="000000"/>
                <w:kern w:val="0"/>
                <w:szCs w:val="21"/>
              </w:rPr>
              <w:t>2、在关联库中实现社会数据资源与公安数据资源的整合，一方面根据社会数据资源的来源和采集时间，对公安五要素数据资源进行补充和完善；另一方面可扩充关联库的数据种类。最终完善关联库中以五要素为核心的业务数据资源。</w:t>
            </w:r>
            <w:r>
              <w:rPr>
                <w:rFonts w:hint="eastAsia" w:ascii="宋体" w:hAnsi="宋体" w:cs="宋体"/>
                <w:color w:val="000000"/>
                <w:kern w:val="0"/>
                <w:szCs w:val="21"/>
              </w:rPr>
              <w:br w:type="textWrapping"/>
            </w:r>
            <w:r>
              <w:rPr>
                <w:rFonts w:hint="eastAsia" w:ascii="宋体" w:hAnsi="宋体" w:cs="宋体"/>
                <w:color w:val="000000"/>
                <w:kern w:val="0"/>
                <w:szCs w:val="21"/>
              </w:rPr>
              <w:t>3、建设基于社会零散数据资源的数据处理分析能力，配合ETL软件实现数据的持续化处理能力，实现警情、案情、笔录、聊天记录的数据结构化分析，提取人员、地址、时间、关系、联系方式等要素信息，并补充到关联库，提升平台数据的丰富度、准确性和实时性。</w:t>
            </w:r>
          </w:p>
          <w:p>
            <w:pPr>
              <w:widowControl/>
              <w:jc w:val="left"/>
              <w:rPr>
                <w:rFonts w:ascii="宋体" w:hAnsi="宋体" w:cs="宋体"/>
                <w:color w:val="000000"/>
                <w:kern w:val="0"/>
                <w:szCs w:val="21"/>
              </w:rPr>
            </w:pPr>
            <w:r>
              <w:rPr>
                <w:rFonts w:hint="eastAsia" w:ascii="宋体" w:hAnsi="宋体" w:cs="宋体"/>
                <w:color w:val="000000"/>
                <w:kern w:val="0"/>
                <w:szCs w:val="21"/>
              </w:rPr>
              <w:t>4、继续对现有公安业务数据进行梳理，本着实际工作的需求，能整尽整，提升平台数据的丰富度。</w:t>
            </w:r>
          </w:p>
          <w:p>
            <w:pPr>
              <w:widowControl/>
              <w:jc w:val="left"/>
              <w:rPr>
                <w:rFonts w:ascii="宋体" w:hAnsi="宋体" w:cs="宋体"/>
                <w:color w:val="000000"/>
                <w:kern w:val="0"/>
                <w:szCs w:val="21"/>
              </w:rPr>
            </w:pPr>
            <w:r>
              <w:rPr>
                <w:rFonts w:hint="eastAsia" w:ascii="宋体" w:hAnsi="宋体" w:cs="宋体"/>
                <w:b/>
                <w:color w:val="000000"/>
                <w:kern w:val="0"/>
                <w:szCs w:val="21"/>
              </w:rPr>
              <w:t>公安内部数据包括但不限于以下内容：</w:t>
            </w:r>
          </w:p>
          <w:p>
            <w:pPr>
              <w:widowControl/>
              <w:jc w:val="left"/>
              <w:rPr>
                <w:rFonts w:ascii="宋体" w:hAnsi="宋体" w:cs="宋体"/>
                <w:color w:val="000000"/>
                <w:kern w:val="0"/>
                <w:szCs w:val="21"/>
              </w:rPr>
            </w:pPr>
            <w:r>
              <w:rPr>
                <w:rFonts w:hint="eastAsia" w:ascii="宋体" w:hAnsi="宋体" w:cs="宋体"/>
                <w:color w:val="000000"/>
                <w:kern w:val="0"/>
                <w:szCs w:val="21"/>
              </w:rPr>
              <w:t>地址类数据、村屯数据、地址数据、固定电话数据、街路巷数据、楼栋数据、派出所数据、乡镇数据等。</w:t>
            </w:r>
          </w:p>
          <w:p>
            <w:pPr>
              <w:widowControl/>
              <w:jc w:val="left"/>
              <w:rPr>
                <w:rFonts w:ascii="宋体" w:hAnsi="宋体" w:cs="宋体"/>
                <w:color w:val="000000"/>
                <w:kern w:val="0"/>
                <w:szCs w:val="21"/>
              </w:rPr>
            </w:pPr>
            <w:r>
              <w:rPr>
                <w:rFonts w:hint="eastAsia" w:ascii="宋体" w:hAnsi="宋体" w:cs="宋体"/>
                <w:color w:val="000000"/>
                <w:kern w:val="0"/>
                <w:szCs w:val="21"/>
              </w:rPr>
              <w:t>刑事案件类数据：刑事案件详情、涉案人员、违法犯罪等。</w:t>
            </w:r>
          </w:p>
          <w:p>
            <w:pPr>
              <w:widowControl/>
              <w:jc w:val="left"/>
              <w:rPr>
                <w:rFonts w:ascii="宋体" w:hAnsi="宋体" w:cs="宋体"/>
                <w:color w:val="000000"/>
                <w:kern w:val="0"/>
                <w:szCs w:val="21"/>
              </w:rPr>
            </w:pPr>
            <w:r>
              <w:rPr>
                <w:rFonts w:hint="eastAsia" w:ascii="宋体" w:hAnsi="宋体" w:cs="宋体"/>
                <w:color w:val="000000"/>
                <w:kern w:val="0"/>
                <w:szCs w:val="21"/>
              </w:rPr>
              <w:t>治安类数据：居民小区数据、群防群治数据、突发事件处置预案数据、单位内部治安数据等。</w:t>
            </w:r>
          </w:p>
          <w:p>
            <w:pPr>
              <w:widowControl/>
              <w:jc w:val="left"/>
              <w:rPr>
                <w:rFonts w:ascii="宋体" w:hAnsi="宋体" w:cs="宋体"/>
                <w:color w:val="000000"/>
                <w:kern w:val="0"/>
                <w:szCs w:val="21"/>
              </w:rPr>
            </w:pPr>
            <w:r>
              <w:rPr>
                <w:rFonts w:hint="eastAsia" w:ascii="宋体" w:hAnsi="宋体" w:cs="宋体"/>
                <w:color w:val="000000"/>
                <w:kern w:val="0"/>
                <w:szCs w:val="21"/>
              </w:rPr>
              <w:t>治安管理：电子监控摄像头、非正常死亡人员登记信息、失踪人员信息、消防信息等。</w:t>
            </w:r>
          </w:p>
          <w:p>
            <w:pPr>
              <w:widowControl/>
              <w:jc w:val="left"/>
              <w:rPr>
                <w:rFonts w:ascii="宋体" w:hAnsi="宋体" w:cs="宋体"/>
                <w:color w:val="000000"/>
                <w:kern w:val="0"/>
                <w:szCs w:val="21"/>
              </w:rPr>
            </w:pPr>
            <w:r>
              <w:rPr>
                <w:rFonts w:hint="eastAsia" w:ascii="宋体" w:hAnsi="宋体" w:cs="宋体"/>
                <w:color w:val="000000"/>
                <w:kern w:val="0"/>
                <w:szCs w:val="21"/>
              </w:rPr>
              <w:t>境外人员数据、基本信息表等、旅店数据</w:t>
            </w:r>
          </w:p>
          <w:p>
            <w:pPr>
              <w:widowControl/>
              <w:jc w:val="left"/>
              <w:rPr>
                <w:rFonts w:ascii="宋体" w:hAnsi="宋体" w:cs="宋体"/>
                <w:color w:val="000000"/>
                <w:kern w:val="0"/>
                <w:szCs w:val="21"/>
              </w:rPr>
            </w:pPr>
            <w:r>
              <w:rPr>
                <w:rFonts w:hint="eastAsia" w:ascii="宋体" w:hAnsi="宋体" w:cs="宋体"/>
                <w:color w:val="000000"/>
                <w:kern w:val="0"/>
                <w:szCs w:val="21"/>
              </w:rPr>
              <w:t>国内旅客信息、住宿情况、境外旅客信息、网吧数据、上网人员数据等</w:t>
            </w:r>
          </w:p>
          <w:p>
            <w:pPr>
              <w:widowControl/>
              <w:jc w:val="left"/>
              <w:rPr>
                <w:rFonts w:ascii="宋体" w:hAnsi="宋体" w:cs="宋体"/>
                <w:color w:val="000000"/>
                <w:kern w:val="0"/>
                <w:szCs w:val="21"/>
              </w:rPr>
            </w:pPr>
            <w:r>
              <w:rPr>
                <w:rFonts w:hint="eastAsia" w:ascii="宋体" w:hAnsi="宋体" w:cs="宋体"/>
                <w:color w:val="000000"/>
                <w:kern w:val="0"/>
                <w:szCs w:val="21"/>
              </w:rPr>
              <w:t>常住人口数据：流出人员、实际住址信息、一人多房信息等</w:t>
            </w:r>
          </w:p>
          <w:p>
            <w:pPr>
              <w:widowControl/>
              <w:jc w:val="left"/>
              <w:rPr>
                <w:rFonts w:ascii="宋体" w:hAnsi="宋体" w:cs="宋体"/>
                <w:color w:val="000000"/>
                <w:kern w:val="0"/>
                <w:szCs w:val="21"/>
              </w:rPr>
            </w:pPr>
            <w:r>
              <w:rPr>
                <w:rFonts w:hint="eastAsia" w:ascii="宋体" w:hAnsi="宋体" w:cs="宋体"/>
                <w:color w:val="000000"/>
                <w:kern w:val="0"/>
                <w:szCs w:val="21"/>
              </w:rPr>
              <w:t>实有人口数据：人口出生数据、居住人数据、人口迁入迁出数据、人口死亡数据等</w:t>
            </w:r>
          </w:p>
          <w:p>
            <w:pPr>
              <w:widowControl/>
              <w:jc w:val="left"/>
              <w:rPr>
                <w:rFonts w:ascii="宋体" w:hAnsi="宋体" w:cs="宋体"/>
                <w:color w:val="000000"/>
                <w:kern w:val="0"/>
                <w:szCs w:val="21"/>
              </w:rPr>
            </w:pPr>
            <w:r>
              <w:rPr>
                <w:rFonts w:hint="eastAsia" w:ascii="宋体" w:hAnsi="宋体" w:cs="宋体"/>
                <w:color w:val="000000"/>
                <w:kern w:val="0"/>
                <w:szCs w:val="21"/>
              </w:rPr>
              <w:t>未落常住户口数据、暂住人口数据、暂住人口信息、暂住证信息、居住处所数据、物-房屋信息</w:t>
            </w:r>
          </w:p>
          <w:p>
            <w:pPr>
              <w:widowControl/>
              <w:jc w:val="left"/>
              <w:rPr>
                <w:rFonts w:ascii="宋体" w:hAnsi="宋体" w:cs="宋体"/>
                <w:color w:val="000000"/>
                <w:kern w:val="0"/>
                <w:szCs w:val="21"/>
              </w:rPr>
            </w:pPr>
            <w:r>
              <w:rPr>
                <w:rFonts w:hint="eastAsia" w:ascii="宋体" w:hAnsi="宋体" w:cs="宋体"/>
                <w:color w:val="000000"/>
                <w:kern w:val="0"/>
                <w:szCs w:val="21"/>
              </w:rPr>
              <w:t>交管类数据：交管电子监控数据、车辆轨迹类数据、人员轨迹类数据、电子违章记录等</w:t>
            </w:r>
          </w:p>
          <w:p>
            <w:pPr>
              <w:widowControl/>
              <w:jc w:val="left"/>
              <w:rPr>
                <w:rFonts w:ascii="宋体" w:hAnsi="宋体" w:cs="宋体"/>
                <w:color w:val="000000"/>
                <w:kern w:val="0"/>
                <w:szCs w:val="21"/>
              </w:rPr>
            </w:pPr>
            <w:r>
              <w:rPr>
                <w:rFonts w:hint="eastAsia" w:ascii="宋体" w:hAnsi="宋体" w:cs="宋体"/>
                <w:color w:val="000000"/>
                <w:kern w:val="0"/>
                <w:szCs w:val="21"/>
              </w:rPr>
              <w:t>交管机动车数据、机动车类别、车辆查询、交管驾驶员数据</w:t>
            </w:r>
          </w:p>
          <w:p>
            <w:pPr>
              <w:widowControl/>
              <w:jc w:val="left"/>
              <w:rPr>
                <w:rFonts w:ascii="宋体" w:hAnsi="宋体" w:cs="宋体"/>
                <w:color w:val="000000"/>
                <w:kern w:val="0"/>
                <w:szCs w:val="21"/>
              </w:rPr>
            </w:pPr>
            <w:r>
              <w:rPr>
                <w:rFonts w:hint="eastAsia" w:ascii="宋体" w:hAnsi="宋体" w:cs="宋体"/>
                <w:color w:val="000000"/>
                <w:kern w:val="0"/>
                <w:szCs w:val="21"/>
              </w:rPr>
              <w:t>驾驶员约考、强制措施、驾驶证信息、违章信息、交管卡口数据、卡口信息</w:t>
            </w:r>
          </w:p>
          <w:p>
            <w:pPr>
              <w:widowControl/>
              <w:jc w:val="left"/>
              <w:rPr>
                <w:rFonts w:ascii="宋体" w:hAnsi="宋体" w:cs="宋体"/>
                <w:color w:val="000000"/>
                <w:kern w:val="0"/>
                <w:szCs w:val="21"/>
              </w:rPr>
            </w:pPr>
            <w:r>
              <w:rPr>
                <w:rFonts w:hint="eastAsia" w:ascii="宋体" w:hAnsi="宋体" w:cs="宋体"/>
                <w:color w:val="000000"/>
                <w:kern w:val="0"/>
                <w:szCs w:val="21"/>
              </w:rPr>
              <w:t>情报类数据、重点人员数据、重点人员动态轨迹信息、重点人员动态预警信息、情报</w:t>
            </w:r>
            <w:r>
              <w:rPr>
                <w:rFonts w:ascii="宋体" w:hAnsi="宋体" w:cs="宋体"/>
                <w:color w:val="000000"/>
                <w:kern w:val="0"/>
                <w:szCs w:val="21"/>
              </w:rPr>
              <w:t>110</w:t>
            </w:r>
            <w:r>
              <w:rPr>
                <w:rFonts w:hint="eastAsia" w:ascii="宋体" w:hAnsi="宋体" w:cs="宋体"/>
                <w:color w:val="000000"/>
                <w:kern w:val="0"/>
                <w:szCs w:val="21"/>
              </w:rPr>
              <w:t>数据</w:t>
            </w:r>
          </w:p>
          <w:p>
            <w:pPr>
              <w:widowControl/>
              <w:jc w:val="left"/>
              <w:rPr>
                <w:rFonts w:ascii="宋体" w:hAnsi="宋体" w:cs="宋体"/>
                <w:color w:val="000000"/>
                <w:kern w:val="0"/>
                <w:szCs w:val="21"/>
              </w:rPr>
            </w:pPr>
            <w:r>
              <w:rPr>
                <w:rFonts w:hint="eastAsia" w:ascii="宋体" w:hAnsi="宋体" w:cs="宋体"/>
                <w:color w:val="000000"/>
                <w:kern w:val="0"/>
                <w:szCs w:val="21"/>
              </w:rPr>
              <w:t>、情报管理数据、耳目信息、情报线索信息、法轮功人员信息、毒品案件信息、涉毒人员信息、戒毒人员信息、执法办案类数据。</w:t>
            </w:r>
          </w:p>
          <w:p>
            <w:pPr>
              <w:widowControl/>
              <w:jc w:val="left"/>
              <w:rPr>
                <w:rFonts w:ascii="宋体" w:hAnsi="宋体" w:cs="宋体"/>
                <w:color w:val="000000"/>
                <w:kern w:val="0"/>
                <w:szCs w:val="21"/>
              </w:rPr>
            </w:pPr>
            <w:r>
              <w:rPr>
                <w:rFonts w:hint="eastAsia" w:ascii="宋体" w:hAnsi="宋体" w:cs="宋体"/>
                <w:color w:val="000000"/>
                <w:kern w:val="0"/>
                <w:szCs w:val="21"/>
              </w:rPr>
              <w:t>执法办案单位、案件分析信息、当事人信息、接警信息、家庭社会关系信息、涉案分析、盘查类数据、盘查人员、盘查车辆、涉枪涉爆类数据、持枪证件信息、涉爆信息、公务用抢信息等</w:t>
            </w:r>
          </w:p>
          <w:p>
            <w:pPr>
              <w:widowControl/>
              <w:jc w:val="left"/>
              <w:rPr>
                <w:rFonts w:ascii="宋体" w:hAnsi="宋体" w:cs="宋体"/>
                <w:color w:val="000000"/>
                <w:kern w:val="0"/>
                <w:szCs w:val="21"/>
              </w:rPr>
            </w:pPr>
            <w:r>
              <w:rPr>
                <w:rFonts w:hint="eastAsia" w:ascii="宋体" w:hAnsi="宋体" w:cs="宋体"/>
                <w:color w:val="000000"/>
                <w:kern w:val="0"/>
                <w:szCs w:val="21"/>
              </w:rPr>
              <w:t>监管人员类数据、监管人员、文化水平、专长、在押状态、监管原因、证件类别、信访类数据</w:t>
            </w:r>
          </w:p>
          <w:p>
            <w:pPr>
              <w:widowControl/>
              <w:jc w:val="left"/>
              <w:rPr>
                <w:rFonts w:ascii="宋体" w:hAnsi="宋体" w:cs="宋体"/>
                <w:color w:val="000000"/>
                <w:kern w:val="0"/>
                <w:szCs w:val="21"/>
              </w:rPr>
            </w:pPr>
            <w:r>
              <w:rPr>
                <w:rFonts w:hint="eastAsia" w:ascii="宋体" w:hAnsi="宋体" w:cs="宋体"/>
                <w:color w:val="000000"/>
                <w:kern w:val="0"/>
                <w:szCs w:val="21"/>
              </w:rPr>
              <w:t>信访人员信息、信访相关信息等。</w:t>
            </w:r>
          </w:p>
          <w:p>
            <w:pPr>
              <w:widowControl/>
              <w:jc w:val="left"/>
              <w:rPr>
                <w:rFonts w:ascii="宋体" w:hAnsi="宋体" w:cs="宋体"/>
                <w:color w:val="000000"/>
                <w:kern w:val="0"/>
                <w:szCs w:val="21"/>
              </w:rPr>
            </w:pPr>
            <w:r>
              <w:rPr>
                <w:rFonts w:hint="eastAsia" w:ascii="宋体" w:hAnsi="宋体" w:cs="宋体"/>
                <w:color w:val="000000"/>
                <w:kern w:val="0"/>
                <w:szCs w:val="21"/>
              </w:rPr>
              <w:t>经侦类数据、案件信息、案件文书、犯罪嫌疑人信息、移动警务类数据、车辆核查记录、人员核查记录、接处警类数据、接处警信息、接处警附加信息、人员笔录信息、装财</w:t>
            </w:r>
            <w:r>
              <w:rPr>
                <w:rFonts w:ascii="宋体" w:hAnsi="宋体" w:cs="宋体"/>
                <w:color w:val="000000"/>
                <w:kern w:val="0"/>
                <w:szCs w:val="21"/>
              </w:rPr>
              <w:t>-</w:t>
            </w:r>
            <w:r>
              <w:rPr>
                <w:rFonts w:hint="eastAsia" w:ascii="宋体" w:hAnsi="宋体" w:cs="宋体"/>
                <w:color w:val="000000"/>
                <w:kern w:val="0"/>
                <w:szCs w:val="21"/>
              </w:rPr>
              <w:t>装备管理</w:t>
            </w:r>
          </w:p>
          <w:p>
            <w:pPr>
              <w:widowControl/>
              <w:jc w:val="left"/>
              <w:rPr>
                <w:rFonts w:ascii="宋体" w:hAnsi="宋体" w:cs="宋体"/>
                <w:color w:val="000000"/>
                <w:kern w:val="0"/>
                <w:szCs w:val="21"/>
              </w:rPr>
            </w:pPr>
            <w:r>
              <w:rPr>
                <w:rFonts w:hint="eastAsia" w:ascii="宋体" w:hAnsi="宋体" w:cs="宋体"/>
                <w:color w:val="000000"/>
                <w:kern w:val="0"/>
                <w:szCs w:val="21"/>
              </w:rPr>
              <w:t>聘用人员信息、内部装备信息、警用装备丢失被盗信息、重点人员、人员基本信息、家庭成员信息、社会关系信息、违法犯罪经历信息。</w:t>
            </w:r>
          </w:p>
          <w:p>
            <w:pPr>
              <w:widowControl/>
              <w:jc w:val="left"/>
              <w:rPr>
                <w:rFonts w:ascii="宋体" w:hAnsi="宋体" w:cs="宋体"/>
                <w:b/>
                <w:color w:val="000000"/>
                <w:kern w:val="0"/>
                <w:szCs w:val="21"/>
              </w:rPr>
            </w:pPr>
            <w:r>
              <w:rPr>
                <w:rFonts w:ascii="宋体" w:hAnsi="宋体" w:cs="宋体"/>
                <w:b/>
                <w:color w:val="000000"/>
                <w:kern w:val="0"/>
                <w:szCs w:val="21"/>
              </w:rPr>
              <w:t>社会数据资源包括但不限于</w:t>
            </w:r>
            <w:r>
              <w:rPr>
                <w:rFonts w:hint="eastAsia" w:ascii="宋体" w:hAnsi="宋体" w:cs="宋体"/>
                <w:b/>
                <w:color w:val="000000"/>
                <w:kern w:val="0"/>
                <w:szCs w:val="21"/>
              </w:rPr>
              <w:t>以下内容：</w:t>
            </w:r>
          </w:p>
          <w:p>
            <w:pPr>
              <w:widowControl/>
              <w:jc w:val="left"/>
              <w:rPr>
                <w:rFonts w:ascii="宋体" w:hAnsi="宋体" w:cs="宋体"/>
                <w:color w:val="000000"/>
                <w:kern w:val="0"/>
                <w:szCs w:val="21"/>
              </w:rPr>
            </w:pPr>
            <w:r>
              <w:rPr>
                <w:rFonts w:hint="eastAsia" w:ascii="宋体" w:hAnsi="宋体" w:cs="宋体"/>
                <w:color w:val="000000"/>
                <w:kern w:val="0"/>
                <w:szCs w:val="21"/>
              </w:rPr>
              <w:t>人社局数据：养老保险信息、工伤个人基本信息、职工医保信息、居民与大学生医保数据、失业保险人员信息、就业证信息、机关社保参保在职信息等</w:t>
            </w:r>
          </w:p>
          <w:p>
            <w:pPr>
              <w:widowControl/>
              <w:jc w:val="left"/>
              <w:rPr>
                <w:rFonts w:ascii="宋体" w:hAnsi="宋体" w:cs="宋体"/>
                <w:color w:val="000000"/>
                <w:kern w:val="0"/>
                <w:szCs w:val="21"/>
              </w:rPr>
            </w:pPr>
            <w:r>
              <w:rPr>
                <w:rFonts w:hint="eastAsia" w:ascii="宋体" w:hAnsi="宋体" w:cs="宋体"/>
                <w:color w:val="000000"/>
                <w:kern w:val="0"/>
                <w:szCs w:val="21"/>
              </w:rPr>
              <w:t>计生委数据：家庭子女信息、人口基本情况、实有人口信息等</w:t>
            </w:r>
          </w:p>
          <w:p>
            <w:pPr>
              <w:widowControl/>
              <w:jc w:val="left"/>
              <w:rPr>
                <w:rFonts w:ascii="宋体" w:hAnsi="宋体" w:cs="宋体"/>
                <w:color w:val="000000"/>
                <w:kern w:val="0"/>
                <w:szCs w:val="21"/>
              </w:rPr>
            </w:pPr>
            <w:r>
              <w:rPr>
                <w:rFonts w:hint="eastAsia" w:ascii="宋体" w:hAnsi="宋体" w:cs="宋体"/>
                <w:color w:val="000000"/>
                <w:kern w:val="0"/>
                <w:szCs w:val="21"/>
              </w:rPr>
              <w:t>民政局数据：结婚登记信息、低保数据、离婚信息等</w:t>
            </w:r>
          </w:p>
          <w:p>
            <w:pPr>
              <w:widowControl/>
              <w:jc w:val="left"/>
              <w:rPr>
                <w:rFonts w:ascii="宋体" w:hAnsi="宋体" w:cs="宋体"/>
                <w:color w:val="000000"/>
                <w:kern w:val="0"/>
                <w:szCs w:val="21"/>
              </w:rPr>
            </w:pPr>
            <w:r>
              <w:rPr>
                <w:rFonts w:hint="eastAsia" w:ascii="宋体" w:hAnsi="宋体" w:cs="宋体"/>
                <w:color w:val="000000"/>
                <w:kern w:val="0"/>
                <w:szCs w:val="21"/>
              </w:rPr>
              <w:t>地税数据：正常纳税单位信息、非正常纳税信息、停业单位纳税信息等</w:t>
            </w:r>
          </w:p>
          <w:p>
            <w:pPr>
              <w:widowControl/>
              <w:jc w:val="left"/>
              <w:rPr>
                <w:rFonts w:ascii="宋体" w:hAnsi="宋体" w:cs="宋体"/>
                <w:color w:val="000000"/>
                <w:kern w:val="0"/>
                <w:szCs w:val="21"/>
              </w:rPr>
            </w:pPr>
            <w:r>
              <w:rPr>
                <w:rFonts w:hint="eastAsia" w:ascii="宋体" w:hAnsi="宋体" w:cs="宋体"/>
                <w:color w:val="000000"/>
                <w:kern w:val="0"/>
                <w:szCs w:val="21"/>
              </w:rPr>
              <w:t>法院刑事判刑人员数据：中级人民法院刑事判刑人员数据、法院各区县刑事判刑人员数据等</w:t>
            </w:r>
          </w:p>
          <w:p>
            <w:pPr>
              <w:widowControl/>
              <w:jc w:val="left"/>
              <w:rPr>
                <w:rFonts w:ascii="宋体" w:hAnsi="宋体" w:cs="宋体"/>
                <w:color w:val="000000"/>
                <w:kern w:val="0"/>
                <w:szCs w:val="21"/>
              </w:rPr>
            </w:pPr>
            <w:r>
              <w:rPr>
                <w:rFonts w:hint="eastAsia" w:ascii="宋体" w:hAnsi="宋体" w:cs="宋体"/>
                <w:color w:val="000000"/>
                <w:kern w:val="0"/>
                <w:szCs w:val="21"/>
              </w:rPr>
              <w:t>疾控中心数据：健康证信息等</w:t>
            </w:r>
          </w:p>
          <w:p>
            <w:pPr>
              <w:widowControl/>
              <w:jc w:val="left"/>
              <w:rPr>
                <w:rFonts w:ascii="宋体" w:hAnsi="宋体" w:cs="宋体"/>
                <w:color w:val="000000"/>
                <w:kern w:val="0"/>
                <w:szCs w:val="21"/>
              </w:rPr>
            </w:pPr>
            <w:r>
              <w:rPr>
                <w:rFonts w:hint="eastAsia" w:ascii="宋体" w:hAnsi="宋体" w:cs="宋体"/>
                <w:color w:val="000000"/>
                <w:kern w:val="0"/>
                <w:szCs w:val="21"/>
              </w:rPr>
              <w:t>邮电局数据、国税数据</w:t>
            </w:r>
          </w:p>
          <w:p>
            <w:pPr>
              <w:widowControl/>
              <w:jc w:val="left"/>
              <w:rPr>
                <w:rFonts w:ascii="宋体" w:hAnsi="宋体" w:cs="宋体"/>
                <w:color w:val="000000"/>
                <w:kern w:val="0"/>
                <w:szCs w:val="21"/>
              </w:rPr>
            </w:pPr>
            <w:r>
              <w:rPr>
                <w:rFonts w:hint="eastAsia" w:ascii="宋体" w:hAnsi="宋体" w:cs="宋体"/>
                <w:color w:val="000000"/>
                <w:kern w:val="0"/>
                <w:szCs w:val="21"/>
              </w:rPr>
              <w:t>运管类数据：公交车辆、从业驾驶员、企业信息、出租驾驶员等</w:t>
            </w:r>
          </w:p>
          <w:p>
            <w:pPr>
              <w:widowControl/>
              <w:jc w:val="left"/>
              <w:rPr>
                <w:rFonts w:ascii="宋体" w:hAnsi="宋体" w:cs="宋体"/>
                <w:color w:val="000000"/>
                <w:kern w:val="0"/>
                <w:szCs w:val="21"/>
              </w:rPr>
            </w:pPr>
            <w:r>
              <w:rPr>
                <w:rFonts w:hint="eastAsia" w:ascii="宋体" w:hAnsi="宋体" w:cs="宋体"/>
                <w:color w:val="000000"/>
                <w:kern w:val="0"/>
                <w:szCs w:val="21"/>
              </w:rPr>
              <w:t>通信类数据：广电数据、固话登记数据、移动基站数据、电信基站数据、中国联通数据、中国电信数据、中国移动数据等。</w:t>
            </w:r>
          </w:p>
          <w:p>
            <w:pPr>
              <w:widowControl/>
              <w:jc w:val="left"/>
              <w:rPr>
                <w:rFonts w:ascii="宋体" w:hAnsi="宋体" w:cs="宋体"/>
                <w:color w:val="000000"/>
                <w:kern w:val="0"/>
                <w:szCs w:val="21"/>
              </w:rPr>
            </w:pPr>
            <w:r>
              <w:rPr>
                <w:rFonts w:hint="eastAsia" w:ascii="宋体" w:hAnsi="宋体" w:cs="宋体"/>
                <w:color w:val="000000"/>
                <w:kern w:val="0"/>
                <w:szCs w:val="21"/>
              </w:rPr>
              <w:t>金融保险类数据、银行类数据：银行网点位置数据、银行ATM机网点数据</w:t>
            </w:r>
          </w:p>
          <w:p>
            <w:pPr>
              <w:widowControl/>
              <w:jc w:val="left"/>
              <w:rPr>
                <w:rFonts w:ascii="宋体" w:hAnsi="宋体" w:cs="宋体"/>
                <w:color w:val="000000"/>
                <w:kern w:val="0"/>
                <w:szCs w:val="21"/>
              </w:rPr>
            </w:pPr>
            <w:r>
              <w:rPr>
                <w:rFonts w:hint="eastAsia" w:ascii="宋体" w:hAnsi="宋体" w:cs="宋体"/>
                <w:color w:val="000000"/>
                <w:kern w:val="0"/>
                <w:szCs w:val="21"/>
              </w:rPr>
              <w:t>理财公司数据、涉外企业数据、投资公司数据</w:t>
            </w:r>
          </w:p>
          <w:p>
            <w:pPr>
              <w:widowControl/>
              <w:jc w:val="left"/>
              <w:rPr>
                <w:rFonts w:ascii="宋体" w:hAnsi="宋体" w:cs="宋体"/>
                <w:color w:val="000000"/>
                <w:kern w:val="0"/>
                <w:szCs w:val="21"/>
              </w:rPr>
            </w:pPr>
            <w:r>
              <w:rPr>
                <w:rFonts w:hint="eastAsia" w:ascii="宋体" w:hAnsi="宋体" w:cs="宋体"/>
                <w:color w:val="000000"/>
                <w:kern w:val="0"/>
                <w:szCs w:val="21"/>
              </w:rPr>
              <w:t>保险类数据：中国人寿数据、中国太平洋人寿信息平安保险数据、中华联合保险公司网点数据、中保人寿数据、平安人寿数据、民生人寿数据、人保网点数据、新华人寿数据等。</w:t>
            </w:r>
          </w:p>
          <w:p>
            <w:pPr>
              <w:widowControl/>
              <w:jc w:val="left"/>
              <w:rPr>
                <w:rFonts w:ascii="宋体" w:hAnsi="宋体" w:cs="宋体"/>
                <w:color w:val="000000"/>
                <w:kern w:val="0"/>
                <w:szCs w:val="21"/>
              </w:rPr>
            </w:pPr>
            <w:r>
              <w:rPr>
                <w:rFonts w:hint="eastAsia" w:ascii="宋体" w:hAnsi="宋体" w:cs="宋体"/>
                <w:color w:val="000000"/>
                <w:kern w:val="0"/>
                <w:szCs w:val="21"/>
              </w:rPr>
              <w:t>典当行数据、黄金交易网点数据、出租车司机数据</w:t>
            </w:r>
          </w:p>
          <w:p>
            <w:pPr>
              <w:widowControl/>
              <w:jc w:val="left"/>
              <w:rPr>
                <w:rFonts w:ascii="宋体" w:hAnsi="宋体" w:cs="宋体"/>
                <w:color w:val="000000"/>
                <w:kern w:val="0"/>
                <w:szCs w:val="21"/>
              </w:rPr>
            </w:pPr>
            <w:r>
              <w:rPr>
                <w:rFonts w:hint="eastAsia" w:ascii="宋体" w:hAnsi="宋体" w:cs="宋体"/>
                <w:color w:val="000000"/>
                <w:kern w:val="0"/>
                <w:szCs w:val="21"/>
              </w:rPr>
              <w:t>公交类数据：公交公司数据、公交IC卡数据、交通类数据等</w:t>
            </w:r>
          </w:p>
          <w:p>
            <w:pPr>
              <w:widowControl/>
              <w:jc w:val="left"/>
              <w:rPr>
                <w:rFonts w:ascii="宋体" w:hAnsi="宋体" w:cs="宋体"/>
                <w:color w:val="000000"/>
                <w:kern w:val="0"/>
                <w:szCs w:val="21"/>
              </w:rPr>
            </w:pPr>
            <w:r>
              <w:rPr>
                <w:rFonts w:hint="eastAsia" w:ascii="宋体" w:hAnsi="宋体" w:cs="宋体"/>
                <w:color w:val="000000"/>
                <w:kern w:val="0"/>
                <w:szCs w:val="21"/>
              </w:rPr>
              <w:t>汽车类数据：汽车租赁数据、汽车销售数据、汽车美容数据、旧机动车交易中心数据等</w:t>
            </w:r>
          </w:p>
          <w:p>
            <w:pPr>
              <w:widowControl/>
              <w:jc w:val="left"/>
              <w:rPr>
                <w:rFonts w:ascii="宋体" w:hAnsi="宋体" w:cs="宋体"/>
                <w:color w:val="000000"/>
                <w:kern w:val="0"/>
                <w:szCs w:val="21"/>
              </w:rPr>
            </w:pPr>
            <w:r>
              <w:rPr>
                <w:rFonts w:hint="eastAsia" w:ascii="宋体" w:hAnsi="宋体" w:cs="宋体"/>
                <w:color w:val="000000"/>
                <w:kern w:val="0"/>
                <w:szCs w:val="21"/>
              </w:rPr>
              <w:t>能源类数据：供水公司数据、燃气数据、中石油加油站分布数据、中石化加油站分布数据等。</w:t>
            </w:r>
          </w:p>
          <w:p>
            <w:pPr>
              <w:widowControl/>
              <w:jc w:val="left"/>
              <w:rPr>
                <w:rFonts w:ascii="宋体" w:hAnsi="宋体" w:cs="宋体"/>
                <w:color w:val="000000"/>
                <w:kern w:val="0"/>
                <w:szCs w:val="21"/>
              </w:rPr>
            </w:pPr>
            <w:r>
              <w:rPr>
                <w:rFonts w:hint="eastAsia" w:ascii="宋体" w:hAnsi="宋体" w:cs="宋体"/>
                <w:color w:val="000000"/>
                <w:kern w:val="0"/>
                <w:szCs w:val="21"/>
              </w:rPr>
              <w:t>传媒类数据：国家级传媒数据、省级传媒数据、市级传媒数据</w:t>
            </w:r>
          </w:p>
          <w:p>
            <w:pPr>
              <w:widowControl/>
              <w:jc w:val="left"/>
              <w:rPr>
                <w:rFonts w:ascii="宋体" w:hAnsi="宋体" w:cs="宋体"/>
                <w:color w:val="000000"/>
                <w:kern w:val="0"/>
                <w:szCs w:val="21"/>
              </w:rPr>
            </w:pPr>
            <w:r>
              <w:rPr>
                <w:rFonts w:hint="eastAsia" w:ascii="宋体" w:hAnsi="宋体" w:cs="宋体"/>
                <w:color w:val="000000"/>
                <w:kern w:val="0"/>
                <w:szCs w:val="21"/>
              </w:rPr>
              <w:t>其他社会数据：:物流公司数据、社会团体登记数据、物业公司数据、旅行社数据、药店数据、大学数据、涉外院校数据、星级酒店数据等。</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省厅及地市数据资源对接</w:t>
            </w:r>
          </w:p>
        </w:tc>
        <w:tc>
          <w:tcPr>
            <w:tcW w:w="623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对接省厅数据资源，实现把本地需要上报的数据同步到省级平台，生成相关报表；以及实现与省厅下发数据资源对接。</w:t>
            </w:r>
            <w:r>
              <w:rPr>
                <w:rFonts w:hint="eastAsia" w:ascii="宋体" w:hAnsi="宋体" w:cs="宋体"/>
                <w:color w:val="000000"/>
                <w:kern w:val="0"/>
                <w:szCs w:val="21"/>
              </w:rPr>
              <w:br w:type="textWrapping"/>
            </w:r>
            <w:r>
              <w:rPr>
                <w:rFonts w:hint="eastAsia" w:ascii="宋体" w:hAnsi="宋体" w:cs="宋体"/>
                <w:color w:val="000000"/>
                <w:kern w:val="0"/>
                <w:szCs w:val="21"/>
              </w:rPr>
              <w:t>省级平台统一建库的业务系统，数据均在省厅统一管理，需要统一汇集到省厅的信息资源服务平台，在大数据平台搭建完成的基础上，具备承接和存储管理这些数据的能力，申请省厅下发这些数据，本地平台实现这部分数据的承接工作，汇集形成本地的基础库。</w:t>
            </w:r>
            <w:r>
              <w:rPr>
                <w:rFonts w:hint="eastAsia" w:ascii="宋体" w:hAnsi="宋体" w:cs="宋体"/>
                <w:color w:val="000000"/>
                <w:kern w:val="0"/>
                <w:szCs w:val="21"/>
              </w:rPr>
              <w:br w:type="textWrapping"/>
            </w:r>
            <w:r>
              <w:rPr>
                <w:rFonts w:hint="eastAsia" w:ascii="宋体" w:hAnsi="宋体" w:cs="宋体"/>
                <w:color w:val="000000"/>
                <w:kern w:val="0"/>
                <w:szCs w:val="21"/>
              </w:rPr>
              <w:t>其他地市平台汇集了各自地市自建的业务系统的数据，如已上传省厅，可通过省厅平台调用；如未上传省厅，可通过远程调用方式使用。最终实现本地数据的上传和省厅数据的下发承接及与地市平台的数据交换。</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关联库建设</w:t>
            </w:r>
          </w:p>
        </w:tc>
        <w:tc>
          <w:tcPr>
            <w:tcW w:w="623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在以人为核心的关联库建设基础上，开展以地、事、物、组织的关联库建设，进一步完善关联库种类。关联库是对基础库的数据进行加工整合处理后，产生的具有逻辑一致性、完备性和权威性的数据，是做为数据综合分析应用、信息共享与发布、信息服务的基础而存在的。</w:t>
            </w:r>
            <w:r>
              <w:rPr>
                <w:rFonts w:hint="eastAsia" w:ascii="宋体" w:hAnsi="宋体" w:cs="宋体"/>
                <w:color w:val="000000"/>
                <w:kern w:val="0"/>
                <w:szCs w:val="21"/>
              </w:rPr>
              <w:br w:type="textWrapping"/>
            </w:r>
            <w:r>
              <w:rPr>
                <w:rFonts w:hint="eastAsia" w:ascii="宋体" w:hAnsi="宋体" w:cs="宋体"/>
                <w:color w:val="000000"/>
                <w:kern w:val="0"/>
                <w:szCs w:val="21"/>
              </w:rPr>
              <w:t>“地”指区域内需要关注的重要场所、部位等地理位置的统称。例如以门牌地址为基础关联的出租房、案件、人员、组织的关联信息库。地址信息包括：</w:t>
            </w:r>
          </w:p>
          <w:p>
            <w:pPr>
              <w:widowControl/>
              <w:jc w:val="left"/>
              <w:rPr>
                <w:rFonts w:ascii="宋体" w:hAnsi="宋体" w:cs="宋体"/>
                <w:color w:val="000000"/>
                <w:kern w:val="0"/>
                <w:szCs w:val="21"/>
              </w:rPr>
            </w:pPr>
            <w:r>
              <w:rPr>
                <w:rFonts w:hint="eastAsia" w:ascii="宋体" w:hAnsi="宋体" w:cs="宋体"/>
                <w:color w:val="000000"/>
                <w:kern w:val="0"/>
                <w:szCs w:val="21"/>
              </w:rPr>
              <w:t>行政区划省、行政区划市（州）、行政区划县（市、区）、街道、乡、镇、村、组、街（路）巷、门（楼）牌号、楼（栋）号、单元号、楼层号、户号、附号、临号、小区名、单位名、建筑物名、国道、省道、县道、高速公路名、公里数、米数、河流、山洞、坐标经度、坐标纬度</w:t>
            </w:r>
          </w:p>
          <w:p>
            <w:pPr>
              <w:widowControl/>
              <w:jc w:val="left"/>
              <w:rPr>
                <w:rFonts w:ascii="宋体" w:hAnsi="宋体" w:cs="宋体"/>
                <w:color w:val="000000"/>
                <w:kern w:val="0"/>
                <w:szCs w:val="21"/>
              </w:rPr>
            </w:pPr>
            <w:r>
              <w:rPr>
                <w:rFonts w:hint="eastAsia" w:ascii="宋体" w:hAnsi="宋体" w:cs="宋体"/>
                <w:color w:val="000000"/>
                <w:kern w:val="0"/>
                <w:szCs w:val="21"/>
              </w:rPr>
              <w:t>坐标高程</w:t>
            </w:r>
          </w:p>
          <w:p>
            <w:pPr>
              <w:widowControl/>
              <w:jc w:val="left"/>
              <w:rPr>
                <w:rFonts w:ascii="宋体" w:hAnsi="宋体" w:cs="宋体"/>
                <w:color w:val="000000"/>
                <w:kern w:val="0"/>
                <w:szCs w:val="21"/>
              </w:rPr>
            </w:pPr>
            <w:r>
              <w:rPr>
                <w:rFonts w:hint="eastAsia" w:ascii="宋体" w:hAnsi="宋体" w:cs="宋体"/>
                <w:color w:val="000000"/>
                <w:kern w:val="0"/>
                <w:szCs w:val="21"/>
              </w:rPr>
              <w:t>“（案）事件”指辖区内的案件和警情以及重大事件等，建立以案件为核心的，同案人员，涉案物品、组织等，形成关联库。案件信息来源包括：</w:t>
            </w:r>
          </w:p>
          <w:p>
            <w:pPr>
              <w:widowControl/>
              <w:jc w:val="left"/>
              <w:rPr>
                <w:rFonts w:ascii="宋体" w:hAnsi="宋体" w:cs="宋体"/>
                <w:color w:val="000000"/>
                <w:kern w:val="0"/>
                <w:szCs w:val="21"/>
              </w:rPr>
            </w:pPr>
            <w:r>
              <w:rPr>
                <w:rFonts w:hint="eastAsia" w:ascii="宋体" w:hAnsi="宋体" w:cs="宋体"/>
                <w:color w:val="000000"/>
                <w:kern w:val="0"/>
                <w:szCs w:val="21"/>
              </w:rPr>
              <w:t>刑侦、治安、交管、经侦、边防、外管、技侦、国保、消防、监管、走私犯罪、网监、刑事案件、行政案件、经济案件、禁毒治安案件、禁毒刑事案件、涉枪案件、拐卖案件、命案、敲诈案件、涉外案件、警察违纪案件、涉外事件、涉枪事件、爆炸事故、火灾、道路交通事故</w:t>
            </w:r>
          </w:p>
          <w:p>
            <w:pPr>
              <w:widowControl/>
              <w:jc w:val="left"/>
              <w:rPr>
                <w:rFonts w:ascii="宋体" w:hAnsi="宋体" w:cs="宋体"/>
                <w:color w:val="000000"/>
                <w:kern w:val="0"/>
                <w:szCs w:val="21"/>
              </w:rPr>
            </w:pPr>
            <w:r>
              <w:rPr>
                <w:rFonts w:hint="eastAsia" w:ascii="宋体" w:hAnsi="宋体" w:cs="宋体"/>
                <w:color w:val="000000"/>
                <w:kern w:val="0"/>
                <w:szCs w:val="21"/>
              </w:rPr>
              <w:t>“物”指区域内需要关注的重要设施、物品的统称。例如以机动车基本信息关联人员，形成以车辆为核心的物品关联库。物品信息来源包括：</w:t>
            </w:r>
          </w:p>
          <w:p>
            <w:pPr>
              <w:widowControl/>
              <w:jc w:val="left"/>
              <w:rPr>
                <w:rFonts w:ascii="宋体" w:hAnsi="宋体" w:cs="宋体"/>
                <w:color w:val="000000"/>
                <w:kern w:val="0"/>
                <w:szCs w:val="21"/>
              </w:rPr>
            </w:pPr>
            <w:r>
              <w:rPr>
                <w:rFonts w:hint="eastAsia" w:ascii="宋体" w:hAnsi="宋体" w:cs="宋体"/>
                <w:color w:val="000000"/>
                <w:kern w:val="0"/>
                <w:szCs w:val="21"/>
              </w:rPr>
              <w:t>涉案物品、现场痕迹、入户机动车、涉案机动车、被盗抢机动车、未追缴到案机动车、来历不明机动车、涉案枪支、盗抢丢枪支、制贩枪支、现场弹壳、公务用枪枪和枪证、公务用枪持枪证、民用枪支、民用枪支个人持枪证、民用枪支单位持枪证、民用枪支(弹药)制造许可证、民用枪支(弹药)配售许可证、民用枪支(弹药)配购许可证、枪支（弹药）携运证、枪支（弹药）运输证、民用爆炸物品炸药、民用爆炸物品雷管、民用爆炸物品购买证、民用爆炸物品运输证</w:t>
            </w:r>
          </w:p>
          <w:p>
            <w:pPr>
              <w:widowControl/>
              <w:jc w:val="left"/>
              <w:rPr>
                <w:rFonts w:ascii="宋体" w:hAnsi="宋体" w:cs="宋体"/>
                <w:color w:val="000000"/>
                <w:kern w:val="0"/>
                <w:szCs w:val="21"/>
              </w:rPr>
            </w:pPr>
            <w:r>
              <w:rPr>
                <w:rFonts w:hint="eastAsia" w:ascii="宋体" w:hAnsi="宋体" w:cs="宋体"/>
                <w:color w:val="000000"/>
                <w:kern w:val="0"/>
                <w:szCs w:val="21"/>
              </w:rPr>
              <w:t>经侦书证物证、经侦书证物证发票、经侦书证物证公文文件、经侦书证物证假币、经侦书证物证金融票据、经侦书证物证信用卡、经侦书证物证信用证、经侦书证物证有价证券、经侦书证物证合同、经侦书证物证物品、未知名尸体、现场单枚指纹文字、十指指纹文字、在逃人员别名证件、毒品刑事案件查获毒品、毒品刑事案件查获制毒物品、毒品治安案件种毒情况、危险化学品运输证、中国公民出入境证件、内地居民往来港澳台签注信息、外国人签证、台湾居民签注、涉案境外人员证件、印章、出租车、转出机动车、停驶机动车、注销机动车、查封机动车、暂扣机动车、强制注销机动车、报废机动车、抵押机动车、违法未处理机动车、海关监管机动车、事故未处理机动车、嫌疑机动车、事故逃逸机动车、锁定机动车、其他机动车</w:t>
            </w:r>
          </w:p>
          <w:p>
            <w:pPr>
              <w:widowControl/>
              <w:jc w:val="left"/>
              <w:rPr>
                <w:rFonts w:ascii="宋体" w:hAnsi="宋体" w:cs="宋体"/>
                <w:color w:val="000000"/>
                <w:kern w:val="0"/>
                <w:szCs w:val="21"/>
              </w:rPr>
            </w:pPr>
            <w:r>
              <w:rPr>
                <w:rFonts w:hint="eastAsia" w:ascii="宋体" w:hAnsi="宋体" w:cs="宋体"/>
                <w:color w:val="000000"/>
                <w:kern w:val="0"/>
                <w:szCs w:val="21"/>
              </w:rPr>
              <w:t>“组织”指区域内需要关注和利用的各类单位、团体等集体的统称。以单位组织名称为核心关联人员、地址、事件形成关联库。组织信息来源包括：</w:t>
            </w:r>
          </w:p>
          <w:p>
            <w:pPr>
              <w:widowControl/>
              <w:jc w:val="left"/>
              <w:rPr>
                <w:rFonts w:ascii="宋体" w:hAnsi="宋体" w:cs="宋体"/>
                <w:color w:val="000000"/>
                <w:kern w:val="0"/>
                <w:szCs w:val="21"/>
              </w:rPr>
            </w:pPr>
            <w:r>
              <w:rPr>
                <w:rFonts w:hint="eastAsia" w:ascii="宋体" w:hAnsi="宋体" w:cs="宋体"/>
                <w:color w:val="000000"/>
                <w:kern w:val="0"/>
                <w:szCs w:val="21"/>
              </w:rPr>
              <w:t>涉案单位、看守所、内保单位、涉外单位、消防重点单位、上网服务场所、非法组织、出租房、旅店业、其它特种行业、印章业、配枪单位、民用枪支(弹药)制造配售企业、民用枪支(弹药)配置企业、民用枪支(弹药)持枪单位、涉爆单位、保安服务公司、保安培训机构、自建保安组织、典当业、出租车业、文化娱乐业、拍卖业、印刷业、收购生产性废旧金属行业、旧货市场(含寄卖行)、报废机动车回收业、旧机动车交易市场、涉枪单位、嫌疑单位、受害单位、发案单位、报案单位、犯罪团伙、社区等。</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专题库建设</w:t>
            </w:r>
          </w:p>
        </w:tc>
        <w:tc>
          <w:tcPr>
            <w:tcW w:w="623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题数据库的主要目的，一是为了将来能够生成更多的专项主题，增强主题数据库的可扩展性；二是为了增强主题数据库的管理使用的方便性，方便最终的业务人员能够简单地生成新的专项主题，无需了解更多的、很复杂的主题数据的抽取、转换规则，也无需了解基础数据库的复杂结构。</w:t>
            </w:r>
          </w:p>
          <w:p>
            <w:pPr>
              <w:widowControl/>
              <w:jc w:val="left"/>
              <w:rPr>
                <w:rFonts w:ascii="宋体" w:hAnsi="宋体" w:cs="宋体"/>
                <w:color w:val="000000"/>
                <w:kern w:val="0"/>
                <w:szCs w:val="21"/>
              </w:rPr>
            </w:pPr>
            <w:r>
              <w:rPr>
                <w:rFonts w:hint="eastAsia" w:ascii="宋体" w:hAnsi="宋体" w:cs="宋体"/>
                <w:color w:val="000000"/>
                <w:kern w:val="0"/>
                <w:szCs w:val="21"/>
              </w:rPr>
              <w:t>各专项主题的生成可以有两种方式：一种是从大而全的基础库中直接筛选抽取而成；一种是按主题数据的抽取加载规则，从关联库中生成。</w:t>
            </w:r>
          </w:p>
          <w:p>
            <w:pPr>
              <w:widowControl/>
              <w:jc w:val="left"/>
              <w:rPr>
                <w:rFonts w:ascii="宋体" w:hAnsi="宋体" w:cs="宋体"/>
                <w:color w:val="000000"/>
                <w:kern w:val="0"/>
                <w:szCs w:val="21"/>
              </w:rPr>
            </w:pPr>
            <w:r>
              <w:rPr>
                <w:rFonts w:hint="eastAsia" w:ascii="宋体" w:hAnsi="宋体" w:cs="宋体"/>
                <w:color w:val="000000"/>
                <w:kern w:val="0"/>
                <w:szCs w:val="21"/>
              </w:rPr>
              <w:t>专题数据库的物理存储结构有两种，一种是传统的关系型数据仓库，主要实现常用的、一般性的数据分析挖掘支撑。另一种是分布式内存数据，主要实现对性能和时效性要求非常高的数据分析挖掘支撑，如区域案事件分析，碰撞比对等。</w:t>
            </w:r>
          </w:p>
          <w:p>
            <w:pPr>
              <w:widowControl/>
              <w:jc w:val="left"/>
              <w:rPr>
                <w:rFonts w:ascii="宋体" w:hAnsi="宋体" w:cs="宋体"/>
                <w:color w:val="000000"/>
                <w:kern w:val="0"/>
                <w:szCs w:val="21"/>
              </w:rPr>
            </w:pPr>
            <w:r>
              <w:rPr>
                <w:rFonts w:hint="eastAsia" w:ascii="宋体" w:hAnsi="宋体" w:cs="宋体"/>
                <w:color w:val="000000"/>
                <w:kern w:val="0"/>
                <w:szCs w:val="21"/>
              </w:rPr>
              <w:t>专题数据仓库体系中的各个主题库，在创建时统一使用元数据体系进行描述（以业务元数据描述各数据字段的业务含义，以技术元数据描述物理存储结构，以数据元数据对数据记录进行个性化描述），并且在对基础数据抽取的同时，提取相应的处理描述数据元数据，添加到元数据库中。</w:t>
            </w:r>
          </w:p>
          <w:p>
            <w:pPr>
              <w:widowControl/>
              <w:jc w:val="left"/>
              <w:rPr>
                <w:rFonts w:ascii="宋体" w:hAnsi="宋体" w:cs="宋体"/>
                <w:color w:val="000000"/>
                <w:kern w:val="0"/>
                <w:szCs w:val="21"/>
              </w:rPr>
            </w:pPr>
            <w:r>
              <w:rPr>
                <w:rFonts w:hint="eastAsia" w:ascii="宋体" w:hAnsi="宋体" w:cs="宋体"/>
                <w:color w:val="000000"/>
                <w:kern w:val="0"/>
                <w:szCs w:val="21"/>
              </w:rPr>
              <w:t>结合刑侦、情报、网安、指挥中心等各业务警种的应用需求，对专题库进行全面扩充，建设一批贴合业务需求、面向实战应用的专题数据资源库。以丰富的专题库资源配合成熟的大数据服务接口体系，推动各业务警种大数据应用的建设，将大数据平台与各警种的实际工作紧密结合，推动大数据平台在各业务警种的全面深化。其中包括：</w:t>
            </w:r>
            <w:r>
              <w:rPr>
                <w:rFonts w:hint="eastAsia" w:ascii="宋体" w:hAnsi="宋体" w:cs="宋体"/>
                <w:color w:val="000000"/>
                <w:kern w:val="0"/>
                <w:szCs w:val="21"/>
              </w:rPr>
              <w:br w:type="textWrapping"/>
            </w:r>
            <w:r>
              <w:rPr>
                <w:rFonts w:hint="eastAsia" w:ascii="宋体" w:hAnsi="宋体" w:cs="宋体"/>
                <w:color w:val="000000"/>
                <w:kern w:val="0"/>
                <w:szCs w:val="21"/>
              </w:rPr>
              <w:t>1、建设电话号码专题库，通过电话号码整合展现各类信息，分别以列表和图形方式展现。</w:t>
            </w:r>
          </w:p>
          <w:p>
            <w:pPr>
              <w:widowControl/>
              <w:jc w:val="left"/>
              <w:rPr>
                <w:rFonts w:ascii="宋体" w:hAnsi="宋体" w:cs="宋体"/>
                <w:color w:val="000000"/>
                <w:kern w:val="0"/>
                <w:szCs w:val="21"/>
              </w:rPr>
            </w:pPr>
            <w:r>
              <w:rPr>
                <w:rFonts w:hint="eastAsia" w:ascii="宋体" w:hAnsi="宋体" w:cs="宋体"/>
                <w:color w:val="000000"/>
                <w:kern w:val="0"/>
                <w:szCs w:val="21"/>
              </w:rPr>
              <w:t>2、扩充人员关系专题库，加入来自社会等资源的更多关系类型，并将大数据分析平台形成的关系分析结果存储到专题库。</w:t>
            </w:r>
            <w:r>
              <w:rPr>
                <w:rFonts w:hint="eastAsia" w:ascii="宋体" w:hAnsi="宋体" w:cs="宋体"/>
                <w:color w:val="000000"/>
                <w:kern w:val="0"/>
                <w:szCs w:val="21"/>
              </w:rPr>
              <w:br w:type="textWrapping"/>
            </w:r>
            <w:r>
              <w:rPr>
                <w:rFonts w:hint="eastAsia" w:ascii="宋体" w:hAnsi="宋体" w:cs="宋体"/>
                <w:color w:val="000000"/>
                <w:kern w:val="0"/>
                <w:szCs w:val="21"/>
              </w:rPr>
              <w:t>3、结合交通、出入境、治安、接处警等业务警种的应用需求，对接卡口系统，建设一批贴合业务需求、面向实战应用的车辆关系专题库。</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数据安全管控系统</w:t>
            </w:r>
          </w:p>
        </w:tc>
        <w:tc>
          <w:tcPr>
            <w:tcW w:w="623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1、资源安全保障系统，实现人员权限、服务权限、数据权限、安全监控，保障数据资源的安全。</w:t>
            </w:r>
            <w:r>
              <w:rPr>
                <w:rFonts w:hint="eastAsia" w:ascii="宋体" w:hAnsi="宋体" w:cs="宋体"/>
                <w:color w:val="000000"/>
                <w:kern w:val="0"/>
                <w:szCs w:val="21"/>
              </w:rPr>
              <w:br w:type="textWrapping"/>
            </w:r>
            <w:r>
              <w:rPr>
                <w:rFonts w:hint="eastAsia" w:ascii="宋体" w:hAnsi="宋体" w:cs="宋体"/>
                <w:color w:val="000000"/>
                <w:kern w:val="0"/>
                <w:szCs w:val="21"/>
              </w:rPr>
              <w:t>2、日志审计：对信息资源服务平台各系统的访问日志、操作日志、服务日志等日志审计。</w:t>
            </w:r>
            <w:r>
              <w:rPr>
                <w:rFonts w:hint="eastAsia" w:ascii="宋体" w:hAnsi="宋体" w:cs="宋体"/>
                <w:color w:val="000000"/>
                <w:kern w:val="0"/>
                <w:szCs w:val="21"/>
              </w:rPr>
              <w:br w:type="textWrapping"/>
            </w:r>
            <w:r>
              <w:rPr>
                <w:rFonts w:hint="eastAsia" w:ascii="宋体" w:hAnsi="宋体" w:cs="宋体"/>
                <w:color w:val="000000"/>
                <w:kern w:val="0"/>
                <w:szCs w:val="21"/>
              </w:rPr>
              <w:t>3、在系统中实施访问控制是为了保证系统资源（操作系统和数据库管理系统）受控合法地使用。用户只能根据自己的权限大小来访问系统资源，不得越权访问。数据权限控制到表、记录、行、列等，实现严格的数据权限控制。在权限分配的过程中，有可能涉及到具体的数据表、数据集等对象，例如允许用户使用平台某一个功能来操作某几类数据，而非全部数据。因此数据是权限分配过程的一个可选项。</w:t>
            </w:r>
            <w:r>
              <w:rPr>
                <w:rFonts w:hint="eastAsia" w:ascii="宋体" w:hAnsi="宋体" w:cs="宋体"/>
                <w:color w:val="000000"/>
                <w:kern w:val="0"/>
                <w:szCs w:val="21"/>
              </w:rPr>
              <w:br w:type="textWrapping"/>
            </w:r>
            <w:r>
              <w:rPr>
                <w:rFonts w:hint="eastAsia" w:ascii="宋体" w:hAnsi="宋体" w:cs="宋体"/>
                <w:color w:val="000000"/>
                <w:kern w:val="0"/>
                <w:szCs w:val="21"/>
              </w:rPr>
              <w:t>4、实现二级授权，对于系统管理员实现对下级单位的权限管理实现各类权限的二级分配。</w:t>
            </w:r>
            <w:r>
              <w:rPr>
                <w:rFonts w:hint="eastAsia" w:ascii="宋体" w:hAnsi="宋体" w:cs="宋体"/>
                <w:color w:val="000000"/>
                <w:kern w:val="0"/>
                <w:szCs w:val="21"/>
              </w:rPr>
              <w:br w:type="textWrapping"/>
            </w:r>
            <w:r>
              <w:rPr>
                <w:rFonts w:hint="eastAsia" w:ascii="宋体" w:hAnsi="宋体" w:cs="宋体"/>
                <w:color w:val="000000"/>
                <w:kern w:val="0"/>
                <w:szCs w:val="21"/>
              </w:rPr>
              <w:t>5、资源监控系统，平台运行监控功能开发 ，开发标准化管理平台监控、标准化数据实时状态监控、数据整合过程监控等子功能；资源状态、性能和负载监控。实现对总线节点、服务资源状态信息、性能信息和负载信息的采集。系统开放一个监测服务根据信息采集方案采用轮询方式调用监测对象的接口，进行信息采集。监控方案的基本信息包括了监控对象类型（总线节点、服务方、应用系统、服务网关）、监控内容（总线节点状态、总线节点日志统计信息、服务资源数据质量、服务状态、服务性能）、监控对象列表、监控计划等。</w:t>
            </w:r>
            <w:r>
              <w:rPr>
                <w:rFonts w:hint="eastAsia" w:ascii="宋体" w:hAnsi="宋体" w:cs="宋体"/>
                <w:color w:val="000000"/>
                <w:kern w:val="0"/>
                <w:szCs w:val="21"/>
              </w:rPr>
              <w:br w:type="textWrapping"/>
            </w:r>
            <w:r>
              <w:rPr>
                <w:rFonts w:hint="eastAsia" w:ascii="宋体" w:hAnsi="宋体" w:cs="宋体"/>
                <w:color w:val="000000"/>
                <w:kern w:val="0"/>
                <w:szCs w:val="21"/>
              </w:rPr>
              <w:t>6、红名单过滤，平台汇集了大量的敏感信息，系统将红名单信息进行分类，包括多个等级；同时，对于用户也可进行相应分类，一级用户可以查看一级及以下涉及红名单的各类信息，各级用户都可查看本级相应涉及红名单的各类信息。同时，对红名单还分为数据表级红名单和元素级红名单，针对数据表级红名单可通过权限管理配置区分访问等级。对于元素级红名单可在搜索后对结果针对人员权限进行相关过滤后展示。</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平台数据总线建设</w:t>
            </w:r>
          </w:p>
        </w:tc>
        <w:tc>
          <w:tcPr>
            <w:tcW w:w="623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安信息交换系统以标准化的面向对象的方式来表示公安系统中的全部实体，以实现公安行业内任意系统间的信息交换与共享。公安信息交换系统是一个体系，由多个组件构成，包括核心数据模型、领域数据模型、扩展方法和一套辅助设计工具：</w:t>
            </w:r>
          </w:p>
          <w:p>
            <w:pPr>
              <w:widowControl/>
              <w:jc w:val="left"/>
              <w:rPr>
                <w:rFonts w:ascii="宋体" w:hAnsi="宋体" w:cs="宋体"/>
                <w:color w:val="000000"/>
                <w:kern w:val="0"/>
                <w:szCs w:val="21"/>
              </w:rPr>
            </w:pPr>
            <w:r>
              <w:rPr>
                <w:rFonts w:ascii="宋体" w:hAnsi="宋体" w:cs="宋体"/>
                <w:color w:val="000000"/>
                <w:kern w:val="0"/>
                <w:szCs w:val="21"/>
              </w:rPr>
              <w:t></w:t>
            </w:r>
            <w:r>
              <w:rPr>
                <w:rFonts w:ascii="宋体" w:hAnsi="宋体" w:cs="宋体"/>
                <w:color w:val="000000"/>
                <w:kern w:val="0"/>
                <w:szCs w:val="21"/>
              </w:rPr>
              <w:tab/>
            </w:r>
            <w:r>
              <w:rPr>
                <w:rFonts w:hint="eastAsia" w:ascii="宋体" w:hAnsi="宋体" w:cs="宋体"/>
                <w:color w:val="000000"/>
                <w:kern w:val="0"/>
                <w:szCs w:val="21"/>
              </w:rPr>
              <w:t>核心数据模型按照公安五要素，人、地、事、物、组织进行组织分类，主要由在公安领域内普遍通用的数据模型构成，它是整个信息交换体系的基础。</w:t>
            </w:r>
          </w:p>
          <w:p>
            <w:pPr>
              <w:widowControl/>
              <w:jc w:val="left"/>
              <w:rPr>
                <w:rFonts w:ascii="宋体" w:hAnsi="宋体" w:cs="宋体"/>
                <w:color w:val="000000"/>
                <w:kern w:val="0"/>
                <w:szCs w:val="21"/>
              </w:rPr>
            </w:pPr>
            <w:r>
              <w:rPr>
                <w:rFonts w:ascii="宋体" w:hAnsi="宋体" w:cs="宋体"/>
                <w:color w:val="000000"/>
                <w:kern w:val="0"/>
                <w:szCs w:val="21"/>
              </w:rPr>
              <w:t></w:t>
            </w:r>
            <w:r>
              <w:rPr>
                <w:rFonts w:ascii="宋体" w:hAnsi="宋体" w:cs="宋体"/>
                <w:color w:val="000000"/>
                <w:kern w:val="0"/>
                <w:szCs w:val="21"/>
              </w:rPr>
              <w:tab/>
            </w:r>
            <w:r>
              <w:rPr>
                <w:rFonts w:hint="eastAsia" w:ascii="宋体" w:hAnsi="宋体" w:cs="宋体"/>
                <w:color w:val="000000"/>
                <w:kern w:val="0"/>
                <w:szCs w:val="21"/>
              </w:rPr>
              <w:t>领域数据模型构建在核心数据模型之上，主要包括那些只在特定领域内适用的数据模型，可以通过对核心数据模型进行特化的方式来派生领域数据模型。领域数据模型与核心数据模型共同组成了公安信息交换标准数据模型。</w:t>
            </w:r>
          </w:p>
          <w:p>
            <w:pPr>
              <w:widowControl/>
              <w:jc w:val="left"/>
              <w:rPr>
                <w:rFonts w:ascii="宋体" w:hAnsi="宋体" w:cs="宋体"/>
                <w:color w:val="000000"/>
                <w:kern w:val="0"/>
                <w:szCs w:val="21"/>
              </w:rPr>
            </w:pPr>
            <w:r>
              <w:rPr>
                <w:rFonts w:ascii="宋体" w:hAnsi="宋体" w:cs="宋体"/>
                <w:color w:val="000000"/>
                <w:kern w:val="0"/>
                <w:szCs w:val="21"/>
              </w:rPr>
              <w:t></w:t>
            </w:r>
            <w:r>
              <w:rPr>
                <w:rFonts w:ascii="宋体" w:hAnsi="宋体" w:cs="宋体"/>
                <w:color w:val="000000"/>
                <w:kern w:val="0"/>
                <w:szCs w:val="21"/>
              </w:rPr>
              <w:tab/>
            </w:r>
            <w:r>
              <w:rPr>
                <w:rFonts w:hint="eastAsia" w:ascii="宋体" w:hAnsi="宋体" w:cs="宋体"/>
                <w:color w:val="000000"/>
                <w:kern w:val="0"/>
                <w:szCs w:val="21"/>
              </w:rPr>
              <w:t>扩展方法用于对标准的数据模型进行扩展，以便满足不断增长和变化的业务需要。</w:t>
            </w:r>
          </w:p>
          <w:p>
            <w:pPr>
              <w:widowControl/>
              <w:jc w:val="left"/>
              <w:rPr>
                <w:rFonts w:ascii="宋体" w:hAnsi="宋体" w:cs="宋体"/>
                <w:color w:val="000000"/>
                <w:kern w:val="0"/>
                <w:szCs w:val="21"/>
              </w:rPr>
            </w:pPr>
            <w:r>
              <w:rPr>
                <w:rFonts w:ascii="宋体" w:hAnsi="宋体" w:cs="宋体"/>
                <w:color w:val="000000"/>
                <w:kern w:val="0"/>
                <w:szCs w:val="21"/>
              </w:rPr>
              <w:t></w:t>
            </w:r>
            <w:r>
              <w:rPr>
                <w:rFonts w:ascii="宋体" w:hAnsi="宋体" w:cs="宋体"/>
                <w:color w:val="000000"/>
                <w:kern w:val="0"/>
                <w:szCs w:val="21"/>
              </w:rPr>
              <w:tab/>
            </w:r>
            <w:r>
              <w:rPr>
                <w:rFonts w:hint="eastAsia" w:ascii="宋体" w:hAnsi="宋体" w:cs="宋体"/>
                <w:color w:val="000000"/>
                <w:kern w:val="0"/>
                <w:szCs w:val="21"/>
              </w:rPr>
              <w:t>辅助设计工具用来帮助设计人员快速的完成数据模型和信息交换文档包的构建，提高效率。</w:t>
            </w:r>
          </w:p>
          <w:p>
            <w:pPr>
              <w:widowControl/>
              <w:jc w:val="left"/>
              <w:rPr>
                <w:rFonts w:ascii="宋体" w:hAnsi="宋体" w:cs="宋体"/>
                <w:color w:val="000000"/>
                <w:kern w:val="0"/>
                <w:szCs w:val="21"/>
              </w:rPr>
            </w:pPr>
            <w:r>
              <w:rPr>
                <w:rFonts w:hint="eastAsia" w:ascii="宋体" w:hAnsi="宋体" w:cs="宋体"/>
                <w:color w:val="000000"/>
                <w:kern w:val="0"/>
                <w:szCs w:val="21"/>
              </w:rPr>
              <w:t>在信息交换标准的基础之上，重点建立大数据平台的数据总线，建立平台和业务系统间信息双向交换机制，对接新建设的业务系统，并推动旧的业务系统的升级改造。</w:t>
            </w:r>
            <w:r>
              <w:rPr>
                <w:rFonts w:hint="eastAsia" w:ascii="宋体" w:hAnsi="宋体" w:cs="宋体"/>
                <w:color w:val="000000"/>
                <w:kern w:val="0"/>
                <w:szCs w:val="21"/>
              </w:rPr>
              <w:br w:type="textWrapping"/>
            </w:r>
            <w:r>
              <w:rPr>
                <w:rFonts w:hint="eastAsia" w:ascii="宋体" w:hAnsi="宋体" w:cs="宋体"/>
                <w:color w:val="000000"/>
                <w:kern w:val="0"/>
                <w:szCs w:val="21"/>
              </w:rPr>
              <w:t>通过大数据平台的数据总线可以支持如下功能：</w:t>
            </w:r>
            <w:r>
              <w:rPr>
                <w:rFonts w:hint="eastAsia" w:ascii="宋体" w:hAnsi="宋体" w:cs="宋体"/>
                <w:color w:val="000000"/>
                <w:kern w:val="0"/>
                <w:szCs w:val="21"/>
              </w:rPr>
              <w:br w:type="textWrapping"/>
            </w:r>
            <w:r>
              <w:rPr>
                <w:rFonts w:hint="eastAsia" w:ascii="宋体" w:hAnsi="宋体" w:cs="宋体"/>
                <w:color w:val="000000"/>
                <w:kern w:val="0"/>
                <w:szCs w:val="21"/>
              </w:rPr>
              <w:t>1、业务系统采集的信息可通过数据总线直接进入大数据平台。一方面大数据平台可将数据直接存储于基础库，降低了数据抽取的压力，并实现了基础库数据的即时更新。另一方面，大数据平台可将该信息继续推送到其它业务警种相关的系统中，实现不同部门间业务系统的信息交换机制，促进业务协同机制的形成，降低数据重复采集的压力。</w:t>
            </w:r>
            <w:r>
              <w:rPr>
                <w:rFonts w:hint="eastAsia" w:ascii="宋体" w:hAnsi="宋体" w:cs="宋体"/>
                <w:color w:val="000000"/>
                <w:kern w:val="0"/>
                <w:szCs w:val="21"/>
              </w:rPr>
              <w:br w:type="textWrapping"/>
            </w:r>
            <w:r>
              <w:rPr>
                <w:rFonts w:hint="eastAsia" w:ascii="宋体" w:hAnsi="宋体" w:cs="宋体"/>
                <w:color w:val="000000"/>
                <w:kern w:val="0"/>
                <w:szCs w:val="21"/>
              </w:rPr>
              <w:t>2、在数据总线上开放消息订阅的权限并形成相关机制，大数据平台内部的各种信息可以通过数据总线推送给相关的业务系统，包括：</w:t>
            </w:r>
            <w:r>
              <w:rPr>
                <w:rFonts w:hint="eastAsia" w:ascii="宋体" w:hAnsi="宋体" w:cs="宋体"/>
                <w:color w:val="000000"/>
                <w:kern w:val="0"/>
                <w:szCs w:val="21"/>
              </w:rPr>
              <w:br w:type="textWrapping"/>
            </w:r>
            <w:r>
              <w:rPr>
                <w:rFonts w:hint="eastAsia" w:ascii="宋体" w:hAnsi="宋体" w:cs="宋体"/>
                <w:color w:val="000000"/>
                <w:kern w:val="0"/>
                <w:szCs w:val="21"/>
              </w:rPr>
              <w:t>1）关联库中核心业务数据的变化信息</w:t>
            </w:r>
            <w:r>
              <w:rPr>
                <w:rFonts w:hint="eastAsia" w:ascii="宋体" w:hAnsi="宋体" w:cs="宋体"/>
                <w:color w:val="000000"/>
                <w:kern w:val="0"/>
                <w:szCs w:val="21"/>
              </w:rPr>
              <w:br w:type="textWrapping"/>
            </w:r>
            <w:r>
              <w:rPr>
                <w:rFonts w:hint="eastAsia" w:ascii="宋体" w:hAnsi="宋体" w:cs="宋体"/>
                <w:color w:val="000000"/>
                <w:kern w:val="0"/>
                <w:szCs w:val="21"/>
              </w:rPr>
              <w:t>2）关联库中产生的数据不一致的信息</w:t>
            </w:r>
            <w:r>
              <w:rPr>
                <w:rFonts w:hint="eastAsia" w:ascii="宋体" w:hAnsi="宋体" w:cs="宋体"/>
                <w:color w:val="000000"/>
                <w:kern w:val="0"/>
                <w:szCs w:val="21"/>
              </w:rPr>
              <w:br w:type="textWrapping"/>
            </w:r>
            <w:r>
              <w:rPr>
                <w:rFonts w:hint="eastAsia" w:ascii="宋体" w:hAnsi="宋体" w:cs="宋体"/>
                <w:color w:val="000000"/>
                <w:kern w:val="0"/>
                <w:szCs w:val="21"/>
              </w:rPr>
              <w:t>3）基础库中产生的数据不一致的信息</w:t>
            </w:r>
            <w:r>
              <w:rPr>
                <w:rFonts w:hint="eastAsia" w:ascii="宋体" w:hAnsi="宋体" w:cs="宋体"/>
                <w:color w:val="000000"/>
                <w:kern w:val="0"/>
                <w:szCs w:val="21"/>
              </w:rPr>
              <w:br w:type="textWrapping"/>
            </w:r>
            <w:r>
              <w:rPr>
                <w:rFonts w:hint="eastAsia" w:ascii="宋体" w:hAnsi="宋体" w:cs="宋体"/>
                <w:color w:val="000000"/>
                <w:kern w:val="0"/>
                <w:szCs w:val="21"/>
              </w:rPr>
              <w:t>4）在大数据平台中分析挖掘的各种线索信息</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trPr>
        <w:tc>
          <w:tcPr>
            <w:tcW w:w="393" w:type="dxa"/>
            <w:vAlign w:val="center"/>
          </w:tcPr>
          <w:p>
            <w:pPr>
              <w:pStyle w:val="9"/>
              <w:widowControl/>
              <w:numPr>
                <w:ilvl w:val="0"/>
                <w:numId w:val="1"/>
              </w:numPr>
              <w:ind w:firstLineChars="0"/>
              <w:jc w:val="center"/>
              <w:rPr>
                <w:rFonts w:ascii="宋体" w:hAnsi="宋体" w:cs="宋体"/>
                <w:b/>
                <w:color w:val="000000"/>
                <w:kern w:val="0"/>
                <w:sz w:val="22"/>
              </w:rPr>
            </w:pPr>
          </w:p>
        </w:tc>
        <w:tc>
          <w:tcPr>
            <w:tcW w:w="849" w:type="dxa"/>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平台服务接口建设</w:t>
            </w:r>
          </w:p>
        </w:tc>
        <w:tc>
          <w:tcPr>
            <w:tcW w:w="623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在解决业务警种或其他业务系统对大数据中心数据的访问与查询的基础上。对平台服务能力进行强化，结合非结构化数据资源的查询、分析、统计、分布式计算等需求，并进一步丰富服务接口的支撑能力。建设统一的服务接口体系，屏蔽结构化数据与非结构化数据、关系数据库与NoSQL数据库的差异；完善相关工作流程及标准规范，梳理并简化大数据平台运维人员的工作流程，提升对平台的保障能力。主要包含以下接口：</w:t>
            </w:r>
            <w:r>
              <w:rPr>
                <w:rFonts w:hint="eastAsia" w:ascii="宋体" w:hAnsi="宋体" w:cs="宋体"/>
                <w:color w:val="000000"/>
                <w:kern w:val="0"/>
                <w:szCs w:val="21"/>
              </w:rPr>
              <w:br w:type="textWrapping"/>
            </w:r>
            <w:r>
              <w:rPr>
                <w:rFonts w:hint="eastAsia" w:ascii="宋体" w:hAnsi="宋体" w:cs="宋体"/>
                <w:color w:val="000000"/>
                <w:kern w:val="0"/>
                <w:szCs w:val="21"/>
              </w:rPr>
              <w:t>1、全文检索接口</w:t>
            </w:r>
            <w:r>
              <w:rPr>
                <w:rFonts w:hint="eastAsia" w:ascii="宋体" w:hAnsi="宋体" w:cs="宋体"/>
                <w:color w:val="000000"/>
                <w:kern w:val="0"/>
                <w:szCs w:val="21"/>
              </w:rPr>
              <w:br w:type="textWrapping"/>
            </w:r>
            <w:r>
              <w:rPr>
                <w:rFonts w:hint="eastAsia" w:ascii="宋体" w:hAnsi="宋体" w:cs="宋体"/>
                <w:color w:val="000000"/>
                <w:kern w:val="0"/>
                <w:szCs w:val="21"/>
              </w:rPr>
              <w:t>指拥有可供其它应用搜索共享全文数据资源的各方，基于公安请求服务平台将可供搜索共享的全文数据资源开放注册成服务方。它为请求服务平台上挂接的其它请求方发起全文数据搜索请求并获得符合搜索条件的共享信息提供服务。</w:t>
            </w:r>
            <w:r>
              <w:rPr>
                <w:rFonts w:hint="eastAsia" w:ascii="宋体" w:hAnsi="宋体" w:cs="宋体"/>
                <w:color w:val="000000"/>
                <w:kern w:val="0"/>
                <w:szCs w:val="21"/>
              </w:rPr>
              <w:br w:type="textWrapping"/>
            </w:r>
            <w:r>
              <w:rPr>
                <w:rFonts w:hint="eastAsia" w:ascii="宋体" w:hAnsi="宋体" w:cs="宋体"/>
                <w:color w:val="000000"/>
                <w:kern w:val="0"/>
                <w:szCs w:val="21"/>
              </w:rPr>
              <w:t>2、数据比对接口</w:t>
            </w:r>
            <w:r>
              <w:rPr>
                <w:rFonts w:hint="eastAsia" w:ascii="宋体" w:hAnsi="宋体" w:cs="宋体"/>
                <w:color w:val="000000"/>
                <w:kern w:val="0"/>
                <w:szCs w:val="21"/>
              </w:rPr>
              <w:br w:type="textWrapping"/>
            </w:r>
            <w:r>
              <w:rPr>
                <w:rFonts w:hint="eastAsia" w:ascii="宋体" w:hAnsi="宋体" w:cs="宋体"/>
                <w:color w:val="000000"/>
                <w:kern w:val="0"/>
                <w:szCs w:val="21"/>
              </w:rPr>
              <w:t>包括全量数据比对、增量数据比对等比对方式，可实现比对时间和比对频次的自定义功能。全量比对接口可满足源数据库为百万级、目标数据库为十亿级，且比对时间为12小时内的比对需求；增量比对接口可满足日增数据千万级、准实时比对（分钟级）的比对需求。数据比对接口的目标数据包括常住人口、暂住人口、国内旅客、网吧上网人员、在押人员等人员动态信息以及卡口车辆通行信息等，具有比对目标数据类别扩展功能。</w:t>
            </w:r>
            <w:r>
              <w:rPr>
                <w:rFonts w:hint="eastAsia" w:ascii="宋体" w:hAnsi="宋体" w:cs="宋体"/>
                <w:color w:val="000000"/>
                <w:kern w:val="0"/>
                <w:szCs w:val="21"/>
              </w:rPr>
              <w:br w:type="textWrapping"/>
            </w:r>
            <w:r>
              <w:rPr>
                <w:rFonts w:hint="eastAsia" w:ascii="宋体" w:hAnsi="宋体" w:cs="宋体"/>
                <w:color w:val="000000"/>
                <w:kern w:val="0"/>
                <w:szCs w:val="21"/>
              </w:rPr>
              <w:t>3、信息布控接口</w:t>
            </w:r>
            <w:r>
              <w:rPr>
                <w:rFonts w:hint="eastAsia" w:ascii="宋体" w:hAnsi="宋体" w:cs="宋体"/>
                <w:color w:val="000000"/>
                <w:kern w:val="0"/>
                <w:szCs w:val="21"/>
              </w:rPr>
              <w:br w:type="textWrapping"/>
            </w:r>
            <w:r>
              <w:rPr>
                <w:rFonts w:hint="eastAsia" w:ascii="宋体" w:hAnsi="宋体" w:cs="宋体"/>
                <w:color w:val="000000"/>
                <w:kern w:val="0"/>
                <w:szCs w:val="21"/>
              </w:rPr>
              <w:t>信息布控是指将业务工作中需要在一段时间、一定地域范围内持续关注、及时发现、掌握行踪的人员或车辆列为信息布控对象，利用信息应用持续地将关注地域范围内的各类有关实名制动态活动信息与信息布控对象的标识性信息进行信息碰撞比对，以便从中及时获得这些信息布控对象的活动轨迹信息。信息布控接口包括布控接口和布控结果接收接口。布控接口实现在一定区域范围内、针对一种或多种动态实名活动的信息布控业务，对外提供布控信息提交、撤控、续控、布控信息查询、布控比对状态查询和布控结果查询功能；布控结果接收接口可实现接收布控反馈消息功能。</w:t>
            </w:r>
            <w:r>
              <w:rPr>
                <w:rFonts w:hint="eastAsia" w:ascii="宋体" w:hAnsi="宋体" w:cs="宋体"/>
                <w:color w:val="000000"/>
                <w:kern w:val="0"/>
                <w:szCs w:val="21"/>
              </w:rPr>
              <w:br w:type="textWrapping"/>
            </w:r>
            <w:r>
              <w:rPr>
                <w:rFonts w:hint="eastAsia" w:ascii="宋体" w:hAnsi="宋体" w:cs="宋体"/>
                <w:color w:val="000000"/>
                <w:kern w:val="0"/>
                <w:szCs w:val="21"/>
              </w:rPr>
              <w:t>4、数据下载接口</w:t>
            </w:r>
            <w:r>
              <w:rPr>
                <w:rFonts w:hint="eastAsia" w:ascii="宋体" w:hAnsi="宋体" w:cs="宋体"/>
                <w:color w:val="000000"/>
                <w:kern w:val="0"/>
                <w:szCs w:val="21"/>
              </w:rPr>
              <w:br w:type="textWrapping"/>
            </w:r>
            <w:r>
              <w:rPr>
                <w:rFonts w:hint="eastAsia" w:ascii="宋体" w:hAnsi="宋体" w:cs="宋体"/>
                <w:color w:val="000000"/>
                <w:kern w:val="0"/>
                <w:szCs w:val="21"/>
              </w:rPr>
              <w:t>支持结构化数据的批量下载，可通过大数据量定期打包、小数据量实时打包方式，实现公安基础数据资源库的全量数据下载和增量数据下载。支持数据定制和增量数据定时推送功能。</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393" w:type="dxa"/>
            <w:vAlign w:val="center"/>
          </w:tcPr>
          <w:p>
            <w:pPr>
              <w:pStyle w:val="9"/>
              <w:widowControl/>
              <w:numPr>
                <w:ilvl w:val="0"/>
                <w:numId w:val="1"/>
              </w:numPr>
              <w:ind w:firstLineChars="0"/>
              <w:jc w:val="center"/>
              <w:rPr>
                <w:rFonts w:ascii="宋体" w:hAnsi="宋体" w:cs="宋体"/>
                <w:b/>
                <w:color w:val="000000"/>
                <w:kern w:val="0"/>
                <w:sz w:val="22"/>
              </w:rPr>
            </w:pPr>
          </w:p>
        </w:tc>
        <w:tc>
          <w:tcPr>
            <w:tcW w:w="84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政府部门数据对接建设</w:t>
            </w:r>
          </w:p>
        </w:tc>
        <w:tc>
          <w:tcPr>
            <w:tcW w:w="623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以市局已建的部门间共享服务平台为出口，面向政府部门提供服务支撑能力，包括数据查询搜索、核查比对等服务接口支撑；以文件传输交换方式提供支撑等。</w:t>
            </w:r>
            <w:r>
              <w:rPr>
                <w:rFonts w:hint="eastAsia" w:ascii="宋体" w:hAnsi="宋体" w:cs="宋体"/>
                <w:color w:val="000000"/>
                <w:kern w:val="0"/>
                <w:szCs w:val="21"/>
              </w:rPr>
              <w:br w:type="textWrapping"/>
            </w:r>
            <w:r>
              <w:rPr>
                <w:rFonts w:hint="eastAsia" w:ascii="宋体" w:hAnsi="宋体" w:cs="宋体"/>
                <w:color w:val="000000"/>
                <w:kern w:val="0"/>
                <w:szCs w:val="21"/>
              </w:rPr>
              <w:t>1、 服务接口支撑</w:t>
            </w:r>
            <w:r>
              <w:rPr>
                <w:rFonts w:hint="eastAsia" w:ascii="宋体" w:hAnsi="宋体" w:cs="宋体"/>
                <w:color w:val="000000"/>
                <w:kern w:val="0"/>
                <w:szCs w:val="21"/>
              </w:rPr>
              <w:br w:type="textWrapping"/>
            </w:r>
            <w:r>
              <w:rPr>
                <w:rFonts w:hint="eastAsia" w:ascii="宋体" w:hAnsi="宋体" w:cs="宋体"/>
                <w:color w:val="000000"/>
                <w:kern w:val="0"/>
                <w:szCs w:val="21"/>
              </w:rPr>
              <w:t>为更好的支撑政务网的办公需求，利用服务接口，提供数据查询搜索、核查比对等内容，为政务网的用户提供相应服务，详细情况如下：</w:t>
            </w:r>
            <w:r>
              <w:rPr>
                <w:rFonts w:hint="eastAsia" w:ascii="宋体" w:hAnsi="宋体" w:cs="宋体"/>
                <w:color w:val="000000"/>
                <w:kern w:val="0"/>
                <w:szCs w:val="21"/>
              </w:rPr>
              <w:br w:type="textWrapping"/>
            </w:r>
            <w:r>
              <w:rPr>
                <w:rFonts w:hint="eastAsia" w:ascii="宋体" w:hAnsi="宋体" w:cs="宋体"/>
                <w:color w:val="000000"/>
                <w:kern w:val="0"/>
                <w:szCs w:val="21"/>
              </w:rPr>
              <w:t>1）、标准规范接口：提供政务相关标准规范的访问接口，包括数据元标准的访问接口、元数据标准访问接口、数据字典访问接口、资源目录访问接口以及质量模型访问接口等。</w:t>
            </w:r>
            <w:r>
              <w:rPr>
                <w:rFonts w:hint="eastAsia" w:ascii="宋体" w:hAnsi="宋体" w:cs="宋体"/>
                <w:color w:val="000000"/>
                <w:kern w:val="0"/>
                <w:szCs w:val="21"/>
              </w:rPr>
              <w:br w:type="textWrapping"/>
            </w:r>
            <w:r>
              <w:rPr>
                <w:rFonts w:hint="eastAsia" w:ascii="宋体" w:hAnsi="宋体" w:cs="宋体"/>
                <w:color w:val="000000"/>
                <w:kern w:val="0"/>
                <w:szCs w:val="21"/>
              </w:rPr>
              <w:t>2）、查询搜索接口：提供数据的查询、全文检索、主数据访问以及信息搜索等服务。</w:t>
            </w:r>
            <w:r>
              <w:rPr>
                <w:rFonts w:hint="eastAsia" w:ascii="宋体" w:hAnsi="宋体" w:cs="宋体"/>
                <w:color w:val="000000"/>
                <w:kern w:val="0"/>
                <w:szCs w:val="21"/>
              </w:rPr>
              <w:br w:type="textWrapping"/>
            </w:r>
            <w:r>
              <w:rPr>
                <w:rFonts w:hint="eastAsia" w:ascii="宋体" w:hAnsi="宋体" w:cs="宋体"/>
                <w:color w:val="000000"/>
                <w:kern w:val="0"/>
                <w:szCs w:val="21"/>
              </w:rPr>
              <w:t>3）、核查比对接口：提供基于大数据的信息挖掘及核查比对等接口，为政务网提供数据的支撑。</w:t>
            </w:r>
            <w:r>
              <w:rPr>
                <w:rFonts w:hint="eastAsia" w:ascii="宋体" w:hAnsi="宋体" w:cs="宋体"/>
                <w:color w:val="000000"/>
                <w:kern w:val="0"/>
                <w:szCs w:val="21"/>
              </w:rPr>
              <w:br w:type="textWrapping"/>
            </w:r>
            <w:r>
              <w:rPr>
                <w:rFonts w:hint="eastAsia" w:ascii="宋体" w:hAnsi="宋体" w:cs="宋体"/>
                <w:color w:val="000000"/>
                <w:kern w:val="0"/>
                <w:szCs w:val="21"/>
              </w:rPr>
              <w:t>2、文件传输</w:t>
            </w:r>
            <w:r>
              <w:rPr>
                <w:rFonts w:hint="eastAsia" w:ascii="宋体" w:hAnsi="宋体" w:cs="宋体"/>
                <w:color w:val="000000"/>
                <w:kern w:val="0"/>
                <w:szCs w:val="21"/>
              </w:rPr>
              <w:br w:type="textWrapping"/>
            </w:r>
            <w:r>
              <w:rPr>
                <w:rFonts w:hint="eastAsia" w:ascii="宋体" w:hAnsi="宋体" w:cs="宋体"/>
                <w:color w:val="000000"/>
                <w:kern w:val="0"/>
                <w:szCs w:val="21"/>
              </w:rPr>
              <w:t>对于需要跨区域且信息量大的数据信息，以文件传输的方式支撑政务网对于公安信息的需求，按照数据需求情况，遵循规范格式生成对应的数据文件，并传输至指定FTP目录中，最终实现文件传输共享支撑。</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大数据应用的改造提升</w:t>
            </w:r>
          </w:p>
        </w:tc>
        <w:tc>
          <w:tcPr>
            <w:tcW w:w="623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1、全文检索应用在现有基础上通过对数据存储的优化调整，通过数据库层面的优化提升性能，重点扩充面向车辆、组织机构的电子档案，并实现全文检索的查询结果与电子档案相关功能紧密关联。</w:t>
            </w:r>
            <w:r>
              <w:rPr>
                <w:rFonts w:hint="eastAsia" w:ascii="宋体" w:hAnsi="宋体" w:cs="宋体"/>
                <w:color w:val="000000"/>
                <w:kern w:val="0"/>
                <w:szCs w:val="21"/>
              </w:rPr>
              <w:br w:type="textWrapping"/>
            </w:r>
            <w:r>
              <w:rPr>
                <w:rFonts w:hint="eastAsia" w:ascii="宋体" w:hAnsi="宋体" w:cs="宋体"/>
                <w:color w:val="000000"/>
                <w:kern w:val="0"/>
                <w:szCs w:val="21"/>
              </w:rPr>
              <w:t>2、大数据碰撞比对应用，实现用户可以通过多种方式选择两个数据集，选择其中的字段进行的比对碰撞，并浏览下载结果。随着系统数据不断的增加，比对碰撞的基数由千万级碰撞千万级、千万级碰撞亿级，逐步扩展到亿级碰撞亿级，亿级碰撞十亿级。在本次大数据应用升级对时效性要求高的场景下，需采用MPP方案对海量结构化数据进行查询和碰撞比对，要求将一亿级别数据碰撞比对性能从Hadoop集群的分钟级（60多秒）提升到3秒以内。需要从底层数据的存储到前端应用的架构做全面升级改造，全面提升比对碰撞的性能。</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使用行为记录与分析系统</w:t>
            </w:r>
          </w:p>
        </w:tc>
        <w:tc>
          <w:tcPr>
            <w:tcW w:w="623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将每个用户在大数据平台中的功能使用进行记录，并在后台建立自动分析机制，了解不同功能模块的用户使用情况和习惯。</w:t>
            </w:r>
          </w:p>
          <w:p>
            <w:pPr>
              <w:widowControl/>
              <w:numPr>
                <w:ilvl w:val="0"/>
                <w:numId w:val="2"/>
              </w:numPr>
              <w:jc w:val="left"/>
              <w:rPr>
                <w:rFonts w:ascii="宋体" w:hAnsi="宋体" w:cs="宋体"/>
                <w:color w:val="000000"/>
                <w:kern w:val="0"/>
                <w:szCs w:val="21"/>
              </w:rPr>
            </w:pPr>
            <w:r>
              <w:rPr>
                <w:rFonts w:hint="eastAsia" w:ascii="宋体" w:hAnsi="宋体" w:cs="宋体"/>
                <w:color w:val="000000"/>
                <w:kern w:val="0"/>
                <w:szCs w:val="21"/>
              </w:rPr>
              <w:t>用户行为记录</w:t>
            </w:r>
          </w:p>
          <w:p>
            <w:pPr>
              <w:widowControl/>
              <w:jc w:val="left"/>
              <w:rPr>
                <w:rFonts w:ascii="宋体" w:hAnsi="宋体" w:cs="宋体"/>
                <w:color w:val="000000"/>
                <w:kern w:val="0"/>
                <w:szCs w:val="21"/>
              </w:rPr>
            </w:pPr>
            <w:r>
              <w:rPr>
                <w:rFonts w:hint="eastAsia" w:ascii="宋体" w:hAnsi="宋体" w:cs="宋体"/>
                <w:color w:val="000000"/>
                <w:kern w:val="0"/>
                <w:szCs w:val="21"/>
              </w:rPr>
              <w:t>系统通过收集用户的操作和行为进行详细记录，目前主要依靠基于服务器日志收集和和从客户端收集数据的2种方式。</w:t>
            </w:r>
          </w:p>
          <w:p>
            <w:pPr>
              <w:widowControl/>
              <w:jc w:val="left"/>
              <w:rPr>
                <w:rFonts w:ascii="宋体" w:hAnsi="宋体" w:cs="宋体"/>
                <w:color w:val="000000"/>
                <w:kern w:val="0"/>
                <w:szCs w:val="21"/>
              </w:rPr>
            </w:pPr>
            <w:r>
              <w:rPr>
                <w:rFonts w:hint="eastAsia" w:ascii="宋体" w:hAnsi="宋体" w:cs="宋体"/>
                <w:color w:val="000000"/>
                <w:kern w:val="0"/>
                <w:szCs w:val="21"/>
              </w:rPr>
              <w:t>1）基于服务器日志收集用户行为数据</w:t>
            </w:r>
          </w:p>
          <w:p>
            <w:pPr>
              <w:widowControl/>
              <w:jc w:val="left"/>
              <w:rPr>
                <w:rFonts w:ascii="宋体" w:hAnsi="宋体" w:cs="宋体"/>
                <w:color w:val="000000"/>
                <w:kern w:val="0"/>
                <w:szCs w:val="21"/>
              </w:rPr>
            </w:pPr>
            <w:r>
              <w:rPr>
                <w:rFonts w:hint="eastAsia" w:ascii="宋体" w:hAnsi="宋体" w:cs="宋体"/>
                <w:color w:val="000000"/>
                <w:kern w:val="0"/>
                <w:szCs w:val="21"/>
              </w:rPr>
              <w:t>对于网站来说并自动获得用户行为数据最流行的方法之一是基于服务器日志的方法(Server log) ,就是通过从Web服务器所产生的日志文件来获取有用的数据。服务器日志文件就是用来记录Web服务器的活动, 提供了详细的客户和服务器的交互活动日志, 其中包括客户的请求和服务器的响应。通过日志文件收集到的数据形式依赖于具体的web服务器类型, 不同的Web服务器产生的信息是不一样的。</w:t>
            </w:r>
          </w:p>
          <w:p>
            <w:pPr>
              <w:widowControl/>
              <w:jc w:val="left"/>
              <w:rPr>
                <w:rFonts w:ascii="宋体" w:hAnsi="宋体" w:cs="宋体"/>
                <w:color w:val="000000"/>
                <w:kern w:val="0"/>
                <w:szCs w:val="21"/>
              </w:rPr>
            </w:pPr>
            <w:r>
              <w:rPr>
                <w:rFonts w:hint="eastAsia" w:ascii="宋体" w:hAnsi="宋体" w:cs="宋体"/>
                <w:color w:val="000000"/>
                <w:kern w:val="0"/>
                <w:szCs w:val="21"/>
              </w:rPr>
              <w:t>2）客户端收集和分析用户行为数据的方法</w:t>
            </w:r>
          </w:p>
          <w:p>
            <w:pPr>
              <w:widowControl/>
              <w:jc w:val="left"/>
              <w:rPr>
                <w:rFonts w:ascii="宋体" w:hAnsi="宋体" w:cs="宋体"/>
                <w:color w:val="000000"/>
                <w:kern w:val="0"/>
                <w:szCs w:val="21"/>
              </w:rPr>
            </w:pPr>
            <w:r>
              <w:rPr>
                <w:rFonts w:hint="eastAsia" w:ascii="宋体" w:hAnsi="宋体" w:cs="宋体"/>
                <w:color w:val="000000"/>
                <w:kern w:val="0"/>
                <w:szCs w:val="21"/>
              </w:rPr>
              <w:t>由于通过日志文件获得的信息会出现失真的情况, 而且有很多重要的数据只通过日志文件很难获得, 这些信息对研究网站的可用性问题却很重要, 因此为了进一步获得更多的有价值的可用性数据, 发现更多的网站可用性问题, 逐渐产生了很多技术用于从客户端(page- side) 直接获得用户与网站的交互情况。由于是直接从客户端获得数据, 所以, 能够获得大量的难以从服务器端获得的用户行为数据, 这对进一步分析用户浏览网站行为, 改善潜在的网站可用性问题提供了更大的帮助。</w:t>
            </w:r>
          </w:p>
          <w:p>
            <w:pPr>
              <w:widowControl/>
              <w:numPr>
                <w:ilvl w:val="0"/>
                <w:numId w:val="2"/>
              </w:numPr>
              <w:jc w:val="left"/>
              <w:rPr>
                <w:rFonts w:ascii="宋体" w:hAnsi="宋体" w:cs="宋体"/>
                <w:color w:val="000000"/>
                <w:kern w:val="0"/>
                <w:szCs w:val="21"/>
              </w:rPr>
            </w:pPr>
            <w:r>
              <w:rPr>
                <w:rFonts w:hint="eastAsia" w:ascii="宋体" w:hAnsi="宋体" w:cs="宋体"/>
                <w:color w:val="000000"/>
                <w:kern w:val="0"/>
                <w:szCs w:val="21"/>
              </w:rPr>
              <w:t>用户行为统计</w:t>
            </w:r>
          </w:p>
          <w:p>
            <w:pPr>
              <w:widowControl/>
              <w:jc w:val="left"/>
              <w:rPr>
                <w:rFonts w:ascii="宋体" w:hAnsi="宋体" w:cs="宋体"/>
                <w:color w:val="000000"/>
                <w:kern w:val="0"/>
                <w:szCs w:val="21"/>
              </w:rPr>
            </w:pPr>
            <w:r>
              <w:rPr>
                <w:rFonts w:hint="eastAsia" w:ascii="宋体" w:hAnsi="宋体" w:cs="宋体"/>
                <w:color w:val="000000"/>
                <w:kern w:val="0"/>
                <w:szCs w:val="21"/>
              </w:rPr>
              <w:t>按照民警所属业务、所属部门、民警个人信息、民警年龄段、用户的角色、使用的时长，时段分布等维度，对用户的行为进行统计，以获取用户的偏好等信息。根据数据的分析结果，平台提供多种报表方式，如列表形式、自由式报表、分组报表，管理人员可实时了解现有的情况，为以后未来的发展做决策。</w:t>
            </w:r>
          </w:p>
          <w:p>
            <w:pPr>
              <w:widowControl/>
              <w:jc w:val="left"/>
              <w:rPr>
                <w:rFonts w:ascii="宋体" w:hAnsi="宋体" w:cs="宋体"/>
                <w:color w:val="000000"/>
                <w:kern w:val="0"/>
                <w:szCs w:val="21"/>
              </w:rPr>
            </w:pPr>
            <w:r>
              <w:rPr>
                <w:rFonts w:hint="eastAsia" w:ascii="宋体" w:hAnsi="宋体" w:cs="宋体"/>
                <w:color w:val="000000"/>
                <w:kern w:val="0"/>
                <w:szCs w:val="21"/>
              </w:rPr>
              <w:t>3、用户行为分析</w:t>
            </w:r>
          </w:p>
          <w:p>
            <w:pPr>
              <w:widowControl/>
              <w:jc w:val="left"/>
              <w:rPr>
                <w:rFonts w:ascii="宋体" w:hAnsi="宋体" w:cs="宋体"/>
                <w:color w:val="000000"/>
                <w:kern w:val="0"/>
                <w:szCs w:val="21"/>
              </w:rPr>
            </w:pPr>
            <w:r>
              <w:rPr>
                <w:rFonts w:hint="eastAsia" w:ascii="宋体" w:hAnsi="宋体" w:cs="宋体"/>
                <w:color w:val="000000"/>
                <w:kern w:val="0"/>
                <w:szCs w:val="21"/>
              </w:rPr>
              <w:t>对用户的使用流程、模型配置时的输入参数等进行分析，了解其使用行为，用于提取用户的使用模式。系统通过对用户使用习惯的研究和分析，可以为大数据平台本身的功能优化提供依据，有针对性的不断完善系统功能，提升体验。</w:t>
            </w:r>
          </w:p>
          <w:p>
            <w:pPr>
              <w:widowControl/>
              <w:jc w:val="left"/>
              <w:rPr>
                <w:rFonts w:ascii="宋体" w:hAnsi="宋体" w:cs="宋体"/>
                <w:color w:val="000000"/>
                <w:kern w:val="0"/>
                <w:szCs w:val="21"/>
              </w:rPr>
            </w:pPr>
            <w:r>
              <w:rPr>
                <w:rFonts w:hint="eastAsia" w:ascii="宋体" w:hAnsi="宋体" w:cs="宋体"/>
                <w:color w:val="000000"/>
                <w:kern w:val="0"/>
                <w:szCs w:val="21"/>
              </w:rPr>
              <w:t>4、使用模式提取</w:t>
            </w:r>
          </w:p>
          <w:p>
            <w:pPr>
              <w:widowControl/>
              <w:jc w:val="left"/>
              <w:rPr>
                <w:rFonts w:ascii="宋体" w:hAnsi="宋体" w:cs="宋体"/>
                <w:color w:val="000000"/>
                <w:kern w:val="0"/>
                <w:szCs w:val="21"/>
              </w:rPr>
            </w:pPr>
            <w:r>
              <w:rPr>
                <w:rFonts w:hint="eastAsia" w:ascii="宋体" w:hAnsi="宋体" w:cs="宋体"/>
                <w:color w:val="000000"/>
                <w:kern w:val="0"/>
                <w:szCs w:val="21"/>
              </w:rPr>
              <w:t>基于用户行为分析的结果，对同类用户进行使用模式的对比和归并，提取值得关注的使用模式，并整理形成实战经验存储到大数据知识库，再共享给其它基层民警，形成良性循环。通过建立跨系统的用户行为分析，可以研究用户使用各个业务系统开展日常业务的思路和模式，为系统的集成和整合提供依据。同时可以将这些思路整理出来，为其它用户提供智能化提醒机制，为优化用户对系统使用操作流程提供参考。</w:t>
            </w:r>
          </w:p>
          <w:p>
            <w:pPr>
              <w:widowControl/>
              <w:jc w:val="left"/>
              <w:rPr>
                <w:rFonts w:ascii="宋体" w:hAnsi="宋体" w:cs="宋体"/>
                <w:color w:val="000000"/>
                <w:kern w:val="0"/>
                <w:szCs w:val="21"/>
              </w:rPr>
            </w:pPr>
            <w:r>
              <w:rPr>
                <w:rFonts w:hint="eastAsia" w:ascii="宋体" w:hAnsi="宋体" w:cs="宋体"/>
                <w:color w:val="000000"/>
                <w:kern w:val="0"/>
                <w:szCs w:val="21"/>
              </w:rPr>
              <w:t>5、异常行为判定</w:t>
            </w:r>
          </w:p>
          <w:p>
            <w:pPr>
              <w:widowControl/>
              <w:jc w:val="left"/>
              <w:rPr>
                <w:rFonts w:ascii="宋体" w:hAnsi="宋体" w:cs="宋体"/>
                <w:color w:val="000000"/>
                <w:kern w:val="0"/>
                <w:szCs w:val="21"/>
              </w:rPr>
            </w:pPr>
            <w:r>
              <w:rPr>
                <w:rFonts w:hint="eastAsia" w:ascii="宋体" w:hAnsi="宋体" w:cs="宋体"/>
                <w:color w:val="000000"/>
                <w:kern w:val="0"/>
                <w:szCs w:val="21"/>
              </w:rPr>
              <w:t>对民警的不正确使用行为进行判定和记录，并定期汇总评估。系统对用户异常行为提供监控与告警功能，进一步有效抑制非法访问、异常操作行为蔓延，为规范各单位的对大数据平台资源的使用提供安全的使用环境。如某用户在非工作时间频繁使用某系统，系统会因此异常行为进行记录并作预警处理。</w:t>
            </w:r>
          </w:p>
          <w:p>
            <w:pPr>
              <w:widowControl/>
              <w:jc w:val="left"/>
              <w:rPr>
                <w:rFonts w:ascii="宋体" w:hAnsi="宋体" w:cs="宋体"/>
                <w:color w:val="000000"/>
                <w:kern w:val="0"/>
                <w:szCs w:val="21"/>
              </w:rPr>
            </w:pPr>
            <w:r>
              <w:rPr>
                <w:rFonts w:hint="eastAsia" w:ascii="宋体" w:hAnsi="宋体" w:cs="宋体"/>
                <w:color w:val="000000"/>
                <w:kern w:val="0"/>
                <w:szCs w:val="21"/>
              </w:rPr>
              <w:t>6、应用推荐</w:t>
            </w:r>
          </w:p>
          <w:p>
            <w:pPr>
              <w:widowControl/>
              <w:jc w:val="left"/>
              <w:rPr>
                <w:rFonts w:ascii="宋体" w:hAnsi="宋体" w:cs="宋体"/>
                <w:color w:val="000000"/>
                <w:kern w:val="0"/>
                <w:szCs w:val="21"/>
              </w:rPr>
            </w:pPr>
            <w:r>
              <w:rPr>
                <w:rFonts w:hint="eastAsia" w:ascii="宋体" w:hAnsi="宋体" w:cs="宋体"/>
                <w:color w:val="000000"/>
                <w:kern w:val="0"/>
                <w:szCs w:val="21"/>
              </w:rPr>
              <w:t>基于用户行为的统计结果，对同类用户的使用习惯、模型的使用频率等进行分析，分门别类梳理适合不同业务、不同角色、不同年龄段的基层民警的应用模式，并通过个性化应用支撑体系进行推荐。建立自动的、定期性的应用访问评价机制，将最受欢迎的系统找到并自动推荐给大数据平台的其它用户，以达到促进交流和经验分享的目的。</w:t>
            </w:r>
          </w:p>
          <w:p>
            <w:pPr>
              <w:widowControl/>
              <w:jc w:val="left"/>
              <w:rPr>
                <w:rFonts w:ascii="宋体" w:hAnsi="宋体" w:cs="宋体"/>
                <w:color w:val="000000"/>
                <w:kern w:val="0"/>
                <w:szCs w:val="21"/>
              </w:rPr>
            </w:pPr>
            <w:r>
              <w:rPr>
                <w:rFonts w:hint="eastAsia" w:ascii="宋体" w:hAnsi="宋体" w:cs="宋体"/>
                <w:color w:val="000000"/>
                <w:kern w:val="0"/>
                <w:szCs w:val="21"/>
              </w:rPr>
              <w:t>通过在后台汇集大量用户使用信息，可以达到如下目的：</w:t>
            </w:r>
            <w:r>
              <w:rPr>
                <w:rFonts w:hint="eastAsia" w:ascii="宋体" w:hAnsi="宋体" w:cs="宋体"/>
                <w:color w:val="000000"/>
                <w:kern w:val="0"/>
                <w:szCs w:val="21"/>
              </w:rPr>
              <w:br w:type="textWrapping"/>
            </w:r>
            <w:r>
              <w:rPr>
                <w:rFonts w:hint="eastAsia" w:ascii="宋体" w:hAnsi="宋体" w:cs="宋体"/>
                <w:color w:val="000000"/>
                <w:kern w:val="0"/>
                <w:szCs w:val="21"/>
              </w:rPr>
              <w:t>1、建立自动的定期性的应用访问评价机制，将最受欢迎的系统找到并自动推荐给大数据平台的其它用户，以达到促进交流和经验分享的目的。</w:t>
            </w:r>
            <w:r>
              <w:rPr>
                <w:rFonts w:hint="eastAsia" w:ascii="宋体" w:hAnsi="宋体" w:cs="宋体"/>
                <w:color w:val="000000"/>
                <w:kern w:val="0"/>
                <w:szCs w:val="21"/>
              </w:rPr>
              <w:br w:type="textWrapping"/>
            </w:r>
            <w:r>
              <w:rPr>
                <w:rFonts w:hint="eastAsia" w:ascii="宋体" w:hAnsi="宋体" w:cs="宋体"/>
                <w:color w:val="000000"/>
                <w:kern w:val="0"/>
                <w:szCs w:val="21"/>
              </w:rPr>
              <w:t>2、通过对用户使用习惯的研究和分析，可以为大数据平台本身的功能优化提供依据，有针对性的不断完善系统功能，提升体验。</w:t>
            </w:r>
            <w:r>
              <w:rPr>
                <w:rFonts w:hint="eastAsia" w:ascii="宋体" w:hAnsi="宋体" w:cs="宋体"/>
                <w:color w:val="000000"/>
                <w:kern w:val="0"/>
                <w:szCs w:val="21"/>
              </w:rPr>
              <w:br w:type="textWrapping"/>
            </w:r>
            <w:r>
              <w:rPr>
                <w:rFonts w:hint="eastAsia" w:ascii="宋体" w:hAnsi="宋体" w:cs="宋体"/>
                <w:color w:val="000000"/>
                <w:kern w:val="0"/>
                <w:szCs w:val="21"/>
              </w:rPr>
              <w:t>3、通过建立跨系统的用户行为分析，可以研究用户使用各个业务系统开展日常业务的思路和模式，为系统的集成和整合提供依据。同时可以将这些思路整理出来，为其它用户提供智能化提醒机制。</w:t>
            </w:r>
            <w:r>
              <w:rPr>
                <w:rFonts w:hint="eastAsia" w:ascii="宋体" w:hAnsi="宋体" w:cs="宋体"/>
                <w:color w:val="000000"/>
                <w:kern w:val="0"/>
                <w:szCs w:val="21"/>
              </w:rPr>
              <w:br w:type="textWrapping"/>
            </w:r>
            <w:r>
              <w:rPr>
                <w:rFonts w:hint="eastAsia" w:ascii="宋体" w:hAnsi="宋体" w:cs="宋体"/>
                <w:color w:val="000000"/>
                <w:kern w:val="0"/>
                <w:szCs w:val="21"/>
              </w:rPr>
              <w:t>4、对访问、操作异常的行为进行监控，规范各单位的对大数据平台资源的使用。</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自助式大数据分析服务</w:t>
            </w:r>
          </w:p>
        </w:tc>
        <w:tc>
          <w:tcPr>
            <w:tcW w:w="623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设自助式大数据分析服务体系，通过开放基于规则的数据分析、挖掘接口，允许业务警种基于大数据平台的数据资源和基础服务能力，定制出本业务部门所需的数据分析、挖掘应用，生成服务接口，并可开放给其它的业务警种进行共享。同时，业务警种也可直接在大数据平台上开发自己的服务接口，必要时可对源数据进行操作、定制，大数据平台负责提供基础环境及运维权限的支撑，通过这个措施进一步提升业务警种对使用大数据平台的积极性。通过自助式大数据分析服务体系建设，业务警种及民警个人能够在平台按照自己的分析研判思路，自定义数据分析流程交由大数据平台自动运算并获得结果，通过多次尝试性分析及观察结果最终实现自助式优化并确定大数据分析研判方案。</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定制化大数据分析服务</w:t>
            </w:r>
          </w:p>
        </w:tc>
        <w:tc>
          <w:tcPr>
            <w:tcW w:w="623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以大数据分析模型为支撑，借助业务警种的实战经验，通过数据汇集整合化，实现数据深入挖掘研究，将海量的公安系统的业务数据转换为具体的分析场景，基于hadoop、spark等大数据处理框架，实现大数据分析及数据挖掘等相关工作，用机器学习的方式解决传统计算对于大数据处理的局限问题，提高公安系统的办事效率，为方案决策提供科学的数据依据。</w:t>
            </w:r>
          </w:p>
          <w:p>
            <w:pPr>
              <w:widowControl/>
              <w:jc w:val="left"/>
              <w:rPr>
                <w:rFonts w:ascii="宋体" w:hAnsi="宋体" w:cs="宋体"/>
                <w:color w:val="000000"/>
                <w:kern w:val="0"/>
                <w:szCs w:val="21"/>
              </w:rPr>
            </w:pPr>
            <w:r>
              <w:rPr>
                <w:rFonts w:hint="eastAsia" w:ascii="宋体" w:hAnsi="宋体" w:cs="宋体"/>
                <w:color w:val="000000"/>
                <w:kern w:val="0"/>
                <w:szCs w:val="21"/>
              </w:rPr>
              <w:t>大数据分析平台的分析模型，涵盖统计、回归、分类、聚类等多种机器学习技术领域，对应具体业务场景，实现多维统计类、条件检索类、空间分析类、轨迹预测类、关系分析类、行为分析类等模型的数据分析挖掘。</w:t>
            </w:r>
          </w:p>
          <w:p>
            <w:pPr>
              <w:widowControl/>
              <w:jc w:val="left"/>
              <w:rPr>
                <w:rFonts w:ascii="宋体" w:hAnsi="宋体" w:cs="宋体"/>
                <w:color w:val="000000"/>
                <w:kern w:val="0"/>
                <w:szCs w:val="21"/>
              </w:rPr>
            </w:pPr>
            <w:r>
              <w:rPr>
                <w:rFonts w:hint="eastAsia" w:ascii="宋体" w:hAnsi="宋体" w:cs="宋体"/>
                <w:color w:val="000000"/>
                <w:kern w:val="0"/>
                <w:szCs w:val="21"/>
              </w:rPr>
              <w:t>大数据分析模型的应用，包括以下方面：</w:t>
            </w:r>
          </w:p>
          <w:p>
            <w:pPr>
              <w:widowControl/>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、现成的应用页面直接使用</w:t>
            </w:r>
          </w:p>
          <w:p>
            <w:pPr>
              <w:widowControl/>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、通用的模型自己选择数据源、参数实现定制</w:t>
            </w:r>
          </w:p>
          <w:p>
            <w:pPr>
              <w:widowControl/>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、大数据分析后台服务，常态化推送（信息交换中心）</w:t>
            </w:r>
          </w:p>
          <w:p>
            <w:pPr>
              <w:widowControl/>
              <w:jc w:val="left"/>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、特助分析模型，提出需求申请，协商后定制开发</w:t>
            </w:r>
          </w:p>
          <w:p>
            <w:pPr>
              <w:widowControl/>
              <w:jc w:val="left"/>
              <w:rPr>
                <w:rFonts w:ascii="宋体" w:hAnsi="宋体" w:cs="宋体"/>
                <w:color w:val="000000"/>
                <w:kern w:val="0"/>
                <w:szCs w:val="21"/>
              </w:rPr>
            </w:pPr>
            <w:r>
              <w:rPr>
                <w:rFonts w:hint="eastAsia" w:ascii="宋体" w:hAnsi="宋体" w:cs="宋体"/>
                <w:color w:val="000000"/>
                <w:kern w:val="0"/>
                <w:szCs w:val="21"/>
              </w:rPr>
              <w:t>大数据分析平台，基于模型、数据、业务场景，实现公安系统的智能化业务流程。平台提供以下具体功能：</w:t>
            </w:r>
            <w:r>
              <w:rPr>
                <w:rFonts w:ascii="宋体" w:hAnsi="宋体" w:cs="宋体"/>
                <w:color w:val="000000"/>
                <w:kern w:val="0"/>
                <w:szCs w:val="21"/>
              </w:rPr>
              <w:t>1</w:t>
            </w:r>
            <w:r>
              <w:rPr>
                <w:rFonts w:hint="eastAsia" w:ascii="宋体" w:hAnsi="宋体" w:cs="宋体"/>
                <w:color w:val="000000"/>
                <w:kern w:val="0"/>
                <w:szCs w:val="21"/>
              </w:rPr>
              <w:t>、模型浏览检索。</w:t>
            </w:r>
            <w:r>
              <w:rPr>
                <w:rFonts w:ascii="宋体" w:hAnsi="宋体" w:cs="宋体"/>
                <w:color w:val="000000"/>
                <w:kern w:val="0"/>
                <w:szCs w:val="21"/>
              </w:rPr>
              <w:t>2</w:t>
            </w:r>
            <w:r>
              <w:rPr>
                <w:rFonts w:hint="eastAsia" w:ascii="宋体" w:hAnsi="宋体" w:cs="宋体"/>
                <w:color w:val="000000"/>
                <w:kern w:val="0"/>
                <w:szCs w:val="21"/>
              </w:rPr>
              <w:t>、模型分类。</w:t>
            </w:r>
            <w:r>
              <w:rPr>
                <w:rFonts w:ascii="宋体" w:hAnsi="宋体" w:cs="宋体"/>
                <w:color w:val="000000"/>
                <w:kern w:val="0"/>
                <w:szCs w:val="21"/>
              </w:rPr>
              <w:t>3</w:t>
            </w:r>
            <w:r>
              <w:rPr>
                <w:rFonts w:hint="eastAsia" w:ascii="宋体" w:hAnsi="宋体" w:cs="宋体"/>
                <w:color w:val="000000"/>
                <w:kern w:val="0"/>
                <w:szCs w:val="21"/>
              </w:rPr>
              <w:t>、模型信息展示。</w:t>
            </w:r>
            <w:r>
              <w:rPr>
                <w:rFonts w:ascii="宋体" w:hAnsi="宋体" w:cs="宋体"/>
                <w:color w:val="000000"/>
                <w:kern w:val="0"/>
                <w:szCs w:val="21"/>
              </w:rPr>
              <w:t>4</w:t>
            </w:r>
            <w:r>
              <w:rPr>
                <w:rFonts w:hint="eastAsia" w:ascii="宋体" w:hAnsi="宋体" w:cs="宋体"/>
                <w:color w:val="000000"/>
                <w:kern w:val="0"/>
                <w:szCs w:val="21"/>
              </w:rPr>
              <w:t>、模型结果查询。</w:t>
            </w:r>
            <w:r>
              <w:rPr>
                <w:rFonts w:ascii="宋体" w:hAnsi="宋体" w:cs="宋体"/>
                <w:color w:val="000000"/>
                <w:kern w:val="0"/>
                <w:szCs w:val="21"/>
              </w:rPr>
              <w:t>5</w:t>
            </w:r>
            <w:r>
              <w:rPr>
                <w:rFonts w:hint="eastAsia" w:ascii="宋体" w:hAnsi="宋体" w:cs="宋体"/>
                <w:color w:val="000000"/>
                <w:kern w:val="0"/>
                <w:szCs w:val="21"/>
              </w:rPr>
              <w:t>、模型串接。</w:t>
            </w:r>
            <w:r>
              <w:rPr>
                <w:rFonts w:ascii="宋体" w:hAnsi="宋体" w:cs="宋体"/>
                <w:color w:val="000000"/>
                <w:kern w:val="0"/>
                <w:szCs w:val="21"/>
              </w:rPr>
              <w:t>6</w:t>
            </w:r>
            <w:r>
              <w:rPr>
                <w:rFonts w:hint="eastAsia" w:ascii="宋体" w:hAnsi="宋体" w:cs="宋体"/>
                <w:color w:val="000000"/>
                <w:kern w:val="0"/>
                <w:szCs w:val="21"/>
              </w:rPr>
              <w:t>、模型资源监控。</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警务云终端</w:t>
            </w:r>
          </w:p>
          <w:p>
            <w:pPr>
              <w:widowControl/>
              <w:jc w:val="center"/>
              <w:rPr>
                <w:rFonts w:ascii="宋体" w:hAnsi="宋体" w:cs="宋体"/>
                <w:color w:val="000000"/>
                <w:kern w:val="0"/>
                <w:szCs w:val="21"/>
              </w:rPr>
            </w:pPr>
            <w:r>
              <w:rPr>
                <w:rFonts w:hint="eastAsia" w:ascii="宋体" w:hAnsi="宋体" w:cs="宋体"/>
                <w:color w:val="000000"/>
                <w:kern w:val="0"/>
                <w:szCs w:val="21"/>
              </w:rPr>
              <w:t>APP应用超市</w:t>
            </w:r>
          </w:p>
        </w:tc>
        <w:tc>
          <w:tcPr>
            <w:tcW w:w="6238"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警务云终端APP超市主要依托公安内网大数据平台、公安安全边界链路、公安VPDN无线专网、警务通终端手机等系统和平台。</w:t>
            </w:r>
          </w:p>
          <w:p>
            <w:pPr>
              <w:widowControl/>
              <w:rPr>
                <w:rFonts w:ascii="宋体" w:hAnsi="宋体" w:cs="宋体"/>
                <w:color w:val="000000"/>
                <w:kern w:val="0"/>
                <w:szCs w:val="21"/>
              </w:rPr>
            </w:pPr>
            <w:r>
              <w:rPr>
                <w:rFonts w:hint="eastAsia" w:ascii="宋体" w:hAnsi="宋体" w:cs="宋体"/>
                <w:color w:val="000000"/>
                <w:kern w:val="0"/>
                <w:szCs w:val="21"/>
              </w:rPr>
              <w:t>该APP超市应为一个开放性平台，为各类第三方APP应用的上传、审核、发布、下载、安装、更新、 反馈、下架等、提供一个整体的运行管理平台，并无缝集成于警务通终端上。</w:t>
            </w:r>
          </w:p>
          <w:p>
            <w:pPr>
              <w:widowControl/>
              <w:rPr>
                <w:rFonts w:ascii="宋体" w:hAnsi="宋体" w:cs="宋体"/>
                <w:color w:val="000000"/>
                <w:kern w:val="0"/>
                <w:szCs w:val="21"/>
              </w:rPr>
            </w:pPr>
            <w:r>
              <w:rPr>
                <w:rFonts w:hint="eastAsia" w:ascii="宋体" w:hAnsi="宋体" w:cs="宋体"/>
                <w:color w:val="000000"/>
                <w:kern w:val="0"/>
                <w:szCs w:val="21"/>
              </w:rPr>
              <w:t>主要包括移动应用管理、移动应用门户和移动客户端三部分。</w:t>
            </w:r>
          </w:p>
          <w:p>
            <w:pPr>
              <w:widowControl/>
              <w:jc w:val="left"/>
              <w:rPr>
                <w:rFonts w:ascii="宋体" w:hAnsi="宋体" w:cs="宋体"/>
                <w:color w:val="000000"/>
                <w:kern w:val="0"/>
                <w:szCs w:val="21"/>
              </w:rPr>
            </w:pPr>
            <w:r>
              <w:rPr>
                <w:rFonts w:hint="eastAsia" w:ascii="宋体" w:hAnsi="宋体" w:cs="宋体"/>
                <w:color w:val="000000"/>
                <w:kern w:val="0"/>
                <w:szCs w:val="21"/>
              </w:rPr>
              <w:t>移动应用管理负责移动应用的整个发布管理，包括上传、测试、审核、发布等。</w:t>
            </w:r>
          </w:p>
          <w:p>
            <w:pPr>
              <w:widowControl/>
              <w:jc w:val="left"/>
              <w:rPr>
                <w:rFonts w:ascii="宋体" w:hAnsi="宋体" w:cs="宋体"/>
                <w:color w:val="000000"/>
                <w:kern w:val="0"/>
                <w:szCs w:val="21"/>
              </w:rPr>
            </w:pPr>
            <w:r>
              <w:rPr>
                <w:rFonts w:hint="eastAsia" w:ascii="宋体" w:hAnsi="宋体" w:cs="宋体"/>
                <w:color w:val="000000"/>
                <w:kern w:val="0"/>
                <w:szCs w:val="21"/>
              </w:rPr>
              <w:t>移动应用门户主要负责对已审核并发布的应用进行展示、统计、排行等，包括最新、最热应用、下载排行、应用检索、列表和详情等。</w:t>
            </w:r>
          </w:p>
          <w:p>
            <w:pPr>
              <w:widowControl/>
              <w:jc w:val="left"/>
              <w:rPr>
                <w:rFonts w:ascii="宋体" w:hAnsi="宋体" w:cs="宋体"/>
                <w:color w:val="000000"/>
                <w:kern w:val="0"/>
                <w:szCs w:val="21"/>
              </w:rPr>
            </w:pPr>
            <w:r>
              <w:rPr>
                <w:rFonts w:hint="eastAsia" w:ascii="宋体" w:hAnsi="宋体" w:cs="宋体"/>
                <w:color w:val="000000"/>
                <w:kern w:val="0"/>
                <w:szCs w:val="21"/>
              </w:rPr>
              <w:t>移动客户端负责在移动设备上显示可下载、更新的应用、详情等，并可执行下载、更新等。</w:t>
            </w:r>
          </w:p>
          <w:p>
            <w:pPr>
              <w:widowControl/>
              <w:jc w:val="left"/>
              <w:rPr>
                <w:rFonts w:ascii="宋体" w:hAnsi="宋体" w:cs="宋体"/>
                <w:color w:val="000000"/>
                <w:kern w:val="0"/>
                <w:szCs w:val="21"/>
              </w:rPr>
            </w:pPr>
            <w:r>
              <w:rPr>
                <w:rFonts w:hint="eastAsia" w:ascii="宋体" w:hAnsi="宋体" w:cs="宋体"/>
                <w:color w:val="000000"/>
                <w:kern w:val="0"/>
                <w:szCs w:val="21"/>
              </w:rPr>
              <w:t>移动应用平台要包含如下功能特点：</w:t>
            </w:r>
          </w:p>
          <w:p>
            <w:pPr>
              <w:widowControl/>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.多类型移动应用支持</w:t>
            </w:r>
          </w:p>
          <w:p>
            <w:pPr>
              <w:widowControl/>
              <w:jc w:val="left"/>
              <w:rPr>
                <w:rFonts w:ascii="宋体" w:hAnsi="宋体" w:cs="宋体"/>
                <w:color w:val="000000"/>
                <w:kern w:val="0"/>
                <w:szCs w:val="21"/>
              </w:rPr>
            </w:pPr>
            <w:r>
              <w:rPr>
                <w:rFonts w:hint="eastAsia" w:ascii="宋体" w:hAnsi="宋体" w:cs="宋体"/>
                <w:color w:val="000000"/>
                <w:kern w:val="0"/>
                <w:szCs w:val="21"/>
              </w:rPr>
              <w:t>支持谷歌Android、苹果iOS、微软Windows Phone等主流平台移动应用的分发管理；符合各移动平台移动应用发布规范。</w:t>
            </w:r>
          </w:p>
          <w:p>
            <w:pPr>
              <w:widowControl/>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流程化发布机制</w:t>
            </w:r>
          </w:p>
          <w:p>
            <w:pPr>
              <w:widowControl/>
              <w:jc w:val="left"/>
              <w:rPr>
                <w:rFonts w:ascii="宋体" w:hAnsi="宋体" w:cs="宋体"/>
                <w:color w:val="000000"/>
                <w:kern w:val="0"/>
                <w:szCs w:val="21"/>
              </w:rPr>
            </w:pPr>
            <w:r>
              <w:rPr>
                <w:rFonts w:hint="eastAsia" w:ascii="宋体" w:hAnsi="宋体" w:cs="宋体"/>
                <w:color w:val="000000"/>
                <w:kern w:val="0"/>
                <w:szCs w:val="21"/>
              </w:rPr>
              <w:t>支持从应用上传、审核、发布、下载、安装、更新、 反馈、下架等的全流程一体化的管理。</w:t>
            </w:r>
          </w:p>
          <w:p>
            <w:pPr>
              <w:widowControl/>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全方位安全管理</w:t>
            </w:r>
          </w:p>
          <w:p>
            <w:pPr>
              <w:widowControl/>
              <w:jc w:val="left"/>
              <w:rPr>
                <w:rFonts w:ascii="宋体" w:hAnsi="宋体" w:cs="宋体"/>
                <w:color w:val="000000"/>
                <w:kern w:val="0"/>
                <w:szCs w:val="21"/>
              </w:rPr>
            </w:pPr>
            <w:r>
              <w:rPr>
                <w:rFonts w:hint="eastAsia" w:ascii="宋体" w:hAnsi="宋体" w:cs="宋体"/>
                <w:color w:val="000000"/>
                <w:kern w:val="0"/>
                <w:szCs w:val="21"/>
              </w:rPr>
              <w:t>支持发布应用者认证、应用权限设定、应用审核、下载应用认证等全环节安全管理。</w:t>
            </w:r>
          </w:p>
          <w:p>
            <w:pPr>
              <w:widowControl/>
              <w:jc w:val="left"/>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多形式浏览和查询</w:t>
            </w:r>
          </w:p>
          <w:p>
            <w:pPr>
              <w:widowControl/>
              <w:jc w:val="left"/>
              <w:rPr>
                <w:rFonts w:ascii="宋体" w:hAnsi="宋体" w:cs="宋体"/>
                <w:color w:val="000000"/>
                <w:kern w:val="0"/>
                <w:szCs w:val="21"/>
              </w:rPr>
            </w:pPr>
            <w:r>
              <w:rPr>
                <w:rFonts w:hint="eastAsia" w:ascii="宋体" w:hAnsi="宋体" w:cs="宋体"/>
                <w:color w:val="000000"/>
                <w:kern w:val="0"/>
                <w:szCs w:val="21"/>
              </w:rPr>
              <w:t>支持诸如按最新、最热、推荐等浏览；支持按类型、名称等查询。</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定制开发特色的移动终端APP应用</w:t>
            </w:r>
          </w:p>
        </w:tc>
        <w:tc>
          <w:tcPr>
            <w:tcW w:w="6238" w:type="dxa"/>
            <w:shd w:val="clear" w:color="auto" w:fill="auto"/>
            <w:vAlign w:val="center"/>
          </w:tcPr>
          <w:p>
            <w:pPr>
              <w:widowControl/>
              <w:rPr>
                <w:rFonts w:ascii="宋体" w:hAnsi="宋体" w:cs="宋体"/>
                <w:color w:val="000000"/>
                <w:kern w:val="0"/>
                <w:szCs w:val="21"/>
              </w:rPr>
            </w:pPr>
            <w:r>
              <w:rPr>
                <w:rFonts w:hint="eastAsia" w:ascii="宋体" w:hAnsi="宋体" w:cs="宋体"/>
                <w:b/>
                <w:color w:val="000000"/>
                <w:kern w:val="0"/>
                <w:szCs w:val="21"/>
              </w:rPr>
              <w:t>包含但不限于以下应用</w:t>
            </w:r>
          </w:p>
          <w:p>
            <w:pPr>
              <w:widowControl/>
              <w:rPr>
                <w:rFonts w:ascii="宋体" w:hAnsi="宋体" w:cs="宋体"/>
                <w:b/>
                <w:color w:val="000000"/>
                <w:kern w:val="0"/>
                <w:szCs w:val="21"/>
              </w:rPr>
            </w:pPr>
            <w:r>
              <w:rPr>
                <w:rFonts w:hint="eastAsia" w:ascii="宋体" w:hAnsi="宋体" w:cs="宋体"/>
                <w:b/>
                <w:color w:val="000000"/>
                <w:kern w:val="0"/>
                <w:szCs w:val="21"/>
              </w:rPr>
              <w:t>一、市局公安网网站移动app应用</w:t>
            </w:r>
          </w:p>
          <w:p>
            <w:pPr>
              <w:widowControl/>
              <w:ind w:firstLine="360" w:firstLineChars="150"/>
              <w:jc w:val="left"/>
              <w:rPr>
                <w:rFonts w:ascii="宋体" w:hAnsi="宋体" w:cs="宋体"/>
                <w:color w:val="000000"/>
                <w:kern w:val="0"/>
                <w:szCs w:val="21"/>
              </w:rPr>
            </w:pPr>
            <w:r>
              <w:rPr>
                <w:rFonts w:hint="eastAsia" w:ascii="宋体" w:hAnsi="宋体" w:cs="宋体"/>
                <w:color w:val="000000"/>
                <w:kern w:val="0"/>
                <w:szCs w:val="21"/>
              </w:rPr>
              <w:t>将市局公安网网站各项内容和功能扩展到移动手机端，</w:t>
            </w:r>
            <w:r>
              <w:rPr>
                <w:rFonts w:ascii="宋体" w:hAnsi="宋体" w:cs="宋体"/>
                <w:color w:val="000000"/>
                <w:kern w:val="0"/>
                <w:szCs w:val="21"/>
              </w:rPr>
              <w:t xml:space="preserve"> </w:t>
            </w:r>
            <w:r>
              <w:rPr>
                <w:rFonts w:hint="eastAsia" w:ascii="宋体" w:hAnsi="宋体" w:cs="宋体"/>
                <w:color w:val="000000"/>
                <w:kern w:val="0"/>
                <w:szCs w:val="21"/>
              </w:rPr>
              <w:t>对PC端公安网网站各栏目页面做移动端访问适应性调整，在app内以内嵌链接方式集成公安网各栏目网页；</w:t>
            </w:r>
            <w:r>
              <w:rPr>
                <w:rFonts w:ascii="宋体" w:hAnsi="宋体" w:cs="宋体"/>
                <w:color w:val="000000"/>
                <w:kern w:val="0"/>
                <w:szCs w:val="21"/>
              </w:rPr>
              <w:t>参照公安网网站各栏目设置</w:t>
            </w:r>
            <w:r>
              <w:rPr>
                <w:rFonts w:hint="eastAsia" w:ascii="宋体" w:hAnsi="宋体" w:cs="宋体"/>
                <w:color w:val="000000"/>
                <w:kern w:val="0"/>
                <w:szCs w:val="21"/>
              </w:rPr>
              <w:t>，</w:t>
            </w:r>
            <w:r>
              <w:rPr>
                <w:rFonts w:ascii="宋体" w:hAnsi="宋体" w:cs="宋体"/>
                <w:color w:val="000000"/>
                <w:kern w:val="0"/>
                <w:szCs w:val="21"/>
              </w:rPr>
              <w:t>对app进行布局设置</w:t>
            </w:r>
            <w:r>
              <w:rPr>
                <w:rFonts w:hint="eastAsia" w:ascii="宋体" w:hAnsi="宋体" w:cs="宋体"/>
                <w:color w:val="000000"/>
                <w:kern w:val="0"/>
                <w:szCs w:val="21"/>
              </w:rPr>
              <w:t>，</w:t>
            </w:r>
            <w:r>
              <w:rPr>
                <w:rFonts w:ascii="宋体" w:hAnsi="宋体" w:cs="宋体"/>
                <w:color w:val="000000"/>
                <w:kern w:val="0"/>
                <w:szCs w:val="21"/>
              </w:rPr>
              <w:t>对接网站数据库</w:t>
            </w:r>
            <w:r>
              <w:rPr>
                <w:rFonts w:hint="eastAsia" w:ascii="宋体" w:hAnsi="宋体" w:cs="宋体"/>
                <w:color w:val="000000"/>
                <w:kern w:val="0"/>
                <w:szCs w:val="21"/>
              </w:rPr>
              <w:t>，</w:t>
            </w:r>
            <w:r>
              <w:rPr>
                <w:rFonts w:ascii="宋体" w:hAnsi="宋体" w:cs="宋体"/>
                <w:color w:val="000000"/>
                <w:kern w:val="0"/>
                <w:szCs w:val="21"/>
              </w:rPr>
              <w:t>实现一套网站后台管理系统</w:t>
            </w:r>
            <w:r>
              <w:rPr>
                <w:rFonts w:hint="eastAsia" w:ascii="宋体" w:hAnsi="宋体" w:cs="宋体"/>
                <w:color w:val="000000"/>
                <w:kern w:val="0"/>
                <w:szCs w:val="21"/>
              </w:rPr>
              <w:t>，PC端和移动同步更新。</w:t>
            </w:r>
          </w:p>
          <w:p>
            <w:pPr>
              <w:widowControl/>
              <w:rPr>
                <w:rFonts w:ascii="宋体" w:hAnsi="宋体" w:cs="宋体"/>
                <w:b/>
                <w:color w:val="000000"/>
                <w:kern w:val="0"/>
                <w:szCs w:val="21"/>
              </w:rPr>
            </w:pPr>
            <w:r>
              <w:rPr>
                <w:rFonts w:hint="eastAsia" w:ascii="宋体" w:hAnsi="宋体" w:cs="宋体"/>
                <w:b/>
                <w:color w:val="000000"/>
                <w:kern w:val="0"/>
                <w:szCs w:val="21"/>
              </w:rPr>
              <w:t>二、人员核查移动app应用</w:t>
            </w:r>
          </w:p>
          <w:p>
            <w:pPr>
              <w:widowControl/>
              <w:ind w:firstLine="360" w:firstLineChars="150"/>
              <w:jc w:val="left"/>
              <w:rPr>
                <w:rFonts w:ascii="宋体" w:hAnsi="宋体" w:cs="宋体"/>
                <w:color w:val="000000"/>
                <w:kern w:val="0"/>
                <w:szCs w:val="21"/>
              </w:rPr>
            </w:pPr>
            <w:r>
              <w:rPr>
                <w:rFonts w:hint="eastAsia" w:ascii="宋体" w:hAnsi="宋体" w:cs="宋体"/>
                <w:color w:val="000000"/>
                <w:kern w:val="0"/>
                <w:szCs w:val="21"/>
              </w:rPr>
              <w:t>针对一线民警在脱离公安网的警务活动过程中无法及时获取公安网信息的薄弱环节，为基层民警提供人员信息查询与比对功能，借助移动警务平台安全链路和警务通手机，实现对公安网内人口资源的查询比对功能。</w:t>
            </w:r>
          </w:p>
          <w:p>
            <w:pPr>
              <w:widowControl/>
              <w:ind w:firstLine="360" w:firstLineChars="150"/>
              <w:jc w:val="left"/>
              <w:rPr>
                <w:rFonts w:ascii="宋体" w:hAnsi="宋体" w:cs="宋体"/>
                <w:color w:val="000000"/>
                <w:kern w:val="0"/>
                <w:szCs w:val="21"/>
              </w:rPr>
            </w:pPr>
            <w:r>
              <w:rPr>
                <w:rFonts w:hint="eastAsia" w:ascii="宋体" w:hAnsi="宋体" w:cs="宋体"/>
                <w:color w:val="000000"/>
                <w:kern w:val="0"/>
                <w:szCs w:val="21"/>
              </w:rPr>
              <w:t>根据设备厂商提供的接口，实现对读取的身份证信息的查询展示，并通过边界链路和内网全国人口信息库、省级人口库以及本地人口库的核对；确定人员的信息情况后做相关的信息展示，并对异常信息进行提示。和全国违法犯罪人员信息库、全国在逃人员信息库、七类重点人员库、本地重点关注库等的实时比对，识别人员相关违法信息，实时预警、并对人员的相关信息进行关联展现。</w:t>
            </w:r>
          </w:p>
          <w:p>
            <w:pPr>
              <w:widowControl/>
              <w:rPr>
                <w:rFonts w:ascii="宋体" w:hAnsi="宋体" w:cs="宋体"/>
                <w:b/>
                <w:color w:val="000000"/>
                <w:kern w:val="0"/>
                <w:szCs w:val="21"/>
              </w:rPr>
            </w:pPr>
            <w:r>
              <w:rPr>
                <w:rFonts w:hint="eastAsia" w:ascii="宋体" w:hAnsi="宋体" w:cs="宋体"/>
                <w:b/>
                <w:color w:val="000000"/>
                <w:kern w:val="0"/>
                <w:szCs w:val="21"/>
              </w:rPr>
              <w:t>三、车辆核查移动app应用</w:t>
            </w:r>
          </w:p>
          <w:p>
            <w:pPr>
              <w:widowControl/>
              <w:ind w:firstLine="240" w:firstLineChars="100"/>
              <w:rPr>
                <w:rFonts w:ascii="宋体" w:hAnsi="宋体" w:cs="宋体"/>
                <w:color w:val="000000"/>
                <w:kern w:val="0"/>
                <w:szCs w:val="21"/>
              </w:rPr>
            </w:pPr>
            <w:r>
              <w:rPr>
                <w:rFonts w:hint="eastAsia" w:ascii="宋体" w:hAnsi="宋体" w:cs="宋体"/>
                <w:color w:val="000000"/>
                <w:kern w:val="0"/>
                <w:szCs w:val="21"/>
              </w:rPr>
              <w:t>针对一线民警在脱离公安网的警务活动过程中无法及时获取公安网信息的薄弱环节，为基层民警提供车辆信息查询与比对功能，借助移动警务平台安全链路和警务通手机，实现对公安网内车辆相关信息的查询比对功能，包括：输入车牌、驾驶证、身份证、车架号、发动机号后，</w:t>
            </w:r>
            <w:r>
              <w:rPr>
                <w:rFonts w:ascii="宋体" w:hAnsi="宋体" w:cs="宋体"/>
                <w:color w:val="000000"/>
                <w:kern w:val="0"/>
                <w:szCs w:val="21"/>
              </w:rPr>
              <w:t>和</w:t>
            </w:r>
            <w:r>
              <w:rPr>
                <w:rFonts w:hint="eastAsia" w:ascii="宋体" w:hAnsi="宋体" w:cs="宋体"/>
                <w:color w:val="000000"/>
                <w:kern w:val="0"/>
                <w:szCs w:val="21"/>
              </w:rPr>
              <w:t>全国机动车/驾驶人信息库核对；核实相关车辆人员信息的真伪；</w:t>
            </w:r>
            <w:r>
              <w:rPr>
                <w:rFonts w:ascii="宋体" w:hAnsi="宋体" w:cs="宋体"/>
                <w:color w:val="000000"/>
                <w:kern w:val="0"/>
                <w:szCs w:val="21"/>
              </w:rPr>
              <w:t>和</w:t>
            </w:r>
            <w:r>
              <w:rPr>
                <w:rFonts w:hint="eastAsia" w:ascii="宋体" w:hAnsi="宋体" w:cs="宋体"/>
                <w:color w:val="000000"/>
                <w:kern w:val="0"/>
                <w:szCs w:val="21"/>
              </w:rPr>
              <w:t>全国被盗抢汽车信息库、假套牌车辆库、卡口库、违法处理库、本地重点关注库等的实时比对核查。识别相关违法信息，并实时预警。</w:t>
            </w:r>
          </w:p>
          <w:p>
            <w:pPr>
              <w:widowControl/>
              <w:rPr>
                <w:rFonts w:ascii="宋体" w:hAnsi="宋体" w:cs="宋体"/>
                <w:b/>
                <w:color w:val="000000"/>
                <w:kern w:val="0"/>
                <w:szCs w:val="21"/>
              </w:rPr>
            </w:pPr>
            <w:r>
              <w:rPr>
                <w:rFonts w:hint="eastAsia" w:ascii="宋体" w:hAnsi="宋体" w:cs="宋体"/>
                <w:b/>
                <w:color w:val="000000"/>
                <w:kern w:val="0"/>
                <w:szCs w:val="21"/>
              </w:rPr>
              <w:t>四、通讯录移动app应用</w:t>
            </w:r>
          </w:p>
          <w:p>
            <w:pPr>
              <w:widowControl/>
              <w:ind w:firstLine="360" w:firstLineChars="150"/>
              <w:rPr>
                <w:rFonts w:ascii="宋体" w:hAnsi="宋体" w:cs="宋体"/>
                <w:color w:val="000000"/>
                <w:kern w:val="0"/>
                <w:szCs w:val="21"/>
              </w:rPr>
            </w:pPr>
            <w:r>
              <w:rPr>
                <w:rFonts w:hint="eastAsia" w:ascii="宋体" w:hAnsi="宋体" w:cs="宋体"/>
                <w:color w:val="000000"/>
                <w:kern w:val="0"/>
                <w:szCs w:val="21"/>
              </w:rPr>
              <w:t>将市局通讯录扩展到移动端，</w:t>
            </w:r>
            <w:r>
              <w:rPr>
                <w:rFonts w:ascii="宋体" w:hAnsi="宋体" w:cs="宋体"/>
                <w:color w:val="000000"/>
                <w:kern w:val="0"/>
                <w:szCs w:val="21"/>
              </w:rPr>
              <w:t xml:space="preserve"> </w:t>
            </w:r>
            <w:r>
              <w:rPr>
                <w:rFonts w:hint="eastAsia" w:ascii="宋体" w:hAnsi="宋体" w:cs="宋体"/>
                <w:color w:val="000000"/>
                <w:kern w:val="0"/>
                <w:szCs w:val="21"/>
              </w:rPr>
              <w:t>对P</w:t>
            </w:r>
            <w:r>
              <w:rPr>
                <w:rFonts w:ascii="宋体" w:hAnsi="宋体" w:cs="宋体"/>
                <w:color w:val="000000"/>
                <w:kern w:val="0"/>
                <w:szCs w:val="21"/>
              </w:rPr>
              <w:t>C端通讯录查询和结果</w:t>
            </w:r>
            <w:r>
              <w:rPr>
                <w:rFonts w:hint="eastAsia" w:ascii="宋体" w:hAnsi="宋体" w:cs="宋体"/>
                <w:color w:val="000000"/>
                <w:kern w:val="0"/>
                <w:szCs w:val="21"/>
              </w:rPr>
              <w:t>页面做移动端访问适应性调整，在app内以内嵌链接方式集成通讯录网页；</w:t>
            </w:r>
            <w:r>
              <w:rPr>
                <w:rFonts w:ascii="宋体" w:hAnsi="宋体" w:cs="宋体"/>
                <w:color w:val="000000"/>
                <w:kern w:val="0"/>
                <w:szCs w:val="21"/>
              </w:rPr>
              <w:t>参照</w:t>
            </w:r>
            <w:r>
              <w:rPr>
                <w:rFonts w:hint="eastAsia" w:ascii="宋体" w:hAnsi="宋体" w:cs="宋体"/>
                <w:color w:val="000000"/>
                <w:kern w:val="0"/>
                <w:szCs w:val="21"/>
              </w:rPr>
              <w:t>P</w:t>
            </w:r>
            <w:r>
              <w:rPr>
                <w:rFonts w:ascii="宋体" w:hAnsi="宋体" w:cs="宋体"/>
                <w:color w:val="000000"/>
                <w:kern w:val="0"/>
                <w:szCs w:val="21"/>
              </w:rPr>
              <w:t>C端通讯录功能</w:t>
            </w:r>
            <w:r>
              <w:rPr>
                <w:rFonts w:hint="eastAsia" w:ascii="宋体" w:hAnsi="宋体" w:cs="宋体"/>
                <w:color w:val="000000"/>
                <w:kern w:val="0"/>
                <w:szCs w:val="21"/>
              </w:rPr>
              <w:t>，</w:t>
            </w:r>
            <w:r>
              <w:rPr>
                <w:rFonts w:ascii="宋体" w:hAnsi="宋体" w:cs="宋体"/>
                <w:color w:val="000000"/>
                <w:kern w:val="0"/>
                <w:szCs w:val="21"/>
              </w:rPr>
              <w:t>对app进行布局设置</w:t>
            </w:r>
            <w:r>
              <w:rPr>
                <w:rFonts w:hint="eastAsia" w:ascii="宋体" w:hAnsi="宋体" w:cs="宋体"/>
                <w:color w:val="000000"/>
                <w:kern w:val="0"/>
                <w:szCs w:val="21"/>
              </w:rPr>
              <w:t>，</w:t>
            </w:r>
            <w:r>
              <w:rPr>
                <w:rFonts w:ascii="宋体" w:hAnsi="宋体" w:cs="宋体"/>
                <w:color w:val="000000"/>
                <w:kern w:val="0"/>
                <w:szCs w:val="21"/>
              </w:rPr>
              <w:t>对接通讯录数据库</w:t>
            </w:r>
            <w:r>
              <w:rPr>
                <w:rFonts w:hint="eastAsia" w:ascii="宋体" w:hAnsi="宋体" w:cs="宋体"/>
                <w:color w:val="000000"/>
                <w:kern w:val="0"/>
                <w:szCs w:val="21"/>
              </w:rPr>
              <w:t>，</w:t>
            </w:r>
            <w:r>
              <w:rPr>
                <w:rFonts w:ascii="宋体" w:hAnsi="宋体" w:cs="宋体"/>
                <w:color w:val="000000"/>
                <w:kern w:val="0"/>
                <w:szCs w:val="21"/>
              </w:rPr>
              <w:t>实现一套后台管理系统</w:t>
            </w:r>
            <w:r>
              <w:rPr>
                <w:rFonts w:hint="eastAsia" w:ascii="宋体" w:hAnsi="宋体" w:cs="宋体"/>
                <w:color w:val="000000"/>
                <w:kern w:val="0"/>
                <w:szCs w:val="21"/>
              </w:rPr>
              <w:t>，PC和移动同步更新。</w:t>
            </w:r>
          </w:p>
          <w:p>
            <w:pPr>
              <w:widowControl/>
              <w:jc w:val="left"/>
              <w:rPr>
                <w:rFonts w:ascii="宋体" w:hAnsi="宋体" w:cs="宋体"/>
                <w:b/>
                <w:color w:val="000000"/>
                <w:kern w:val="0"/>
                <w:szCs w:val="21"/>
              </w:rPr>
            </w:pPr>
            <w:r>
              <w:rPr>
                <w:rFonts w:hint="eastAsia" w:ascii="宋体" w:hAnsi="宋体" w:cs="宋体"/>
                <w:b/>
                <w:color w:val="000000"/>
                <w:kern w:val="0"/>
                <w:szCs w:val="21"/>
              </w:rPr>
              <w:t>五、工资查询移动app应用</w:t>
            </w:r>
          </w:p>
          <w:p>
            <w:pPr>
              <w:widowControl/>
              <w:ind w:firstLine="360" w:firstLineChars="150"/>
              <w:jc w:val="left"/>
              <w:rPr>
                <w:rFonts w:ascii="宋体" w:hAnsi="宋体" w:cs="宋体"/>
                <w:color w:val="000000"/>
                <w:kern w:val="0"/>
                <w:szCs w:val="21"/>
              </w:rPr>
            </w:pPr>
            <w:r>
              <w:rPr>
                <w:rFonts w:hint="eastAsia" w:ascii="宋体" w:hAnsi="宋体" w:cs="宋体"/>
                <w:color w:val="000000"/>
                <w:kern w:val="0"/>
                <w:szCs w:val="21"/>
              </w:rPr>
              <w:t>将市局工资查询系统扩展到移动端，对PC端工资查询系统页面做移动端访问适应性调整，在app内以内嵌链接方式集成工资查询系统网页；</w:t>
            </w:r>
            <w:r>
              <w:rPr>
                <w:rFonts w:ascii="宋体" w:hAnsi="宋体" w:cs="宋体"/>
                <w:color w:val="000000"/>
                <w:kern w:val="0"/>
                <w:szCs w:val="21"/>
              </w:rPr>
              <w:t>参照</w:t>
            </w:r>
            <w:r>
              <w:rPr>
                <w:rFonts w:hint="eastAsia" w:ascii="宋体" w:hAnsi="宋体" w:cs="宋体"/>
                <w:color w:val="000000"/>
                <w:kern w:val="0"/>
                <w:szCs w:val="21"/>
              </w:rPr>
              <w:t>工资</w:t>
            </w:r>
            <w:r>
              <w:rPr>
                <w:rFonts w:ascii="宋体" w:hAnsi="宋体" w:cs="宋体"/>
                <w:color w:val="000000"/>
                <w:kern w:val="0"/>
                <w:szCs w:val="21"/>
              </w:rPr>
              <w:t>查询系统功能</w:t>
            </w:r>
            <w:r>
              <w:rPr>
                <w:rFonts w:hint="eastAsia" w:ascii="宋体" w:hAnsi="宋体" w:cs="宋体"/>
                <w:color w:val="000000"/>
                <w:kern w:val="0"/>
                <w:szCs w:val="21"/>
              </w:rPr>
              <w:t>，</w:t>
            </w:r>
            <w:r>
              <w:rPr>
                <w:rFonts w:ascii="宋体" w:hAnsi="宋体" w:cs="宋体"/>
                <w:color w:val="000000"/>
                <w:kern w:val="0"/>
                <w:szCs w:val="21"/>
              </w:rPr>
              <w:t>对app进行布局设置</w:t>
            </w:r>
            <w:r>
              <w:rPr>
                <w:rFonts w:hint="eastAsia" w:ascii="宋体" w:hAnsi="宋体" w:cs="宋体"/>
                <w:color w:val="000000"/>
                <w:kern w:val="0"/>
                <w:szCs w:val="21"/>
              </w:rPr>
              <w:t>，</w:t>
            </w:r>
            <w:r>
              <w:rPr>
                <w:rFonts w:ascii="宋体" w:hAnsi="宋体" w:cs="宋体"/>
                <w:color w:val="000000"/>
                <w:kern w:val="0"/>
                <w:szCs w:val="21"/>
              </w:rPr>
              <w:t>对接工资查询系统数据库</w:t>
            </w:r>
            <w:r>
              <w:rPr>
                <w:rFonts w:hint="eastAsia" w:ascii="宋体" w:hAnsi="宋体" w:cs="宋体"/>
                <w:color w:val="000000"/>
                <w:kern w:val="0"/>
                <w:szCs w:val="21"/>
              </w:rPr>
              <w:t>，</w:t>
            </w:r>
            <w:r>
              <w:rPr>
                <w:rFonts w:ascii="宋体" w:hAnsi="宋体" w:cs="宋体"/>
                <w:color w:val="000000"/>
                <w:kern w:val="0"/>
                <w:szCs w:val="21"/>
              </w:rPr>
              <w:t>实现一套后台管理系统</w:t>
            </w:r>
            <w:r>
              <w:rPr>
                <w:rFonts w:hint="eastAsia" w:ascii="宋体" w:hAnsi="宋体" w:cs="宋体"/>
                <w:color w:val="000000"/>
                <w:kern w:val="0"/>
                <w:szCs w:val="21"/>
              </w:rPr>
              <w:t>，PC和移动同步更新。</w:t>
            </w:r>
          </w:p>
          <w:p>
            <w:pPr>
              <w:widowControl/>
              <w:jc w:val="left"/>
              <w:rPr>
                <w:rFonts w:ascii="宋体" w:hAnsi="宋体" w:cs="宋体"/>
                <w:b/>
                <w:color w:val="000000"/>
                <w:kern w:val="0"/>
                <w:szCs w:val="21"/>
              </w:rPr>
            </w:pPr>
            <w:r>
              <w:rPr>
                <w:rFonts w:hint="eastAsia" w:ascii="宋体" w:hAnsi="宋体" w:cs="宋体"/>
                <w:b/>
                <w:color w:val="000000"/>
                <w:kern w:val="0"/>
                <w:szCs w:val="21"/>
              </w:rPr>
              <w:t>六、大数据平台移动app应用</w:t>
            </w:r>
          </w:p>
          <w:p>
            <w:pPr>
              <w:widowControl/>
              <w:ind w:firstLine="360" w:firstLineChars="150"/>
              <w:jc w:val="left"/>
              <w:rPr>
                <w:rFonts w:ascii="宋体" w:hAnsi="宋体" w:cs="宋体"/>
                <w:b/>
                <w:color w:val="000000"/>
                <w:kern w:val="0"/>
                <w:szCs w:val="21"/>
              </w:rPr>
            </w:pPr>
            <w:r>
              <w:rPr>
                <w:rFonts w:hint="eastAsia" w:ascii="宋体" w:hAnsi="宋体" w:cs="宋体"/>
                <w:color w:val="000000"/>
                <w:kern w:val="0"/>
                <w:szCs w:val="21"/>
              </w:rPr>
              <w:t>将市局大数据平台全文检索、综合查询和人员电子档案等应用拓展到移动端，</w:t>
            </w:r>
            <w:r>
              <w:rPr>
                <w:rFonts w:ascii="宋体" w:hAnsi="宋体" w:cs="宋体"/>
                <w:color w:val="000000"/>
                <w:kern w:val="0"/>
                <w:szCs w:val="21"/>
              </w:rPr>
              <w:t xml:space="preserve"> </w:t>
            </w:r>
            <w:r>
              <w:rPr>
                <w:rFonts w:hint="eastAsia" w:ascii="宋体" w:hAnsi="宋体" w:cs="宋体"/>
                <w:color w:val="000000"/>
                <w:kern w:val="0"/>
                <w:szCs w:val="21"/>
              </w:rPr>
              <w:t>对各PC端应用页面做移动端访问适应性调整，在app内以内嵌链接方式集成各应用访问网页；</w:t>
            </w:r>
            <w:r>
              <w:rPr>
                <w:rFonts w:ascii="宋体" w:hAnsi="宋体" w:cs="宋体"/>
                <w:color w:val="000000"/>
                <w:kern w:val="0"/>
                <w:szCs w:val="21"/>
              </w:rPr>
              <w:t>参照</w:t>
            </w:r>
            <w:r>
              <w:rPr>
                <w:rFonts w:hint="eastAsia" w:ascii="宋体" w:hAnsi="宋体" w:cs="宋体"/>
                <w:color w:val="000000"/>
                <w:kern w:val="0"/>
                <w:szCs w:val="21"/>
              </w:rPr>
              <w:t>PC端各</w:t>
            </w:r>
            <w:r>
              <w:rPr>
                <w:rFonts w:ascii="宋体" w:hAnsi="宋体" w:cs="宋体"/>
                <w:color w:val="000000"/>
                <w:kern w:val="0"/>
                <w:szCs w:val="21"/>
              </w:rPr>
              <w:t>应用功能设置</w:t>
            </w:r>
            <w:r>
              <w:rPr>
                <w:rFonts w:hint="eastAsia" w:ascii="宋体" w:hAnsi="宋体" w:cs="宋体"/>
                <w:color w:val="000000"/>
                <w:kern w:val="0"/>
                <w:szCs w:val="21"/>
              </w:rPr>
              <w:t>，</w:t>
            </w:r>
            <w:r>
              <w:rPr>
                <w:rFonts w:ascii="宋体" w:hAnsi="宋体" w:cs="宋体"/>
                <w:color w:val="000000"/>
                <w:kern w:val="0"/>
                <w:szCs w:val="21"/>
              </w:rPr>
              <w:t>对app进行布局设置</w:t>
            </w:r>
            <w:r>
              <w:rPr>
                <w:rFonts w:hint="eastAsia" w:ascii="宋体" w:hAnsi="宋体" w:cs="宋体"/>
                <w:color w:val="000000"/>
                <w:kern w:val="0"/>
                <w:szCs w:val="21"/>
              </w:rPr>
              <w:t>，</w:t>
            </w:r>
            <w:r>
              <w:rPr>
                <w:rFonts w:ascii="宋体" w:hAnsi="宋体" w:cs="宋体"/>
                <w:color w:val="000000"/>
                <w:kern w:val="0"/>
                <w:szCs w:val="21"/>
              </w:rPr>
              <w:t>对接大数据平台数据库和服务接口</w:t>
            </w:r>
            <w:r>
              <w:rPr>
                <w:rFonts w:hint="eastAsia" w:ascii="宋体" w:hAnsi="宋体" w:cs="宋体"/>
                <w:color w:val="000000"/>
                <w:kern w:val="0"/>
                <w:szCs w:val="21"/>
              </w:rPr>
              <w:t>，</w:t>
            </w:r>
            <w:r>
              <w:rPr>
                <w:rFonts w:ascii="宋体" w:hAnsi="宋体" w:cs="宋体"/>
                <w:color w:val="000000"/>
                <w:kern w:val="0"/>
                <w:szCs w:val="21"/>
              </w:rPr>
              <w:t>实现各项功能</w:t>
            </w:r>
            <w:r>
              <w:rPr>
                <w:rFonts w:hint="eastAsia" w:ascii="宋体" w:hAnsi="宋体" w:cs="宋体"/>
                <w:color w:val="000000"/>
                <w:kern w:val="0"/>
                <w:szCs w:val="21"/>
              </w:rPr>
              <w:t>。</w:t>
            </w:r>
          </w:p>
        </w:tc>
        <w:tc>
          <w:tcPr>
            <w:tcW w:w="425" w:type="dxa"/>
            <w:vAlign w:val="center"/>
          </w:tcPr>
          <w:p>
            <w:pPr>
              <w:jc w:val="center"/>
            </w:pPr>
            <w:r>
              <w:rPr>
                <w:rFonts w:ascii="宋体" w:hAnsi="宋体" w:cs="宋体"/>
                <w:color w:val="000000"/>
                <w:kern w:val="0"/>
                <w:szCs w:val="21"/>
              </w:rPr>
              <w:t>套</w:t>
            </w:r>
          </w:p>
        </w:tc>
        <w:tc>
          <w:tcPr>
            <w:tcW w:w="568" w:type="dxa"/>
            <w:vAlign w:val="center"/>
          </w:tcPr>
          <w:p>
            <w:pPr>
              <w:jc w:val="cente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393" w:type="dxa"/>
            <w:shd w:val="clear" w:color="auto" w:fill="FFFFFF"/>
            <w:vAlign w:val="center"/>
          </w:tcPr>
          <w:p>
            <w:pPr>
              <w:pStyle w:val="9"/>
              <w:widowControl/>
              <w:numPr>
                <w:ilvl w:val="0"/>
                <w:numId w:val="1"/>
              </w:numPr>
              <w:ind w:firstLineChars="0"/>
              <w:jc w:val="center"/>
              <w:rPr>
                <w:rFonts w:ascii="宋体" w:hAnsi="宋体" w:cs="宋体"/>
                <w:b/>
                <w:kern w:val="0"/>
                <w:szCs w:val="21"/>
              </w:rPr>
            </w:pPr>
          </w:p>
        </w:tc>
        <w:tc>
          <w:tcPr>
            <w:tcW w:w="849" w:type="dxa"/>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大数据态势感知系统</w:t>
            </w:r>
          </w:p>
        </w:tc>
        <w:tc>
          <w:tcPr>
            <w:tcW w:w="6238" w:type="dxa"/>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国产化自有知识产权的大数据分析软件，融合内存计算、交互分析、可视化分析，支持多源多维数据分析挖掘；系统内部支持多引擎架构，引擎之间相互独立隔离；计算引擎支持多种数据文件类型，包括CSV文件/excel文件/pkl文件等；支持Nosql数据库存储中间和最终分析结果；系统引擎支持多种对接接口，包括JDBC接口、REST接口、ESQL接口、SOAP接口等；系统采用B/S图形界面管理，提供基于导向式的业务配置，运行监控，同步分析，实现人性化运维；支持多种数据源的连接，包括关系型数据库Oracle、</w:t>
            </w:r>
            <w:r>
              <w:rPr>
                <w:rFonts w:ascii="宋体" w:hAnsi="宋体" w:cs="宋体"/>
                <w:kern w:val="0"/>
                <w:szCs w:val="21"/>
              </w:rPr>
              <w:t>DB2、Postgres、Mysql</w:t>
            </w:r>
            <w:r>
              <w:rPr>
                <w:rFonts w:hint="eastAsia" w:ascii="宋体" w:hAnsi="宋体" w:cs="宋体"/>
                <w:kern w:val="0"/>
                <w:szCs w:val="21"/>
              </w:rPr>
              <w:t>，</w:t>
            </w:r>
            <w:r>
              <w:rPr>
                <w:rFonts w:ascii="宋体" w:hAnsi="宋体" w:cs="宋体"/>
                <w:kern w:val="0"/>
                <w:szCs w:val="21"/>
              </w:rPr>
              <w:t>分布式NoSQL数据库UDB</w:t>
            </w:r>
            <w:r>
              <w:rPr>
                <w:rFonts w:hint="eastAsia" w:ascii="宋体" w:hAnsi="宋体" w:cs="宋体"/>
                <w:kern w:val="0"/>
                <w:szCs w:val="21"/>
              </w:rPr>
              <w:t>、数据</w:t>
            </w:r>
            <w:r>
              <w:rPr>
                <w:rFonts w:ascii="宋体" w:hAnsi="宋体" w:cs="宋体"/>
                <w:kern w:val="0"/>
                <w:szCs w:val="21"/>
              </w:rPr>
              <w:t>查询</w:t>
            </w:r>
            <w:r>
              <w:rPr>
                <w:rFonts w:hint="eastAsia" w:ascii="宋体" w:hAnsi="宋体" w:cs="宋体"/>
                <w:kern w:val="0"/>
                <w:szCs w:val="21"/>
              </w:rPr>
              <w:t>工具</w:t>
            </w:r>
            <w:r>
              <w:rPr>
                <w:rFonts w:ascii="宋体" w:hAnsi="宋体" w:cs="宋体"/>
                <w:kern w:val="0"/>
                <w:szCs w:val="21"/>
              </w:rPr>
              <w:t>Hive、Impala</w:t>
            </w:r>
            <w:r>
              <w:rPr>
                <w:rFonts w:hint="eastAsia" w:ascii="宋体" w:hAnsi="宋体" w:cs="宋体"/>
                <w:kern w:val="0"/>
                <w:szCs w:val="21"/>
              </w:rPr>
              <w:t>，</w:t>
            </w:r>
            <w:r>
              <w:rPr>
                <w:rFonts w:ascii="宋体" w:hAnsi="宋体" w:cs="宋体"/>
                <w:kern w:val="0"/>
                <w:szCs w:val="21"/>
              </w:rPr>
              <w:t>支持hadoop架构数据源</w:t>
            </w:r>
            <w:r>
              <w:rPr>
                <w:rFonts w:hint="eastAsia" w:ascii="宋体" w:hAnsi="宋体" w:cs="宋体"/>
                <w:kern w:val="0"/>
                <w:szCs w:val="21"/>
              </w:rPr>
              <w:t>H</w:t>
            </w:r>
            <w:r>
              <w:rPr>
                <w:rFonts w:ascii="宋体" w:hAnsi="宋体" w:cs="宋体"/>
                <w:kern w:val="0"/>
                <w:szCs w:val="21"/>
              </w:rPr>
              <w:t>base</w:t>
            </w:r>
            <w:r>
              <w:rPr>
                <w:rFonts w:hint="eastAsia" w:ascii="宋体" w:hAnsi="宋体" w:cs="宋体"/>
                <w:kern w:val="0"/>
                <w:szCs w:val="21"/>
              </w:rPr>
              <w:t>、HDFS分布式</w:t>
            </w:r>
            <w:r>
              <w:rPr>
                <w:rFonts w:ascii="宋体" w:hAnsi="宋体" w:cs="宋体"/>
                <w:kern w:val="0"/>
                <w:szCs w:val="21"/>
              </w:rPr>
              <w:t>文件系统</w:t>
            </w:r>
            <w:r>
              <w:rPr>
                <w:rFonts w:hint="eastAsia" w:ascii="宋体" w:hAnsi="宋体" w:cs="宋体"/>
                <w:kern w:val="0"/>
                <w:szCs w:val="21"/>
              </w:rPr>
              <w:t>，</w:t>
            </w:r>
            <w:r>
              <w:rPr>
                <w:rFonts w:ascii="宋体" w:hAnsi="宋体" w:cs="宋体"/>
                <w:kern w:val="0"/>
                <w:szCs w:val="21"/>
              </w:rPr>
              <w:t>支持第三方数据库</w:t>
            </w:r>
            <w:r>
              <w:rPr>
                <w:rFonts w:hint="eastAsia" w:ascii="宋体" w:hAnsi="宋体" w:cs="宋体"/>
                <w:kern w:val="0"/>
                <w:szCs w:val="21"/>
              </w:rPr>
              <w:t>ODPS、ADS</w:t>
            </w:r>
            <w:r>
              <w:rPr>
                <w:rFonts w:ascii="宋体" w:hAnsi="宋体" w:cs="宋体"/>
                <w:kern w:val="0"/>
                <w:szCs w:val="21"/>
              </w:rPr>
              <w:t>等</w:t>
            </w:r>
            <w:r>
              <w:rPr>
                <w:rFonts w:hint="eastAsia" w:ascii="宋体" w:hAnsi="宋体" w:cs="宋体"/>
                <w:kern w:val="0"/>
                <w:szCs w:val="21"/>
              </w:rPr>
              <w:t>；交互分析窗口开发采用HTML5+CSS3的web技术，无需下载任何控件；支持30余种原语操作，包括数据装载load/分组group/统计汇总agg/过滤filter/排序rder/关联join/合并union/别名alias/列选择loc/列转换map/列添加add/字符串操作str/去重distinct/字典映射keymap/删除表drop/循环操作foreach/定义常量define /打开或使用工作区use/清除工作区clear/取单值eval/更改列名rename/更改列类型alter/运行脚本run/集群运行cluster/UDF自定义函数@UDF/可视化输出plot/存储数据store/表格输出dump/数据显示show/系统函数@sdf/设置定时器settimer/清除定时器cleartimer等；支持多种数据交互方式，包括Query、Scan、Store、JDBC以及Soap、Restful自定义接口交互方式等；支持正则表达式函数实现高效的数据处理，正则表达式函数包括cat,contains/count/join/strip/rstrip/lstip等20余种正则函数；支持Lambda表达式；支持矢量运算；支持多种分组统计功能，包括count、describe、min、max、sum、mean、mad、kurt、cummin、diff等20余种统计函数；支持自定义函数的扩展功能，包括新建空表</w:t>
            </w:r>
            <w:r>
              <w:rPr>
                <w:rFonts w:ascii="宋体" w:hAnsi="宋体" w:cs="宋体"/>
                <w:kern w:val="0"/>
                <w:szCs w:val="21"/>
              </w:rPr>
              <w:t>new_empty_df</w:t>
            </w:r>
            <w:r>
              <w:rPr>
                <w:rFonts w:hint="eastAsia" w:ascii="宋体" w:hAnsi="宋体" w:cs="宋体"/>
                <w:kern w:val="0"/>
                <w:szCs w:val="21"/>
              </w:rPr>
              <w:t>、</w:t>
            </w:r>
            <w:r>
              <w:rPr>
                <w:rFonts w:ascii="宋体" w:hAnsi="宋体" w:cs="宋体"/>
                <w:kern w:val="0"/>
                <w:szCs w:val="21"/>
              </w:rPr>
              <w:t>克隆表clone_df、</w:t>
            </w:r>
            <w:r>
              <w:rPr>
                <w:rFonts w:hint="eastAsia" w:ascii="宋体" w:hAnsi="宋体" w:cs="宋体"/>
                <w:kern w:val="0"/>
                <w:szCs w:val="21"/>
              </w:rPr>
              <w:t>表</w:t>
            </w:r>
            <w:r>
              <w:rPr>
                <w:rFonts w:ascii="宋体" w:hAnsi="宋体" w:cs="宋体"/>
                <w:kern w:val="0"/>
                <w:szCs w:val="21"/>
              </w:rPr>
              <w:t>行互换</w:t>
            </w:r>
            <w:r>
              <w:rPr>
                <w:rFonts w:hint="eastAsia" w:ascii="宋体" w:hAnsi="宋体" w:cs="宋体"/>
                <w:kern w:val="0"/>
                <w:szCs w:val="21"/>
              </w:rPr>
              <w:t>df_</w:t>
            </w:r>
            <w:r>
              <w:rPr>
                <w:rFonts w:ascii="宋体" w:hAnsi="宋体" w:cs="宋体"/>
                <w:kern w:val="0"/>
                <w:szCs w:val="21"/>
              </w:rPr>
              <w:t>T</w:t>
            </w:r>
            <w:r>
              <w:rPr>
                <w:rFonts w:hint="eastAsia" w:ascii="宋体" w:hAnsi="宋体" w:cs="宋体"/>
                <w:kern w:val="0"/>
                <w:szCs w:val="21"/>
              </w:rPr>
              <w:t>、工作</w:t>
            </w:r>
            <w:r>
              <w:rPr>
                <w:rFonts w:ascii="宋体" w:hAnsi="宋体" w:cs="宋体"/>
                <w:kern w:val="0"/>
                <w:szCs w:val="21"/>
              </w:rPr>
              <w:t>时间分析df_worktime</w:t>
            </w:r>
            <w:r>
              <w:rPr>
                <w:rFonts w:hint="eastAsia" w:ascii="宋体" w:hAnsi="宋体" w:cs="宋体"/>
                <w:kern w:val="0"/>
                <w:szCs w:val="21"/>
              </w:rPr>
              <w:t>、</w:t>
            </w:r>
            <w:r>
              <w:rPr>
                <w:rFonts w:ascii="宋体" w:hAnsi="宋体" w:cs="宋体"/>
                <w:kern w:val="0"/>
                <w:szCs w:val="21"/>
              </w:rPr>
              <w:t>kmeans聚类分析df_kmeans</w:t>
            </w:r>
            <w:r>
              <w:rPr>
                <w:rFonts w:hint="eastAsia" w:ascii="宋体" w:hAnsi="宋体" w:cs="宋体"/>
                <w:kern w:val="0"/>
                <w:szCs w:val="21"/>
              </w:rPr>
              <w:t>等20余</w:t>
            </w:r>
            <w:r>
              <w:rPr>
                <w:rFonts w:ascii="宋体" w:hAnsi="宋体" w:cs="宋体"/>
                <w:kern w:val="0"/>
                <w:szCs w:val="21"/>
              </w:rPr>
              <w:t>种</w:t>
            </w:r>
            <w:r>
              <w:rPr>
                <w:rFonts w:hint="eastAsia" w:ascii="宋体" w:hAnsi="宋体" w:cs="宋体"/>
                <w:kern w:val="0"/>
                <w:szCs w:val="21"/>
              </w:rPr>
              <w:t>函数</w:t>
            </w:r>
            <w:r>
              <w:rPr>
                <w:rFonts w:ascii="宋体" w:hAnsi="宋体" w:cs="宋体"/>
                <w:kern w:val="0"/>
                <w:szCs w:val="21"/>
              </w:rPr>
              <w:t>；</w:t>
            </w:r>
            <w:r>
              <w:rPr>
                <w:rFonts w:hint="eastAsia" w:ascii="宋体" w:hAnsi="宋体" w:cs="宋体"/>
                <w:kern w:val="0"/>
                <w:szCs w:val="21"/>
              </w:rPr>
              <w:t>支持系统自带函数直接调用功能，自带函数至少包括当前函数sys_now、字符串运算sys_str、lambda运算sys_lambda、定义常量字符串sys_define、格式化时间format_now等；单值原语Eval支持</w:t>
            </w:r>
            <w:r>
              <w:rPr>
                <w:rFonts w:ascii="宋体" w:hAnsi="宋体" w:cs="宋体"/>
                <w:kern w:val="0"/>
                <w:szCs w:val="21"/>
              </w:rPr>
              <w:t>DF表中任意单元格值或任意索引</w:t>
            </w:r>
            <w:r>
              <w:rPr>
                <w:rFonts w:hint="eastAsia" w:ascii="宋体" w:hAnsi="宋体" w:cs="宋体"/>
                <w:kern w:val="0"/>
                <w:szCs w:val="21"/>
              </w:rPr>
              <w:t>值</w:t>
            </w:r>
            <w:r>
              <w:rPr>
                <w:rFonts w:ascii="宋体" w:hAnsi="宋体" w:cs="宋体"/>
                <w:kern w:val="0"/>
                <w:szCs w:val="21"/>
              </w:rPr>
              <w:t>的获取</w:t>
            </w:r>
            <w:r>
              <w:rPr>
                <w:rFonts w:hint="eastAsia" w:ascii="宋体" w:hAnsi="宋体" w:cs="宋体"/>
                <w:kern w:val="0"/>
                <w:szCs w:val="21"/>
              </w:rPr>
              <w:t>，包括索引行数</w:t>
            </w:r>
            <w:r>
              <w:rPr>
                <w:rFonts w:ascii="宋体" w:hAnsi="宋体" w:cs="宋体"/>
                <w:kern w:val="0"/>
                <w:szCs w:val="21"/>
              </w:rPr>
              <w:t>index.size/</w:t>
            </w:r>
            <w:r>
              <w:rPr>
                <w:rFonts w:hint="eastAsia" w:ascii="宋体" w:hAnsi="宋体" w:cs="宋体"/>
                <w:kern w:val="0"/>
                <w:szCs w:val="21"/>
              </w:rPr>
              <w:t>索引</w:t>
            </w:r>
            <w:r>
              <w:rPr>
                <w:rFonts w:ascii="宋体" w:hAnsi="宋体" w:cs="宋体"/>
                <w:kern w:val="0"/>
                <w:szCs w:val="21"/>
              </w:rPr>
              <w:t>最大值index.max()/</w:t>
            </w:r>
            <w:r>
              <w:rPr>
                <w:rFonts w:hint="eastAsia" w:ascii="宋体" w:hAnsi="宋体" w:cs="宋体"/>
                <w:kern w:val="0"/>
                <w:szCs w:val="21"/>
              </w:rPr>
              <w:t>索引</w:t>
            </w:r>
            <w:r>
              <w:rPr>
                <w:rFonts w:ascii="宋体" w:hAnsi="宋体" w:cs="宋体"/>
                <w:kern w:val="0"/>
                <w:szCs w:val="21"/>
              </w:rPr>
              <w:t>最小值index</w:t>
            </w:r>
            <w:r>
              <w:rPr>
                <w:rFonts w:hint="eastAsia" w:ascii="宋体" w:hAnsi="宋体" w:cs="宋体"/>
                <w:kern w:val="0"/>
                <w:szCs w:val="21"/>
              </w:rPr>
              <w:t>.min()</w:t>
            </w:r>
            <w:r>
              <w:rPr>
                <w:rFonts w:ascii="宋体" w:hAnsi="宋体" w:cs="宋体"/>
                <w:kern w:val="0"/>
                <w:szCs w:val="21"/>
              </w:rPr>
              <w:t>/第n列的第x行对应单元格的值icol(n)[x]</w:t>
            </w:r>
            <w:r>
              <w:rPr>
                <w:rFonts w:hint="eastAsia" w:ascii="宋体" w:hAnsi="宋体" w:cs="宋体"/>
                <w:kern w:val="0"/>
                <w:szCs w:val="21"/>
              </w:rPr>
              <w:t>等20余</w:t>
            </w:r>
            <w:r>
              <w:rPr>
                <w:rFonts w:ascii="宋体" w:hAnsi="宋体" w:cs="宋体"/>
                <w:kern w:val="0"/>
                <w:szCs w:val="21"/>
              </w:rPr>
              <w:t>种函数；</w:t>
            </w:r>
            <w:r>
              <w:rPr>
                <w:rFonts w:hint="eastAsia" w:ascii="宋体" w:hAnsi="宋体" w:cs="宋体"/>
                <w:kern w:val="0"/>
                <w:szCs w:val="21"/>
              </w:rPr>
              <w:t>支持多种</w:t>
            </w:r>
            <w:r>
              <w:rPr>
                <w:rFonts w:ascii="宋体" w:hAnsi="宋体" w:cs="宋体"/>
                <w:kern w:val="0"/>
                <w:szCs w:val="21"/>
              </w:rPr>
              <w:t>分析结果</w:t>
            </w:r>
            <w:r>
              <w:rPr>
                <w:rFonts w:hint="eastAsia" w:ascii="宋体" w:hAnsi="宋体" w:cs="宋体"/>
                <w:kern w:val="0"/>
                <w:szCs w:val="21"/>
              </w:rPr>
              <w:t>图形化</w:t>
            </w:r>
            <w:r>
              <w:rPr>
                <w:rFonts w:ascii="宋体" w:hAnsi="宋体" w:cs="宋体"/>
                <w:kern w:val="0"/>
                <w:szCs w:val="21"/>
              </w:rPr>
              <w:t>输出</w:t>
            </w:r>
            <w:r>
              <w:rPr>
                <w:rFonts w:hint="eastAsia" w:ascii="宋体" w:hAnsi="宋体" w:cs="宋体"/>
                <w:kern w:val="0"/>
                <w:szCs w:val="21"/>
              </w:rPr>
              <w:t>类型</w:t>
            </w:r>
            <w:r>
              <w:rPr>
                <w:rFonts w:ascii="宋体" w:hAnsi="宋体" w:cs="宋体"/>
                <w:kern w:val="0"/>
                <w:szCs w:val="21"/>
              </w:rPr>
              <w:t>，</w:t>
            </w:r>
            <w:r>
              <w:rPr>
                <w:rFonts w:hint="eastAsia" w:ascii="宋体" w:hAnsi="宋体" w:cs="宋体"/>
                <w:kern w:val="0"/>
                <w:szCs w:val="21"/>
              </w:rPr>
              <w:t>包括</w:t>
            </w:r>
            <w:r>
              <w:rPr>
                <w:rFonts w:ascii="宋体" w:hAnsi="宋体" w:cs="宋体"/>
                <w:kern w:val="0"/>
                <w:szCs w:val="21"/>
              </w:rPr>
              <w:t>折线图、矩形图、散线图、散点图、</w:t>
            </w:r>
            <w:r>
              <w:rPr>
                <w:rFonts w:hint="eastAsia" w:ascii="宋体" w:hAnsi="宋体" w:cs="宋体"/>
                <w:kern w:val="0"/>
                <w:szCs w:val="21"/>
              </w:rPr>
              <w:t>k线</w:t>
            </w:r>
            <w:r>
              <w:rPr>
                <w:rFonts w:ascii="宋体" w:hAnsi="宋体" w:cs="宋体"/>
                <w:kern w:val="0"/>
                <w:szCs w:val="21"/>
              </w:rPr>
              <w:t>图、饼图、面积图、</w:t>
            </w:r>
            <w:r>
              <w:rPr>
                <w:rFonts w:hint="eastAsia" w:ascii="宋体" w:hAnsi="宋体" w:cs="宋体"/>
                <w:kern w:val="0"/>
                <w:szCs w:val="21"/>
              </w:rPr>
              <w:t>GIS地图等</w:t>
            </w:r>
            <w:r>
              <w:rPr>
                <w:rFonts w:ascii="宋体" w:hAnsi="宋体" w:cs="宋体"/>
                <w:kern w:val="0"/>
                <w:szCs w:val="21"/>
              </w:rPr>
              <w:t>展示类型；</w:t>
            </w:r>
            <w:r>
              <w:rPr>
                <w:rFonts w:hint="eastAsia" w:ascii="宋体" w:hAnsi="宋体" w:cs="宋体"/>
                <w:kern w:val="0"/>
                <w:szCs w:val="21"/>
              </w:rPr>
              <w:t>支持多种机器</w:t>
            </w:r>
            <w:r>
              <w:rPr>
                <w:rFonts w:ascii="宋体" w:hAnsi="宋体" w:cs="宋体"/>
                <w:kern w:val="0"/>
                <w:szCs w:val="21"/>
              </w:rPr>
              <w:t>学习、深度学习</w:t>
            </w:r>
            <w:r>
              <w:rPr>
                <w:rFonts w:hint="eastAsia" w:ascii="宋体" w:hAnsi="宋体" w:cs="宋体"/>
                <w:kern w:val="0"/>
                <w:szCs w:val="21"/>
              </w:rPr>
              <w:t>算法，</w:t>
            </w:r>
            <w:r>
              <w:rPr>
                <w:rFonts w:ascii="宋体" w:hAnsi="宋体" w:cs="宋体"/>
                <w:kern w:val="0"/>
                <w:szCs w:val="21"/>
              </w:rPr>
              <w:t>比如</w:t>
            </w:r>
            <w:r>
              <w:rPr>
                <w:rFonts w:hint="eastAsia" w:ascii="宋体" w:hAnsi="宋体" w:cs="宋体"/>
                <w:kern w:val="0"/>
                <w:szCs w:val="21"/>
              </w:rPr>
              <w:t>k</w:t>
            </w:r>
            <w:r>
              <w:rPr>
                <w:rFonts w:ascii="宋体" w:hAnsi="宋体" w:cs="宋体"/>
                <w:kern w:val="0"/>
                <w:szCs w:val="21"/>
              </w:rPr>
              <w:t>means算法、SVM</w:t>
            </w:r>
            <w:r>
              <w:rPr>
                <w:rFonts w:hint="eastAsia" w:ascii="宋体" w:hAnsi="宋体" w:cs="宋体"/>
                <w:kern w:val="0"/>
                <w:szCs w:val="21"/>
              </w:rPr>
              <w:t>算法</w:t>
            </w:r>
            <w:r>
              <w:rPr>
                <w:rFonts w:ascii="宋体" w:hAnsi="宋体" w:cs="宋体"/>
                <w:kern w:val="0"/>
                <w:szCs w:val="21"/>
              </w:rPr>
              <w:t>、</w:t>
            </w:r>
            <w:r>
              <w:rPr>
                <w:rFonts w:hint="eastAsia" w:ascii="宋体" w:hAnsi="宋体" w:cs="宋体"/>
                <w:kern w:val="0"/>
                <w:szCs w:val="21"/>
              </w:rPr>
              <w:t>贝叶斯等</w:t>
            </w:r>
            <w:r>
              <w:rPr>
                <w:rFonts w:ascii="宋体" w:hAnsi="宋体" w:cs="宋体"/>
                <w:kern w:val="0"/>
                <w:szCs w:val="21"/>
              </w:rPr>
              <w:t>算法；</w:t>
            </w:r>
            <w:r>
              <w:rPr>
                <w:rFonts w:hint="eastAsia" w:ascii="宋体" w:hAnsi="宋体" w:cs="宋体"/>
                <w:kern w:val="0"/>
                <w:szCs w:val="21"/>
              </w:rPr>
              <w:t>支持查看</w:t>
            </w:r>
            <w:r>
              <w:rPr>
                <w:rFonts w:ascii="宋体" w:hAnsi="宋体" w:cs="宋体"/>
                <w:kern w:val="0"/>
                <w:szCs w:val="21"/>
              </w:rPr>
              <w:t>运行</w:t>
            </w:r>
            <w:r>
              <w:rPr>
                <w:rFonts w:hint="eastAsia" w:ascii="宋体" w:hAnsi="宋体" w:cs="宋体"/>
                <w:kern w:val="0"/>
                <w:szCs w:val="21"/>
              </w:rPr>
              <w:t>任务</w:t>
            </w:r>
            <w:r>
              <w:rPr>
                <w:rFonts w:ascii="宋体" w:hAnsi="宋体" w:cs="宋体"/>
                <w:kern w:val="0"/>
                <w:szCs w:val="21"/>
              </w:rPr>
              <w:t>、链接资源、定时器、</w:t>
            </w:r>
            <w:r>
              <w:rPr>
                <w:rFonts w:hint="eastAsia" w:ascii="宋体" w:hAnsi="宋体" w:cs="宋体"/>
                <w:kern w:val="0"/>
                <w:szCs w:val="21"/>
              </w:rPr>
              <w:t>单</w:t>
            </w:r>
            <w:r>
              <w:rPr>
                <w:rFonts w:ascii="宋体" w:hAnsi="宋体" w:cs="宋体"/>
                <w:kern w:val="0"/>
                <w:szCs w:val="21"/>
              </w:rPr>
              <w:t>值变量、日志输出等信息；</w:t>
            </w:r>
            <w:r>
              <w:rPr>
                <w:rFonts w:hint="eastAsia" w:ascii="宋体" w:hAnsi="宋体" w:cs="宋体"/>
                <w:kern w:val="0"/>
                <w:szCs w:val="21"/>
              </w:rPr>
              <w:t>支持多种</w:t>
            </w:r>
            <w:r>
              <w:rPr>
                <w:rFonts w:ascii="宋体" w:hAnsi="宋体" w:cs="宋体"/>
                <w:kern w:val="0"/>
                <w:szCs w:val="21"/>
              </w:rPr>
              <w:t>运行方式，包括集群运行、</w:t>
            </w:r>
            <w:r>
              <w:rPr>
                <w:rFonts w:hint="eastAsia" w:ascii="宋体" w:hAnsi="宋体" w:cs="宋体"/>
                <w:kern w:val="0"/>
                <w:szCs w:val="21"/>
              </w:rPr>
              <w:t>调度</w:t>
            </w:r>
            <w:r>
              <w:rPr>
                <w:rFonts w:ascii="宋体" w:hAnsi="宋体" w:cs="宋体"/>
                <w:kern w:val="0"/>
                <w:szCs w:val="21"/>
              </w:rPr>
              <w:t>运行</w:t>
            </w:r>
            <w:r>
              <w:rPr>
                <w:rFonts w:hint="eastAsia" w:ascii="宋体" w:hAnsi="宋体" w:cs="宋体"/>
                <w:kern w:val="0"/>
                <w:szCs w:val="21"/>
              </w:rPr>
              <w:t>（秒</w:t>
            </w:r>
            <w:r>
              <w:rPr>
                <w:rFonts w:ascii="宋体" w:hAnsi="宋体" w:cs="宋体"/>
                <w:kern w:val="0"/>
                <w:szCs w:val="21"/>
              </w:rPr>
              <w:t>级）等</w:t>
            </w:r>
            <w:r>
              <w:rPr>
                <w:rFonts w:hint="eastAsia" w:ascii="宋体" w:hAnsi="宋体" w:cs="宋体"/>
                <w:kern w:val="0"/>
                <w:szCs w:val="21"/>
              </w:rPr>
              <w:t>；支持多种</w:t>
            </w:r>
            <w:r>
              <w:rPr>
                <w:rFonts w:ascii="宋体" w:hAnsi="宋体" w:cs="宋体"/>
                <w:kern w:val="0"/>
                <w:szCs w:val="21"/>
              </w:rPr>
              <w:t>部署方式，包括单节点部署、</w:t>
            </w:r>
            <w:r>
              <w:rPr>
                <w:rFonts w:hint="eastAsia" w:ascii="宋体" w:hAnsi="宋体" w:cs="宋体"/>
                <w:kern w:val="0"/>
                <w:szCs w:val="21"/>
              </w:rPr>
              <w:t>多节点</w:t>
            </w:r>
            <w:r>
              <w:rPr>
                <w:rFonts w:ascii="宋体" w:hAnsi="宋体" w:cs="宋体"/>
                <w:kern w:val="0"/>
                <w:szCs w:val="21"/>
              </w:rPr>
              <w:t>部署、虚拟机部署等方式</w:t>
            </w:r>
            <w:r>
              <w:rPr>
                <w:rFonts w:hint="eastAsia" w:ascii="宋体" w:hAnsi="宋体" w:cs="宋体"/>
                <w:kern w:val="0"/>
                <w:szCs w:val="21"/>
              </w:rPr>
              <w:t>；支持任务的实时调度运行、定时（可基于日、周、月、工作日、时、分、秒等）调度，同时支持任意值匹配、多值匹配、区间匹配、取模匹配等调度方式。</w:t>
            </w:r>
          </w:p>
          <w:p>
            <w:pPr>
              <w:widowControl/>
              <w:jc w:val="left"/>
              <w:rPr>
                <w:rFonts w:ascii="宋体" w:hAnsi="宋体" w:cs="宋体"/>
                <w:kern w:val="0"/>
                <w:szCs w:val="21"/>
              </w:rPr>
            </w:pPr>
            <w:r>
              <w:rPr>
                <w:rFonts w:hint="eastAsia" w:ascii="宋体" w:hAnsi="宋体" w:cs="宋体"/>
                <w:kern w:val="0"/>
                <w:szCs w:val="21"/>
              </w:rPr>
              <w:t>与如下业务系统进行数据对接：警务通、警综平台、便民服务平台、交警系统、治安系统等。在与核心业务系统对接前，需要进行业务资产摸底评估，并提交业务评估报告。资产评估报告需要用户认可并加盖公章为准。</w:t>
            </w:r>
          </w:p>
          <w:p>
            <w:pPr>
              <w:widowControl/>
              <w:jc w:val="left"/>
              <w:rPr>
                <w:rFonts w:ascii="宋体" w:hAnsi="宋体" w:cs="宋体"/>
                <w:kern w:val="0"/>
                <w:szCs w:val="21"/>
              </w:rPr>
            </w:pPr>
            <w:r>
              <w:rPr>
                <w:rFonts w:ascii="宋体" w:hAnsi="宋体" w:cs="宋体"/>
                <w:kern w:val="0"/>
                <w:szCs w:val="21"/>
              </w:rPr>
              <w:t>对接的内容包括：账号登录次数、在线人数、在线业务办理次数、业务访问的许昌各地区、县访问动态迁徙图、服务器被访问桑基图、访问目的次数最多的源地址访问色带图、折线图、散点图、热点图等可视化分析方式。</w:t>
            </w:r>
          </w:p>
          <w:p>
            <w:pPr>
              <w:widowControl/>
              <w:jc w:val="left"/>
              <w:rPr>
                <w:rFonts w:ascii="宋体" w:hAnsi="宋体" w:cs="宋体"/>
                <w:kern w:val="0"/>
                <w:szCs w:val="21"/>
              </w:rPr>
            </w:pPr>
            <w:r>
              <w:rPr>
                <w:rFonts w:ascii="宋体" w:hAnsi="宋体" w:cs="宋体"/>
                <w:kern w:val="0"/>
                <w:szCs w:val="21"/>
              </w:rPr>
              <w:t>定制开发的内容必须是动态数据展示</w:t>
            </w:r>
            <w:r>
              <w:rPr>
                <w:rFonts w:hint="eastAsia" w:ascii="宋体" w:hAnsi="宋体" w:cs="宋体"/>
                <w:kern w:val="0"/>
                <w:szCs w:val="21"/>
              </w:rPr>
              <w:t>，而不得使用关系型数据库、中间表、伪数据、其他系统接口数据、内存缓冲数据等伪大数据方法。</w:t>
            </w:r>
          </w:p>
        </w:tc>
        <w:tc>
          <w:tcPr>
            <w:tcW w:w="425" w:type="dxa"/>
            <w:shd w:val="clear" w:color="auto" w:fill="FFFFFF"/>
            <w:vAlign w:val="center"/>
          </w:tcPr>
          <w:p>
            <w:pPr>
              <w:jc w:val="center"/>
              <w:rPr>
                <w:rFonts w:ascii="宋体" w:hAnsi="宋体" w:cs="宋体"/>
                <w:kern w:val="0"/>
                <w:szCs w:val="21"/>
              </w:rPr>
            </w:pPr>
            <w:r>
              <w:rPr>
                <w:rFonts w:ascii="宋体" w:hAnsi="宋体" w:cs="宋体"/>
                <w:kern w:val="0"/>
                <w:szCs w:val="21"/>
              </w:rPr>
              <w:t>套</w:t>
            </w:r>
          </w:p>
        </w:tc>
        <w:tc>
          <w:tcPr>
            <w:tcW w:w="568" w:type="dxa"/>
            <w:shd w:val="clear" w:color="auto" w:fill="FFFFFF"/>
            <w:vAlign w:val="center"/>
          </w:tcPr>
          <w:p>
            <w:pPr>
              <w:jc w:val="center"/>
              <w:rPr>
                <w:rFonts w:ascii="宋体" w:hAns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393" w:type="dxa"/>
            <w:shd w:val="clear" w:color="auto" w:fill="FFFFFF"/>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FFFFFF"/>
            <w:vAlign w:val="center"/>
          </w:tcPr>
          <w:p>
            <w:pPr>
              <w:widowControl/>
              <w:jc w:val="center"/>
              <w:rPr>
                <w:rFonts w:ascii="宋体" w:hAnsi="宋体" w:cs="宋体"/>
                <w:color w:val="000000"/>
                <w:kern w:val="0"/>
                <w:szCs w:val="21"/>
              </w:rPr>
            </w:pPr>
            <w:r>
              <w:rPr>
                <w:rFonts w:hint="eastAsia"/>
              </w:rPr>
              <w:t>数据库容灾服务器</w:t>
            </w:r>
          </w:p>
        </w:tc>
        <w:tc>
          <w:tcPr>
            <w:tcW w:w="6238" w:type="dxa"/>
            <w:shd w:val="clear" w:color="auto"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国产品牌, 机架式, 高度≤4U，物理 CPU≥4颗, 采用IntelXeon E7-4830v4 或以上处理器,  内存≥256GB DDR4, 可扩展至512GB; 硬盘≥3*300GB SAS 10k转 2.5寸硬盘，支持Raid0/1/10/5/6，支持缓存数据保护。 </w:t>
            </w:r>
          </w:p>
          <w:p>
            <w:pPr>
              <w:widowControl/>
              <w:jc w:val="left"/>
              <w:rPr>
                <w:rFonts w:ascii="宋体" w:hAnsi="宋体" w:cs="宋体"/>
                <w:color w:val="000000"/>
                <w:kern w:val="0"/>
                <w:szCs w:val="21"/>
              </w:rPr>
            </w:pPr>
            <w:r>
              <w:rPr>
                <w:rFonts w:hint="eastAsia" w:ascii="宋体" w:hAnsi="宋体" w:cs="宋体"/>
                <w:color w:val="000000"/>
                <w:kern w:val="0"/>
                <w:szCs w:val="21"/>
              </w:rPr>
              <w:t>配置≥1块双端口16GB HBA卡；</w:t>
            </w:r>
          </w:p>
          <w:p>
            <w:pPr>
              <w:widowControl/>
              <w:jc w:val="left"/>
              <w:rPr>
                <w:rFonts w:ascii="宋体" w:hAnsi="宋体" w:cs="宋体"/>
                <w:color w:val="000000"/>
                <w:kern w:val="0"/>
                <w:szCs w:val="21"/>
              </w:rPr>
            </w:pPr>
            <w:r>
              <w:rPr>
                <w:rFonts w:hint="eastAsia" w:ascii="宋体" w:hAnsi="宋体" w:cs="宋体"/>
                <w:color w:val="000000"/>
                <w:kern w:val="0"/>
                <w:szCs w:val="21"/>
              </w:rPr>
              <w:t>配置≥4个1000M-BaseT 以太网接口。</w:t>
            </w:r>
          </w:p>
          <w:p>
            <w:pPr>
              <w:widowControl/>
              <w:jc w:val="left"/>
              <w:rPr>
                <w:rFonts w:ascii="宋体" w:hAnsi="宋体" w:cs="宋体"/>
                <w:color w:val="000000"/>
                <w:kern w:val="0"/>
                <w:szCs w:val="21"/>
              </w:rPr>
            </w:pPr>
            <w:r>
              <w:rPr>
                <w:rFonts w:hint="eastAsia" w:ascii="宋体" w:hAnsi="宋体" w:cs="宋体"/>
                <w:color w:val="000000"/>
                <w:kern w:val="0"/>
                <w:szCs w:val="21"/>
              </w:rPr>
              <w:t>配置≥4个热插拔冗余电源。</w:t>
            </w:r>
          </w:p>
          <w:p>
            <w:pPr>
              <w:widowControl/>
              <w:jc w:val="left"/>
              <w:rPr>
                <w:rFonts w:ascii="宋体" w:hAnsi="宋体" w:cs="宋体"/>
                <w:color w:val="000000"/>
                <w:kern w:val="0"/>
                <w:szCs w:val="21"/>
              </w:rPr>
            </w:pPr>
            <w:r>
              <w:rPr>
                <w:rFonts w:hint="eastAsia" w:ascii="宋体" w:hAnsi="宋体" w:cs="宋体"/>
                <w:color w:val="000000"/>
                <w:kern w:val="0"/>
                <w:szCs w:val="21"/>
              </w:rPr>
              <w:t>配置≥1Gb独立的远程管理控制端口，可实现与操作系统无关的远程对服务器的完全控制，包括远程的开机、关机、重启、更新、虚拟软驱、虚拟光驱、虚拟文件夹等操作，能够提供电源监控。</w:t>
            </w:r>
          </w:p>
          <w:p>
            <w:pPr>
              <w:widowControl/>
              <w:jc w:val="left"/>
              <w:rPr>
                <w:rFonts w:ascii="宋体" w:hAnsi="宋体" w:cs="宋体"/>
                <w:color w:val="000000"/>
                <w:kern w:val="0"/>
                <w:szCs w:val="21"/>
              </w:rPr>
            </w:pPr>
            <w:r>
              <w:rPr>
                <w:rFonts w:hint="eastAsia" w:ascii="宋体" w:hAnsi="宋体" w:cs="宋体"/>
                <w:color w:val="000000"/>
                <w:kern w:val="0"/>
                <w:szCs w:val="21"/>
              </w:rPr>
              <w:t>提供原厂商3年免费质保和7x24技术支持服务，同时提供首次硬件安装服务。</w:t>
            </w:r>
          </w:p>
          <w:p>
            <w:pPr>
              <w:widowControl/>
              <w:jc w:val="left"/>
              <w:rPr>
                <w:rFonts w:ascii="宋体" w:hAnsi="宋体" w:cs="宋体"/>
                <w:color w:val="000000"/>
                <w:kern w:val="0"/>
                <w:szCs w:val="21"/>
              </w:rPr>
            </w:pPr>
            <w:r>
              <w:rPr>
                <w:rFonts w:hint="eastAsia" w:ascii="宋体" w:hAnsi="宋体" w:cs="宋体"/>
                <w:color w:val="000000"/>
                <w:kern w:val="0"/>
                <w:szCs w:val="21"/>
              </w:rPr>
              <w:t>根据用户需求安装ORACLE 11G RAC集群环境或其他数据库集群环境。</w:t>
            </w:r>
          </w:p>
        </w:tc>
        <w:tc>
          <w:tcPr>
            <w:tcW w:w="425" w:type="dxa"/>
            <w:shd w:val="clear" w:color="auto" w:fill="FFFFFF"/>
            <w:vAlign w:val="center"/>
          </w:tcPr>
          <w:p>
            <w:pPr>
              <w:jc w:val="center"/>
              <w:rPr>
                <w:rFonts w:ascii="宋体" w:hAnsi="宋体" w:cs="宋体"/>
                <w:color w:val="000000"/>
                <w:kern w:val="0"/>
                <w:szCs w:val="21"/>
              </w:rPr>
            </w:pPr>
            <w:r>
              <w:rPr>
                <w:rFonts w:hint="eastAsia" w:ascii="宋体" w:hAnsi="宋体" w:cs="宋体"/>
                <w:color w:val="000000"/>
                <w:kern w:val="0"/>
                <w:szCs w:val="21"/>
              </w:rPr>
              <w:t>台</w:t>
            </w:r>
          </w:p>
        </w:tc>
        <w:tc>
          <w:tcPr>
            <w:tcW w:w="568" w:type="dxa"/>
            <w:shd w:val="clear" w:color="auto" w:fill="FFFFFF"/>
            <w:vAlign w:val="center"/>
          </w:tcPr>
          <w:p>
            <w:pPr>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7"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color w:val="000000"/>
                <w:kern w:val="0"/>
                <w:szCs w:val="21"/>
              </w:rPr>
            </w:pPr>
            <w:r>
              <w:rPr>
                <w:rFonts w:hint="eastAsia"/>
              </w:rPr>
              <w:t>存储设备</w:t>
            </w:r>
          </w:p>
        </w:tc>
        <w:tc>
          <w:tcPr>
            <w:tcW w:w="6238" w:type="dxa"/>
            <w:shd w:val="clear" w:color="auto" w:fill="auto"/>
            <w:vAlign w:val="center"/>
          </w:tcPr>
          <w:p>
            <w:pPr>
              <w:rPr>
                <w:rFonts w:ascii="宋体" w:hAnsi="宋体" w:cs="宋体"/>
                <w:color w:val="000000"/>
                <w:kern w:val="0"/>
                <w:szCs w:val="21"/>
              </w:rPr>
            </w:pPr>
            <w:r>
              <w:rPr>
                <w:rFonts w:hint="eastAsia" w:ascii="宋体" w:hAnsi="宋体" w:cs="宋体"/>
                <w:color w:val="000000"/>
                <w:kern w:val="0"/>
                <w:szCs w:val="21"/>
              </w:rPr>
              <w:t>国产品牌、机架式、配置标准机柜导轨。</w:t>
            </w:r>
          </w:p>
          <w:p>
            <w:pPr>
              <w:rPr>
                <w:rFonts w:ascii="宋体" w:hAnsi="宋体" w:cs="宋体"/>
                <w:color w:val="000000"/>
                <w:kern w:val="0"/>
                <w:szCs w:val="21"/>
              </w:rPr>
            </w:pPr>
            <w:r>
              <w:rPr>
                <w:rFonts w:hint="eastAsia" w:ascii="宋体" w:hAnsi="宋体" w:cs="宋体"/>
                <w:color w:val="000000"/>
                <w:kern w:val="0"/>
                <w:szCs w:val="21"/>
              </w:rPr>
              <w:t>标准SAN光纤存储阵列。存储阵列采用双控制器引擎架构，同时支持SAN和NAS两种接入方式</w:t>
            </w:r>
          </w:p>
          <w:p>
            <w:pPr>
              <w:rPr>
                <w:rFonts w:ascii="宋体" w:hAnsi="宋体" w:cs="宋体"/>
                <w:b/>
                <w:color w:val="000000"/>
                <w:kern w:val="0"/>
                <w:szCs w:val="21"/>
              </w:rPr>
            </w:pPr>
            <w:r>
              <w:rPr>
                <w:rFonts w:hint="eastAsia" w:ascii="宋体" w:hAnsi="宋体" w:cs="宋体"/>
                <w:color w:val="000000"/>
                <w:kern w:val="0"/>
                <w:szCs w:val="21"/>
              </w:rPr>
              <w:t>本次配置24块1.2T 10K SAS硬盘，16块4TB 7.2K NL-SAS硬盘；</w:t>
            </w:r>
            <w:r>
              <w:rPr>
                <w:rFonts w:hint="eastAsia" w:ascii="宋体" w:hAnsi="宋体" w:cs="宋体"/>
                <w:b/>
                <w:color w:val="000000"/>
                <w:kern w:val="0"/>
                <w:szCs w:val="21"/>
              </w:rPr>
              <w:t xml:space="preserve"> </w:t>
            </w:r>
          </w:p>
          <w:p>
            <w:pPr>
              <w:rPr>
                <w:rFonts w:ascii="宋体" w:hAnsi="宋体" w:cs="宋体"/>
                <w:color w:val="000000"/>
                <w:kern w:val="0"/>
                <w:szCs w:val="21"/>
              </w:rPr>
            </w:pPr>
            <w:r>
              <w:rPr>
                <w:rFonts w:hint="eastAsia" w:ascii="宋体" w:hAnsi="宋体" w:cs="宋体"/>
                <w:color w:val="000000"/>
                <w:kern w:val="0"/>
                <w:szCs w:val="21"/>
              </w:rPr>
              <w:t>配置高速缓存（非Flash）≥64GB，数据缓存和控制缓存分离。</w:t>
            </w:r>
          </w:p>
          <w:p>
            <w:pPr>
              <w:rPr>
                <w:rFonts w:ascii="宋体" w:hAnsi="宋体" w:cs="宋体"/>
                <w:color w:val="000000"/>
                <w:kern w:val="0"/>
                <w:szCs w:val="21"/>
              </w:rPr>
            </w:pPr>
            <w:r>
              <w:rPr>
                <w:rFonts w:hint="eastAsia" w:ascii="宋体" w:hAnsi="宋体" w:cs="宋体"/>
                <w:color w:val="000000"/>
                <w:kern w:val="0"/>
                <w:szCs w:val="21"/>
              </w:rPr>
              <w:t>配置FC主机接口≥4*16Gbps。</w:t>
            </w:r>
          </w:p>
          <w:p>
            <w:pPr>
              <w:rPr>
                <w:rFonts w:ascii="宋体" w:hAnsi="宋体" w:cs="宋体"/>
                <w:color w:val="000000"/>
                <w:kern w:val="0"/>
                <w:szCs w:val="21"/>
              </w:rPr>
            </w:pPr>
            <w:r>
              <w:rPr>
                <w:rFonts w:hint="eastAsia" w:ascii="宋体" w:hAnsi="宋体" w:cs="宋体"/>
                <w:color w:val="000000"/>
                <w:kern w:val="0"/>
                <w:szCs w:val="21"/>
              </w:rPr>
              <w:t>配置2个1GE 以太口，可用于远程容灾复制或者NAS功能。</w:t>
            </w:r>
          </w:p>
          <w:p>
            <w:pPr>
              <w:rPr>
                <w:rFonts w:ascii="宋体" w:hAnsi="宋体" w:cs="宋体"/>
                <w:color w:val="000000"/>
                <w:kern w:val="0"/>
                <w:szCs w:val="21"/>
              </w:rPr>
            </w:pPr>
            <w:r>
              <w:rPr>
                <w:rFonts w:hint="eastAsia" w:ascii="宋体" w:hAnsi="宋体" w:cs="宋体"/>
                <w:color w:val="000000"/>
                <w:kern w:val="0"/>
                <w:szCs w:val="21"/>
              </w:rPr>
              <w:t>配置性能监控和分析软件，配置图形界面管理软件。</w:t>
            </w:r>
          </w:p>
          <w:p>
            <w:pPr>
              <w:rPr>
                <w:rFonts w:ascii="宋体" w:hAnsi="宋体" w:cs="宋体"/>
                <w:color w:val="000000"/>
                <w:kern w:val="0"/>
                <w:szCs w:val="21"/>
              </w:rPr>
            </w:pPr>
            <w:r>
              <w:rPr>
                <w:rFonts w:hint="eastAsia" w:ascii="宋体" w:hAnsi="宋体" w:cs="宋体"/>
                <w:color w:val="000000"/>
                <w:kern w:val="0"/>
                <w:szCs w:val="21"/>
              </w:rPr>
              <w:t>所有硬盘可同时配置为RAID0/1/5/6，且可共存，支持无中断地RAID改变，支持多类型磁盘多方向、无中断在线数据迁移，迁移过程不影响业务性能。</w:t>
            </w:r>
          </w:p>
          <w:p>
            <w:pPr>
              <w:rPr>
                <w:rFonts w:ascii="宋体" w:hAnsi="宋体" w:cs="宋体"/>
                <w:color w:val="000000"/>
                <w:kern w:val="0"/>
                <w:szCs w:val="21"/>
              </w:rPr>
            </w:pPr>
            <w:r>
              <w:rPr>
                <w:rFonts w:hint="eastAsia" w:ascii="宋体" w:hAnsi="宋体" w:cs="宋体"/>
                <w:color w:val="000000"/>
                <w:kern w:val="0"/>
                <w:szCs w:val="21"/>
              </w:rPr>
              <w:t>采用高速多对多磁盘故障恢复方式，提高恢复速度的同时，保证磁盘恢复期间应用的性能，无专用指定热备盘，重建全局并发。</w:t>
            </w:r>
          </w:p>
          <w:p>
            <w:pPr>
              <w:rPr>
                <w:rFonts w:ascii="宋体" w:hAnsi="宋体" w:cs="宋体"/>
                <w:color w:val="000000"/>
                <w:kern w:val="0"/>
                <w:szCs w:val="21"/>
              </w:rPr>
            </w:pPr>
            <w:r>
              <w:rPr>
                <w:rFonts w:hint="eastAsia" w:ascii="宋体" w:hAnsi="宋体" w:cs="宋体"/>
                <w:color w:val="000000"/>
                <w:kern w:val="0"/>
                <w:szCs w:val="21"/>
              </w:rPr>
              <w:t>支持阵列HA群集功能。</w:t>
            </w:r>
          </w:p>
          <w:p>
            <w:pPr>
              <w:widowControl/>
              <w:jc w:val="left"/>
              <w:rPr>
                <w:rFonts w:ascii="宋体" w:hAnsi="宋体" w:cs="宋体"/>
                <w:color w:val="000000"/>
                <w:kern w:val="0"/>
                <w:szCs w:val="21"/>
              </w:rPr>
            </w:pPr>
            <w:r>
              <w:rPr>
                <w:rFonts w:hint="eastAsia" w:ascii="宋体" w:hAnsi="宋体" w:cs="宋体"/>
                <w:color w:val="000000"/>
                <w:kern w:val="0"/>
                <w:szCs w:val="21"/>
              </w:rPr>
              <w:t>提供原厂商3年免费质保和7x24技术支持服务，同时提供首次硬件安装服务。</w:t>
            </w:r>
          </w:p>
        </w:tc>
        <w:tc>
          <w:tcPr>
            <w:tcW w:w="425" w:type="dxa"/>
            <w:vAlign w:val="center"/>
          </w:tcPr>
          <w:p>
            <w:pPr>
              <w:jc w:val="center"/>
              <w:rPr>
                <w:rFonts w:ascii="宋体" w:hAnsi="宋体" w:cs="宋体"/>
                <w:color w:val="000000"/>
                <w:kern w:val="0"/>
                <w:szCs w:val="21"/>
              </w:rPr>
            </w:pPr>
            <w:r>
              <w:rPr>
                <w:rFonts w:hint="eastAsia" w:ascii="宋体" w:hAnsi="宋体" w:cs="宋体"/>
                <w:color w:val="000000"/>
                <w:kern w:val="0"/>
                <w:szCs w:val="21"/>
              </w:rPr>
              <w:t>台</w:t>
            </w:r>
          </w:p>
        </w:tc>
        <w:tc>
          <w:tcPr>
            <w:tcW w:w="568" w:type="dxa"/>
            <w:vAlign w:val="center"/>
          </w:tcPr>
          <w:p>
            <w:pPr>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b/>
                <w:color w:val="000000"/>
                <w:kern w:val="0"/>
                <w:szCs w:val="21"/>
              </w:rPr>
            </w:pPr>
            <w:r>
              <w:rPr>
                <w:rFonts w:hint="eastAsia"/>
              </w:rPr>
              <w:t>光纤交换机</w:t>
            </w:r>
          </w:p>
        </w:tc>
        <w:tc>
          <w:tcPr>
            <w:tcW w:w="6238" w:type="dxa"/>
            <w:shd w:val="clear" w:color="auto" w:fill="auto"/>
            <w:vAlign w:val="center"/>
          </w:tcPr>
          <w:p>
            <w:pPr>
              <w:rPr>
                <w:rFonts w:ascii="宋体" w:hAnsi="宋体" w:cs="宋体"/>
                <w:color w:val="000000"/>
                <w:kern w:val="0"/>
                <w:szCs w:val="21"/>
              </w:rPr>
            </w:pPr>
            <w:r>
              <w:rPr>
                <w:rFonts w:hint="eastAsia" w:ascii="宋体" w:hAnsi="宋体" w:cs="宋体"/>
                <w:color w:val="000000"/>
                <w:kern w:val="0"/>
                <w:szCs w:val="21"/>
              </w:rPr>
              <w:t>配置数目≥24 FC ports；</w:t>
            </w:r>
          </w:p>
          <w:p>
            <w:pPr>
              <w:rPr>
                <w:rFonts w:ascii="宋体" w:hAnsi="宋体" w:cs="宋体"/>
                <w:color w:val="000000"/>
                <w:kern w:val="0"/>
                <w:szCs w:val="21"/>
              </w:rPr>
            </w:pPr>
            <w:r>
              <w:rPr>
                <w:rFonts w:hint="eastAsia" w:ascii="宋体" w:hAnsi="宋体" w:cs="宋体"/>
                <w:color w:val="000000"/>
                <w:kern w:val="0"/>
                <w:szCs w:val="21"/>
              </w:rPr>
              <w:t>12端口激活 ；</w:t>
            </w:r>
          </w:p>
          <w:p>
            <w:pPr>
              <w:rPr>
                <w:rFonts w:ascii="宋体" w:hAnsi="宋体" w:cs="宋体"/>
                <w:color w:val="000000"/>
                <w:kern w:val="0"/>
                <w:szCs w:val="21"/>
              </w:rPr>
            </w:pPr>
            <w:r>
              <w:rPr>
                <w:rFonts w:hint="eastAsia" w:ascii="宋体" w:hAnsi="宋体" w:cs="宋体"/>
                <w:color w:val="000000"/>
                <w:kern w:val="0"/>
                <w:szCs w:val="21"/>
              </w:rPr>
              <w:t>支持16Gbit/sec端口；</w:t>
            </w:r>
          </w:p>
          <w:p>
            <w:pPr>
              <w:widowControl/>
              <w:jc w:val="left"/>
              <w:rPr>
                <w:rFonts w:ascii="宋体" w:hAnsi="宋体" w:cs="宋体"/>
                <w:color w:val="000000"/>
                <w:kern w:val="0"/>
                <w:szCs w:val="21"/>
              </w:rPr>
            </w:pPr>
            <w:r>
              <w:rPr>
                <w:rFonts w:hint="eastAsia" w:ascii="宋体" w:hAnsi="宋体" w:cs="宋体"/>
                <w:color w:val="000000"/>
                <w:kern w:val="0"/>
                <w:szCs w:val="21"/>
              </w:rPr>
              <w:t>12个短波SFP 16Gb LC接口类型模块；</w:t>
            </w:r>
          </w:p>
          <w:p>
            <w:pPr>
              <w:widowControl/>
              <w:jc w:val="left"/>
              <w:rPr>
                <w:rFonts w:ascii="宋体" w:hAnsi="宋体" w:cs="宋体"/>
                <w:color w:val="000000"/>
                <w:kern w:val="0"/>
                <w:szCs w:val="21"/>
              </w:rPr>
            </w:pPr>
            <w:r>
              <w:rPr>
                <w:rFonts w:hint="eastAsia" w:ascii="宋体" w:hAnsi="宋体" w:cs="宋体"/>
                <w:color w:val="000000"/>
                <w:kern w:val="0"/>
                <w:szCs w:val="21"/>
              </w:rPr>
              <w:t>配置相关机架配件和光纤跳线</w:t>
            </w:r>
          </w:p>
        </w:tc>
        <w:tc>
          <w:tcPr>
            <w:tcW w:w="425"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台</w:t>
            </w:r>
          </w:p>
        </w:tc>
        <w:tc>
          <w:tcPr>
            <w:tcW w:w="568"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b/>
                <w:color w:val="000000"/>
                <w:kern w:val="0"/>
                <w:szCs w:val="21"/>
              </w:rPr>
            </w:pPr>
            <w:r>
              <w:rPr>
                <w:rFonts w:hint="eastAsia"/>
              </w:rPr>
              <w:t>数据库应用级容灾软件</w:t>
            </w:r>
          </w:p>
        </w:tc>
        <w:tc>
          <w:tcPr>
            <w:tcW w:w="6238" w:type="dxa"/>
            <w:shd w:val="clear" w:color="auto" w:fill="auto"/>
            <w:vAlign w:val="center"/>
          </w:tcPr>
          <w:p>
            <w:pPr>
              <w:rPr>
                <w:rFonts w:ascii="宋体" w:hAnsi="宋体" w:cs="宋体"/>
                <w:color w:val="000000"/>
                <w:kern w:val="0"/>
                <w:szCs w:val="21"/>
              </w:rPr>
            </w:pPr>
            <w:r>
              <w:rPr>
                <w:rFonts w:hint="eastAsia" w:ascii="宋体" w:hAnsi="宋体" w:cs="宋体"/>
                <w:color w:val="000000"/>
                <w:kern w:val="0"/>
                <w:szCs w:val="21"/>
              </w:rPr>
              <w:t>独立于数据库和操作系统的第三方软件进行数据同步，通过数据库日志分析获取实时操作信息，传输到目标数据库实现数据实时复制。 支持源端与目标端采用不同的存储和主机的品牌和设备型号。支持源端与目标端采用不同的操作系统及数据库软件版本。</w:t>
            </w:r>
          </w:p>
          <w:p>
            <w:pPr>
              <w:rPr>
                <w:rFonts w:ascii="宋体" w:hAnsi="宋体" w:cs="宋体"/>
                <w:color w:val="000000"/>
                <w:kern w:val="0"/>
                <w:szCs w:val="21"/>
              </w:rPr>
            </w:pPr>
            <w:r>
              <w:rPr>
                <w:rFonts w:hint="eastAsia" w:ascii="宋体" w:hAnsi="宋体" w:cs="宋体"/>
                <w:color w:val="000000"/>
                <w:kern w:val="0"/>
                <w:szCs w:val="21"/>
              </w:rPr>
              <w:t>复制同步期间，复制数据库可用于实时查询、备份、数据抽取等操作；提供应用于集群环境的客户端模块，支持多平台集群服务器环境。需支持的集群系统为MC SERVICEGUARD、HACMP等；源端和目标端数据库类型都需支持Oracle/MS SQL Server等数据库，同时支持源端数据库往HBase/Kafka/GreenPlum/等异构大数据分析平台进行数据同步。软件的安装、运行不需要调整数据库、操作系统的参数配置；支持Oracle归档或非归档运行模式。要求在不停业务/不停机的情况下对数据库全同步及增量同步操作。启动同步后，软件自动实现全同步和增量同步操作，‘一键式’执行，无需人工干预。可以针对不同的数据集合采用不同的策略进行复制。支持数据传输过程中的高比例压缩技术，减少网络带宽占用。按照交易为单位进行数据同步传输，保持传输过程中的业务逻辑一致性。</w:t>
            </w:r>
          </w:p>
          <w:p>
            <w:pPr>
              <w:rPr>
                <w:rFonts w:ascii="宋体" w:hAnsi="宋体" w:cs="宋体"/>
                <w:color w:val="000000"/>
                <w:kern w:val="0"/>
                <w:szCs w:val="21"/>
              </w:rPr>
            </w:pPr>
            <w:r>
              <w:rPr>
                <w:rFonts w:hint="eastAsia" w:ascii="宋体" w:hAnsi="宋体" w:cs="宋体"/>
                <w:color w:val="000000"/>
                <w:kern w:val="0"/>
                <w:szCs w:val="21"/>
              </w:rPr>
              <w:t>支持常见的数据库对象，如Table，Table Partition，Index，Function，Procedure，Synonym，Sequence，Trigger，Package，Package Body等。</w:t>
            </w:r>
          </w:p>
          <w:p>
            <w:pPr>
              <w:rPr>
                <w:rFonts w:ascii="宋体" w:hAnsi="宋体" w:cs="宋体"/>
                <w:color w:val="000000"/>
                <w:kern w:val="0"/>
                <w:szCs w:val="21"/>
              </w:rPr>
            </w:pPr>
            <w:r>
              <w:rPr>
                <w:rFonts w:hint="eastAsia" w:ascii="宋体" w:hAnsi="宋体" w:cs="宋体"/>
                <w:color w:val="000000"/>
                <w:kern w:val="0"/>
                <w:szCs w:val="21"/>
              </w:rPr>
              <w:t>支持常见的数据类型，如Number，Char，Varchar2，Date，Long，Long Raw，CLOB，BLOB等。支持从数据库日志中分析所有DDL操作，整个数据同步过程不能发生中断。</w:t>
            </w:r>
          </w:p>
          <w:p>
            <w:pPr>
              <w:rPr>
                <w:rFonts w:ascii="宋体" w:hAnsi="宋体" w:cs="宋体"/>
                <w:color w:val="000000"/>
                <w:kern w:val="0"/>
                <w:szCs w:val="21"/>
              </w:rPr>
            </w:pPr>
            <w:r>
              <w:rPr>
                <w:rFonts w:hint="eastAsia" w:ascii="宋体" w:hAnsi="宋体" w:cs="宋体"/>
                <w:color w:val="000000"/>
                <w:kern w:val="0"/>
                <w:szCs w:val="21"/>
              </w:rPr>
              <w:t>支持按照用户、表以及用户与表组合的方式配置同步队列。在源端数据库数据结构发生变化(如修改表结构，增加表等)后，复制软件可自动将新增结构变化同步到目标端。</w:t>
            </w:r>
          </w:p>
          <w:p>
            <w:pPr>
              <w:rPr>
                <w:rFonts w:ascii="宋体" w:hAnsi="宋体" w:cs="宋体"/>
                <w:color w:val="000000"/>
                <w:kern w:val="0"/>
                <w:szCs w:val="21"/>
              </w:rPr>
            </w:pPr>
            <w:r>
              <w:rPr>
                <w:rFonts w:hint="eastAsia" w:ascii="宋体" w:hAnsi="宋体" w:cs="宋体"/>
                <w:color w:val="000000"/>
                <w:kern w:val="0"/>
                <w:szCs w:val="21"/>
              </w:rPr>
              <w:t>数据复制的一致性约束可以不依赖生产库与目标库的PK/UK，对于没有PK/UK的表的复制无需全表扫描和锁表操作，避免目标系统数据堆积和操作冲突；数据复制系统的安装、配置和运行无需修改Oracle数据库的内置参数或者重新启动数据库。</w:t>
            </w:r>
          </w:p>
          <w:p>
            <w:pPr>
              <w:rPr>
                <w:rFonts w:ascii="宋体" w:hAnsi="宋体" w:cs="宋体"/>
                <w:color w:val="000000"/>
                <w:kern w:val="0"/>
                <w:szCs w:val="21"/>
              </w:rPr>
            </w:pPr>
            <w:r>
              <w:rPr>
                <w:rFonts w:hint="eastAsia" w:ascii="宋体" w:hAnsi="宋体" w:cs="宋体"/>
                <w:color w:val="000000"/>
                <w:kern w:val="0"/>
                <w:szCs w:val="21"/>
              </w:rPr>
              <w:t>支持不少于两套数据库和4个数据库节点。</w:t>
            </w:r>
          </w:p>
          <w:p>
            <w:pPr>
              <w:rPr>
                <w:rFonts w:ascii="宋体" w:hAnsi="宋体" w:cs="宋体"/>
                <w:color w:val="000000"/>
                <w:kern w:val="0"/>
                <w:szCs w:val="21"/>
              </w:rPr>
            </w:pPr>
            <w:r>
              <w:rPr>
                <w:rFonts w:hint="eastAsia" w:ascii="宋体" w:hAnsi="宋体" w:cs="宋体"/>
                <w:color w:val="000000"/>
                <w:kern w:val="0"/>
                <w:szCs w:val="21"/>
              </w:rPr>
              <w:t>技术服务标准：7*24小时电话/网络支持，不限次数的现场服务，原厂免费提供。</w:t>
            </w:r>
          </w:p>
          <w:p>
            <w:pPr>
              <w:rPr>
                <w:rFonts w:ascii="宋体" w:hAnsi="宋体" w:cs="宋体"/>
                <w:color w:val="000000"/>
                <w:kern w:val="0"/>
                <w:szCs w:val="21"/>
              </w:rPr>
            </w:pPr>
            <w:r>
              <w:rPr>
                <w:rFonts w:hint="eastAsia" w:ascii="宋体" w:hAnsi="宋体" w:cs="宋体"/>
                <w:color w:val="000000"/>
                <w:kern w:val="0"/>
                <w:szCs w:val="21"/>
              </w:rPr>
              <w:t>技术服务年限：验收合格后不少于1年。</w:t>
            </w:r>
          </w:p>
          <w:p>
            <w:pPr>
              <w:rPr>
                <w:rFonts w:ascii="宋体" w:hAnsi="宋体" w:cs="宋体"/>
                <w:color w:val="000000"/>
                <w:kern w:val="0"/>
                <w:szCs w:val="21"/>
              </w:rPr>
            </w:pPr>
            <w:r>
              <w:rPr>
                <w:rFonts w:hint="eastAsia" w:ascii="宋体" w:hAnsi="宋体" w:cs="宋体"/>
                <w:color w:val="000000"/>
                <w:kern w:val="0"/>
                <w:szCs w:val="21"/>
              </w:rPr>
              <w:t>安装调试：提供原厂售后工程师现场安装调试及优化服务。</w:t>
            </w:r>
          </w:p>
          <w:p>
            <w:pPr>
              <w:rPr>
                <w:rFonts w:ascii="宋体" w:hAnsi="宋体" w:cs="宋体"/>
                <w:b/>
                <w:color w:val="000000"/>
                <w:kern w:val="0"/>
                <w:szCs w:val="21"/>
              </w:rPr>
            </w:pPr>
            <w:r>
              <w:rPr>
                <w:rFonts w:hint="eastAsia" w:ascii="宋体" w:hAnsi="宋体" w:cs="宋体"/>
                <w:color w:val="000000"/>
                <w:kern w:val="0"/>
                <w:szCs w:val="21"/>
              </w:rPr>
              <w:t>升级服务：不少于三年的软件免费升级服务。</w:t>
            </w:r>
          </w:p>
        </w:tc>
        <w:tc>
          <w:tcPr>
            <w:tcW w:w="425"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套</w:t>
            </w:r>
          </w:p>
        </w:tc>
        <w:tc>
          <w:tcPr>
            <w:tcW w:w="568"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b/>
                <w:color w:val="000000"/>
                <w:kern w:val="0"/>
                <w:szCs w:val="21"/>
              </w:rPr>
            </w:pPr>
            <w:r>
              <w:rPr>
                <w:rFonts w:hint="eastAsia"/>
              </w:rPr>
              <w:t>原有灾备系统维保</w:t>
            </w:r>
          </w:p>
        </w:tc>
        <w:tc>
          <w:tcPr>
            <w:tcW w:w="623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提供原厂商对现有jz、dqb、pgis、czrk、资源库等系统数据容灾备份系统一年的原厂维保，提供7*24小时不限次数上门服务，提供数据容灾备份系统一年四次的原厂巡检，在维保期内提供一次免费的数据迁移服务。</w:t>
            </w:r>
          </w:p>
        </w:tc>
        <w:tc>
          <w:tcPr>
            <w:tcW w:w="425"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套</w:t>
            </w:r>
          </w:p>
        </w:tc>
        <w:tc>
          <w:tcPr>
            <w:tcW w:w="568"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b/>
                <w:color w:val="000000"/>
                <w:kern w:val="0"/>
                <w:szCs w:val="21"/>
              </w:rPr>
            </w:pPr>
            <w:r>
              <w:rPr>
                <w:rFonts w:hint="eastAsia"/>
              </w:rPr>
              <w:t>其他设备及耗材</w:t>
            </w:r>
          </w:p>
        </w:tc>
        <w:tc>
          <w:tcPr>
            <w:tcW w:w="6238" w:type="dxa"/>
            <w:shd w:val="clear" w:color="auto" w:fill="auto"/>
            <w:vAlign w:val="center"/>
          </w:tcPr>
          <w:p>
            <w:pPr>
              <w:widowControl/>
              <w:jc w:val="left"/>
              <w:rPr>
                <w:rFonts w:ascii="宋体" w:hAnsi="宋体" w:cs="宋体"/>
                <w:b/>
                <w:color w:val="000000"/>
                <w:kern w:val="0"/>
                <w:szCs w:val="21"/>
              </w:rPr>
            </w:pPr>
            <w:r>
              <w:rPr>
                <w:rFonts w:hint="eastAsia" w:ascii="宋体" w:hAnsi="宋体" w:cs="宋体"/>
                <w:color w:val="000000"/>
                <w:kern w:val="0"/>
                <w:szCs w:val="21"/>
              </w:rPr>
              <w:t>包括原厂线缆、电源等配套设备，相应的网线、耗材、线扎、标签、等，根据机房环境配置来定，必须满足本项目的实际需求。</w:t>
            </w:r>
          </w:p>
        </w:tc>
        <w:tc>
          <w:tcPr>
            <w:tcW w:w="425"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批</w:t>
            </w:r>
          </w:p>
        </w:tc>
        <w:tc>
          <w:tcPr>
            <w:tcW w:w="568"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393" w:type="dxa"/>
            <w:vAlign w:val="center"/>
          </w:tcPr>
          <w:p>
            <w:pPr>
              <w:pStyle w:val="9"/>
              <w:widowControl/>
              <w:numPr>
                <w:ilvl w:val="0"/>
                <w:numId w:val="1"/>
              </w:numPr>
              <w:ind w:firstLineChars="0"/>
              <w:jc w:val="center"/>
              <w:rPr>
                <w:rFonts w:ascii="宋体" w:hAnsi="宋体" w:cs="宋体"/>
                <w:b/>
                <w:color w:val="000000"/>
                <w:kern w:val="0"/>
                <w:szCs w:val="21"/>
              </w:rPr>
            </w:pPr>
          </w:p>
        </w:tc>
        <w:tc>
          <w:tcPr>
            <w:tcW w:w="849" w:type="dxa"/>
            <w:shd w:val="clear" w:color="auto" w:fill="auto"/>
            <w:vAlign w:val="center"/>
          </w:tcPr>
          <w:p>
            <w:pPr>
              <w:widowControl/>
              <w:jc w:val="center"/>
              <w:rPr>
                <w:rFonts w:ascii="宋体" w:hAnsi="宋体" w:cs="宋体"/>
                <w:b/>
                <w:color w:val="000000"/>
                <w:kern w:val="0"/>
                <w:szCs w:val="21"/>
              </w:rPr>
            </w:pPr>
            <w:r>
              <w:rPr>
                <w:rFonts w:hint="eastAsia"/>
              </w:rPr>
              <w:t>驻场服务</w:t>
            </w:r>
          </w:p>
        </w:tc>
        <w:tc>
          <w:tcPr>
            <w:tcW w:w="6238" w:type="dxa"/>
            <w:shd w:val="clear" w:color="auto" w:fill="auto"/>
            <w:vAlign w:val="center"/>
          </w:tcPr>
          <w:p>
            <w:pPr>
              <w:widowControl/>
              <w:jc w:val="left"/>
              <w:rPr>
                <w:rFonts w:ascii="宋体" w:hAnsi="宋体" w:cs="宋体"/>
                <w:b/>
                <w:color w:val="000000"/>
                <w:kern w:val="0"/>
                <w:szCs w:val="21"/>
              </w:rPr>
            </w:pPr>
            <w:r>
              <w:rPr>
                <w:rFonts w:hint="eastAsia"/>
                <w:color w:val="000000"/>
                <w:szCs w:val="21"/>
              </w:rPr>
              <w:t>系统建设完成后，提供不少于2名工程师一年的原厂驻场服务</w:t>
            </w:r>
          </w:p>
        </w:tc>
        <w:tc>
          <w:tcPr>
            <w:tcW w:w="425"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个</w:t>
            </w:r>
          </w:p>
        </w:tc>
        <w:tc>
          <w:tcPr>
            <w:tcW w:w="568"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2</w:t>
            </w:r>
          </w:p>
        </w:tc>
      </w:tr>
    </w:tbl>
    <w:p>
      <w:pPr>
        <w:snapToGrid w:val="0"/>
        <w:spacing w:line="360" w:lineRule="auto"/>
        <w:rPr>
          <w:rFonts w:ascii="宋体" w:hAnsi="宋体" w:eastAsia="宋体"/>
          <w:b/>
          <w:bCs/>
        </w:rPr>
      </w:pPr>
    </w:p>
    <w:p>
      <w:pPr>
        <w:snapToGrid w:val="0"/>
        <w:spacing w:line="360" w:lineRule="auto"/>
        <w:rPr>
          <w:rFonts w:ascii="宋体" w:hAnsi="宋体" w:eastAsia="宋体"/>
          <w:b/>
          <w:bCs/>
        </w:rPr>
      </w:pPr>
    </w:p>
    <w:p>
      <w:pPr>
        <w:snapToGrid w:val="0"/>
        <w:spacing w:line="360" w:lineRule="auto"/>
        <w:rPr>
          <w:rFonts w:ascii="宋体" w:hAnsi="宋体" w:eastAsia="宋体"/>
          <w:b/>
          <w:bCs/>
        </w:rPr>
      </w:pPr>
    </w:p>
    <w:p>
      <w:pPr>
        <w:snapToGrid w:val="0"/>
        <w:spacing w:line="360" w:lineRule="auto"/>
        <w:rPr>
          <w:rFonts w:ascii="宋体" w:hAnsi="宋体" w:eastAsia="宋体"/>
          <w:b/>
          <w:bCs/>
        </w:rPr>
      </w:pPr>
      <w:r>
        <w:rPr>
          <w:rFonts w:hint="eastAsia" w:ascii="宋体" w:hAnsi="宋体" w:eastAsia="宋体"/>
          <w:b/>
          <w:bCs/>
        </w:rPr>
        <w:t>四、其它要求</w:t>
      </w:r>
    </w:p>
    <w:p>
      <w:pPr>
        <w:spacing w:line="440" w:lineRule="exact"/>
        <w:ind w:firstLine="480" w:firstLineChars="200"/>
        <w:rPr>
          <w:rFonts w:cs="宋体"/>
        </w:rPr>
      </w:pPr>
      <w:r>
        <w:rPr>
          <w:rFonts w:hint="eastAsia" w:ascii="宋体" w:cs="宋体"/>
          <w:lang w:val="zh-CN"/>
        </w:rPr>
        <w:t>1、投标人须明确投标产品的厂家、产地、品牌、型号、详细参数，</w:t>
      </w:r>
      <w:r>
        <w:rPr>
          <w:rFonts w:hint="eastAsia" w:ascii="宋体" w:hAnsi="宋体"/>
          <w:b/>
        </w:rPr>
        <w:t>否则为无效投标。</w:t>
      </w:r>
    </w:p>
    <w:p>
      <w:pPr>
        <w:spacing w:line="360" w:lineRule="auto"/>
        <w:ind w:firstLine="480" w:firstLineChars="200"/>
        <w:contextualSpacing/>
        <w:rPr>
          <w:rFonts w:ascii="宋体" w:cs="宋体"/>
          <w:b/>
          <w:lang w:val="zh-CN"/>
        </w:rPr>
      </w:pPr>
      <w:r>
        <w:rPr>
          <w:rFonts w:hint="eastAsia" w:ascii="宋体" w:cs="宋体"/>
          <w:lang w:val="zh-CN"/>
        </w:rPr>
        <w:t>2、投标人应就该项目完整投标，本招标文件所列需求为最低要求，投标产品不得低于最低要求，</w:t>
      </w:r>
      <w:r>
        <w:rPr>
          <w:rFonts w:hint="eastAsia" w:ascii="宋体" w:cs="宋体"/>
          <w:b/>
          <w:lang w:val="zh-CN"/>
        </w:rPr>
        <w:t>否则为无效投标。</w:t>
      </w:r>
    </w:p>
    <w:p>
      <w:pPr>
        <w:spacing w:line="360" w:lineRule="auto"/>
        <w:ind w:firstLine="480"/>
        <w:contextualSpacing/>
        <w:rPr>
          <w:rFonts w:ascii="宋体" w:cs="宋体"/>
          <w:b/>
          <w:lang w:val="zh-CN"/>
        </w:rPr>
      </w:pPr>
      <w:r>
        <w:rPr>
          <w:rFonts w:hint="eastAsia" w:ascii="宋体" w:cs="宋体"/>
          <w:lang w:val="zh-CN"/>
        </w:rPr>
        <w:t>3、投标人须具备软件企业认定证书，需提供证书原件，</w:t>
      </w:r>
      <w:r>
        <w:rPr>
          <w:rFonts w:hint="eastAsia" w:ascii="宋体" w:cs="宋体"/>
          <w:b/>
          <w:lang w:val="zh-CN"/>
        </w:rPr>
        <w:t>否则为无效投标。</w:t>
      </w:r>
    </w:p>
    <w:p>
      <w:pPr>
        <w:shd w:val="clear" w:color="auto" w:fill="FFFFFF"/>
        <w:tabs>
          <w:tab w:val="left" w:pos="0"/>
        </w:tabs>
        <w:snapToGrid w:val="0"/>
        <w:spacing w:line="440" w:lineRule="exact"/>
        <w:ind w:firstLine="470" w:firstLineChars="196"/>
        <w:rPr>
          <w:rFonts w:ascii="宋体" w:hAnsi="宋体" w:cs="宋体"/>
        </w:rPr>
      </w:pPr>
      <w:r>
        <w:rPr>
          <w:rFonts w:hint="eastAsia" w:ascii="宋体" w:cs="宋体"/>
          <w:lang w:val="zh-CN"/>
        </w:rPr>
        <w:t>4、相关政府采购清单参考国家最新公布的政府采购清单（依中国政府采购</w:t>
      </w:r>
      <w:r>
        <w:rPr>
          <w:rFonts w:hint="eastAsia" w:ascii="宋体" w:hAnsi="宋体" w:cs="宋体"/>
        </w:rPr>
        <w:t>网为准），本次采购的产品如属于政府强制采购节能产品范围的，投标人应当提供“节能产品政府采购清单”和“环境标志产品政府采购清单”中的产品参加投标，并提供采购清单复印件</w:t>
      </w:r>
      <w:r>
        <w:rPr>
          <w:rFonts w:hint="eastAsia" w:ascii="宋体" w:cs="宋体"/>
          <w:lang w:val="zh-CN"/>
        </w:rPr>
        <w:t>且加盖投标人公章，</w:t>
      </w:r>
      <w:r>
        <w:rPr>
          <w:rFonts w:hint="eastAsia" w:ascii="宋体" w:cs="宋体"/>
          <w:b/>
          <w:bCs/>
          <w:lang w:val="zh-CN"/>
        </w:rPr>
        <w:t>否则为无效投标。</w:t>
      </w:r>
    </w:p>
    <w:p>
      <w:pPr>
        <w:shd w:val="clear" w:color="auto" w:fill="FFFFFF"/>
        <w:tabs>
          <w:tab w:val="left" w:pos="0"/>
        </w:tabs>
        <w:snapToGrid w:val="0"/>
        <w:spacing w:line="440" w:lineRule="exact"/>
        <w:ind w:firstLine="470" w:firstLineChars="196"/>
        <w:rPr>
          <w:rFonts w:ascii="宋体" w:hAnsi="宋体" w:cs="宋体"/>
        </w:rPr>
      </w:pPr>
      <w:r>
        <w:rPr>
          <w:rFonts w:hint="eastAsia" w:ascii="宋体" w:hAnsi="宋体" w:cs="宋体"/>
        </w:rPr>
        <w:t>5、所投产品已列入国家强制性产品认证的产品，必须提供通过国家3C认证的有关证明材料复印件</w:t>
      </w:r>
      <w:r>
        <w:rPr>
          <w:rFonts w:hint="eastAsia" w:ascii="宋体" w:cs="宋体"/>
          <w:lang w:val="zh-CN"/>
        </w:rPr>
        <w:t>且加盖投标人公章，</w:t>
      </w:r>
      <w:r>
        <w:rPr>
          <w:rFonts w:hint="eastAsia" w:ascii="宋体" w:cs="宋体"/>
          <w:b/>
          <w:bCs/>
          <w:lang w:val="zh-CN"/>
        </w:rPr>
        <w:t>否则为无效投标。</w:t>
      </w:r>
    </w:p>
    <w:p>
      <w:pPr>
        <w:spacing w:line="360" w:lineRule="auto"/>
        <w:ind w:firstLine="480" w:firstLineChars="200"/>
        <w:contextualSpacing/>
        <w:rPr>
          <w:rFonts w:ascii="宋体" w:cs="宋体"/>
          <w:lang w:val="zh-CN"/>
        </w:rPr>
      </w:pPr>
      <w:r>
        <w:rPr>
          <w:rFonts w:hint="eastAsia" w:ascii="宋体" w:hAnsi="宋体" w:cs="宋体"/>
        </w:rPr>
        <w:t>6、信用信息查询及使用，评标委员会在评标时通过“信用中国”网站（ www.creditchina.gov.cn）、中国政府采购网（ www.ccgp.gov.cn）、河南省政府采购网（</w:t>
      </w:r>
      <w:r>
        <w:rPr>
          <w:rFonts w:ascii="宋体" w:hAnsi="宋体" w:cs="宋体"/>
        </w:rPr>
        <w:t>http://www.hngp.gov.cn/</w:t>
      </w:r>
      <w:r>
        <w:rPr>
          <w:rFonts w:hint="eastAsia" w:ascii="宋体" w:hAnsi="宋体" w:cs="宋体"/>
        </w:rPr>
        <w:t>）、许昌政府采购网（</w:t>
      </w:r>
      <w:r>
        <w:rPr>
          <w:rFonts w:ascii="宋体" w:hAnsi="宋体" w:cs="宋体"/>
        </w:rPr>
        <w:t>http://xuchang.hngp.gov.cn/</w:t>
      </w:r>
      <w:r>
        <w:rPr>
          <w:rFonts w:hint="eastAsia" w:ascii="宋体" w:hAnsi="宋体" w:cs="宋体"/>
        </w:rPr>
        <w:t>）等渠道查询相关供应商信用记录，并保存网站查询结果截图，与供应商提供的信用信息查询结果进行对应认定，根据《关于在政府采购活动中查询及使用信用记录有关问题的通知》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其参与本项目政府采购活动。</w:t>
      </w:r>
    </w:p>
    <w:p>
      <w:pPr>
        <w:spacing w:line="360" w:lineRule="auto"/>
        <w:ind w:firstLine="480" w:firstLineChars="200"/>
        <w:contextualSpacing/>
        <w:rPr>
          <w:rFonts w:ascii="宋体" w:cs="宋体"/>
          <w:lang w:val="zh-CN"/>
        </w:rPr>
      </w:pPr>
      <w:r>
        <w:rPr>
          <w:rFonts w:hint="eastAsia" w:ascii="宋体" w:cs="宋体"/>
          <w:lang w:val="zh-CN"/>
        </w:rPr>
        <w:t>7、产品必须符合国家质量检测标准和本招标文件规定标准的全新正品现货，提供随货物《产品合格证》及其它相关质量证明文件。</w:t>
      </w:r>
    </w:p>
    <w:p>
      <w:pPr>
        <w:spacing w:line="360" w:lineRule="auto"/>
        <w:ind w:firstLine="480" w:firstLineChars="200"/>
        <w:contextualSpacing/>
        <w:rPr>
          <w:rFonts w:ascii="宋体" w:cs="宋体"/>
          <w:lang w:val="zh-CN"/>
        </w:rPr>
      </w:pPr>
      <w:r>
        <w:rPr>
          <w:rFonts w:hint="eastAsia" w:ascii="宋体" w:cs="宋体"/>
          <w:lang w:val="zh-CN"/>
        </w:rPr>
        <w:t>8、专利权：投标人应保证用户在使用该货物或其任何一部分时不受第三方提出侵犯其专利权、商标权和工业设计权等的起诉。</w:t>
      </w:r>
    </w:p>
    <w:p>
      <w:pPr>
        <w:spacing w:line="360" w:lineRule="auto"/>
        <w:ind w:firstLine="480" w:firstLineChars="200"/>
        <w:contextualSpacing/>
        <w:rPr>
          <w:rFonts w:ascii="宋体" w:cs="宋体"/>
          <w:lang w:val="zh-CN"/>
        </w:rPr>
      </w:pPr>
      <w:r>
        <w:rPr>
          <w:rFonts w:hint="eastAsia" w:ascii="宋体" w:cs="宋体"/>
          <w:lang w:val="zh-CN"/>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contextualSpacing/>
        <w:rPr>
          <w:rFonts w:ascii="宋体" w:cs="宋体"/>
          <w:lang w:val="zh-CN"/>
        </w:rPr>
      </w:pPr>
      <w:r>
        <w:rPr>
          <w:rFonts w:hint="eastAsia" w:ascii="宋体" w:cs="宋体"/>
          <w:lang w:val="zh-CN"/>
        </w:rPr>
        <w:t>10、投标人须明确维修点地址、负责人、联系人和联系电话，维修点具备什么样的维修能力等详细资料。</w:t>
      </w:r>
    </w:p>
    <w:p>
      <w:pPr>
        <w:autoSpaceDE w:val="0"/>
        <w:autoSpaceDN w:val="0"/>
        <w:adjustRightInd w:val="0"/>
        <w:spacing w:line="360" w:lineRule="auto"/>
        <w:ind w:firstLine="482"/>
        <w:rPr>
          <w:rFonts w:ascii="宋体" w:cs="宋体"/>
          <w:b/>
          <w:lang w:val="zh-CN"/>
        </w:rPr>
      </w:pPr>
      <w:r>
        <w:rPr>
          <w:rFonts w:hint="eastAsia" w:ascii="宋体" w:cs="宋体"/>
          <w:lang w:val="zh-CN"/>
        </w:rPr>
        <w:t>11、本项目为交钥匙工程（包括设备、材料、元件等购置、安装调试、验收、与其它施工单位协作所产生的费用等）。</w:t>
      </w:r>
      <w:r>
        <w:rPr>
          <w:rFonts w:hint="eastAsia" w:ascii="宋体" w:cs="宋体"/>
          <w:b/>
          <w:lang w:val="zh-CN"/>
        </w:rPr>
        <w:t xml:space="preserve"> </w:t>
      </w:r>
    </w:p>
    <w:p>
      <w:pPr>
        <w:spacing w:line="440" w:lineRule="exact"/>
        <w:ind w:firstLine="480" w:firstLineChars="200"/>
        <w:rPr>
          <w:rFonts w:ascii="宋体" w:cs="宋体"/>
          <w:lang w:val="zh-CN"/>
        </w:rPr>
      </w:pPr>
      <w:r>
        <w:rPr>
          <w:rFonts w:hint="eastAsia" w:ascii="宋体" w:cs="宋体"/>
          <w:lang w:val="zh-CN"/>
        </w:rPr>
        <w:t>12、付款方式</w:t>
      </w:r>
      <w:r>
        <w:rPr>
          <w:rFonts w:hint="eastAsia" w:ascii="宋体" w:cs="宋体"/>
          <w:b/>
          <w:lang w:val="zh-CN"/>
        </w:rPr>
        <w:t>（不响应者为无效投标）</w:t>
      </w:r>
    </w:p>
    <w:p>
      <w:pPr>
        <w:spacing w:line="440" w:lineRule="exact"/>
        <w:ind w:firstLine="480" w:firstLineChars="200"/>
        <w:rPr>
          <w:rFonts w:ascii="宋体" w:cs="宋体"/>
          <w:lang w:val="zh-CN"/>
        </w:rPr>
      </w:pPr>
      <w:r>
        <w:rPr>
          <w:rFonts w:hint="eastAsia" w:ascii="宋体" w:cs="宋体"/>
          <w:lang w:val="zh-CN"/>
        </w:rPr>
        <w:t>经初验合格后，支付合同总价的70</w:t>
      </w:r>
      <w:r>
        <w:rPr>
          <w:rFonts w:ascii="宋体" w:cs="宋体"/>
          <w:lang w:val="zh-CN"/>
        </w:rPr>
        <w:t>%</w:t>
      </w:r>
      <w:r>
        <w:rPr>
          <w:rFonts w:hint="eastAsia" w:ascii="宋体" w:cs="宋体"/>
          <w:lang w:val="zh-CN"/>
        </w:rPr>
        <w:t>；经终验合格后支付合同总价的20</w:t>
      </w:r>
      <w:r>
        <w:rPr>
          <w:rFonts w:ascii="宋体" w:cs="宋体"/>
          <w:lang w:val="zh-CN"/>
        </w:rPr>
        <w:t>%</w:t>
      </w:r>
      <w:r>
        <w:rPr>
          <w:rFonts w:hint="eastAsia" w:ascii="宋体" w:cs="宋体"/>
          <w:lang w:val="zh-CN"/>
        </w:rPr>
        <w:t>；满一年无质量问题支付合同总价的10</w:t>
      </w:r>
      <w:r>
        <w:rPr>
          <w:rFonts w:ascii="宋体" w:cs="宋体"/>
          <w:lang w:val="zh-CN"/>
        </w:rPr>
        <w:t>%</w:t>
      </w:r>
      <w:r>
        <w:rPr>
          <w:rFonts w:hint="eastAsia" w:ascii="宋体" w:cs="宋体"/>
          <w:lang w:val="zh-CN"/>
        </w:rPr>
        <w:t>。</w:t>
      </w:r>
    </w:p>
    <w:p>
      <w:pPr>
        <w:spacing w:line="440" w:lineRule="exact"/>
        <w:ind w:firstLine="480" w:firstLineChars="200"/>
        <w:rPr>
          <w:rFonts w:ascii="宋体" w:cs="宋体"/>
          <w:lang w:val="zh-CN"/>
        </w:rPr>
      </w:pPr>
      <w:r>
        <w:rPr>
          <w:rFonts w:hint="eastAsia" w:ascii="宋体" w:cs="宋体"/>
          <w:lang w:val="zh-CN"/>
        </w:rPr>
        <w:t>13、采购预算：预算金额404.55万元</w:t>
      </w:r>
      <w:r>
        <w:rPr>
          <w:rFonts w:ascii="宋体" w:cs="宋体"/>
          <w:lang w:val="zh-CN"/>
        </w:rPr>
        <w:t>,</w:t>
      </w:r>
      <w:r>
        <w:rPr>
          <w:rFonts w:hint="eastAsia" w:ascii="宋体" w:cs="宋体"/>
          <w:lang w:val="zh-CN"/>
        </w:rPr>
        <w:t>，</w:t>
      </w:r>
      <w:r>
        <w:rPr>
          <w:rFonts w:hint="eastAsia" w:ascii="宋体" w:cs="宋体"/>
          <w:b/>
          <w:lang w:val="zh-CN"/>
        </w:rPr>
        <w:t>超出者为无效投标</w:t>
      </w:r>
      <w:r>
        <w:rPr>
          <w:rFonts w:hint="eastAsia" w:ascii="宋体" w:cs="宋体"/>
          <w:lang w:val="zh-CN"/>
        </w:rPr>
        <w:t>。</w:t>
      </w:r>
    </w:p>
    <w:p>
      <w:pPr>
        <w:spacing w:line="440" w:lineRule="exact"/>
        <w:ind w:firstLine="480" w:firstLineChars="200"/>
        <w:rPr>
          <w:rFonts w:ascii="宋体" w:cs="宋体"/>
          <w:lang w:val="zh-CN"/>
        </w:rPr>
      </w:pPr>
      <w:r>
        <w:rPr>
          <w:rFonts w:hint="eastAsia" w:ascii="宋体" w:cs="宋体"/>
          <w:lang w:val="zh-CN"/>
        </w:rPr>
        <w:t>14、交货工期：合同签订后,180日历天内安装调试完毕。</w:t>
      </w:r>
    </w:p>
    <w:p>
      <w:pPr>
        <w:snapToGrid w:val="0"/>
        <w:spacing w:line="360" w:lineRule="auto"/>
        <w:rPr>
          <w:rFonts w:ascii="宋体" w:hAnsi="宋体" w:eastAsia="宋体"/>
          <w:b/>
          <w:bCs/>
        </w:rPr>
      </w:pPr>
    </w:p>
    <w:p>
      <w:pPr>
        <w:snapToGrid w:val="0"/>
        <w:spacing w:line="360" w:lineRule="auto"/>
        <w:rPr>
          <w:rFonts w:ascii="宋体" w:hAnsi="宋体" w:eastAsia="宋体"/>
          <w:b/>
          <w:bCs/>
        </w:rPr>
      </w:pPr>
      <w:r>
        <w:rPr>
          <w:rFonts w:hint="eastAsia" w:ascii="宋体" w:hAnsi="宋体" w:eastAsia="宋体"/>
          <w:b/>
          <w:bCs/>
        </w:rPr>
        <w:t>五、付款方式：</w:t>
      </w:r>
    </w:p>
    <w:p>
      <w:pPr>
        <w:spacing w:line="440" w:lineRule="exact"/>
        <w:ind w:firstLine="482" w:firstLineChars="200"/>
        <w:rPr>
          <w:rFonts w:ascii="宋体" w:cs="宋体"/>
          <w:lang w:val="zh-CN"/>
        </w:rPr>
      </w:pPr>
      <w:r>
        <w:rPr>
          <w:rFonts w:hint="eastAsia" w:ascii="宋体" w:hAnsi="宋体" w:eastAsia="宋体"/>
          <w:b/>
          <w:bCs/>
        </w:rPr>
        <w:t xml:space="preserve">   </w:t>
      </w:r>
      <w:r>
        <w:rPr>
          <w:rFonts w:hint="eastAsia" w:ascii="宋体" w:cs="宋体"/>
          <w:lang w:val="zh-CN"/>
        </w:rPr>
        <w:t>经初验合格后，支付合同总价的70</w:t>
      </w:r>
      <w:r>
        <w:rPr>
          <w:rFonts w:ascii="宋体" w:cs="宋体"/>
          <w:lang w:val="zh-CN"/>
        </w:rPr>
        <w:t>%</w:t>
      </w:r>
      <w:r>
        <w:rPr>
          <w:rFonts w:hint="eastAsia" w:ascii="宋体" w:cs="宋体"/>
          <w:lang w:val="zh-CN"/>
        </w:rPr>
        <w:t>；经终验合格后支付合同总价的20</w:t>
      </w:r>
      <w:r>
        <w:rPr>
          <w:rFonts w:ascii="宋体" w:cs="宋体"/>
          <w:lang w:val="zh-CN"/>
        </w:rPr>
        <w:t>%</w:t>
      </w:r>
      <w:r>
        <w:rPr>
          <w:rFonts w:hint="eastAsia" w:ascii="宋体" w:cs="宋体"/>
          <w:lang w:val="zh-CN"/>
        </w:rPr>
        <w:t>；满一年无质量问题支付合同总价的10</w:t>
      </w:r>
      <w:r>
        <w:rPr>
          <w:rFonts w:ascii="宋体" w:cs="宋体"/>
          <w:lang w:val="zh-CN"/>
        </w:rPr>
        <w:t>%</w:t>
      </w:r>
      <w:r>
        <w:rPr>
          <w:rFonts w:hint="eastAsia" w:ascii="宋体" w:cs="宋体"/>
          <w:lang w:val="zh-CN"/>
        </w:rPr>
        <w:t>。</w:t>
      </w:r>
    </w:p>
    <w:p>
      <w:pPr>
        <w:spacing w:line="440" w:lineRule="exact"/>
        <w:ind w:firstLine="480" w:firstLineChars="200"/>
        <w:rPr>
          <w:rFonts w:ascii="宋体" w:cs="宋体"/>
          <w:lang w:val="zh-CN"/>
        </w:rPr>
      </w:pPr>
    </w:p>
    <w:p>
      <w:pPr>
        <w:snapToGrid w:val="0"/>
        <w:spacing w:line="360" w:lineRule="auto"/>
        <w:rPr>
          <w:rFonts w:ascii="宋体" w:hAnsi="宋体" w:eastAsia="宋体"/>
          <w:b/>
          <w:bCs/>
        </w:rPr>
      </w:pPr>
      <w:r>
        <w:rPr>
          <w:rFonts w:hint="eastAsia" w:ascii="宋体" w:hAnsi="宋体" w:eastAsia="宋体"/>
          <w:b/>
          <w:bCs/>
        </w:rPr>
        <w:t>六、采购单位联系方式及地址</w:t>
      </w:r>
    </w:p>
    <w:p>
      <w:pPr>
        <w:snapToGrid w:val="0"/>
        <w:spacing w:line="360" w:lineRule="auto"/>
        <w:rPr>
          <w:rFonts w:ascii="宋体" w:hAnsi="宋体" w:eastAsia="宋体"/>
        </w:rPr>
      </w:pPr>
      <w:r>
        <w:rPr>
          <w:rFonts w:hint="eastAsia" w:ascii="宋体" w:hAnsi="宋体" w:eastAsia="宋体"/>
        </w:rPr>
        <w:t>联系人：崔先生              联系电话 18637466668</w:t>
      </w:r>
    </w:p>
    <w:p>
      <w:pPr>
        <w:snapToGrid w:val="0"/>
        <w:spacing w:line="360" w:lineRule="auto"/>
      </w:pPr>
      <w:r>
        <w:rPr>
          <w:rFonts w:hint="eastAsia" w:ascii="宋体" w:hAnsi="宋体" w:eastAsia="宋体"/>
        </w:rPr>
        <w:t>递交书面材料地址：许昌市龙兴路与竹林路交叉口创业服务中心</w:t>
      </w:r>
      <w:bookmarkStart w:id="0" w:name="_GoBack"/>
      <w:bookmarkEnd w:id="0"/>
      <w:r>
        <w:rPr>
          <w:rFonts w:hint="eastAsia" w:ascii="宋体" w:hAnsi="宋体" w:eastAsia="宋体"/>
        </w:rPr>
        <w:t>会务楼706室</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6303815"/>
    </w:sdtPr>
    <w:sdtContent>
      <w:p>
        <w:pPr>
          <w:pStyle w:val="3"/>
          <w:jc w:val="center"/>
        </w:pPr>
        <w:r>
          <w:fldChar w:fldCharType="begin"/>
        </w:r>
        <w:r>
          <w:instrText xml:space="preserve">PAGE   \* MERGEFORMAT</w:instrText>
        </w:r>
        <w:r>
          <w:fldChar w:fldCharType="separate"/>
        </w:r>
        <w:r>
          <w:rPr>
            <w:lang w:val="zh-CN"/>
          </w:rPr>
          <w:t>13</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717"/>
    <w:multiLevelType w:val="multilevel"/>
    <w:tmpl w:val="116B67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9C783E"/>
    <w:multiLevelType w:val="multilevel"/>
    <w:tmpl w:val="3C9C78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39"/>
    <w:rsid w:val="00011D5C"/>
    <w:rsid w:val="000E608C"/>
    <w:rsid w:val="00341C23"/>
    <w:rsid w:val="003676CF"/>
    <w:rsid w:val="003808E0"/>
    <w:rsid w:val="003B7CE2"/>
    <w:rsid w:val="004A0BCC"/>
    <w:rsid w:val="00545810"/>
    <w:rsid w:val="005C7FAF"/>
    <w:rsid w:val="00672339"/>
    <w:rsid w:val="008272EA"/>
    <w:rsid w:val="00881A6D"/>
    <w:rsid w:val="00881C42"/>
    <w:rsid w:val="008B2F26"/>
    <w:rsid w:val="009B0C5D"/>
    <w:rsid w:val="009C4399"/>
    <w:rsid w:val="009F3391"/>
    <w:rsid w:val="00AC5722"/>
    <w:rsid w:val="00C35060"/>
    <w:rsid w:val="00EF3D8E"/>
    <w:rsid w:val="00F06568"/>
    <w:rsid w:val="00F52B7D"/>
    <w:rsid w:val="00FA344E"/>
    <w:rsid w:val="72FC505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List Paragraph"/>
    <w:basedOn w:val="1"/>
    <w:qFormat/>
    <w:uiPriority w:val="34"/>
    <w:pPr>
      <w:ind w:firstLine="420" w:firstLineChars="200"/>
    </w:pPr>
    <w:rPr>
      <w:rFonts w:ascii="Calibri" w:hAnsi="Calibri" w:eastAsia="宋体" w:cs="Times New Roman"/>
      <w:sz w:val="21"/>
      <w:szCs w:val="22"/>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3343</Words>
  <Characters>19057</Characters>
  <Lines>158</Lines>
  <Paragraphs>44</Paragraphs>
  <TotalTime>0</TotalTime>
  <ScaleCrop>false</ScaleCrop>
  <LinksUpToDate>false</LinksUpToDate>
  <CharactersWithSpaces>22356</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2017-07-19T03:47:00Z</dcterms:created>
  <dc:creator>Administrator</dc:creator>
  <cp:lastModifiedBy>许昌市公共资源交易中心:杨丹丹</cp:lastModifiedBy>
  <cp:lastPrinted>2017-07-20T08:50:00Z</cp:lastPrinted>
  <dcterms:modified xsi:type="dcterms:W3CDTF">2017-07-24T09:40:30Z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