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1218" w:rsidRPr="00E2341A" w:rsidRDefault="00761218" w:rsidP="00A53DE2">
      <w:pPr>
        <w:jc w:val="left"/>
        <w:rPr>
          <w:color w:val="000000" w:themeColor="text1"/>
          <w:lang w:val="zh-CN"/>
        </w:rPr>
      </w:pPr>
    </w:p>
    <w:p w:rsidR="00761218" w:rsidRPr="00E2341A" w:rsidRDefault="00761218" w:rsidP="00A53DE2">
      <w:pPr>
        <w:autoSpaceDE w:val="0"/>
        <w:autoSpaceDN w:val="0"/>
        <w:adjustRightInd w:val="0"/>
        <w:spacing w:line="360" w:lineRule="auto"/>
        <w:jc w:val="center"/>
        <w:outlineLvl w:val="0"/>
        <w:rPr>
          <w:b/>
          <w:bCs/>
          <w:color w:val="000000" w:themeColor="text1"/>
          <w:sz w:val="32"/>
          <w:lang w:val="zh-CN"/>
        </w:rPr>
      </w:pPr>
      <w:bookmarkStart w:id="0" w:name="_Toc485067091"/>
      <w:bookmarkStart w:id="1" w:name="_Toc485135913"/>
      <w:r w:rsidRPr="00E2341A">
        <w:rPr>
          <w:b/>
          <w:bCs/>
          <w:color w:val="000000" w:themeColor="text1"/>
          <w:sz w:val="32"/>
          <w:lang w:val="zh-CN"/>
        </w:rPr>
        <w:t>二、投标分项报价一览表</w:t>
      </w:r>
      <w:bookmarkEnd w:id="0"/>
      <w:bookmarkEnd w:id="1"/>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Look w:val="0000"/>
      </w:tblPr>
      <w:tblGrid>
        <w:gridCol w:w="1297"/>
        <w:gridCol w:w="2915"/>
        <w:gridCol w:w="3351"/>
        <w:gridCol w:w="1726"/>
      </w:tblGrid>
      <w:tr w:rsidR="00E2341A" w:rsidRPr="00E2341A" w:rsidTr="00A53DE2">
        <w:trPr>
          <w:trHeight w:val="1191"/>
          <w:tblHeader/>
          <w:jc w:val="center"/>
        </w:trPr>
        <w:tc>
          <w:tcPr>
            <w:tcW w:w="698" w:type="pct"/>
            <w:tcBorders>
              <w:top w:val="single" w:sz="12" w:space="0" w:color="C0504D" w:themeColor="accent2"/>
              <w:bottom w:val="single" w:sz="4" w:space="0" w:color="FFFFFF"/>
            </w:tcBorders>
            <w:shd w:val="clear" w:color="000000" w:fill="95B3D7"/>
            <w:vAlign w:val="center"/>
          </w:tcPr>
          <w:p w:rsidR="00761218" w:rsidRPr="00E2341A" w:rsidRDefault="00761218" w:rsidP="00A53DE2">
            <w:pPr>
              <w:spacing w:line="240" w:lineRule="atLeast"/>
              <w:jc w:val="center"/>
              <w:rPr>
                <w:color w:val="000000" w:themeColor="text1"/>
              </w:rPr>
            </w:pPr>
            <w:r w:rsidRPr="00E2341A">
              <w:rPr>
                <w:color w:val="000000" w:themeColor="text1"/>
              </w:rPr>
              <w:t>序号</w:t>
            </w:r>
          </w:p>
        </w:tc>
        <w:tc>
          <w:tcPr>
            <w:tcW w:w="1569" w:type="pct"/>
            <w:tcBorders>
              <w:top w:val="single" w:sz="12" w:space="0" w:color="C0504D" w:themeColor="accent2"/>
              <w:bottom w:val="single" w:sz="4" w:space="0" w:color="FFFFFF"/>
            </w:tcBorders>
            <w:shd w:val="clear" w:color="000000" w:fill="95B3D7"/>
            <w:vAlign w:val="center"/>
          </w:tcPr>
          <w:p w:rsidR="00761218" w:rsidRPr="00E2341A" w:rsidRDefault="00761218" w:rsidP="00A53DE2">
            <w:pPr>
              <w:spacing w:line="240" w:lineRule="atLeast"/>
              <w:jc w:val="center"/>
              <w:rPr>
                <w:color w:val="000000" w:themeColor="text1"/>
              </w:rPr>
            </w:pPr>
            <w:r w:rsidRPr="00E2341A">
              <w:rPr>
                <w:color w:val="000000" w:themeColor="text1"/>
              </w:rPr>
              <w:t>费用名称</w:t>
            </w:r>
          </w:p>
        </w:tc>
        <w:tc>
          <w:tcPr>
            <w:tcW w:w="1804" w:type="pct"/>
            <w:tcBorders>
              <w:top w:val="single" w:sz="12" w:space="0" w:color="C0504D" w:themeColor="accent2"/>
              <w:bottom w:val="single" w:sz="4" w:space="0" w:color="FFFFFF"/>
            </w:tcBorders>
            <w:shd w:val="clear" w:color="000000" w:fill="95B3D7"/>
            <w:vAlign w:val="center"/>
          </w:tcPr>
          <w:p w:rsidR="00761218" w:rsidRPr="00E2341A" w:rsidRDefault="00761218" w:rsidP="00A53DE2">
            <w:pPr>
              <w:spacing w:line="240" w:lineRule="atLeast"/>
              <w:jc w:val="center"/>
              <w:rPr>
                <w:color w:val="000000" w:themeColor="text1"/>
              </w:rPr>
            </w:pPr>
            <w:r w:rsidRPr="00E2341A">
              <w:rPr>
                <w:color w:val="000000" w:themeColor="text1"/>
              </w:rPr>
              <w:t>报价</w:t>
            </w:r>
          </w:p>
        </w:tc>
        <w:tc>
          <w:tcPr>
            <w:tcW w:w="929" w:type="pct"/>
            <w:tcBorders>
              <w:top w:val="single" w:sz="12" w:space="0" w:color="C0504D" w:themeColor="accent2"/>
              <w:bottom w:val="single" w:sz="4" w:space="0" w:color="FFFFFF"/>
            </w:tcBorders>
            <w:shd w:val="clear" w:color="000000" w:fill="95B3D7"/>
            <w:vAlign w:val="center"/>
          </w:tcPr>
          <w:p w:rsidR="00761218" w:rsidRPr="00E2341A" w:rsidRDefault="00761218" w:rsidP="00A53DE2">
            <w:pPr>
              <w:spacing w:line="240" w:lineRule="atLeast"/>
              <w:jc w:val="center"/>
              <w:rPr>
                <w:color w:val="000000" w:themeColor="text1"/>
              </w:rPr>
            </w:pPr>
            <w:r w:rsidRPr="00E2341A">
              <w:rPr>
                <w:color w:val="000000" w:themeColor="text1"/>
              </w:rPr>
              <w:t>备注</w:t>
            </w:r>
          </w:p>
        </w:tc>
      </w:tr>
      <w:tr w:rsidR="00E2341A" w:rsidRPr="00E2341A" w:rsidTr="00A53DE2">
        <w:trPr>
          <w:trHeight w:val="1823"/>
          <w:jc w:val="center"/>
        </w:trPr>
        <w:tc>
          <w:tcPr>
            <w:tcW w:w="698" w:type="pct"/>
            <w:tcBorders>
              <w:top w:val="single" w:sz="4" w:space="0" w:color="FFFFFF"/>
            </w:tcBorders>
            <w:shd w:val="clear" w:color="000000" w:fill="B8CCE4"/>
            <w:vAlign w:val="center"/>
          </w:tcPr>
          <w:p w:rsidR="00761218" w:rsidRPr="00E2341A" w:rsidRDefault="00761218" w:rsidP="00A53DE2">
            <w:pPr>
              <w:spacing w:line="240" w:lineRule="atLeast"/>
              <w:jc w:val="center"/>
              <w:rPr>
                <w:color w:val="000000" w:themeColor="text1"/>
              </w:rPr>
            </w:pPr>
            <w:r w:rsidRPr="00E2341A">
              <w:rPr>
                <w:color w:val="000000" w:themeColor="text1"/>
              </w:rPr>
              <w:t>一</w:t>
            </w:r>
          </w:p>
        </w:tc>
        <w:tc>
          <w:tcPr>
            <w:tcW w:w="1569" w:type="pct"/>
            <w:tcBorders>
              <w:top w:val="single" w:sz="4" w:space="0" w:color="FFFFFF"/>
            </w:tcBorders>
            <w:shd w:val="clear" w:color="000000" w:fill="B8CCE4"/>
            <w:vAlign w:val="center"/>
          </w:tcPr>
          <w:p w:rsidR="00761218" w:rsidRPr="00E2341A" w:rsidRDefault="00761218" w:rsidP="00A53DE2">
            <w:pPr>
              <w:spacing w:line="240" w:lineRule="atLeast"/>
              <w:jc w:val="center"/>
              <w:rPr>
                <w:color w:val="000000" w:themeColor="text1"/>
              </w:rPr>
            </w:pPr>
            <w:r w:rsidRPr="00E2341A">
              <w:rPr>
                <w:color w:val="000000" w:themeColor="text1"/>
              </w:rPr>
              <w:t>施工图审查收费</w:t>
            </w:r>
          </w:p>
        </w:tc>
        <w:tc>
          <w:tcPr>
            <w:tcW w:w="1804" w:type="pct"/>
            <w:tcBorders>
              <w:top w:val="single" w:sz="4" w:space="0" w:color="FFFFFF"/>
            </w:tcBorders>
            <w:shd w:val="clear" w:color="000000" w:fill="B8CCE4"/>
            <w:vAlign w:val="center"/>
          </w:tcPr>
          <w:p w:rsidR="00761218" w:rsidRPr="00E2341A" w:rsidRDefault="00761218" w:rsidP="00A53DE2">
            <w:pPr>
              <w:spacing w:line="240" w:lineRule="atLeast"/>
              <w:jc w:val="center"/>
              <w:rPr>
                <w:color w:val="000000" w:themeColor="text1"/>
              </w:rPr>
            </w:pPr>
            <w:r w:rsidRPr="00E2341A">
              <w:rPr>
                <w:color w:val="000000" w:themeColor="text1"/>
              </w:rPr>
              <w:t>设计费的</w:t>
            </w:r>
            <w:r w:rsidRPr="00E2341A">
              <w:rPr>
                <w:color w:val="000000" w:themeColor="text1"/>
                <w:u w:val="single"/>
              </w:rPr>
              <w:t xml:space="preserve"> 4.98 </w:t>
            </w:r>
            <w:r w:rsidRPr="00E2341A">
              <w:rPr>
                <w:color w:val="000000" w:themeColor="text1"/>
              </w:rPr>
              <w:t>%</w:t>
            </w:r>
          </w:p>
        </w:tc>
        <w:tc>
          <w:tcPr>
            <w:tcW w:w="929" w:type="pct"/>
            <w:tcBorders>
              <w:top w:val="single" w:sz="4" w:space="0" w:color="FFFFFF"/>
            </w:tcBorders>
            <w:shd w:val="clear" w:color="000000" w:fill="B8CCE4"/>
            <w:vAlign w:val="center"/>
          </w:tcPr>
          <w:p w:rsidR="00761218" w:rsidRPr="00E2341A" w:rsidRDefault="00761218" w:rsidP="00A53DE2">
            <w:pPr>
              <w:spacing w:line="240" w:lineRule="atLeast"/>
              <w:jc w:val="center"/>
              <w:rPr>
                <w:color w:val="000000" w:themeColor="text1"/>
              </w:rPr>
            </w:pPr>
            <w:r w:rsidRPr="00E2341A">
              <w:rPr>
                <w:color w:val="000000" w:themeColor="text1"/>
              </w:rPr>
              <w:t>不得超过设计费的</w:t>
            </w:r>
            <w:r w:rsidRPr="00E2341A">
              <w:rPr>
                <w:color w:val="000000" w:themeColor="text1"/>
              </w:rPr>
              <w:t>5%</w:t>
            </w:r>
          </w:p>
        </w:tc>
      </w:tr>
    </w:tbl>
    <w:p w:rsidR="00761218" w:rsidRPr="00E2341A" w:rsidRDefault="00761218" w:rsidP="00A53DE2">
      <w:pPr>
        <w:rPr>
          <w:color w:val="000000" w:themeColor="text1"/>
        </w:rPr>
      </w:pPr>
    </w:p>
    <w:p w:rsidR="00761218" w:rsidRPr="00E2341A" w:rsidRDefault="00761218" w:rsidP="00A53DE2">
      <w:pPr>
        <w:rPr>
          <w:color w:val="000000" w:themeColor="text1"/>
        </w:rPr>
      </w:pPr>
    </w:p>
    <w:p w:rsidR="00A53DE2" w:rsidRPr="00E2341A" w:rsidRDefault="00A53DE2" w:rsidP="00A53DE2">
      <w:pPr>
        <w:rPr>
          <w:color w:val="000000" w:themeColor="text1"/>
        </w:rPr>
      </w:pPr>
    </w:p>
    <w:p w:rsidR="00761218" w:rsidRPr="00E2341A" w:rsidRDefault="00761218" w:rsidP="00A53DE2">
      <w:pPr>
        <w:rPr>
          <w:color w:val="000000" w:themeColor="text1"/>
        </w:rPr>
      </w:pPr>
    </w:p>
    <w:p w:rsidR="00761218" w:rsidRPr="00E2341A" w:rsidRDefault="00761218" w:rsidP="00A53DE2">
      <w:pPr>
        <w:autoSpaceDE w:val="0"/>
        <w:autoSpaceDN w:val="0"/>
        <w:adjustRightInd w:val="0"/>
        <w:spacing w:line="360" w:lineRule="auto"/>
        <w:rPr>
          <w:color w:val="000000" w:themeColor="text1"/>
          <w:lang w:val="zh-CN"/>
        </w:rPr>
      </w:pPr>
      <w:r w:rsidRPr="00E2341A">
        <w:rPr>
          <w:color w:val="000000" w:themeColor="text1"/>
          <w:lang w:val="zh-CN"/>
        </w:rPr>
        <w:t>投标人（公章）：铁道第三勘察设计院集团（天津）工程咨询有限公司</w:t>
      </w:r>
    </w:p>
    <w:p w:rsidR="00761218" w:rsidRPr="00E2341A" w:rsidRDefault="00761218" w:rsidP="00A53DE2">
      <w:pPr>
        <w:autoSpaceDE w:val="0"/>
        <w:autoSpaceDN w:val="0"/>
        <w:adjustRightInd w:val="0"/>
        <w:spacing w:line="360" w:lineRule="auto"/>
        <w:rPr>
          <w:color w:val="000000" w:themeColor="text1"/>
          <w:lang w:val="zh-CN"/>
        </w:rPr>
      </w:pPr>
      <w:r w:rsidRPr="00E2341A">
        <w:rPr>
          <w:color w:val="000000" w:themeColor="text1"/>
          <w:lang w:val="zh-CN"/>
        </w:rPr>
        <w:t>投标人法定代表人（或代理人）签字：</w:t>
      </w:r>
    </w:p>
    <w:p w:rsidR="00761218" w:rsidRPr="00E2341A" w:rsidRDefault="00761218" w:rsidP="00A53DE2">
      <w:pPr>
        <w:jc w:val="left"/>
        <w:rPr>
          <w:color w:val="000000" w:themeColor="text1"/>
          <w:lang w:val="zh-CN"/>
        </w:rPr>
      </w:pPr>
      <w:r w:rsidRPr="00E2341A">
        <w:rPr>
          <w:color w:val="000000" w:themeColor="text1"/>
          <w:lang w:val="zh-CN"/>
        </w:rPr>
        <w:br w:type="page"/>
      </w:r>
    </w:p>
    <w:p w:rsidR="0048287D" w:rsidRPr="00E2341A" w:rsidRDefault="00880EF7" w:rsidP="00A53DE2">
      <w:pPr>
        <w:autoSpaceDE w:val="0"/>
        <w:autoSpaceDN w:val="0"/>
        <w:adjustRightInd w:val="0"/>
        <w:spacing w:line="360" w:lineRule="auto"/>
        <w:jc w:val="center"/>
        <w:outlineLvl w:val="0"/>
        <w:rPr>
          <w:b/>
          <w:bCs/>
          <w:color w:val="000000" w:themeColor="text1"/>
          <w:sz w:val="32"/>
          <w:lang w:val="zh-CN"/>
        </w:rPr>
      </w:pPr>
      <w:bookmarkStart w:id="2" w:name="_Toc485067096"/>
      <w:bookmarkStart w:id="3" w:name="_Toc485135918"/>
      <w:r w:rsidRPr="00E2341A">
        <w:rPr>
          <w:b/>
          <w:bCs/>
          <w:color w:val="000000" w:themeColor="text1"/>
          <w:sz w:val="32"/>
          <w:lang w:val="zh-CN"/>
        </w:rPr>
        <w:lastRenderedPageBreak/>
        <w:t>七、</w:t>
      </w:r>
      <w:r w:rsidR="0048287D" w:rsidRPr="00E2341A">
        <w:rPr>
          <w:b/>
          <w:bCs/>
          <w:color w:val="000000" w:themeColor="text1"/>
          <w:sz w:val="32"/>
          <w:lang w:val="zh-CN"/>
        </w:rPr>
        <w:t>实施方案</w:t>
      </w:r>
      <w:bookmarkEnd w:id="2"/>
      <w:bookmarkEnd w:id="3"/>
    </w:p>
    <w:p w:rsidR="00E07C27" w:rsidRPr="00E2341A" w:rsidRDefault="00E07C27" w:rsidP="00E2341A">
      <w:pPr>
        <w:jc w:val="center"/>
        <w:textAlignment w:val="center"/>
        <w:outlineLvl w:val="1"/>
        <w:rPr>
          <w:rFonts w:eastAsiaTheme="minorEastAsia"/>
          <w:b/>
          <w:color w:val="000000" w:themeColor="text1"/>
          <w:sz w:val="28"/>
          <w:szCs w:val="24"/>
        </w:rPr>
      </w:pPr>
      <w:bookmarkStart w:id="4" w:name="_Toc366856085"/>
      <w:bookmarkStart w:id="5" w:name="_Toc373136915"/>
      <w:bookmarkStart w:id="6" w:name="_Toc373153228"/>
      <w:bookmarkStart w:id="7" w:name="_Toc393722690"/>
      <w:bookmarkStart w:id="8" w:name="_Toc393724340"/>
      <w:bookmarkStart w:id="9" w:name="_Toc485108691"/>
      <w:bookmarkStart w:id="10" w:name="_Toc485135919"/>
      <w:r w:rsidRPr="00E2341A">
        <w:rPr>
          <w:rFonts w:eastAsiaTheme="minorEastAsia"/>
          <w:b/>
          <w:color w:val="000000" w:themeColor="text1"/>
          <w:sz w:val="28"/>
          <w:szCs w:val="24"/>
        </w:rPr>
        <w:t>总论</w:t>
      </w:r>
      <w:bookmarkEnd w:id="4"/>
      <w:bookmarkEnd w:id="5"/>
      <w:bookmarkEnd w:id="6"/>
      <w:bookmarkEnd w:id="7"/>
      <w:bookmarkEnd w:id="8"/>
      <w:bookmarkEnd w:id="9"/>
      <w:bookmarkEnd w:id="10"/>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w:t>
      </w:r>
      <w:r w:rsidRPr="00E2341A">
        <w:rPr>
          <w:rFonts w:eastAsiaTheme="minorEastAsia"/>
          <w:color w:val="000000" w:themeColor="text1"/>
        </w:rPr>
        <w:t>-</w:t>
      </w:r>
      <w:r w:rsidRPr="00E2341A">
        <w:rPr>
          <w:rFonts w:eastAsiaTheme="minorEastAsia"/>
          <w:color w:val="000000" w:themeColor="text1"/>
        </w:rPr>
        <w:t>许昌市域铁路为中原城市群内郑州大都市区轨道交通主骨架线路，建设任务重、标准高、工期紧。对审查单位的资质、业绩、组织机构、审查质量控制及保障体系、工作进度保障、组织及人力资源保障、审查成果计划、施工图审查负责人和审查人员的素质及审查设施等方面要求较高。我公司愿举全公司之力，以高水平、高效率、高标准的审查工作来达到甲方的既定目标。</w:t>
      </w:r>
    </w:p>
    <w:p w:rsidR="00E07C27" w:rsidRPr="00E2341A" w:rsidRDefault="00E07C27" w:rsidP="00E2341A">
      <w:pPr>
        <w:ind w:firstLineChars="200" w:firstLine="480"/>
        <w:textAlignment w:val="center"/>
        <w:outlineLvl w:val="2"/>
        <w:rPr>
          <w:rFonts w:eastAsiaTheme="minorEastAsia"/>
          <w:color w:val="000000" w:themeColor="text1"/>
          <w:szCs w:val="24"/>
        </w:rPr>
      </w:pPr>
      <w:bookmarkStart w:id="11" w:name="_Toc373143782"/>
      <w:bookmarkStart w:id="12" w:name="_Toc373150538"/>
      <w:bookmarkStart w:id="13" w:name="_Toc373153229"/>
      <w:bookmarkStart w:id="14" w:name="_Toc393722691"/>
      <w:bookmarkStart w:id="15" w:name="_Toc393724341"/>
      <w:bookmarkStart w:id="16" w:name="_Toc485135920"/>
      <w:bookmarkStart w:id="17" w:name="_Toc309746530"/>
      <w:bookmarkStart w:id="18" w:name="_Toc366856086"/>
      <w:r w:rsidRPr="00E2341A">
        <w:rPr>
          <w:rFonts w:eastAsiaTheme="minorEastAsia"/>
          <w:color w:val="000000" w:themeColor="text1"/>
          <w:szCs w:val="24"/>
        </w:rPr>
        <w:t>1</w:t>
      </w:r>
      <w:r w:rsidR="00761218" w:rsidRPr="00E2341A">
        <w:rPr>
          <w:rFonts w:eastAsiaTheme="minorEastAsia"/>
          <w:color w:val="000000" w:themeColor="text1"/>
          <w:szCs w:val="24"/>
        </w:rPr>
        <w:t>．</w:t>
      </w:r>
      <w:r w:rsidRPr="00E2341A">
        <w:rPr>
          <w:rFonts w:eastAsiaTheme="minorEastAsia"/>
          <w:color w:val="000000" w:themeColor="text1"/>
          <w:szCs w:val="24"/>
        </w:rPr>
        <w:t>对施工图审查工作的认识</w:t>
      </w:r>
      <w:bookmarkEnd w:id="11"/>
      <w:bookmarkEnd w:id="12"/>
      <w:bookmarkEnd w:id="13"/>
      <w:bookmarkEnd w:id="14"/>
      <w:bookmarkEnd w:id="15"/>
      <w:bookmarkEnd w:id="16"/>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施工图审查是施工图设计文件审查简称，是指建设主管部门认定的施工图审查机构按照有关法律、法规，对施工图涉及公共利益、公众安全和工程建设强制性标准的内容进行的审查。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建设工程施工图设计文件审查是建设工程必须进行的基本建设程序。</w:t>
      </w:r>
    </w:p>
    <w:p w:rsidR="00E07C27" w:rsidRPr="00E2341A" w:rsidRDefault="00E07C27" w:rsidP="00E2341A">
      <w:pPr>
        <w:ind w:firstLineChars="200" w:firstLine="480"/>
        <w:textAlignment w:val="center"/>
        <w:outlineLvl w:val="2"/>
        <w:rPr>
          <w:rFonts w:eastAsiaTheme="minorEastAsia"/>
          <w:color w:val="000000" w:themeColor="text1"/>
          <w:szCs w:val="24"/>
        </w:rPr>
      </w:pPr>
      <w:bookmarkStart w:id="19" w:name="_Toc373143783"/>
      <w:bookmarkStart w:id="20" w:name="_Toc373150539"/>
      <w:bookmarkStart w:id="21" w:name="_Toc373153230"/>
      <w:bookmarkStart w:id="22" w:name="_Toc393722692"/>
      <w:bookmarkStart w:id="23" w:name="_Toc393724342"/>
      <w:bookmarkStart w:id="24" w:name="_Toc485135921"/>
      <w:r w:rsidRPr="00E2341A">
        <w:rPr>
          <w:rFonts w:eastAsiaTheme="minorEastAsia"/>
          <w:color w:val="000000" w:themeColor="text1"/>
          <w:szCs w:val="24"/>
        </w:rPr>
        <w:t>2</w:t>
      </w:r>
      <w:r w:rsidR="00761218" w:rsidRPr="00E2341A">
        <w:rPr>
          <w:rFonts w:eastAsiaTheme="minorEastAsia"/>
          <w:color w:val="000000" w:themeColor="text1"/>
          <w:szCs w:val="24"/>
        </w:rPr>
        <w:t>．</w:t>
      </w:r>
      <w:r w:rsidRPr="00E2341A">
        <w:rPr>
          <w:rFonts w:eastAsiaTheme="minorEastAsia"/>
          <w:color w:val="000000" w:themeColor="text1"/>
          <w:szCs w:val="24"/>
        </w:rPr>
        <w:t>施工图审查工作目标</w:t>
      </w:r>
      <w:bookmarkEnd w:id="17"/>
      <w:bookmarkEnd w:id="18"/>
      <w:bookmarkEnd w:id="19"/>
      <w:bookmarkEnd w:id="20"/>
      <w:bookmarkEnd w:id="21"/>
      <w:bookmarkEnd w:id="22"/>
      <w:bookmarkEnd w:id="23"/>
      <w:bookmarkEnd w:id="24"/>
    </w:p>
    <w:p w:rsidR="00E07C27" w:rsidRPr="00E2341A" w:rsidRDefault="00E07C27" w:rsidP="00A53DE2">
      <w:pPr>
        <w:ind w:firstLineChars="200" w:firstLine="480"/>
        <w:textAlignment w:val="center"/>
        <w:rPr>
          <w:rFonts w:eastAsiaTheme="minorEastAsia"/>
          <w:color w:val="000000" w:themeColor="text1"/>
        </w:rPr>
      </w:pPr>
      <w:bookmarkStart w:id="25" w:name="_Toc309746531"/>
      <w:bookmarkStart w:id="26" w:name="_Toc366856087"/>
      <w:r w:rsidRPr="00E2341A">
        <w:rPr>
          <w:rFonts w:eastAsiaTheme="minorEastAsia"/>
          <w:color w:val="000000" w:themeColor="text1"/>
        </w:rPr>
        <w:t>港区至许昌市域（郊）铁路工程许昌段施工图审查的工作总目标是：对设计单位提交的施工设计文件及图纸进行政策性和技术性审查，确保项目的设计满足规范的强制性要求，保证施工图的设计质量。为顺利获得《建设工程规划许可证》及《施工许可证》或（开工报告）提供技术支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坚持以《工程建设标准强制性条文》为准则，审查施工图设计文件中贯彻落实一致性的要求，起到提高设计质量、优化设计成果的作用，确保施工图符合国家规定并满足政府主管部门审批的要求；提供满足需求的施工图审查服务，并在以上服务过程中力求使甲方最大限度地得到保障和受益，承担最小限度的风险；设计文件质量</w:t>
      </w:r>
      <w:r w:rsidRPr="00E2341A">
        <w:rPr>
          <w:rFonts w:eastAsiaTheme="minorEastAsia"/>
          <w:color w:val="000000" w:themeColor="text1"/>
        </w:rPr>
        <w:t>100%</w:t>
      </w:r>
      <w:r w:rsidRPr="00E2341A">
        <w:rPr>
          <w:rFonts w:eastAsiaTheme="minorEastAsia"/>
          <w:color w:val="000000" w:themeColor="text1"/>
        </w:rPr>
        <w:t>合格，创优目标为优良；按甲方要求的工作进度完成全部审查工作全面履行合同内承诺的各项工作，确保施工图审查工作达到国内领先水平。</w:t>
      </w:r>
    </w:p>
    <w:p w:rsidR="00E07C27" w:rsidRPr="00E2341A" w:rsidRDefault="00E07C27" w:rsidP="00E2341A">
      <w:pPr>
        <w:ind w:firstLineChars="200" w:firstLine="480"/>
        <w:textAlignment w:val="center"/>
        <w:outlineLvl w:val="2"/>
        <w:rPr>
          <w:rFonts w:eastAsiaTheme="minorEastAsia"/>
          <w:color w:val="000000" w:themeColor="text1"/>
          <w:szCs w:val="24"/>
        </w:rPr>
      </w:pPr>
      <w:bookmarkStart w:id="27" w:name="_Toc373143784"/>
      <w:bookmarkStart w:id="28" w:name="_Toc373150540"/>
      <w:bookmarkStart w:id="29" w:name="_Toc373153231"/>
      <w:bookmarkStart w:id="30" w:name="_Toc393722693"/>
      <w:bookmarkStart w:id="31" w:name="_Toc393724343"/>
      <w:bookmarkStart w:id="32" w:name="_Toc485135922"/>
      <w:r w:rsidRPr="00E2341A">
        <w:rPr>
          <w:rFonts w:eastAsiaTheme="minorEastAsia"/>
          <w:color w:val="000000" w:themeColor="text1"/>
          <w:szCs w:val="24"/>
        </w:rPr>
        <w:t>3</w:t>
      </w:r>
      <w:r w:rsidR="00761218" w:rsidRPr="00E2341A">
        <w:rPr>
          <w:rFonts w:eastAsiaTheme="minorEastAsia"/>
          <w:color w:val="000000" w:themeColor="text1"/>
          <w:szCs w:val="24"/>
        </w:rPr>
        <w:t>．</w:t>
      </w:r>
      <w:r w:rsidRPr="00E2341A">
        <w:rPr>
          <w:rFonts w:eastAsiaTheme="minorEastAsia"/>
          <w:color w:val="000000" w:themeColor="text1"/>
          <w:szCs w:val="24"/>
        </w:rPr>
        <w:t>施工图审查工作的思路和重点</w:t>
      </w:r>
      <w:bookmarkEnd w:id="25"/>
      <w:bookmarkEnd w:id="26"/>
      <w:bookmarkEnd w:id="27"/>
      <w:bookmarkEnd w:id="28"/>
      <w:bookmarkEnd w:id="29"/>
      <w:bookmarkEnd w:id="30"/>
      <w:bookmarkEnd w:id="31"/>
      <w:bookmarkEnd w:id="32"/>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）加强沟通协调，促进</w:t>
      </w:r>
      <w:r w:rsidRPr="00E2341A">
        <w:rPr>
          <w:rFonts w:eastAsiaTheme="minorEastAsia"/>
          <w:color w:val="000000" w:themeColor="text1"/>
          <w:szCs w:val="24"/>
        </w:rPr>
        <w:t>“</w:t>
      </w:r>
      <w:r w:rsidRPr="00E2341A">
        <w:rPr>
          <w:rFonts w:eastAsiaTheme="minorEastAsia"/>
          <w:color w:val="000000" w:themeColor="text1"/>
          <w:szCs w:val="24"/>
        </w:rPr>
        <w:t>第一次</w:t>
      </w:r>
      <w:r w:rsidRPr="00E2341A">
        <w:rPr>
          <w:rFonts w:eastAsiaTheme="minorEastAsia"/>
          <w:color w:val="000000" w:themeColor="text1"/>
          <w:szCs w:val="24"/>
        </w:rPr>
        <w:t>”</w:t>
      </w:r>
      <w:r w:rsidRPr="00E2341A">
        <w:rPr>
          <w:rFonts w:eastAsiaTheme="minorEastAsia"/>
          <w:color w:val="000000" w:themeColor="text1"/>
          <w:szCs w:val="24"/>
        </w:rPr>
        <w:t>出手质量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审查工作涉及面广，沟通协调工作至关重要，而各相关方</w:t>
      </w:r>
      <w:r w:rsidRPr="00E2341A">
        <w:rPr>
          <w:rFonts w:eastAsiaTheme="minorEastAsia"/>
          <w:color w:val="000000" w:themeColor="text1"/>
        </w:rPr>
        <w:t>“</w:t>
      </w:r>
      <w:r w:rsidRPr="00E2341A">
        <w:rPr>
          <w:rFonts w:eastAsiaTheme="minorEastAsia"/>
          <w:color w:val="000000" w:themeColor="text1"/>
        </w:rPr>
        <w:t>第一次</w:t>
      </w:r>
      <w:r w:rsidRPr="00E2341A">
        <w:rPr>
          <w:rFonts w:eastAsiaTheme="minorEastAsia"/>
          <w:color w:val="000000" w:themeColor="text1"/>
        </w:rPr>
        <w:t>”</w:t>
      </w:r>
      <w:r w:rsidRPr="00E2341A">
        <w:rPr>
          <w:rFonts w:eastAsiaTheme="minorEastAsia"/>
          <w:color w:val="000000" w:themeColor="text1"/>
        </w:rPr>
        <w:t>将事情做对、做好则是关键，我们将通过提前介入、沟通协调、中间检查控制、跟踪台账、阶段性总结</w:t>
      </w:r>
      <w:r w:rsidRPr="00E2341A">
        <w:rPr>
          <w:rFonts w:eastAsiaTheme="minorEastAsia"/>
          <w:color w:val="000000" w:themeColor="text1"/>
        </w:rPr>
        <w:lastRenderedPageBreak/>
        <w:t>等环节，确保我们能在第一时间、第一现场提出合理适宜的审查意见和建议，提高设计图纸的第一次出手质量。</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）总结经验，系统审查，把握重点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过甲方的协调，总结借鉴全国各地，特别是在郑州的地铁工程设计、施工经验和教训，在港区至许昌市域（郊）铁路工程许昌段施工图审查中予以消化和吸收，保证工程的顺利开展。按照国家对于施工图文件审查的有关规定审查本项目工程设计的总体性、完整性、统一性、安全可靠性、经济合理性和技术进步性；并根据国家工程建设标准审核是否符合强制性条文规定和专业规范。同时根据住建部相关技术要求，审查该项目是否按照经批准的初步设计文件进行施工图设计，该项目是否达到规定的设计深度标准要求。</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）过程跟踪、落到实处</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工作中妥善建好台账，及时跟进各种变化，随时掌握强审意见和重要意见的落实情况，注重实效，环环相扣，关关把守，建立适宜的动态审查管理机制，通过简报月报等形式，及时通报审查工作进展情况、存在问题，提出对设计工作的改进建议。</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）严审通用图册，控制关键节点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对设计所使用的通用图、标准图是否准确合理，图纸接口说明是否确切，严格把关、认真审查。对难点、重点、控制关键节点结构进行检算、验证。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）建筑景观与环境协调，客服设施以人为本</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审查中注意协调工程建设与城市自然环境之间的矛盾。对区间、车站等的地面设施建筑立面进行合理的景观设计，减小地下车站四小件对周边环境的影响和干扰。</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以人体工程学等方法，对车站各种标识引导系统和客服设施进行审查，体现人性化的建设理念。</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）把握技术接口，加强工程界面的审查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线设计是一个庞大的系统工程，涉及多家设计单位和多个专业，其内外技术接口和工程界面繁杂，审查中将根据接口和界面划分，把握审查内容和原则，避免或最大限度地减少设计图纸的差、错、漏，确保设计有机配合，协调推进。</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7</w:t>
      </w:r>
      <w:r w:rsidRPr="00E2341A">
        <w:rPr>
          <w:rFonts w:eastAsiaTheme="minorEastAsia"/>
          <w:color w:val="000000" w:themeColor="text1"/>
          <w:szCs w:val="24"/>
        </w:rPr>
        <w:t>）注重综合管线的审查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对车站等工点各类设施如综合管线的平面布置尺寸、空间标高的设计（特别是交叉</w:t>
      </w:r>
      <w:r w:rsidRPr="00E2341A">
        <w:rPr>
          <w:rFonts w:eastAsiaTheme="minorEastAsia"/>
          <w:color w:val="000000" w:themeColor="text1"/>
        </w:rPr>
        <w:lastRenderedPageBreak/>
        <w:t>部位）是否正确；是否满足施工、运营管理和维修的要求；孔洞预留（埋）等进行审查，力求施工交叉干扰少、误差最小。</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8</w:t>
      </w:r>
      <w:r w:rsidRPr="00E2341A">
        <w:rPr>
          <w:rFonts w:eastAsiaTheme="minorEastAsia"/>
          <w:color w:val="000000" w:themeColor="text1"/>
          <w:szCs w:val="24"/>
        </w:rPr>
        <w:t>）跟踪现场变化，控制设计变更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设计变更程序和管理办法。控制变更的原则为：变更后不降低工程质量标准，确保满足使用功能要求，合理的安全储备；技术上可行、可靠；并尽可能在工期和施工条件方面，对后续施工或接口无不良影响，费用经济合理。</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9</w:t>
      </w:r>
      <w:r w:rsidRPr="00E2341A">
        <w:rPr>
          <w:rFonts w:eastAsiaTheme="minorEastAsia"/>
          <w:color w:val="000000" w:themeColor="text1"/>
          <w:szCs w:val="24"/>
        </w:rPr>
        <w:t>）创新审查理念，打造精品工程</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在确保工程安全质量的前提下，积极建议采用安全可靠的先进技术，勇于创新和突破，从设计理念、施工方法、工程建设管理等方面提出建议，并做好相应的技术支持。协助甲方把本工程建成</w:t>
      </w:r>
      <w:r w:rsidRPr="00E2341A">
        <w:rPr>
          <w:rFonts w:eastAsiaTheme="minorEastAsia"/>
          <w:color w:val="000000" w:themeColor="text1"/>
        </w:rPr>
        <w:t>“</w:t>
      </w:r>
      <w:r w:rsidRPr="00E2341A">
        <w:rPr>
          <w:rFonts w:eastAsiaTheme="minorEastAsia"/>
          <w:color w:val="000000" w:themeColor="text1"/>
        </w:rPr>
        <w:t>安全可靠、功能现代、质量上乘、经济节约、景观靓丽</w:t>
      </w:r>
      <w:r w:rsidRPr="00E2341A">
        <w:rPr>
          <w:rFonts w:eastAsiaTheme="minorEastAsia"/>
          <w:color w:val="000000" w:themeColor="text1"/>
        </w:rPr>
        <w:t>”</w:t>
      </w:r>
      <w:r w:rsidRPr="00E2341A">
        <w:rPr>
          <w:rFonts w:eastAsiaTheme="minorEastAsia"/>
          <w:color w:val="000000" w:themeColor="text1"/>
        </w:rPr>
        <w:t>的精品工程。</w:t>
      </w:r>
    </w:p>
    <w:p w:rsidR="00E07C27" w:rsidRPr="00E2341A" w:rsidRDefault="00E07C27" w:rsidP="00E2341A">
      <w:pPr>
        <w:ind w:firstLineChars="200" w:firstLine="480"/>
        <w:textAlignment w:val="center"/>
        <w:outlineLvl w:val="2"/>
        <w:rPr>
          <w:rFonts w:eastAsiaTheme="minorEastAsia"/>
          <w:color w:val="000000" w:themeColor="text1"/>
          <w:szCs w:val="24"/>
        </w:rPr>
      </w:pPr>
      <w:bookmarkStart w:id="33" w:name="_Toc309746532"/>
      <w:bookmarkStart w:id="34" w:name="_Toc366856088"/>
      <w:bookmarkStart w:id="35" w:name="_Toc373143785"/>
      <w:bookmarkStart w:id="36" w:name="_Toc373150541"/>
      <w:bookmarkStart w:id="37" w:name="_Toc373153232"/>
      <w:bookmarkStart w:id="38" w:name="_Toc393722694"/>
      <w:bookmarkStart w:id="39" w:name="_Toc393724344"/>
      <w:bookmarkStart w:id="40" w:name="_Toc485135923"/>
      <w:r w:rsidRPr="00E2341A">
        <w:rPr>
          <w:rFonts w:eastAsiaTheme="minorEastAsia"/>
          <w:color w:val="000000" w:themeColor="text1"/>
          <w:szCs w:val="24"/>
        </w:rPr>
        <w:t>4</w:t>
      </w:r>
      <w:r w:rsidR="00761218" w:rsidRPr="00E2341A">
        <w:rPr>
          <w:rFonts w:eastAsiaTheme="minorEastAsia"/>
          <w:color w:val="000000" w:themeColor="text1"/>
          <w:szCs w:val="24"/>
        </w:rPr>
        <w:t>．</w:t>
      </w:r>
      <w:r w:rsidRPr="00E2341A">
        <w:rPr>
          <w:rFonts w:eastAsiaTheme="minorEastAsia"/>
          <w:color w:val="000000" w:themeColor="text1"/>
          <w:szCs w:val="24"/>
        </w:rPr>
        <w:t>加强施工图审查工作管理</w:t>
      </w:r>
      <w:bookmarkEnd w:id="33"/>
      <w:bookmarkEnd w:id="34"/>
      <w:bookmarkEnd w:id="35"/>
      <w:bookmarkEnd w:id="36"/>
      <w:bookmarkEnd w:id="37"/>
      <w:bookmarkEnd w:id="38"/>
      <w:bookmarkEnd w:id="39"/>
      <w:bookmarkEnd w:id="40"/>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）建立完善的审查规章制度，科学化、信息化审查管理</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健全审查细则、会议制度、与甲方及设计等各方面的联系制度。定期参加甲方、设计各方例会，分析设计中存在的问题，提出整改措施，完善设计。定期出审查月报，向甲方报告施工图审查情况及建议。</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）随时交流、及时总结、促进设计质量的不断提高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的目的是提高设计质量，确保工程建设质量与安全。在施工图审查过程中及时总结审查成果，梳理各类存在问题，并利用网络、通讯、会议等手段随时进行技术交流与沟通。将前一批施工图中存在的共性问题，及时总结并与设计单位做好信息反馈，使设计单位尽量做到在后一批施工图中不再重复发生，或将某个设计单位已经发生的共性问题，尽快传达到其他设计单位，尽量减少或避免同类问题的再次发生，以此不断促进设计图纸的出手（送审）质量，进而全面提高施工图的设计质量。</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）加强会审制度</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对综合管线、总图、重点结构和建筑及机电设备间的关系等，加强会审，保证全线的系统性、统一性和协调性。</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）加强沟通、及时汇报、当好助手</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除与甲方、设计等单位定期或不定期地参加各种例会，交流设计中存在的问题外，</w:t>
      </w:r>
      <w:r w:rsidRPr="00E2341A">
        <w:rPr>
          <w:rFonts w:eastAsiaTheme="minorEastAsia"/>
          <w:color w:val="000000" w:themeColor="text1"/>
        </w:rPr>
        <w:lastRenderedPageBreak/>
        <w:t>还要加强与甲方及有关政府主管部门的沟通，了解有关各方的要求，提出解决问题的意见和建议，为甲方当好助手，把甲方意见贯彻到施工图审查服务中去，不断提高施工图审查服务质量。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总之，在港区至许昌市域（郊）铁路工程许昌段施工图审查工作中，我们将科学的设置审查组织机构，合理配备高素质、高水平的审查人员，不断总结轨道交通建设经验，提升施工图审查水平，做好超前谋划，规范审查流程，严控施工图审查质量，突出施工图审查重点，与甲方及参建各方加强沟通，当好甲方的助手，为工程的顺利建成运营做出贡献！</w:t>
      </w:r>
    </w:p>
    <w:p w:rsidR="00E07C27" w:rsidRPr="00E2341A" w:rsidRDefault="00E07C27" w:rsidP="00193B3B">
      <w:pPr>
        <w:spacing w:beforeLines="30" w:afterLines="30"/>
        <w:textAlignment w:val="center"/>
        <w:outlineLvl w:val="1"/>
        <w:rPr>
          <w:rFonts w:eastAsiaTheme="minorEastAsia"/>
          <w:color w:val="000000" w:themeColor="text1"/>
        </w:rPr>
      </w:pPr>
      <w:bookmarkStart w:id="41" w:name="_Toc373153233"/>
      <w:bookmarkStart w:id="42" w:name="_Toc393722695"/>
      <w:bookmarkStart w:id="43" w:name="_Toc393724345"/>
      <w:bookmarkStart w:id="44" w:name="_Toc485108692"/>
      <w:bookmarkStart w:id="45" w:name="_Toc485135924"/>
      <w:r w:rsidRPr="00E2341A">
        <w:rPr>
          <w:rFonts w:eastAsiaTheme="minorEastAsia"/>
          <w:color w:val="000000" w:themeColor="text1"/>
        </w:rPr>
        <w:t>7.1</w:t>
      </w:r>
      <w:r w:rsidRPr="00E2341A">
        <w:rPr>
          <w:rFonts w:eastAsiaTheme="minorEastAsia"/>
          <w:color w:val="000000" w:themeColor="text1"/>
        </w:rPr>
        <w:t>审查原则、办法、服务目标</w:t>
      </w:r>
      <w:bookmarkEnd w:id="41"/>
      <w:bookmarkEnd w:id="42"/>
      <w:bookmarkEnd w:id="43"/>
      <w:bookmarkEnd w:id="44"/>
      <w:bookmarkEnd w:id="45"/>
    </w:p>
    <w:p w:rsidR="00E07C27" w:rsidRPr="00E2341A" w:rsidRDefault="00E07C27" w:rsidP="00193B3B">
      <w:pPr>
        <w:spacing w:beforeLines="30" w:afterLines="30"/>
        <w:textAlignment w:val="center"/>
        <w:outlineLvl w:val="2"/>
        <w:rPr>
          <w:rFonts w:eastAsiaTheme="minorEastAsia"/>
          <w:color w:val="000000" w:themeColor="text1"/>
        </w:rPr>
      </w:pPr>
      <w:bookmarkStart w:id="46" w:name="_Toc373153234"/>
      <w:bookmarkStart w:id="47" w:name="_Toc393722696"/>
      <w:bookmarkStart w:id="48" w:name="_Toc393724346"/>
      <w:bookmarkStart w:id="49" w:name="_Toc485108693"/>
      <w:bookmarkStart w:id="50" w:name="_Toc485135925"/>
      <w:r w:rsidRPr="00E2341A">
        <w:rPr>
          <w:rFonts w:eastAsiaTheme="minorEastAsia"/>
          <w:color w:val="000000" w:themeColor="text1"/>
        </w:rPr>
        <w:t>7.1.1</w:t>
      </w:r>
      <w:r w:rsidRPr="00E2341A">
        <w:rPr>
          <w:rFonts w:eastAsiaTheme="minorEastAsia"/>
          <w:color w:val="000000" w:themeColor="text1"/>
        </w:rPr>
        <w:t>审查原则</w:t>
      </w:r>
      <w:bookmarkEnd w:id="46"/>
      <w:bookmarkEnd w:id="47"/>
      <w:bookmarkEnd w:id="48"/>
      <w:bookmarkEnd w:id="49"/>
      <w:bookmarkEnd w:id="50"/>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施工图设计审查工作遵循以下基本原则：</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）遵章守法、严格把关的原则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中严格遵循国家法律、法规和省市有关文件，对施工图涉及公共利益、公众安全和工程建设强制性标准的内容进行审查。保障港区至许昌市域（郊）铁路工程许昌段施工图审查项目的安全性、可靠性、适用性和经济性的预定目标得以实现。</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）提高质量、优化设计的原则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坚持按照《工程建设标准强制性条文》为准则，审查施工图设计文件中贯彻落实的一致性，起到提高设计质量、优化设计成果的作用。</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）以人为本、功能合理的原则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在施工图设计审查工作中，重点放在控制工程标准、建设规模、运营功能是否符合已批准的初步设计文件审查意见中所确定的原则，并在设计文件中具体落实体现</w:t>
      </w:r>
      <w:r w:rsidRPr="00E2341A">
        <w:rPr>
          <w:rFonts w:eastAsiaTheme="minorEastAsia"/>
          <w:color w:val="000000" w:themeColor="text1"/>
        </w:rPr>
        <w:t>“</w:t>
      </w:r>
      <w:r w:rsidRPr="00E2341A">
        <w:rPr>
          <w:rFonts w:eastAsiaTheme="minorEastAsia"/>
          <w:color w:val="000000" w:themeColor="text1"/>
        </w:rPr>
        <w:t>以人为本</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安全、节能、减排、环保</w:t>
      </w:r>
      <w:r w:rsidRPr="00E2341A">
        <w:rPr>
          <w:rFonts w:eastAsiaTheme="minorEastAsia"/>
          <w:color w:val="000000" w:themeColor="text1"/>
        </w:rPr>
        <w:t>”</w:t>
      </w:r>
      <w:r w:rsidRPr="00E2341A">
        <w:rPr>
          <w:rFonts w:eastAsiaTheme="minorEastAsia"/>
          <w:color w:val="000000" w:themeColor="text1"/>
        </w:rPr>
        <w:t>等系列设计理念，从设计方面保证运营功能目标能够实现。</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）文件深度，满足规定要求的原则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审查施工图设计文件的深度，是否满足《城市轨道交通工程设计文件编制深度规定》（建质</w:t>
      </w:r>
      <w:r w:rsidRPr="00E2341A">
        <w:rPr>
          <w:rFonts w:eastAsiaTheme="minorEastAsia"/>
          <w:color w:val="000000" w:themeColor="text1"/>
        </w:rPr>
        <w:t>[2013] 160</w:t>
      </w:r>
      <w:r w:rsidRPr="00E2341A">
        <w:rPr>
          <w:rFonts w:eastAsiaTheme="minorEastAsia"/>
          <w:color w:val="000000" w:themeColor="text1"/>
        </w:rPr>
        <w:t>号）要求。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）施工图设计与初步设计审定意见一致性的原则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审查施工图设计的原则、方案、措施与初步设计审定的意见、原则的一致性。若有变化，审查方案是否可行，技术与经济是否合理，变更的依据是否正确，是否符合规定的程序；审查设备选型是否与初步设计审定的原则相一致；审查主要工程数量（含机电设备）有无重大遗漏及错误；检查重要参数、输入有无差错，安全系数取用是否适当等。</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）技术接口为重点的原则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由于轨道交通工程是一项多系统有机组合的综合公共交通系统工程，为保证</w:t>
      </w:r>
      <w:r w:rsidRPr="00E2341A">
        <w:rPr>
          <w:rFonts w:eastAsiaTheme="minorEastAsia"/>
          <w:color w:val="000000" w:themeColor="text1"/>
        </w:rPr>
        <w:t>“</w:t>
      </w:r>
      <w:r w:rsidRPr="00E2341A">
        <w:rPr>
          <w:rFonts w:eastAsiaTheme="minorEastAsia"/>
          <w:color w:val="000000" w:themeColor="text1"/>
        </w:rPr>
        <w:t>安全、快捷、舒适、准点</w:t>
      </w:r>
      <w:r w:rsidRPr="00E2341A">
        <w:rPr>
          <w:rFonts w:eastAsiaTheme="minorEastAsia"/>
          <w:color w:val="000000" w:themeColor="text1"/>
        </w:rPr>
        <w:t>”</w:t>
      </w:r>
      <w:r w:rsidRPr="00E2341A">
        <w:rPr>
          <w:rFonts w:eastAsiaTheme="minorEastAsia"/>
          <w:color w:val="000000" w:themeColor="text1"/>
        </w:rPr>
        <w:t>地运送旅客，各个系统在统一指挥下，协同作业完成各自的功能。审查的重点是土建工程之间、系统之间、专业之间的接口是否满足系统功能的要求，显得尤为重要。</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7</w:t>
      </w:r>
      <w:r w:rsidRPr="00E2341A">
        <w:rPr>
          <w:rFonts w:eastAsiaTheme="minorEastAsia"/>
          <w:color w:val="000000" w:themeColor="text1"/>
        </w:rPr>
        <w:t>）科学公正、质量第一的原则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设计审查工作，还应贯彻独立公正、实事求是、注意实效、严格把关、质量第一的服务原则。按照合同授权范围，采取科学、公正、实事求是的手段和作风，对施工图设计文件进行审查。通过调查研究、分析并客观地作出判断，提出审查意见和优化建议。</w:t>
      </w:r>
    </w:p>
    <w:p w:rsidR="00E07C27" w:rsidRPr="00E2341A" w:rsidRDefault="00E07C27" w:rsidP="00193B3B">
      <w:pPr>
        <w:spacing w:beforeLines="30" w:afterLines="30"/>
        <w:textAlignment w:val="center"/>
        <w:outlineLvl w:val="2"/>
        <w:rPr>
          <w:rFonts w:eastAsiaTheme="minorEastAsia"/>
          <w:color w:val="000000" w:themeColor="text1"/>
        </w:rPr>
      </w:pPr>
      <w:bookmarkStart w:id="51" w:name="_Toc373153235"/>
      <w:bookmarkStart w:id="52" w:name="_Toc393722697"/>
      <w:bookmarkStart w:id="53" w:name="_Toc393724347"/>
      <w:bookmarkStart w:id="54" w:name="_Toc485108694"/>
      <w:bookmarkStart w:id="55" w:name="_Toc485135926"/>
      <w:r w:rsidRPr="00E2341A">
        <w:rPr>
          <w:rFonts w:eastAsiaTheme="minorEastAsia"/>
          <w:color w:val="000000" w:themeColor="text1"/>
        </w:rPr>
        <w:t>7.1.2</w:t>
      </w:r>
      <w:r w:rsidRPr="00E2341A">
        <w:rPr>
          <w:rFonts w:eastAsiaTheme="minorEastAsia"/>
          <w:color w:val="000000" w:themeColor="text1"/>
        </w:rPr>
        <w:t>审查办法</w:t>
      </w:r>
      <w:bookmarkEnd w:id="51"/>
      <w:bookmarkEnd w:id="52"/>
      <w:bookmarkEnd w:id="53"/>
      <w:bookmarkEnd w:id="54"/>
      <w:bookmarkEnd w:id="55"/>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）审查工作须依照国家和河南省、许昌市有关法规、规范、标准及政府有关部门批准文件进行，以确保施工图符合国家规定并满足政府主管部门审批的要求。</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根据上述文件和项目的具体情况与合同规定的内容要求，编制《港区至许昌市域（郊）铁路工程许昌段施工图审查规则和实施细则》，报送甲方审定后，作为施工图设计审查工作和作业全过程的指导性文件，并开展与审查工作相关的各项工作。</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）审查工作主要从以下几个方面入手：</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）是否符合工程建设强制性标准；</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）地基基础和主体结构的安全性；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）是否符合民用建筑节能强制性标准，对执行绿色建筑标准的项目，还审查是否符合绿色建筑标准；</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）勘察设计企业和注册执业人员以及相关人员是否按规定在施工图上加盖相应的图章和签字；</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lastRenderedPageBreak/>
        <w:t>5</w:t>
      </w:r>
      <w:r w:rsidRPr="00E2341A">
        <w:rPr>
          <w:rFonts w:eastAsiaTheme="minorEastAsia"/>
          <w:color w:val="000000" w:themeColor="text1"/>
          <w:szCs w:val="24"/>
        </w:rPr>
        <w:t>）法律、法规、规章规定必须审查的其他内容；</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）是否符合政府有关部门的批准文件；</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）是否满足国家现行的建筑（含消防、节能环保、卫生）、结构（含地基基础、围护工程和人防工程）、抗震、无障碍设计等强制规范标准；</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8</w:t>
      </w:r>
      <w:r w:rsidRPr="00E2341A">
        <w:rPr>
          <w:rFonts w:eastAsiaTheme="minorEastAsia"/>
          <w:color w:val="000000" w:themeColor="text1"/>
          <w:szCs w:val="24"/>
        </w:rPr>
        <w:t>）是否符合公众利益；</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9</w:t>
      </w:r>
      <w:r w:rsidRPr="00E2341A">
        <w:rPr>
          <w:rFonts w:eastAsiaTheme="minorEastAsia"/>
          <w:color w:val="000000" w:themeColor="text1"/>
          <w:szCs w:val="24"/>
        </w:rPr>
        <w:t>）施工图是否达到规定的设计深度要求；</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）按以下各项要求开展施工图设计审查：</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）全面熟悉基础资料，检查设计输入的正确性和文件深度的合理性、统一性；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）深入现场调查研究，准确掌握地形地貌、既有建（构）筑物和建设规划具体情况和交通现状，把审查工作建立在情况明了可靠的基础上；</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）认真研究、分析已批准的初步设计审查意见，检查是否全面、正确贯彻到施工图设计中；</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）审查中坚持重点突出与功能、标准、安全、节能、减排直接相关的核心部分相结合的原则。明确施工图设计审查不是复核，不能代替设计单位和总体的审核职责。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）对不符合规定程序的设计，不予受理审查；</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）在审查过程中贯彻从宏观到微观，从单一专业到综合多专业间统筹协调的方针。对重大技术问题通过内部审查会、专题会、协调会、接口碰头会等多种形式进行沟通、研讨，保证审查工作的质量；</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）审查工作规范化、制度化。完善有关制度，以制度规范审查活动，最大限度地消除审查工作中的随意性，提高审查质量。</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8</w:t>
      </w:r>
      <w:r w:rsidRPr="00E2341A">
        <w:rPr>
          <w:rFonts w:eastAsiaTheme="minorEastAsia"/>
          <w:color w:val="000000" w:themeColor="text1"/>
          <w:szCs w:val="24"/>
        </w:rPr>
        <w:t>）编制施工图审查工作大纲，建立施工图审查管理体系，制订《施工图审查管理办法及实施细则》。</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9</w:t>
      </w:r>
      <w:r w:rsidRPr="00E2341A">
        <w:rPr>
          <w:rFonts w:eastAsiaTheme="minorEastAsia"/>
          <w:color w:val="000000" w:themeColor="text1"/>
          <w:szCs w:val="24"/>
        </w:rPr>
        <w:t>）按甲方要求的工期计划完成施工图设计文件的审查工作。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10</w:t>
      </w:r>
      <w:r w:rsidRPr="00E2341A">
        <w:rPr>
          <w:rFonts w:eastAsiaTheme="minorEastAsia"/>
          <w:color w:val="000000" w:themeColor="text1"/>
          <w:szCs w:val="24"/>
        </w:rPr>
        <w:t>）在施工图审查过程中，审查单位对设计单位的施工图设计文件采用规范、标准、规程等作时效性的审查。审查过程及内容清单注意以下事项：</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①</w:t>
      </w:r>
      <w:r w:rsidRPr="00E2341A">
        <w:rPr>
          <w:rFonts w:eastAsiaTheme="minorEastAsia"/>
          <w:color w:val="000000" w:themeColor="text1"/>
          <w:szCs w:val="24"/>
        </w:rPr>
        <w:t>对于计算报告书的审查，有检算结果及量化意见；</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②</w:t>
      </w:r>
      <w:r w:rsidRPr="00E2341A">
        <w:rPr>
          <w:rFonts w:eastAsiaTheme="minorEastAsia"/>
          <w:color w:val="000000" w:themeColor="text1"/>
          <w:szCs w:val="24"/>
        </w:rPr>
        <w:t>所有反馈意见清晰、直接，避免含糊不清的意见如</w:t>
      </w:r>
      <w:r w:rsidRPr="00E2341A">
        <w:rPr>
          <w:rFonts w:eastAsiaTheme="minorEastAsia"/>
          <w:color w:val="000000" w:themeColor="text1"/>
          <w:szCs w:val="24"/>
        </w:rPr>
        <w:t>“</w:t>
      </w:r>
      <w:r w:rsidRPr="00E2341A">
        <w:rPr>
          <w:rFonts w:eastAsiaTheme="minorEastAsia"/>
          <w:color w:val="000000" w:themeColor="text1"/>
          <w:szCs w:val="24"/>
        </w:rPr>
        <w:t>再研究考虑</w:t>
      </w:r>
      <w:r w:rsidRPr="00E2341A">
        <w:rPr>
          <w:rFonts w:eastAsiaTheme="minorEastAsia"/>
          <w:color w:val="000000" w:themeColor="text1"/>
          <w:szCs w:val="24"/>
        </w:rPr>
        <w:t>”</w:t>
      </w:r>
      <w:r w:rsidRPr="00E2341A">
        <w:rPr>
          <w:rFonts w:eastAsiaTheme="minorEastAsia"/>
          <w:color w:val="000000" w:themeColor="text1"/>
          <w:szCs w:val="24"/>
        </w:rPr>
        <w:t>等；</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③</w:t>
      </w:r>
      <w:r w:rsidRPr="00E2341A">
        <w:rPr>
          <w:rFonts w:eastAsiaTheme="minorEastAsia"/>
          <w:color w:val="000000" w:themeColor="text1"/>
          <w:szCs w:val="24"/>
        </w:rPr>
        <w:t>所有意见统一格式，并以联系单的形式发出；</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lastRenderedPageBreak/>
        <w:t>④</w:t>
      </w:r>
      <w:r w:rsidRPr="00E2341A">
        <w:rPr>
          <w:rFonts w:eastAsiaTheme="minorEastAsia"/>
          <w:color w:val="000000" w:themeColor="text1"/>
          <w:szCs w:val="24"/>
        </w:rPr>
        <w:t>审查设计文件和设计图纸的意见采用电子文件和书面签章文件同时传递，但最终以书面签章文件为准；</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⑤</w:t>
      </w:r>
      <w:r w:rsidRPr="00E2341A">
        <w:rPr>
          <w:rFonts w:eastAsiaTheme="minorEastAsia"/>
          <w:color w:val="000000" w:themeColor="text1"/>
          <w:szCs w:val="24"/>
        </w:rPr>
        <w:t>审查单位及时跟进设计单位对技术要求、政府有关部门、专家评审及甲方等各类意见的落实，所有经过多次提意见仍未解决的问题向甲方反映；</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⑥</w:t>
      </w:r>
      <w:r w:rsidRPr="00E2341A">
        <w:rPr>
          <w:rFonts w:eastAsiaTheme="minorEastAsia"/>
          <w:color w:val="000000" w:themeColor="text1"/>
          <w:szCs w:val="24"/>
        </w:rPr>
        <w:t>所有设计审查意见及回复汇总资料提交甲方。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加强对审查人员的管理。保证从事本项目设计审查人员，具有良好的职业道德，并符合住建部《房屋建筑和市政基础设施工程施工图设计文件审查管理办法》和河南省、许昌市地方性文件中有关规定。参加审查的人员全面熟悉、掌握以下主要内容：</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）施工图设计审查有关国家、河南省、许昌市相关法律、法规和技术标准；</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）相关专业的规范、规程和强制性规范、强制性条文；</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）审查项目工程情况、运营功能要求和已批准初步设计审查意见；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）所审查项目相关专业的主要技术接口和《技术要求》等相关文件；</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）审查管理程序、实施细则和审查工作程序。</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）审查阶段及审查后处理</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审查阶段：由于轨道交通工程是一项涉及专业众多、技术接口关系十分复杂的综合交通系统工程，在施工图设计审查中，根据设计流程划分几个子阶段进行阶段性审查，先审查系统性设计文件，再审查单项设计文件。</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）审查后的处理：施工图设计审查后，根据下列情况分别作出处理：</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①</w:t>
      </w:r>
      <w:r w:rsidRPr="00E2341A">
        <w:rPr>
          <w:rFonts w:eastAsiaTheme="minorEastAsia"/>
          <w:color w:val="000000" w:themeColor="text1"/>
          <w:szCs w:val="24"/>
        </w:rPr>
        <w:t>由施工图审查人各专业审查人员按程序和审查要点分别填写《审查记录单》，并填写《施工图审查意见书》，按照甲方要求提交。</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②</w:t>
      </w:r>
      <w:r w:rsidRPr="00E2341A">
        <w:rPr>
          <w:rFonts w:eastAsiaTheme="minorEastAsia"/>
          <w:color w:val="000000" w:themeColor="text1"/>
          <w:szCs w:val="24"/>
        </w:rPr>
        <w:t>审查合格的施工图，审查人向甲方出具《施工图审查合格书》、《施工图审查报告》，并将经审查人盖章的全套施工图（份数以甲方对口管理部门要求为准）交给甲方；审查合格书由各专业的审查人员签字，经法定代表人签发，并加盖审查人公章；同时根据项目所在地建设主管部门相关要求备案。</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③</w:t>
      </w:r>
      <w:r w:rsidRPr="00E2341A">
        <w:rPr>
          <w:rFonts w:eastAsiaTheme="minorEastAsia"/>
          <w:color w:val="000000" w:themeColor="text1"/>
          <w:szCs w:val="24"/>
        </w:rPr>
        <w:t>审查不合格的施工图，将不合格原因以《施工图审查报告》的形式提交甲方，报告由各专业的审查人员签字，经法定代表人签发，并加盖审查人公章。设计人修改后，审查人复审。</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④</w:t>
      </w:r>
      <w:r w:rsidRPr="00E2341A">
        <w:rPr>
          <w:rFonts w:eastAsiaTheme="minorEastAsia"/>
          <w:color w:val="000000" w:themeColor="text1"/>
          <w:szCs w:val="24"/>
        </w:rPr>
        <w:t>不合格的施工图退甲方后，甲方要求设计人进行修改，并将修改后的施工图报审</w:t>
      </w:r>
      <w:r w:rsidRPr="00E2341A">
        <w:rPr>
          <w:rFonts w:eastAsiaTheme="minorEastAsia"/>
          <w:color w:val="000000" w:themeColor="text1"/>
          <w:szCs w:val="24"/>
        </w:rPr>
        <w:lastRenderedPageBreak/>
        <w:t>查人审查。</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7</w:t>
      </w:r>
      <w:r w:rsidRPr="00E2341A">
        <w:rPr>
          <w:rFonts w:eastAsiaTheme="minorEastAsia"/>
          <w:color w:val="000000" w:themeColor="text1"/>
          <w:szCs w:val="24"/>
        </w:rPr>
        <w:t>）建立、健全内部管理制度；施工图审查由各专业审查人员签字的审查记录，审查合格书等有关资料归档保存；其项目执行过程资料满足甲方统一要求。</w:t>
      </w:r>
    </w:p>
    <w:p w:rsidR="00E07C27" w:rsidRPr="00E2341A" w:rsidRDefault="00E07C27" w:rsidP="00193B3B">
      <w:pPr>
        <w:spacing w:beforeLines="30" w:afterLines="30"/>
        <w:textAlignment w:val="center"/>
        <w:outlineLvl w:val="2"/>
        <w:rPr>
          <w:rFonts w:eastAsiaTheme="minorEastAsia"/>
          <w:color w:val="000000" w:themeColor="text1"/>
        </w:rPr>
      </w:pPr>
      <w:bookmarkStart w:id="56" w:name="_Toc373153236"/>
      <w:bookmarkStart w:id="57" w:name="_Toc393722698"/>
      <w:bookmarkStart w:id="58" w:name="_Toc393724348"/>
      <w:bookmarkStart w:id="59" w:name="_Toc485108695"/>
      <w:bookmarkStart w:id="60" w:name="_Toc485135927"/>
      <w:r w:rsidRPr="00E2341A">
        <w:rPr>
          <w:rFonts w:eastAsiaTheme="minorEastAsia"/>
          <w:color w:val="000000" w:themeColor="text1"/>
        </w:rPr>
        <w:t>7.1.3</w:t>
      </w:r>
      <w:r w:rsidRPr="00E2341A">
        <w:rPr>
          <w:rFonts w:eastAsiaTheme="minorEastAsia"/>
          <w:color w:val="000000" w:themeColor="text1"/>
        </w:rPr>
        <w:t>审查服务目标</w:t>
      </w:r>
      <w:bookmarkEnd w:id="56"/>
      <w:bookmarkEnd w:id="57"/>
      <w:bookmarkEnd w:id="58"/>
      <w:bookmarkEnd w:id="59"/>
      <w:bookmarkEnd w:id="60"/>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至许昌市域（郊）铁路工程许昌段施工图审查的工作总目标是：对设计单位提交的施工设计文件及图纸进行政策性和技术性审查，确保项目的设计满足规范的强制性要求，保证施工图的设计质量。为顺利获得《建设工程规划许可证》及《施工许可证》或（开工报告）提供技术支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坚持以《工程建设标准强制性条文》为准则，审查施工图设计文件中贯彻落实一致性的要求，起到提高设计质量、优化设计成果的作用，确保施工图符合国家规定并满足政府主管部门审批的要求；提供满足需求的施工图审查服务，并在以上服务过程中力求使甲方最大限度地得到保障和受益，承担最小限度的风险；设计文件质量</w:t>
      </w:r>
      <w:r w:rsidRPr="00E2341A">
        <w:rPr>
          <w:rFonts w:eastAsiaTheme="minorEastAsia"/>
          <w:color w:val="000000" w:themeColor="text1"/>
        </w:rPr>
        <w:t>100%</w:t>
      </w:r>
      <w:r w:rsidRPr="00E2341A">
        <w:rPr>
          <w:rFonts w:eastAsiaTheme="minorEastAsia"/>
          <w:color w:val="000000" w:themeColor="text1"/>
        </w:rPr>
        <w:t>合格，创优目标为优良；按甲方要求的工作进度完成全部审查工作全面履行合同内承诺的各项工作，确保施工图审查工作达到国内领先水平。</w:t>
      </w:r>
    </w:p>
    <w:p w:rsidR="00E07C27" w:rsidRPr="00E2341A" w:rsidRDefault="00E07C27" w:rsidP="00193B3B">
      <w:pPr>
        <w:spacing w:beforeLines="30" w:afterLines="30"/>
        <w:textAlignment w:val="center"/>
        <w:outlineLvl w:val="1"/>
        <w:rPr>
          <w:rFonts w:eastAsiaTheme="minorEastAsia"/>
          <w:color w:val="000000" w:themeColor="text1"/>
        </w:rPr>
      </w:pPr>
      <w:bookmarkStart w:id="61" w:name="_Toc393722711"/>
      <w:bookmarkStart w:id="62" w:name="_Toc393724361"/>
      <w:bookmarkStart w:id="63" w:name="_Toc485108696"/>
      <w:bookmarkStart w:id="64" w:name="_Toc485135928"/>
      <w:r w:rsidRPr="00E2341A">
        <w:rPr>
          <w:rFonts w:eastAsiaTheme="minorEastAsia"/>
          <w:color w:val="000000" w:themeColor="text1"/>
        </w:rPr>
        <w:t>7.2</w:t>
      </w:r>
      <w:bookmarkEnd w:id="61"/>
      <w:bookmarkEnd w:id="62"/>
      <w:r w:rsidRPr="00E2341A">
        <w:rPr>
          <w:rFonts w:eastAsiaTheme="minorEastAsia"/>
          <w:color w:val="000000" w:themeColor="text1"/>
        </w:rPr>
        <w:t>施工图审查工作范围和任务</w:t>
      </w:r>
      <w:bookmarkEnd w:id="63"/>
      <w:bookmarkEnd w:id="64"/>
    </w:p>
    <w:p w:rsidR="00E07C27" w:rsidRPr="00E2341A" w:rsidRDefault="00E07C27" w:rsidP="00193B3B">
      <w:pPr>
        <w:spacing w:beforeLines="30" w:afterLines="30"/>
        <w:textAlignment w:val="center"/>
        <w:outlineLvl w:val="2"/>
        <w:rPr>
          <w:rFonts w:eastAsiaTheme="minorEastAsia"/>
          <w:color w:val="000000" w:themeColor="text1"/>
        </w:rPr>
      </w:pPr>
      <w:bookmarkStart w:id="65" w:name="_Toc373153251"/>
      <w:bookmarkStart w:id="66" w:name="_Toc393722712"/>
      <w:bookmarkStart w:id="67" w:name="_Toc393724362"/>
      <w:bookmarkStart w:id="68" w:name="_Toc485108697"/>
      <w:bookmarkStart w:id="69" w:name="_Toc485135929"/>
      <w:r w:rsidRPr="00E2341A">
        <w:rPr>
          <w:rFonts w:eastAsiaTheme="minorEastAsia"/>
          <w:color w:val="000000" w:themeColor="text1"/>
        </w:rPr>
        <w:t>7.2.1</w:t>
      </w:r>
      <w:r w:rsidRPr="00E2341A">
        <w:rPr>
          <w:rFonts w:eastAsiaTheme="minorEastAsia"/>
          <w:color w:val="000000" w:themeColor="text1"/>
        </w:rPr>
        <w:t>审查概述</w:t>
      </w:r>
      <w:bookmarkEnd w:id="65"/>
      <w:bookmarkEnd w:id="66"/>
      <w:bookmarkEnd w:id="67"/>
      <w:bookmarkEnd w:id="68"/>
      <w:bookmarkEnd w:id="69"/>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港区至许昌市域（郊）铁路工程许昌段，线路全长约</w:t>
      </w:r>
      <w:r w:rsidRPr="00E2341A">
        <w:rPr>
          <w:rFonts w:eastAsiaTheme="minorEastAsia"/>
          <w:color w:val="000000" w:themeColor="text1"/>
        </w:rPr>
        <w:t>60km</w:t>
      </w:r>
      <w:r w:rsidRPr="00E2341A">
        <w:rPr>
          <w:rFonts w:eastAsiaTheme="minorEastAsia"/>
          <w:color w:val="000000" w:themeColor="text1"/>
        </w:rPr>
        <w:t>。建设范围南起于许昌东站，北止于新郑机场站新郑国际机场</w:t>
      </w:r>
      <w:r w:rsidRPr="00E2341A">
        <w:rPr>
          <w:rFonts w:eastAsiaTheme="minorEastAsia"/>
          <w:color w:val="000000" w:themeColor="text1"/>
        </w:rPr>
        <w:t>GTC</w:t>
      </w:r>
      <w:r w:rsidRPr="00E2341A">
        <w:rPr>
          <w:rFonts w:eastAsiaTheme="minorEastAsia"/>
          <w:color w:val="000000" w:themeColor="text1"/>
        </w:rPr>
        <w:t>换乘中心，与郑州地铁</w:t>
      </w:r>
      <w:r w:rsidRPr="00E2341A">
        <w:rPr>
          <w:rFonts w:eastAsiaTheme="minorEastAsia"/>
          <w:color w:val="000000" w:themeColor="text1"/>
        </w:rPr>
        <w:t>17</w:t>
      </w:r>
      <w:r w:rsidRPr="00E2341A">
        <w:rPr>
          <w:rFonts w:eastAsiaTheme="minorEastAsia"/>
          <w:color w:val="000000" w:themeColor="text1"/>
        </w:rPr>
        <w:t>号线共享郑州第三控制中心；其中许昌境内</w:t>
      </w:r>
      <w:r w:rsidRPr="00E2341A">
        <w:rPr>
          <w:rFonts w:eastAsiaTheme="minorEastAsia"/>
          <w:color w:val="000000" w:themeColor="text1"/>
        </w:rPr>
        <w:t>35.4</w:t>
      </w:r>
      <w:r w:rsidRPr="00E2341A">
        <w:rPr>
          <w:rFonts w:eastAsiaTheme="minorEastAsia"/>
          <w:color w:val="000000" w:themeColor="text1"/>
        </w:rPr>
        <w:t>公里，设</w:t>
      </w:r>
      <w:r w:rsidRPr="00E2341A">
        <w:rPr>
          <w:rFonts w:eastAsiaTheme="minorEastAsia"/>
          <w:color w:val="000000" w:themeColor="text1"/>
        </w:rPr>
        <w:t>11</w:t>
      </w:r>
      <w:r w:rsidRPr="00E2341A">
        <w:rPr>
          <w:rFonts w:eastAsiaTheme="minorEastAsia"/>
          <w:color w:val="000000" w:themeColor="text1"/>
        </w:rPr>
        <w:t>站，此外，在众品路站接轨佛耳岗车辆段，在许昌东站接轨大张停车场；郑州境内</w:t>
      </w:r>
      <w:r w:rsidRPr="00E2341A">
        <w:rPr>
          <w:rFonts w:eastAsiaTheme="minorEastAsia"/>
          <w:color w:val="000000" w:themeColor="text1"/>
        </w:rPr>
        <w:t>24.6</w:t>
      </w:r>
      <w:r w:rsidRPr="00E2341A">
        <w:rPr>
          <w:rFonts w:eastAsiaTheme="minorEastAsia"/>
          <w:color w:val="000000" w:themeColor="text1"/>
        </w:rPr>
        <w:t>公里，设</w:t>
      </w:r>
      <w:r w:rsidRPr="00E2341A">
        <w:rPr>
          <w:rFonts w:eastAsiaTheme="minorEastAsia"/>
          <w:color w:val="000000" w:themeColor="text1"/>
        </w:rPr>
        <w:t>5</w:t>
      </w:r>
      <w:r w:rsidRPr="00E2341A">
        <w:rPr>
          <w:rFonts w:eastAsiaTheme="minorEastAsia"/>
          <w:color w:val="000000" w:themeColor="text1"/>
        </w:rPr>
        <w:t>站。项目投资总额约</w:t>
      </w:r>
      <w:r w:rsidRPr="00E2341A">
        <w:rPr>
          <w:rFonts w:eastAsiaTheme="minorEastAsia"/>
          <w:color w:val="000000" w:themeColor="text1"/>
        </w:rPr>
        <w:t>110.44</w:t>
      </w:r>
      <w:r w:rsidRPr="00E2341A">
        <w:rPr>
          <w:rFonts w:eastAsiaTheme="minorEastAsia"/>
          <w:color w:val="000000" w:themeColor="text1"/>
        </w:rPr>
        <w:t>亿元，项目预算第一部分工程费用约</w:t>
      </w:r>
      <w:r w:rsidRPr="00E2341A">
        <w:rPr>
          <w:rFonts w:eastAsiaTheme="minorEastAsia"/>
          <w:color w:val="000000" w:themeColor="text1"/>
        </w:rPr>
        <w:t>67.68</w:t>
      </w:r>
      <w:r w:rsidRPr="00E2341A">
        <w:rPr>
          <w:rFonts w:eastAsiaTheme="minorEastAsia"/>
          <w:color w:val="000000" w:themeColor="text1"/>
        </w:rPr>
        <w:t>亿元。</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单位受甲方委托，对施工图阶段的设计文件及图纸进行审查，承担审查责任，并在甲方要求时间内完成并形成审查记录、技术性审查终审意见书；审查合格书、审查意见告知书等施工图审查成果。对于不符合设计要求及规程、规范的设计文件，有权要求设计单位进行修改、补充或返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本项目的工作是对港区至许昌市域（郊）铁路工程许昌段进行施工图审查工作。施</w:t>
      </w:r>
      <w:r w:rsidRPr="00E2341A">
        <w:rPr>
          <w:rFonts w:eastAsiaTheme="minorEastAsia"/>
          <w:color w:val="000000" w:themeColor="text1"/>
        </w:rPr>
        <w:lastRenderedPageBreak/>
        <w:t>工图审查是施工图设计文件审查简称，是指建设主管部门认定的施工图审查机构按照有关法律、法规，对施工图涉及公共利益、公众安全和工程建设强制性标准的内容进行的审查。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建设工程施工图设计文件审查是建设工程必须进行的基本建设程序。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施工图审查的主要内容：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）建筑物的稳定性、安全性审查，包括地基基础和主体结构体系是否安全、可靠；</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）是否符合消防、节能、环保、抗震、卫生、人防等有关强制性标准、规范；</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）施工图是否达到规定的深度要求；</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）是否损害公众利益。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）是否符合作为设计依据的政府有关部门的批准文件要求。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项目施工图审查的目的，是对设计单位提交的设计文件及图纸进行全面的政策性和技术性审查，确保项目的设计满足规范的强制性要求；坚持以《工程建设标准强制性条文》为准则，审查施工图设计文件中贯彻落实一致性的要求，起到提高设计质量、优化设计成果的作用，确保施工图符合国家规定并满足政府主管部门审批的要求；提供满足需求的施工图审查服务，并在以上服务过程中力求使甲方最大限度地得到保障和受益，承担最小限度的风险。</w:t>
      </w:r>
    </w:p>
    <w:p w:rsidR="00E07C27" w:rsidRPr="00E2341A" w:rsidRDefault="00E07C27" w:rsidP="00193B3B">
      <w:pPr>
        <w:spacing w:beforeLines="30" w:afterLines="30"/>
        <w:textAlignment w:val="center"/>
        <w:outlineLvl w:val="2"/>
        <w:rPr>
          <w:rFonts w:eastAsiaTheme="minorEastAsia"/>
          <w:color w:val="000000" w:themeColor="text1"/>
        </w:rPr>
      </w:pPr>
      <w:bookmarkStart w:id="70" w:name="_Toc373153252"/>
      <w:bookmarkStart w:id="71" w:name="_Toc393722713"/>
      <w:bookmarkStart w:id="72" w:name="_Toc393724363"/>
      <w:bookmarkStart w:id="73" w:name="_Toc485108698"/>
      <w:bookmarkStart w:id="74" w:name="_Toc485135930"/>
      <w:r w:rsidRPr="00E2341A">
        <w:rPr>
          <w:rFonts w:eastAsiaTheme="minorEastAsia"/>
          <w:color w:val="000000" w:themeColor="text1"/>
        </w:rPr>
        <w:t>7.2.2</w:t>
      </w:r>
      <w:r w:rsidRPr="00E2341A">
        <w:rPr>
          <w:rFonts w:eastAsiaTheme="minorEastAsia"/>
          <w:color w:val="000000" w:themeColor="text1"/>
        </w:rPr>
        <w:t>施工图审查</w:t>
      </w:r>
      <w:bookmarkEnd w:id="70"/>
      <w:bookmarkEnd w:id="71"/>
      <w:bookmarkEnd w:id="72"/>
      <w:r w:rsidRPr="00E2341A">
        <w:rPr>
          <w:rFonts w:eastAsiaTheme="minorEastAsia"/>
          <w:color w:val="000000" w:themeColor="text1"/>
        </w:rPr>
        <w:t>工作范围</w:t>
      </w:r>
      <w:bookmarkEnd w:id="73"/>
      <w:bookmarkEnd w:id="74"/>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至许昌市域（郊）铁路工程许昌段施工图审查（包括但不限于总体总包单位的施工图、分项设计单位的土建工点、系统工点及装修等其他专项设计施工图），甲方有权根据法律法规和政府主管部门要求，增加或减少服务范围。</w:t>
      </w:r>
    </w:p>
    <w:p w:rsidR="00E07C27" w:rsidRPr="00E2341A" w:rsidRDefault="00E07C27" w:rsidP="00193B3B">
      <w:pPr>
        <w:spacing w:beforeLines="30" w:afterLines="30"/>
        <w:textAlignment w:val="center"/>
        <w:outlineLvl w:val="2"/>
        <w:rPr>
          <w:rFonts w:eastAsiaTheme="minorEastAsia"/>
          <w:color w:val="000000" w:themeColor="text1"/>
        </w:rPr>
      </w:pPr>
      <w:bookmarkStart w:id="75" w:name="_Toc373153253"/>
      <w:bookmarkStart w:id="76" w:name="_Toc393722714"/>
      <w:bookmarkStart w:id="77" w:name="_Toc393724364"/>
      <w:bookmarkStart w:id="78" w:name="_Toc485108699"/>
      <w:bookmarkStart w:id="79" w:name="_Toc485135931"/>
      <w:r w:rsidRPr="00E2341A">
        <w:rPr>
          <w:rFonts w:eastAsiaTheme="minorEastAsia"/>
          <w:color w:val="000000" w:themeColor="text1"/>
        </w:rPr>
        <w:t>7.2.3</w:t>
      </w:r>
      <w:r w:rsidRPr="00E2341A">
        <w:rPr>
          <w:rFonts w:eastAsiaTheme="minorEastAsia"/>
          <w:color w:val="000000" w:themeColor="text1"/>
        </w:rPr>
        <w:t>施工图审查主要</w:t>
      </w:r>
      <w:bookmarkEnd w:id="75"/>
      <w:bookmarkEnd w:id="76"/>
      <w:bookmarkEnd w:id="77"/>
      <w:r w:rsidRPr="00E2341A">
        <w:rPr>
          <w:rFonts w:eastAsiaTheme="minorEastAsia"/>
          <w:color w:val="000000" w:themeColor="text1"/>
        </w:rPr>
        <w:t>任务</w:t>
      </w:r>
      <w:bookmarkEnd w:id="78"/>
      <w:bookmarkEnd w:id="79"/>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7.2.3.1</w:t>
      </w:r>
      <w:r w:rsidRPr="00E2341A">
        <w:rPr>
          <w:rFonts w:eastAsiaTheme="minorEastAsia"/>
          <w:b/>
          <w:color w:val="000000" w:themeColor="text1"/>
        </w:rPr>
        <w:t>施工图审查的主要工作内容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施工图审查的主要工作包括但不限于：</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）是否符合工程建设强制性标准；</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）地基基础和主体结构的安全性；</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lastRenderedPageBreak/>
        <w:t>（</w:t>
      </w:r>
      <w:r w:rsidRPr="00E2341A">
        <w:rPr>
          <w:rFonts w:eastAsiaTheme="minorEastAsia"/>
          <w:color w:val="000000" w:themeColor="text1"/>
          <w:szCs w:val="24"/>
        </w:rPr>
        <w:t>3</w:t>
      </w:r>
      <w:r w:rsidRPr="00E2341A">
        <w:rPr>
          <w:rFonts w:eastAsiaTheme="minorEastAsia"/>
          <w:color w:val="000000" w:themeColor="text1"/>
          <w:szCs w:val="24"/>
        </w:rPr>
        <w:t>）是否符合民用建筑节能强制性标准，对执行绿色建筑标准的项目，审查是否符合绿色建筑标准；</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）勘察设计企业和注册执业人员以及相关人员是否按规定在施工图上加盖相应的图章和签字；</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）法律、法规、规章规定必须审查的其他内容；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）提交审查成果，并根据甲方需要对施工图设计存在问题研究解决方案；</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7</w:t>
      </w:r>
      <w:r w:rsidRPr="00E2341A">
        <w:rPr>
          <w:rFonts w:eastAsiaTheme="minorEastAsia"/>
          <w:color w:val="000000" w:themeColor="text1"/>
          <w:szCs w:val="24"/>
        </w:rPr>
        <w:t>）对冻结法设计进行施工图强审；</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8</w:t>
      </w:r>
      <w:r w:rsidRPr="00E2341A">
        <w:rPr>
          <w:rFonts w:eastAsiaTheme="minorEastAsia"/>
          <w:color w:val="000000" w:themeColor="text1"/>
        </w:rPr>
        <w:t>）根据住建部相关技术要求，审查该项目是否按照经批准的初步设计文件进行施工图设计，该项目是否达到规定的设计深度标准要求；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9</w:t>
      </w:r>
      <w:r w:rsidRPr="00E2341A">
        <w:rPr>
          <w:rFonts w:eastAsiaTheme="minorEastAsia"/>
          <w:color w:val="000000" w:themeColor="text1"/>
        </w:rPr>
        <w:t>）根据结构计算书、勘察报告、结构技术资料（计算机软件等）及图纸，审查结构计算及设计是否安全、可靠；</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10</w:t>
      </w:r>
      <w:r w:rsidRPr="00E2341A">
        <w:rPr>
          <w:rFonts w:eastAsiaTheme="minorEastAsia"/>
          <w:color w:val="000000" w:themeColor="text1"/>
        </w:rPr>
        <w:t>）根据各专业规范要求，审查设计图纸是否存在违反涉及人民生命安全、人身健康、环境保护和其它损害公众利益等方面的问题，同时考虑提高经济效益和社会效益等方面要求；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11</w:t>
      </w:r>
      <w:r w:rsidRPr="00E2341A">
        <w:rPr>
          <w:rFonts w:eastAsiaTheme="minorEastAsia"/>
          <w:color w:val="000000" w:themeColor="text1"/>
        </w:rPr>
        <w:t>）根据规范执行情况及设计深度提供相应的书面（包括必要的面谈）审查报告或意见、建议；</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12</w:t>
      </w:r>
      <w:r w:rsidRPr="00E2341A">
        <w:rPr>
          <w:rFonts w:eastAsiaTheme="minorEastAsia"/>
          <w:color w:val="000000" w:themeColor="text1"/>
        </w:rPr>
        <w:t>）设计是否执行了限额设计（按批复的初步设计或技术设计概算控制施工图设计），施工图预算是否超概算；</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7.2.3.2</w:t>
      </w:r>
      <w:r w:rsidRPr="00E2341A">
        <w:rPr>
          <w:rFonts w:eastAsiaTheme="minorEastAsia"/>
          <w:b/>
          <w:color w:val="000000" w:themeColor="text1"/>
        </w:rPr>
        <w:t>施工图审查的主要工作目标</w:t>
      </w:r>
    </w:p>
    <w:p w:rsidR="00E07C27" w:rsidRPr="00E2341A" w:rsidRDefault="00E07C27" w:rsidP="00A53DE2">
      <w:pPr>
        <w:ind w:firstLineChars="200" w:firstLine="480"/>
        <w:textAlignment w:val="center"/>
        <w:rPr>
          <w:rFonts w:eastAsiaTheme="minorEastAsia"/>
          <w:color w:val="000000" w:themeColor="text1"/>
        </w:rPr>
      </w:pPr>
      <w:bookmarkStart w:id="80" w:name="_Toc373153254"/>
      <w:r w:rsidRPr="00E2341A">
        <w:rPr>
          <w:rFonts w:eastAsiaTheme="minorEastAsia"/>
          <w:color w:val="000000" w:themeColor="text1"/>
        </w:rPr>
        <w:t>港区至许昌市域（郊）铁路工程许昌段施工图审查的工作总目标是：对设计单位提交的施工设计文件及图纸进行政策性和技术性审查，确保项目的设计满足规范的强制性要求，保证施工图的设计质量。为顺利获得《建设工程规划许可证》及《施工许可证》或（开工报告）提供技术支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坚持以《工程建设标准强制性条文》为准则，审查施工图设计文件中贯彻落实一致性的要求，起到提高设计质量、优化设计成果的作用，确保施工图符合国家规定并满足政府主管部门审批的要求；提供满足需求的施工图审查服务，并在以上服务过程中力求使甲方最大限度地得到保障和受益，承担最小限度的风险；设计文件质量</w:t>
      </w:r>
      <w:r w:rsidRPr="00E2341A">
        <w:rPr>
          <w:rFonts w:eastAsiaTheme="minorEastAsia"/>
          <w:color w:val="000000" w:themeColor="text1"/>
        </w:rPr>
        <w:t>100%</w:t>
      </w:r>
      <w:r w:rsidRPr="00E2341A">
        <w:rPr>
          <w:rFonts w:eastAsiaTheme="minorEastAsia"/>
          <w:color w:val="000000" w:themeColor="text1"/>
        </w:rPr>
        <w:t>合格，创优目标为优良；按甲方要求的工作进度完成全部审查工作全面履行合同内承诺的各项</w:t>
      </w:r>
      <w:r w:rsidRPr="00E2341A">
        <w:rPr>
          <w:rFonts w:eastAsiaTheme="minorEastAsia"/>
          <w:color w:val="000000" w:themeColor="text1"/>
        </w:rPr>
        <w:lastRenderedPageBreak/>
        <w:t>工作，确保施工图审查工作达到国内领先水平。</w:t>
      </w:r>
    </w:p>
    <w:p w:rsidR="00E07C27" w:rsidRPr="00E2341A" w:rsidRDefault="00E07C27" w:rsidP="00193B3B">
      <w:pPr>
        <w:spacing w:beforeLines="30" w:afterLines="30"/>
        <w:textAlignment w:val="center"/>
        <w:outlineLvl w:val="2"/>
        <w:rPr>
          <w:rFonts w:eastAsiaTheme="minorEastAsia"/>
          <w:color w:val="000000" w:themeColor="text1"/>
        </w:rPr>
      </w:pPr>
      <w:bookmarkStart w:id="81" w:name="_Toc393722715"/>
      <w:bookmarkStart w:id="82" w:name="_Toc393724365"/>
      <w:bookmarkStart w:id="83" w:name="_Toc485108700"/>
      <w:bookmarkStart w:id="84" w:name="_Toc485135932"/>
      <w:r w:rsidRPr="00E2341A">
        <w:rPr>
          <w:rFonts w:eastAsiaTheme="minorEastAsia"/>
          <w:color w:val="000000" w:themeColor="text1"/>
        </w:rPr>
        <w:t>7.2.4</w:t>
      </w:r>
      <w:r w:rsidRPr="00E2341A">
        <w:rPr>
          <w:rFonts w:eastAsiaTheme="minorEastAsia"/>
          <w:color w:val="000000" w:themeColor="text1"/>
        </w:rPr>
        <w:t>施工图审查主要依据</w:t>
      </w:r>
      <w:bookmarkEnd w:id="80"/>
      <w:bookmarkEnd w:id="81"/>
      <w:bookmarkEnd w:id="82"/>
      <w:bookmarkEnd w:id="83"/>
      <w:bookmarkEnd w:id="84"/>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审查工作须依照以下法规、规范及政府有关部门批准文件进行，以确保施工图符合国家规定并满足政府主管部门审批的要求：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）现行的有关工程设计、工程建设的法律、法规、规程和规范、强制性标准及相关政策；</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）已批准的建设项目可行性研究报告；</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）《房屋建筑和市政基础设施工程施工图设计文件审查管理办法》；</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）《关于颁发施工图设计文件审查要点的通知》；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）《河南省建筑工程施工图设计审查实施办法》；</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）施工图设计单位在设计中采用的相关规范（见施工图设计文件中列出的有关规范）；</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7</w:t>
      </w:r>
      <w:r w:rsidRPr="00E2341A">
        <w:rPr>
          <w:rFonts w:eastAsiaTheme="minorEastAsia"/>
          <w:color w:val="000000" w:themeColor="text1"/>
        </w:rPr>
        <w:t>）河南省、许昌市政府相关主管部门的批准及审查文件，有关地方法规、标准等；</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8</w:t>
      </w:r>
      <w:r w:rsidRPr="00E2341A">
        <w:rPr>
          <w:rFonts w:eastAsiaTheme="minorEastAsia"/>
          <w:color w:val="000000" w:themeColor="text1"/>
        </w:rPr>
        <w:t>）</w:t>
      </w:r>
      <w:r w:rsidRPr="00E2341A">
        <w:rPr>
          <w:rFonts w:eastAsiaTheme="minorEastAsia"/>
          <w:color w:val="000000" w:themeColor="text1"/>
          <w:szCs w:val="24"/>
        </w:rPr>
        <w:t>《工程建设标准强制性条文》；</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9</w:t>
      </w:r>
      <w:r w:rsidRPr="00E2341A">
        <w:rPr>
          <w:rFonts w:eastAsiaTheme="minorEastAsia"/>
          <w:color w:val="000000" w:themeColor="text1"/>
        </w:rPr>
        <w:t>）有关会议纪要、公文及政府部门提供的基础资料；</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10</w:t>
      </w:r>
      <w:r w:rsidRPr="00E2341A">
        <w:rPr>
          <w:rFonts w:eastAsiaTheme="minorEastAsia"/>
          <w:color w:val="000000" w:themeColor="text1"/>
        </w:rPr>
        <w:t>）以及上述无涵盖但需遵循的相关规定；</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11</w:t>
      </w:r>
      <w:r w:rsidRPr="00E2341A">
        <w:rPr>
          <w:rFonts w:eastAsiaTheme="minorEastAsia"/>
          <w:color w:val="000000" w:themeColor="text1"/>
        </w:rPr>
        <w:t>）本建设项目的工程设计合同。</w:t>
      </w:r>
    </w:p>
    <w:p w:rsidR="00E07C27" w:rsidRPr="00E2341A" w:rsidRDefault="00E07C27" w:rsidP="00193B3B">
      <w:pPr>
        <w:spacing w:beforeLines="30" w:afterLines="30"/>
        <w:textAlignment w:val="center"/>
        <w:outlineLvl w:val="2"/>
        <w:rPr>
          <w:rFonts w:eastAsiaTheme="minorEastAsia"/>
          <w:color w:val="000000" w:themeColor="text1"/>
        </w:rPr>
      </w:pPr>
      <w:bookmarkStart w:id="85" w:name="_Toc373153255"/>
      <w:bookmarkStart w:id="86" w:name="_Toc393722716"/>
      <w:bookmarkStart w:id="87" w:name="_Toc393724366"/>
      <w:bookmarkStart w:id="88" w:name="_Toc485108701"/>
      <w:bookmarkStart w:id="89" w:name="_Toc485135933"/>
      <w:r w:rsidRPr="00E2341A">
        <w:rPr>
          <w:rFonts w:eastAsiaTheme="minorEastAsia"/>
          <w:color w:val="000000" w:themeColor="text1"/>
        </w:rPr>
        <w:t>7.2.5</w:t>
      </w:r>
      <w:r w:rsidRPr="00E2341A">
        <w:rPr>
          <w:rFonts w:eastAsiaTheme="minorEastAsia"/>
          <w:color w:val="000000" w:themeColor="text1"/>
        </w:rPr>
        <w:t>施工图审查要求</w:t>
      </w:r>
      <w:bookmarkEnd w:id="85"/>
      <w:bookmarkEnd w:id="86"/>
      <w:bookmarkEnd w:id="87"/>
      <w:bookmarkEnd w:id="88"/>
      <w:bookmarkEnd w:id="89"/>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7.2.5.1</w:t>
      </w:r>
      <w:bookmarkStart w:id="90" w:name="_Toc366852668"/>
      <w:bookmarkStart w:id="91" w:name="_Toc366856103"/>
      <w:r w:rsidRPr="00E2341A">
        <w:rPr>
          <w:rFonts w:eastAsiaTheme="minorEastAsia"/>
          <w:b/>
          <w:color w:val="000000" w:themeColor="text1"/>
        </w:rPr>
        <w:t>审查内容要点</w:t>
      </w:r>
      <w:bookmarkEnd w:id="90"/>
      <w:bookmarkEnd w:id="91"/>
      <w:r w:rsidRPr="00E2341A">
        <w:rPr>
          <w:rFonts w:eastAsiaTheme="minorEastAsia"/>
          <w:b/>
          <w:color w:val="000000" w:themeColor="text1"/>
        </w:rPr>
        <w:t>要求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依据审查要求和审查范围，对如下具体内容进行审查（但不限于）</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）线路：主要从线路的强制性条文、设计文件总要求、线路平纵断面、计算书等内容进行审查。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）轨道及限界：主要从轨道及限界的强制性条文、设计文件总要求、轨道结构（含钢轨、道岔、扣件、轨枕与道床）、限界、计算书等内容进行审查。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）路基：主要从路基的强制性条文、设计文件总要求、一般路基设计标准、支</w:t>
      </w:r>
      <w:r w:rsidRPr="00E2341A">
        <w:rPr>
          <w:rFonts w:eastAsiaTheme="minorEastAsia"/>
          <w:color w:val="000000" w:themeColor="text1"/>
        </w:rPr>
        <w:lastRenderedPageBreak/>
        <w:t>挡结构物、排水及边坡防护、计算书等内容进行审查。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车站建筑与结构：主要从车站的强制性条文、设计文件总要求、车站总平面布置、车站平立剖面设计、车站建筑设计、建筑防火、建筑节能、环保、（人防）、车站结构设计、地基和基础、车站出入口、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）隧道与地下结构：主要从隧道与地下结构的强制性条文、设计文件总要求、结构设计、计算书等内容进行审查。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）桥涵结构：主要从桥涵的强制性条文、设计文件总要求、桥涵结构、计算书等内容进行审查。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7</w:t>
      </w:r>
      <w:r w:rsidRPr="00E2341A">
        <w:rPr>
          <w:rFonts w:eastAsiaTheme="minorEastAsia"/>
          <w:color w:val="000000" w:themeColor="text1"/>
        </w:rPr>
        <w:t>）工程防水：主要从地铁工程防水的强制性条文、设计文件总要求、防水设计功能及安全性等内容进行审查。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8</w:t>
      </w:r>
      <w:r w:rsidRPr="00E2341A">
        <w:rPr>
          <w:rFonts w:eastAsiaTheme="minorEastAsia"/>
          <w:color w:val="000000" w:themeColor="text1"/>
        </w:rPr>
        <w:t>）动力照明：主要从地铁动力照明的强制性条文、设计文件总要求、系统功能、节能、计算书等内容进行审查。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9</w:t>
      </w:r>
      <w:r w:rsidRPr="00E2341A">
        <w:rPr>
          <w:rFonts w:eastAsiaTheme="minorEastAsia"/>
          <w:color w:val="000000" w:themeColor="text1"/>
        </w:rPr>
        <w:t>）暖通空调：主要从地铁的暖通空调的强制性条文、设计文件总要求、系统功能、节能、环保、计算书等内容进行审查。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10</w:t>
      </w:r>
      <w:r w:rsidRPr="00E2341A">
        <w:rPr>
          <w:rFonts w:eastAsiaTheme="minorEastAsia"/>
          <w:color w:val="000000" w:themeColor="text1"/>
        </w:rPr>
        <w:t>）给排水及消防：主要从给排水及消防的强制性条文、设计文件总要求、系统功能、防火措施、环保、计算书等内容进行审查。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11</w:t>
      </w:r>
      <w:r w:rsidRPr="00E2341A">
        <w:rPr>
          <w:rFonts w:eastAsiaTheme="minorEastAsia"/>
          <w:color w:val="000000" w:themeColor="text1"/>
        </w:rPr>
        <w:t>）供电系统：主要从供电专业的强制性条文、设计文件总要求、系统功能、节能、计算书等内容进行审查。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12</w:t>
      </w:r>
      <w:r w:rsidRPr="00E2341A">
        <w:rPr>
          <w:rFonts w:eastAsiaTheme="minorEastAsia"/>
          <w:color w:val="000000" w:themeColor="text1"/>
        </w:rPr>
        <w:t>）通信系统：主要从通信专业的强制性条文、设计文件总要求、系统功能、计算书等内容进行审查。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13</w:t>
      </w:r>
      <w:r w:rsidRPr="00E2341A">
        <w:rPr>
          <w:rFonts w:eastAsiaTheme="minorEastAsia"/>
          <w:color w:val="000000" w:themeColor="text1"/>
        </w:rPr>
        <w:t>）信号系统：主要从信号专业的强制性条文、设计文件总要求、系统功能、计算书等内容进行审查。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14</w:t>
      </w:r>
      <w:r w:rsidRPr="00E2341A">
        <w:rPr>
          <w:rFonts w:eastAsiaTheme="minorEastAsia"/>
          <w:color w:val="000000" w:themeColor="text1"/>
        </w:rPr>
        <w:t>）电梯、自动扶梯：主要从电梯、自动扶梯的强制性条文、设计文件总要求、功能、计算书等内容进行审查。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15</w:t>
      </w:r>
      <w:r w:rsidRPr="00E2341A">
        <w:rPr>
          <w:rFonts w:eastAsiaTheme="minorEastAsia"/>
          <w:color w:val="000000" w:themeColor="text1"/>
        </w:rPr>
        <w:t>）自动售检票系统：主要从自动售检票系统的强制性条文、设计文件总要求、功能要求等内容进行审查。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16</w:t>
      </w:r>
      <w:r w:rsidRPr="00E2341A">
        <w:rPr>
          <w:rFonts w:eastAsiaTheme="minorEastAsia"/>
          <w:color w:val="000000" w:themeColor="text1"/>
        </w:rPr>
        <w:t>）防灾与报警系统：主要从防灾与报警系统、</w:t>
      </w:r>
      <w:r w:rsidRPr="00E2341A">
        <w:rPr>
          <w:rFonts w:eastAsiaTheme="minorEastAsia"/>
          <w:color w:val="000000" w:themeColor="text1"/>
        </w:rPr>
        <w:t>FAS</w:t>
      </w:r>
      <w:r w:rsidRPr="00E2341A">
        <w:rPr>
          <w:rFonts w:eastAsiaTheme="minorEastAsia"/>
          <w:color w:val="000000" w:themeColor="text1"/>
        </w:rPr>
        <w:t>的强制性条文、设计文件总要求、安全救援、乘客疏散、功能要求等内容进行审查。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17</w:t>
      </w:r>
      <w:r w:rsidRPr="00E2341A">
        <w:rPr>
          <w:rFonts w:eastAsiaTheme="minorEastAsia"/>
          <w:color w:val="000000" w:themeColor="text1"/>
        </w:rPr>
        <w:t>）环境与设备监控系统（</w:t>
      </w:r>
      <w:r w:rsidRPr="00E2341A">
        <w:rPr>
          <w:rFonts w:eastAsiaTheme="minorEastAsia"/>
          <w:color w:val="000000" w:themeColor="text1"/>
        </w:rPr>
        <w:t>BAS</w:t>
      </w:r>
      <w:r w:rsidRPr="00E2341A">
        <w:rPr>
          <w:rFonts w:eastAsiaTheme="minorEastAsia"/>
          <w:color w:val="000000" w:themeColor="text1"/>
        </w:rPr>
        <w:t>）：主要从环境与设备监控系统的强制性条文、设计文件总要求、</w:t>
      </w:r>
      <w:r w:rsidRPr="00E2341A">
        <w:rPr>
          <w:rFonts w:eastAsiaTheme="minorEastAsia"/>
          <w:color w:val="000000" w:themeColor="text1"/>
        </w:rPr>
        <w:t>BAS</w:t>
      </w:r>
      <w:r w:rsidRPr="00E2341A">
        <w:rPr>
          <w:rFonts w:eastAsiaTheme="minorEastAsia"/>
          <w:color w:val="000000" w:themeColor="text1"/>
        </w:rPr>
        <w:t>系统网络组建和规模、功能要求等内容进行审查。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18</w:t>
      </w:r>
      <w:r w:rsidRPr="00E2341A">
        <w:rPr>
          <w:rFonts w:eastAsiaTheme="minorEastAsia"/>
          <w:color w:val="000000" w:themeColor="text1"/>
        </w:rPr>
        <w:t>）运营控制中心：主要从运营控制中心的强制性条文、设计文件总要求、安全、可靠和高效的运行功能要求等内容进行审查。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19</w:t>
      </w:r>
      <w:r w:rsidRPr="00E2341A">
        <w:rPr>
          <w:rFonts w:eastAsiaTheme="minorEastAsia"/>
          <w:color w:val="000000" w:themeColor="text1"/>
        </w:rPr>
        <w:t>）车辆段与综合基地：主要从车辆段的强制性条文、设计文件总要求、车辆段线路平面图、线路横纵断面图、出入段线、车辆段道路及排水、车辆段厂房及各单体建筑、功能分区、环保及消防、车辆段设备及工艺、计算书等内容进行审查。</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7.2.5.2</w:t>
      </w:r>
      <w:bookmarkStart w:id="92" w:name="_Toc366852669"/>
      <w:bookmarkStart w:id="93" w:name="_Toc366856104"/>
      <w:r w:rsidRPr="00E2341A">
        <w:rPr>
          <w:rFonts w:eastAsiaTheme="minorEastAsia"/>
          <w:b/>
          <w:color w:val="000000" w:themeColor="text1"/>
        </w:rPr>
        <w:t>施工图审查服务周期及审查时限要求</w:t>
      </w:r>
      <w:bookmarkEnd w:id="92"/>
      <w:bookmarkEnd w:id="93"/>
    </w:p>
    <w:p w:rsidR="00E07C27" w:rsidRPr="00E2341A" w:rsidRDefault="00E07C27" w:rsidP="00A53DE2">
      <w:pPr>
        <w:textAlignment w:val="center"/>
        <w:rPr>
          <w:rFonts w:eastAsiaTheme="minorEastAsia"/>
          <w:color w:val="000000" w:themeColor="text1"/>
        </w:rPr>
      </w:pPr>
      <w:bookmarkStart w:id="94" w:name="_Toc524165681"/>
      <w:bookmarkStart w:id="95" w:name="_Toc97743682"/>
      <w:bookmarkStart w:id="96" w:name="_Toc133633277"/>
      <w:bookmarkStart w:id="97" w:name="_Toc133634525"/>
      <w:bookmarkStart w:id="98" w:name="_Toc133634683"/>
      <w:bookmarkStart w:id="99" w:name="_Toc133634841"/>
      <w:bookmarkStart w:id="100" w:name="_Toc133634999"/>
      <w:bookmarkStart w:id="101" w:name="_Toc133892236"/>
      <w:bookmarkStart w:id="102" w:name="_Toc133894375"/>
      <w:bookmarkStart w:id="103" w:name="_Toc133894544"/>
      <w:bookmarkStart w:id="104" w:name="_Toc133894713"/>
      <w:bookmarkStart w:id="105" w:name="_Toc133894882"/>
      <w:bookmarkStart w:id="106" w:name="_Toc371521190"/>
      <w:bookmarkStart w:id="107" w:name="_Toc524165663"/>
      <w:bookmarkStart w:id="108" w:name="_Toc366852670"/>
      <w:bookmarkStart w:id="109" w:name="_Toc366856105"/>
      <w:r w:rsidRPr="00E2341A">
        <w:rPr>
          <w:rFonts w:eastAsiaTheme="minorEastAsia"/>
          <w:color w:val="000000" w:themeColor="text1"/>
        </w:rPr>
        <w:t>7.2.5.2.1</w:t>
      </w:r>
      <w:r w:rsidRPr="00E2341A">
        <w:rPr>
          <w:rFonts w:eastAsiaTheme="minorEastAsia"/>
          <w:color w:val="000000" w:themeColor="text1"/>
        </w:rPr>
        <w:t>服务周期</w:t>
      </w:r>
      <w:bookmarkEnd w:id="94"/>
      <w:bookmarkEnd w:id="95"/>
      <w:bookmarkEnd w:id="96"/>
      <w:bookmarkEnd w:id="97"/>
      <w:bookmarkEnd w:id="98"/>
      <w:bookmarkEnd w:id="99"/>
      <w:bookmarkEnd w:id="100"/>
      <w:bookmarkEnd w:id="101"/>
      <w:bookmarkEnd w:id="102"/>
      <w:bookmarkEnd w:id="103"/>
      <w:bookmarkEnd w:id="104"/>
      <w:bookmarkEnd w:id="105"/>
      <w:bookmarkEnd w:id="106"/>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总服务期：自中标之日起，至本工程全部投入试运营止；</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）施工图设计阶段：施工图设计全过程；</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）施工配合：自施工开始至工程竣工；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）后续配合工作：完成工程竣工结算、通过相关政府部门评审确认。</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）上述工期安排如与甲方调整并报批的工程总筹划不符，以后者为准，甲方可根据工程实际进度调整施工图强审工期，施工图强审单位按甲方要求同步调整。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甲方保留调整关键工期的权力，施工图审查单位无条件服从。</w:t>
      </w:r>
    </w:p>
    <w:p w:rsidR="00E07C27" w:rsidRPr="00E2341A" w:rsidRDefault="00E07C27" w:rsidP="00A53DE2">
      <w:pPr>
        <w:ind w:firstLineChars="200" w:firstLine="480"/>
        <w:textAlignment w:val="center"/>
        <w:outlineLvl w:val="4"/>
        <w:rPr>
          <w:rFonts w:eastAsiaTheme="minorEastAsia"/>
          <w:color w:val="000000" w:themeColor="text1"/>
        </w:rPr>
      </w:pPr>
      <w:bookmarkStart w:id="110" w:name="_Toc97743683"/>
      <w:bookmarkStart w:id="111" w:name="_Toc133633278"/>
      <w:bookmarkStart w:id="112" w:name="_Toc133634526"/>
      <w:bookmarkStart w:id="113" w:name="_Toc133634684"/>
      <w:bookmarkStart w:id="114" w:name="_Toc133634842"/>
      <w:bookmarkStart w:id="115" w:name="_Toc133635000"/>
      <w:bookmarkStart w:id="116" w:name="_Toc133892237"/>
      <w:bookmarkStart w:id="117" w:name="_Toc133894376"/>
      <w:bookmarkStart w:id="118" w:name="_Toc133894545"/>
      <w:bookmarkStart w:id="119" w:name="_Toc133894714"/>
      <w:bookmarkStart w:id="120" w:name="_Toc133894883"/>
      <w:bookmarkStart w:id="121" w:name="_Toc371521191"/>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）一旦我公司中标，根据招标文件时间安排，合同签订后</w:t>
      </w:r>
      <w:r w:rsidRPr="00E2341A">
        <w:rPr>
          <w:rFonts w:eastAsiaTheme="minorEastAsia"/>
          <w:color w:val="000000" w:themeColor="text1"/>
        </w:rPr>
        <w:t>7</w:t>
      </w:r>
      <w:r w:rsidRPr="00E2341A">
        <w:rPr>
          <w:rFonts w:eastAsiaTheme="minorEastAsia"/>
          <w:color w:val="000000" w:themeColor="text1"/>
        </w:rPr>
        <w:t>日内，根据投标文件的承诺向甲方报送组织机构及所有参与合同范围内技术人员名单（包括年龄、学历、职称、职务、相关经历、主要职务成果和证明材料以及在本项目中负责的任务情况等），经甲方审查与投标文件承诺相符并备案后，为本项目提供施工图审查服务人员方可进场开展工作，并按甲方要求派遣</w:t>
      </w:r>
      <w:r w:rsidRPr="00E2341A">
        <w:rPr>
          <w:rFonts w:eastAsiaTheme="minorEastAsia"/>
          <w:color w:val="000000" w:themeColor="text1"/>
        </w:rPr>
        <w:t>1</w:t>
      </w:r>
      <w:r w:rsidRPr="00E2341A">
        <w:rPr>
          <w:rFonts w:eastAsiaTheme="minorEastAsia"/>
          <w:color w:val="000000" w:themeColor="text1"/>
        </w:rPr>
        <w:t>到</w:t>
      </w:r>
      <w:r w:rsidRPr="00E2341A">
        <w:rPr>
          <w:rFonts w:eastAsiaTheme="minorEastAsia"/>
          <w:color w:val="000000" w:themeColor="text1"/>
        </w:rPr>
        <w:t>2</w:t>
      </w:r>
      <w:r w:rsidRPr="00E2341A">
        <w:rPr>
          <w:rFonts w:eastAsiaTheme="minorEastAsia"/>
          <w:color w:val="000000" w:themeColor="text1"/>
        </w:rPr>
        <w:t>名相关人员协助甲方工作。</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接到甲方正式开展施工图审查服务工作的通知后一周内，我公司施工图审查负责人及与工程进度相关的项目组专业审查人员均按时按需到位。在施工图审查过程中，所有专业基本为全过程参与。其中土建专业以前期工作为主，后期主要为相关配合工作；机电各专业前期为配合工作，主要以后期工作为主。我们将根据甲方要求和工程进展情况及时调整、安排施工图审查工作计划，适时调整审查的人力资源，并保证审查人员的固定，以满足甲方及现场的施工需求。</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7.2.5.2.2</w:t>
      </w:r>
      <w:r w:rsidRPr="00E2341A">
        <w:rPr>
          <w:rFonts w:eastAsiaTheme="minorEastAsia"/>
          <w:color w:val="000000" w:themeColor="text1"/>
        </w:rPr>
        <w:t>审查服务</w:t>
      </w:r>
      <w:bookmarkEnd w:id="107"/>
      <w:bookmarkEnd w:id="110"/>
      <w:bookmarkEnd w:id="111"/>
      <w:bookmarkEnd w:id="112"/>
      <w:bookmarkEnd w:id="113"/>
      <w:bookmarkEnd w:id="114"/>
      <w:bookmarkEnd w:id="115"/>
      <w:bookmarkEnd w:id="116"/>
      <w:bookmarkEnd w:id="117"/>
      <w:bookmarkEnd w:id="118"/>
      <w:bookmarkEnd w:id="119"/>
      <w:bookmarkEnd w:id="120"/>
      <w:bookmarkEnd w:id="121"/>
      <w:r w:rsidRPr="00E2341A">
        <w:rPr>
          <w:rFonts w:eastAsiaTheme="minorEastAsia"/>
          <w:color w:val="000000" w:themeColor="text1"/>
        </w:rPr>
        <w:t>期限</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甲方向审查机构提供作为勘察、设计依据的政府有关部门的批准文件及附件、全套施工图（或根据实际情况提供部分区段施工图）以及其他应当提交的材料后，在</w:t>
      </w:r>
      <w:r w:rsidRPr="00E2341A">
        <w:rPr>
          <w:rFonts w:eastAsiaTheme="minorEastAsia"/>
          <w:color w:val="000000" w:themeColor="text1"/>
        </w:rPr>
        <w:t>15</w:t>
      </w:r>
      <w:r w:rsidRPr="00E2341A">
        <w:rPr>
          <w:rFonts w:eastAsiaTheme="minorEastAsia"/>
          <w:color w:val="000000" w:themeColor="text1"/>
        </w:rPr>
        <w:t>个工作日内完成审查工作并出具审查合格证书。</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7.2.5.3</w:t>
      </w:r>
      <w:r w:rsidRPr="00E2341A">
        <w:rPr>
          <w:rFonts w:eastAsiaTheme="minorEastAsia"/>
          <w:b/>
          <w:color w:val="000000" w:themeColor="text1"/>
        </w:rPr>
        <w:t>审查工作要求</w:t>
      </w:r>
      <w:bookmarkEnd w:id="108"/>
      <w:bookmarkEnd w:id="109"/>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）施工图审查的基本任务是保障工程项目的安全性、可靠性、适用性和经济性。施工图审查中必须按照有关法律、法规，对施工图涉及公共利益、公众安全和工程建设强制性标准的内容进行审查。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）施工图审查中尽一切努力，高效而又经济地按照行业通常接受的技术和惯例履行服务，并遵守正确的管理和工程惯例，使用适当的先进技术和安全有效的设备、仪器、材料和方法对施工图进行审查。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）施工图审查中接受甲方在审查全过程中的监督和管理。</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）所有审查意见均以书面函件的形式表答，成果文件提交的时间、份数及标准符合合同要求。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）施工图审查人员在服务期间廉洁自律，不得索要额外的报酬。</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）施工图审查中，审查人有技术保密的责任和义务，对于本工程设计的所有过程文件、资料，严格控制发放范围，未经甲方同意不得泄露或转让给第三方。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7</w:t>
      </w:r>
      <w:r w:rsidRPr="00E2341A">
        <w:rPr>
          <w:rFonts w:eastAsiaTheme="minorEastAsia"/>
          <w:color w:val="000000" w:themeColor="text1"/>
        </w:rPr>
        <w:t>）在许昌市设置常驻机构（或甲方要求的地点），建立完善的项目组织，配备足够的审查人员并保持稳定，工作、生活独立。接到甲方正式开展施工图审查服务工作的通知后一周内，施工图审查负责人及与工程进度相关的项目组专业审查人员均按时按需到位。</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8</w:t>
      </w:r>
      <w:r w:rsidRPr="00E2341A">
        <w:rPr>
          <w:rFonts w:eastAsiaTheme="minorEastAsia"/>
          <w:color w:val="000000" w:themeColor="text1"/>
        </w:rPr>
        <w:t>）未经甲方同意，不得随意更换人员；若因特殊原因需要更换时，提交与拟更换人员具备同等或更高资质水平的人员报甲方批准，经甲方批准后，方能更换并支付违约金，更换后人员的资质水平得到甲方的认可。</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9</w:t>
      </w:r>
      <w:r w:rsidRPr="00E2341A">
        <w:rPr>
          <w:rFonts w:eastAsiaTheme="minorEastAsia"/>
          <w:color w:val="000000" w:themeColor="text1"/>
        </w:rPr>
        <w:t>）施工图审查人负责驻现场项目部工作人员的人身安全。</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10</w:t>
      </w:r>
      <w:r w:rsidRPr="00E2341A">
        <w:rPr>
          <w:rFonts w:eastAsiaTheme="minorEastAsia"/>
          <w:color w:val="000000" w:themeColor="text1"/>
        </w:rPr>
        <w:t>）施工图审查人按照有关规定，在河南省及许昌市建设主管部门办理施工图审查备案手续。</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11</w:t>
      </w:r>
      <w:r w:rsidRPr="00E2341A">
        <w:rPr>
          <w:rFonts w:eastAsiaTheme="minorEastAsia"/>
          <w:color w:val="000000" w:themeColor="text1"/>
        </w:rPr>
        <w:t>）施工图审查人保证甲方提供资料的完好性。</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12</w:t>
      </w:r>
      <w:r w:rsidRPr="00E2341A">
        <w:rPr>
          <w:rFonts w:eastAsiaTheme="minorEastAsia"/>
          <w:color w:val="000000" w:themeColor="text1"/>
        </w:rPr>
        <w:t>）施工图审查人有权按照合同约定，获取已完成工作的服务费用。</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13</w:t>
      </w:r>
      <w:r w:rsidRPr="00E2341A">
        <w:rPr>
          <w:rFonts w:eastAsiaTheme="minorEastAsia"/>
          <w:color w:val="000000" w:themeColor="text1"/>
        </w:rPr>
        <w:t>）施工图审查人保证经审查后的本工程施工图不违反有关法律、法规规定的涉及公共利益、公众安全和工程建设强制性标准。</w:t>
      </w:r>
    </w:p>
    <w:p w:rsidR="00E07C27" w:rsidRPr="00E2341A" w:rsidRDefault="00E07C27" w:rsidP="00193B3B">
      <w:pPr>
        <w:spacing w:beforeLines="30" w:afterLines="30"/>
        <w:textAlignment w:val="center"/>
        <w:outlineLvl w:val="2"/>
        <w:rPr>
          <w:rFonts w:eastAsiaTheme="minorEastAsia"/>
          <w:color w:val="000000" w:themeColor="text1"/>
        </w:rPr>
      </w:pPr>
      <w:bookmarkStart w:id="122" w:name="_Toc373153256"/>
      <w:bookmarkStart w:id="123" w:name="_Toc393722717"/>
      <w:bookmarkStart w:id="124" w:name="_Toc393724367"/>
      <w:bookmarkStart w:id="125" w:name="_Toc485108702"/>
      <w:bookmarkStart w:id="126" w:name="_Toc485135934"/>
      <w:r w:rsidRPr="00E2341A">
        <w:rPr>
          <w:rFonts w:eastAsiaTheme="minorEastAsia"/>
          <w:color w:val="000000" w:themeColor="text1"/>
        </w:rPr>
        <w:t>7.2.6</w:t>
      </w:r>
      <w:r w:rsidRPr="00E2341A">
        <w:rPr>
          <w:rFonts w:eastAsiaTheme="minorEastAsia"/>
          <w:color w:val="000000" w:themeColor="text1"/>
        </w:rPr>
        <w:t>保障措施</w:t>
      </w:r>
      <w:bookmarkEnd w:id="122"/>
      <w:bookmarkEnd w:id="123"/>
      <w:bookmarkEnd w:id="124"/>
      <w:bookmarkEnd w:id="125"/>
      <w:bookmarkEnd w:id="126"/>
    </w:p>
    <w:p w:rsidR="00E07C27" w:rsidRPr="00E2341A" w:rsidRDefault="00E07C27" w:rsidP="00A53DE2">
      <w:pPr>
        <w:ind w:firstLineChars="200" w:firstLine="482"/>
        <w:textAlignment w:val="center"/>
        <w:rPr>
          <w:rFonts w:eastAsiaTheme="minorEastAsia"/>
          <w:b/>
          <w:color w:val="000000" w:themeColor="text1"/>
        </w:rPr>
      </w:pPr>
      <w:r w:rsidRPr="00E2341A">
        <w:rPr>
          <w:rFonts w:eastAsiaTheme="minorEastAsia"/>
          <w:b/>
          <w:color w:val="000000" w:themeColor="text1"/>
        </w:rPr>
        <w:t>保障措施包括质量保障措施、进度保障措施、人员组织保障措施、保密措施等内容。本部分内容在本投标文件技术部分</w:t>
      </w:r>
      <w:r w:rsidRPr="00E2341A">
        <w:rPr>
          <w:rFonts w:eastAsiaTheme="minorEastAsia"/>
          <w:b/>
          <w:color w:val="000000" w:themeColor="text1"/>
        </w:rPr>
        <w:t>“7.4.4</w:t>
      </w:r>
      <w:r w:rsidRPr="00E2341A">
        <w:rPr>
          <w:rFonts w:eastAsiaTheme="minorEastAsia"/>
          <w:b/>
          <w:color w:val="000000" w:themeColor="text1"/>
        </w:rPr>
        <w:t>质量保证体系</w:t>
      </w:r>
      <w:r w:rsidRPr="00E2341A">
        <w:rPr>
          <w:rFonts w:eastAsiaTheme="minorEastAsia"/>
          <w:b/>
          <w:color w:val="000000" w:themeColor="text1"/>
        </w:rPr>
        <w:t>”</w:t>
      </w:r>
      <w:r w:rsidRPr="00E2341A">
        <w:rPr>
          <w:rFonts w:eastAsiaTheme="minorEastAsia"/>
          <w:b/>
          <w:color w:val="000000" w:themeColor="text1"/>
        </w:rPr>
        <w:t>中</w:t>
      </w:r>
      <w:r w:rsidRPr="00E2341A">
        <w:rPr>
          <w:rFonts w:eastAsiaTheme="minorEastAsia"/>
          <w:b/>
          <w:color w:val="000000" w:themeColor="text1"/>
        </w:rPr>
        <w:t>“7.6</w:t>
      </w:r>
      <w:r w:rsidRPr="00E2341A">
        <w:rPr>
          <w:rFonts w:eastAsiaTheme="minorEastAsia"/>
          <w:b/>
          <w:color w:val="000000" w:themeColor="text1"/>
        </w:rPr>
        <w:t>施工图审查服务及配合要求</w:t>
      </w:r>
      <w:r w:rsidRPr="00E2341A">
        <w:rPr>
          <w:rFonts w:eastAsiaTheme="minorEastAsia"/>
          <w:b/>
          <w:color w:val="000000" w:themeColor="text1"/>
        </w:rPr>
        <w:t>”</w:t>
      </w:r>
      <w:r w:rsidRPr="00E2341A">
        <w:rPr>
          <w:rFonts w:eastAsiaTheme="minorEastAsia"/>
          <w:b/>
          <w:color w:val="000000" w:themeColor="text1"/>
        </w:rPr>
        <w:t>章节已进行了详细的论述。为节省篇幅，此处不再赘述</w:t>
      </w:r>
      <w:r w:rsidR="00E2341A" w:rsidRPr="00E2341A">
        <w:rPr>
          <w:rFonts w:eastAsiaTheme="minorEastAsia" w:hint="eastAsia"/>
          <w:b/>
          <w:color w:val="000000" w:themeColor="text1"/>
        </w:rPr>
        <w:t>。</w:t>
      </w:r>
    </w:p>
    <w:p w:rsidR="00E07C27" w:rsidRPr="00E2341A" w:rsidRDefault="00E07C27" w:rsidP="00193B3B">
      <w:pPr>
        <w:spacing w:beforeLines="30" w:afterLines="30"/>
        <w:textAlignment w:val="center"/>
        <w:outlineLvl w:val="1"/>
        <w:rPr>
          <w:rFonts w:eastAsiaTheme="minorEastAsia"/>
          <w:color w:val="000000" w:themeColor="text1"/>
        </w:rPr>
      </w:pPr>
      <w:bookmarkStart w:id="127" w:name="_Toc373153237"/>
      <w:bookmarkStart w:id="128" w:name="_Toc393722699"/>
      <w:bookmarkStart w:id="129" w:name="_Toc393724349"/>
      <w:bookmarkStart w:id="130" w:name="_Toc485108703"/>
      <w:bookmarkStart w:id="131" w:name="_Toc485135935"/>
      <w:r w:rsidRPr="00E2341A">
        <w:rPr>
          <w:rFonts w:eastAsiaTheme="minorEastAsia"/>
          <w:color w:val="000000" w:themeColor="text1"/>
        </w:rPr>
        <w:t>7.3</w:t>
      </w:r>
      <w:bookmarkEnd w:id="127"/>
      <w:bookmarkEnd w:id="128"/>
      <w:bookmarkEnd w:id="129"/>
      <w:r w:rsidRPr="00E2341A">
        <w:rPr>
          <w:rFonts w:eastAsiaTheme="minorEastAsia"/>
          <w:color w:val="000000" w:themeColor="text1"/>
        </w:rPr>
        <w:t>施工图审查主要内容和方法</w:t>
      </w:r>
      <w:bookmarkEnd w:id="130"/>
      <w:bookmarkEnd w:id="131"/>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单位按照国家规定，重点审查本项目工程设计是否满足《工程建设标准强制性条文》的规定以及总体性、完整性、统一性、安全可靠性、经济合理性和技术先进性。按照国家政策、规范、规程的规定及招标文件的要求及行业技术要求履行服务，努力使施工图设计文件质量达到国内先进水平。</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要求，按照有关法律、法规，对施工图涉及公共利益、公众安全和工程建设强制性标准的内容进行的审查。主要审查：编制深度规定，城市轨道交通项目施工图设计文件内容满足《城市轨道交通工程设计文件编制深度规定》（建质</w:t>
      </w:r>
      <w:r w:rsidRPr="00E2341A">
        <w:rPr>
          <w:rFonts w:eastAsiaTheme="minorEastAsia"/>
          <w:color w:val="000000" w:themeColor="text1"/>
        </w:rPr>
        <w:t>[2013] 160</w:t>
      </w:r>
      <w:r w:rsidRPr="00E2341A">
        <w:rPr>
          <w:rFonts w:eastAsiaTheme="minorEastAsia"/>
          <w:color w:val="000000" w:themeColor="text1"/>
        </w:rPr>
        <w:t>号）要求；设备系统审查，除继续加强城市轨道交通工程土建工程的审查外，城市轨道交通工程设备系统纳入施工图审查内容；管线专篇审查，加强对城市轨道交通工程安全保护区范围内的建（构）筑物、地下管线等现状情况的详细勘测和调查，完善管线综合设计专篇，纳入施工图设计文件，同步开展施工图设计文件审查及备案。轨道交通项目备案专业及内容：勘察工程；土建工程（车站主体和附属、区间隧道、高架结构（含声屏障）等内容）；车辆段与综合基地、停车场、运营控制中心、主变电站；系统设备工程（车站内通风空调、动力照明、给排水及消防、电扶梯、火灾自动报警、环境与设备监控、自动售检票、门禁、站台门；全线通信、信号、综合监控、综合管线；全线轨道工程）；管线综合工程（含市政管线新建、废除、迁改等内容）；建筑节能（民用建筑部分，不含工业建筑）等。确保甲方在施工招标前取得审查合格的施工图和施工图设计文件审查合格证书。我公司对施工图审查工作负责，承担审查责任。施工图经审查合格后，仍有违反法律、法规和工程建设强制性标准的问题，给甲方造成损失的，依法承担相应的赔</w:t>
      </w:r>
      <w:r w:rsidRPr="00E2341A">
        <w:rPr>
          <w:rFonts w:eastAsiaTheme="minorEastAsia"/>
          <w:color w:val="000000" w:themeColor="text1"/>
        </w:rPr>
        <w:lastRenderedPageBreak/>
        <w:t>偿责任。</w:t>
      </w:r>
    </w:p>
    <w:p w:rsidR="00E07C27" w:rsidRPr="00E2341A" w:rsidRDefault="00E07C27" w:rsidP="00193B3B">
      <w:pPr>
        <w:spacing w:beforeLines="30" w:afterLines="30"/>
        <w:textAlignment w:val="center"/>
        <w:outlineLvl w:val="2"/>
        <w:rPr>
          <w:rFonts w:eastAsiaTheme="minorEastAsia"/>
          <w:color w:val="000000" w:themeColor="text1"/>
        </w:rPr>
      </w:pPr>
      <w:bookmarkStart w:id="132" w:name="_Toc373153238"/>
      <w:bookmarkStart w:id="133" w:name="_Toc393722700"/>
      <w:bookmarkStart w:id="134" w:name="_Toc393724350"/>
      <w:bookmarkStart w:id="135" w:name="_Toc485108704"/>
      <w:bookmarkStart w:id="136" w:name="_Toc485135936"/>
      <w:r w:rsidRPr="00E2341A">
        <w:rPr>
          <w:rFonts w:eastAsiaTheme="minorEastAsia"/>
          <w:color w:val="000000" w:themeColor="text1"/>
        </w:rPr>
        <w:t>7.3.1</w:t>
      </w:r>
      <w:r w:rsidRPr="00E2341A">
        <w:rPr>
          <w:rFonts w:eastAsiaTheme="minorEastAsia"/>
          <w:color w:val="000000" w:themeColor="text1"/>
        </w:rPr>
        <w:t>工程概况</w:t>
      </w:r>
      <w:bookmarkEnd w:id="132"/>
      <w:bookmarkEnd w:id="133"/>
      <w:bookmarkEnd w:id="134"/>
      <w:bookmarkEnd w:id="135"/>
      <w:bookmarkEnd w:id="136"/>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港区至许昌市域（郊）铁路工程许昌段，线路全长约</w:t>
      </w:r>
      <w:r w:rsidRPr="00E2341A">
        <w:rPr>
          <w:rFonts w:eastAsiaTheme="minorEastAsia"/>
          <w:color w:val="000000" w:themeColor="text1"/>
        </w:rPr>
        <w:t>60km</w:t>
      </w:r>
      <w:r w:rsidRPr="00E2341A">
        <w:rPr>
          <w:rFonts w:eastAsiaTheme="minorEastAsia"/>
          <w:color w:val="000000" w:themeColor="text1"/>
        </w:rPr>
        <w:t>。建设范围南起于许昌东站，北止于新郑机场站新郑国际机场</w:t>
      </w:r>
      <w:r w:rsidRPr="00E2341A">
        <w:rPr>
          <w:rFonts w:eastAsiaTheme="minorEastAsia"/>
          <w:color w:val="000000" w:themeColor="text1"/>
        </w:rPr>
        <w:t>GTC</w:t>
      </w:r>
      <w:r w:rsidRPr="00E2341A">
        <w:rPr>
          <w:rFonts w:eastAsiaTheme="minorEastAsia"/>
          <w:color w:val="000000" w:themeColor="text1"/>
        </w:rPr>
        <w:t>换乘中心，与郑州地铁</w:t>
      </w:r>
      <w:r w:rsidRPr="00E2341A">
        <w:rPr>
          <w:rFonts w:eastAsiaTheme="minorEastAsia"/>
          <w:color w:val="000000" w:themeColor="text1"/>
        </w:rPr>
        <w:t>17</w:t>
      </w:r>
      <w:r w:rsidRPr="00E2341A">
        <w:rPr>
          <w:rFonts w:eastAsiaTheme="minorEastAsia"/>
          <w:color w:val="000000" w:themeColor="text1"/>
        </w:rPr>
        <w:t>号线共享郑州第三控制中心；其中许昌境内</w:t>
      </w:r>
      <w:r w:rsidRPr="00E2341A">
        <w:rPr>
          <w:rFonts w:eastAsiaTheme="minorEastAsia"/>
          <w:color w:val="000000" w:themeColor="text1"/>
        </w:rPr>
        <w:t>35.4</w:t>
      </w:r>
      <w:r w:rsidRPr="00E2341A">
        <w:rPr>
          <w:rFonts w:eastAsiaTheme="minorEastAsia"/>
          <w:color w:val="000000" w:themeColor="text1"/>
        </w:rPr>
        <w:t>公里，设</w:t>
      </w:r>
      <w:r w:rsidRPr="00E2341A">
        <w:rPr>
          <w:rFonts w:eastAsiaTheme="minorEastAsia"/>
          <w:color w:val="000000" w:themeColor="text1"/>
        </w:rPr>
        <w:t>11</w:t>
      </w:r>
      <w:r w:rsidRPr="00E2341A">
        <w:rPr>
          <w:rFonts w:eastAsiaTheme="minorEastAsia"/>
          <w:color w:val="000000" w:themeColor="text1"/>
        </w:rPr>
        <w:t>站，此外，在众品路站接轨佛耳岗车辆段，在许昌东站接轨大张停车场；郑州境内</w:t>
      </w:r>
      <w:r w:rsidRPr="00E2341A">
        <w:rPr>
          <w:rFonts w:eastAsiaTheme="minorEastAsia"/>
          <w:color w:val="000000" w:themeColor="text1"/>
        </w:rPr>
        <w:t>24.6</w:t>
      </w:r>
      <w:r w:rsidRPr="00E2341A">
        <w:rPr>
          <w:rFonts w:eastAsiaTheme="minorEastAsia"/>
          <w:color w:val="000000" w:themeColor="text1"/>
        </w:rPr>
        <w:t>公里，设</w:t>
      </w:r>
      <w:r w:rsidRPr="00E2341A">
        <w:rPr>
          <w:rFonts w:eastAsiaTheme="minorEastAsia"/>
          <w:color w:val="000000" w:themeColor="text1"/>
        </w:rPr>
        <w:t>5</w:t>
      </w:r>
      <w:r w:rsidRPr="00E2341A">
        <w:rPr>
          <w:rFonts w:eastAsiaTheme="minorEastAsia"/>
          <w:color w:val="000000" w:themeColor="text1"/>
        </w:rPr>
        <w:t>站。项目投资总额约</w:t>
      </w:r>
      <w:r w:rsidRPr="00E2341A">
        <w:rPr>
          <w:rFonts w:eastAsiaTheme="minorEastAsia"/>
          <w:color w:val="000000" w:themeColor="text1"/>
        </w:rPr>
        <w:t>110.44</w:t>
      </w:r>
      <w:r w:rsidRPr="00E2341A">
        <w:rPr>
          <w:rFonts w:eastAsiaTheme="minorEastAsia"/>
          <w:color w:val="000000" w:themeColor="text1"/>
        </w:rPr>
        <w:t>亿元，项目概算第一部分工程费用约</w:t>
      </w:r>
      <w:r w:rsidRPr="00E2341A">
        <w:rPr>
          <w:rFonts w:eastAsiaTheme="minorEastAsia"/>
          <w:color w:val="000000" w:themeColor="text1"/>
        </w:rPr>
        <w:t>67.68</w:t>
      </w:r>
      <w:r w:rsidRPr="00E2341A">
        <w:rPr>
          <w:rFonts w:eastAsiaTheme="minorEastAsia"/>
          <w:color w:val="000000" w:themeColor="text1"/>
        </w:rPr>
        <w:t>亿元。</w:t>
      </w:r>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drawing>
          <wp:inline distT="0" distB="0" distL="0" distR="0">
            <wp:extent cx="3307080" cy="5302112"/>
            <wp:effectExtent l="0" t="0" r="762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307390" cy="5302609"/>
                    </a:xfrm>
                    <a:prstGeom prst="rect">
                      <a:avLst/>
                    </a:prstGeom>
                    <a:noFill/>
                    <a:ln w="9525">
                      <a:noFill/>
                      <a:miter lim="800000"/>
                      <a:headEnd/>
                      <a:tailEnd/>
                    </a:ln>
                  </pic:spPr>
                </pic:pic>
              </a:graphicData>
            </a:graphic>
          </wp:inline>
        </w:drawing>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线路走向示意图</w:t>
      </w:r>
    </w:p>
    <w:p w:rsidR="00E07C27" w:rsidRPr="00E2341A" w:rsidRDefault="00E07C27" w:rsidP="00193B3B">
      <w:pPr>
        <w:spacing w:beforeLines="30" w:afterLines="30"/>
        <w:textAlignment w:val="center"/>
        <w:outlineLvl w:val="2"/>
        <w:rPr>
          <w:rFonts w:eastAsiaTheme="minorEastAsia"/>
          <w:color w:val="000000" w:themeColor="text1"/>
        </w:rPr>
      </w:pPr>
      <w:bookmarkStart w:id="137" w:name="_Toc373153239"/>
      <w:bookmarkStart w:id="138" w:name="_Toc393722701"/>
      <w:bookmarkStart w:id="139" w:name="_Toc393724351"/>
      <w:bookmarkStart w:id="140" w:name="_Toc485108705"/>
      <w:bookmarkStart w:id="141" w:name="_Toc485135937"/>
      <w:r w:rsidRPr="00E2341A">
        <w:rPr>
          <w:rFonts w:eastAsiaTheme="minorEastAsia"/>
          <w:color w:val="000000" w:themeColor="text1"/>
        </w:rPr>
        <w:t>7.3.2</w:t>
      </w:r>
      <w:r w:rsidRPr="00E2341A">
        <w:rPr>
          <w:rFonts w:eastAsiaTheme="minorEastAsia"/>
          <w:color w:val="000000" w:themeColor="text1"/>
        </w:rPr>
        <w:t>对本工程的认识</w:t>
      </w:r>
      <w:bookmarkEnd w:id="137"/>
      <w:bookmarkEnd w:id="138"/>
      <w:bookmarkEnd w:id="139"/>
      <w:bookmarkEnd w:id="140"/>
      <w:bookmarkEnd w:id="141"/>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7.3.2.1</w:t>
      </w:r>
      <w:r w:rsidRPr="00E2341A">
        <w:rPr>
          <w:rFonts w:eastAsiaTheme="minorEastAsia"/>
          <w:b/>
          <w:color w:val="000000" w:themeColor="text1"/>
        </w:rPr>
        <w:t>工程背景</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）中原城市群城际轨道交通网规划（</w:t>
      </w:r>
      <w:r w:rsidRPr="00E2341A">
        <w:rPr>
          <w:rFonts w:eastAsiaTheme="minorEastAsia"/>
          <w:color w:val="000000" w:themeColor="text1"/>
          <w:szCs w:val="24"/>
        </w:rPr>
        <w:t>2009</w:t>
      </w:r>
      <w:r w:rsidRPr="00E2341A">
        <w:rPr>
          <w:rFonts w:eastAsiaTheme="minorEastAsia"/>
          <w:color w:val="000000" w:themeColor="text1"/>
          <w:szCs w:val="24"/>
        </w:rPr>
        <w:t>～</w:t>
      </w:r>
      <w:r w:rsidRPr="00E2341A">
        <w:rPr>
          <w:rFonts w:eastAsiaTheme="minorEastAsia"/>
          <w:color w:val="000000" w:themeColor="text1"/>
          <w:szCs w:val="24"/>
        </w:rPr>
        <w:t>2020</w:t>
      </w:r>
      <w:r w:rsidRPr="00E2341A">
        <w:rPr>
          <w:rFonts w:eastAsiaTheme="minorEastAsia"/>
          <w:color w:val="000000" w:themeColor="text1"/>
          <w:szCs w:val="24"/>
        </w:rPr>
        <w:t>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2009</w:t>
      </w:r>
      <w:r w:rsidRPr="00E2341A">
        <w:rPr>
          <w:rFonts w:eastAsiaTheme="minorEastAsia"/>
          <w:color w:val="000000" w:themeColor="text1"/>
        </w:rPr>
        <w:t>年，国家发改委以发改基础</w:t>
      </w:r>
      <w:r w:rsidRPr="00E2341A">
        <w:rPr>
          <w:rFonts w:eastAsiaTheme="minorEastAsia"/>
          <w:color w:val="000000" w:themeColor="text1"/>
        </w:rPr>
        <w:t>{2009}2974</w:t>
      </w:r>
      <w:r w:rsidRPr="00E2341A">
        <w:rPr>
          <w:rFonts w:eastAsiaTheme="minorEastAsia"/>
          <w:color w:val="000000" w:themeColor="text1"/>
        </w:rPr>
        <w:t>号文对中原城市群城际轨道交通线网规划（</w:t>
      </w:r>
      <w:r w:rsidRPr="00E2341A">
        <w:rPr>
          <w:rFonts w:eastAsiaTheme="minorEastAsia"/>
          <w:color w:val="000000" w:themeColor="text1"/>
        </w:rPr>
        <w:t>2009-2020</w:t>
      </w:r>
      <w:r w:rsidRPr="00E2341A">
        <w:rPr>
          <w:rFonts w:eastAsiaTheme="minorEastAsia"/>
          <w:color w:val="000000" w:themeColor="text1"/>
        </w:rPr>
        <w:t>年）进行了批复，批复的《中原城市群城际轨道交通网规划（</w:t>
      </w:r>
      <w:r w:rsidRPr="00E2341A">
        <w:rPr>
          <w:rFonts w:eastAsiaTheme="minorEastAsia"/>
          <w:color w:val="000000" w:themeColor="text1"/>
        </w:rPr>
        <w:t>2009</w:t>
      </w:r>
      <w:r w:rsidRPr="00E2341A">
        <w:rPr>
          <w:rFonts w:eastAsiaTheme="minorEastAsia"/>
          <w:color w:val="000000" w:themeColor="text1"/>
        </w:rPr>
        <w:t>～</w:t>
      </w:r>
      <w:r w:rsidRPr="00E2341A">
        <w:rPr>
          <w:rFonts w:eastAsiaTheme="minorEastAsia"/>
          <w:color w:val="000000" w:themeColor="text1"/>
        </w:rPr>
        <w:t>2020</w:t>
      </w:r>
      <w:r w:rsidRPr="00E2341A">
        <w:rPr>
          <w:rFonts w:eastAsiaTheme="minorEastAsia"/>
          <w:color w:val="000000" w:themeColor="text1"/>
        </w:rPr>
        <w:t>年）共规划郑州～焦作、郑州～开封、郑州～洛阳、郑州～新郑机场～许昌～平顶山、郑州～新乡线，合计里程约</w:t>
      </w:r>
      <w:r w:rsidRPr="00E2341A">
        <w:rPr>
          <w:rFonts w:eastAsiaTheme="minorEastAsia"/>
          <w:color w:val="000000" w:themeColor="text1"/>
        </w:rPr>
        <w:t>496</w:t>
      </w:r>
      <w:r w:rsidRPr="00E2341A">
        <w:rPr>
          <w:rFonts w:eastAsiaTheme="minorEastAsia"/>
          <w:color w:val="000000" w:themeColor="text1"/>
        </w:rPr>
        <w:t>公里，其中近期（</w:t>
      </w:r>
      <w:r w:rsidRPr="00E2341A">
        <w:rPr>
          <w:rFonts w:eastAsiaTheme="minorEastAsia"/>
          <w:color w:val="000000" w:themeColor="text1"/>
        </w:rPr>
        <w:t>2009</w:t>
      </w:r>
      <w:r w:rsidRPr="00E2341A">
        <w:rPr>
          <w:rFonts w:eastAsiaTheme="minorEastAsia"/>
          <w:color w:val="000000" w:themeColor="text1"/>
        </w:rPr>
        <w:t>～</w:t>
      </w:r>
      <w:r w:rsidRPr="00E2341A">
        <w:rPr>
          <w:rFonts w:eastAsiaTheme="minorEastAsia"/>
          <w:color w:val="000000" w:themeColor="text1"/>
        </w:rPr>
        <w:t>2015</w:t>
      </w:r>
      <w:r w:rsidRPr="00E2341A">
        <w:rPr>
          <w:rFonts w:eastAsiaTheme="minorEastAsia"/>
          <w:color w:val="000000" w:themeColor="text1"/>
        </w:rPr>
        <w:t>年）实施郑州至焦作、开封、洛阳、许昌等线路。</w:t>
      </w:r>
    </w:p>
    <w:p w:rsidR="00E07C27" w:rsidRPr="00E2341A" w:rsidRDefault="00E07C27" w:rsidP="00A53DE2">
      <w:pPr>
        <w:adjustRightInd w:val="0"/>
        <w:jc w:val="center"/>
        <w:textAlignment w:val="center"/>
        <w:outlineLvl w:val="2"/>
        <w:rPr>
          <w:rFonts w:eastAsiaTheme="minorEastAsia"/>
          <w:color w:val="000000" w:themeColor="text1"/>
        </w:rPr>
      </w:pPr>
      <w:bookmarkStart w:id="142" w:name="_Toc485135938"/>
      <w:r w:rsidRPr="00E2341A">
        <w:rPr>
          <w:rFonts w:eastAsiaTheme="minorEastAsia"/>
          <w:color w:val="000000" w:themeColor="text1"/>
        </w:rPr>
        <w:t>中原城市群城际轨道交通网项目表</w:t>
      </w:r>
      <w:bookmarkEnd w:id="142"/>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4A0"/>
      </w:tblPr>
      <w:tblGrid>
        <w:gridCol w:w="2296"/>
        <w:gridCol w:w="2297"/>
        <w:gridCol w:w="2297"/>
        <w:gridCol w:w="2297"/>
      </w:tblGrid>
      <w:tr w:rsidR="00E2341A" w:rsidRPr="00E2341A" w:rsidTr="00A53DE2">
        <w:trPr>
          <w:cantSplit/>
          <w:trHeight w:val="454"/>
          <w:jc w:val="center"/>
        </w:trPr>
        <w:tc>
          <w:tcPr>
            <w:tcW w:w="12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建设时序</w:t>
            </w:r>
          </w:p>
        </w:tc>
        <w:tc>
          <w:tcPr>
            <w:tcW w:w="12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线路</w:t>
            </w:r>
          </w:p>
        </w:tc>
        <w:tc>
          <w:tcPr>
            <w:tcW w:w="12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里程（公里）</w:t>
            </w:r>
          </w:p>
        </w:tc>
        <w:tc>
          <w:tcPr>
            <w:tcW w:w="12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开工年份</w:t>
            </w:r>
          </w:p>
        </w:tc>
      </w:tr>
      <w:tr w:rsidR="00E2341A" w:rsidRPr="00E2341A" w:rsidTr="00A53DE2">
        <w:trPr>
          <w:cantSplit/>
          <w:trHeight w:val="454"/>
          <w:jc w:val="center"/>
        </w:trPr>
        <w:tc>
          <w:tcPr>
            <w:tcW w:w="12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12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郑州</w:t>
            </w:r>
            <w:r w:rsidRPr="00E2341A">
              <w:rPr>
                <w:rFonts w:eastAsiaTheme="minorEastAsia"/>
                <w:color w:val="000000" w:themeColor="text1"/>
                <w:sz w:val="21"/>
              </w:rPr>
              <w:t>-</w:t>
            </w:r>
            <w:r w:rsidRPr="00E2341A">
              <w:rPr>
                <w:rFonts w:eastAsiaTheme="minorEastAsia"/>
                <w:color w:val="000000" w:themeColor="text1"/>
                <w:sz w:val="21"/>
              </w:rPr>
              <w:t>开封</w:t>
            </w:r>
          </w:p>
        </w:tc>
        <w:tc>
          <w:tcPr>
            <w:tcW w:w="12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50</w:t>
            </w:r>
          </w:p>
        </w:tc>
        <w:tc>
          <w:tcPr>
            <w:tcW w:w="12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2009</w:t>
            </w:r>
          </w:p>
        </w:tc>
      </w:tr>
      <w:tr w:rsidR="00E2341A" w:rsidRPr="00E2341A" w:rsidTr="00A53DE2">
        <w:trPr>
          <w:cantSplit/>
          <w:trHeight w:val="454"/>
          <w:jc w:val="center"/>
        </w:trPr>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郑州</w:t>
            </w:r>
            <w:r w:rsidRPr="00E2341A">
              <w:rPr>
                <w:rFonts w:eastAsiaTheme="minorEastAsia"/>
                <w:color w:val="000000" w:themeColor="text1"/>
                <w:sz w:val="21"/>
              </w:rPr>
              <w:t>-</w:t>
            </w:r>
            <w:r w:rsidRPr="00E2341A">
              <w:rPr>
                <w:rFonts w:eastAsiaTheme="minorEastAsia"/>
                <w:color w:val="000000" w:themeColor="text1"/>
                <w:sz w:val="21"/>
              </w:rPr>
              <w:t>焦作</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71</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2009</w:t>
            </w:r>
          </w:p>
        </w:tc>
      </w:tr>
      <w:tr w:rsidR="00E2341A" w:rsidRPr="00E2341A" w:rsidTr="00A53DE2">
        <w:trPr>
          <w:cantSplit/>
          <w:trHeight w:val="454"/>
          <w:jc w:val="center"/>
        </w:trPr>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郑州</w:t>
            </w:r>
            <w:r w:rsidRPr="00E2341A">
              <w:rPr>
                <w:rFonts w:eastAsiaTheme="minorEastAsia"/>
                <w:color w:val="000000" w:themeColor="text1"/>
                <w:sz w:val="21"/>
              </w:rPr>
              <w:t>-</w:t>
            </w:r>
            <w:r w:rsidRPr="00E2341A">
              <w:rPr>
                <w:rFonts w:eastAsiaTheme="minorEastAsia"/>
                <w:color w:val="000000" w:themeColor="text1"/>
                <w:sz w:val="21"/>
              </w:rPr>
              <w:t>新郑机场</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29</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2010</w:t>
            </w:r>
          </w:p>
        </w:tc>
      </w:tr>
      <w:tr w:rsidR="00E2341A" w:rsidRPr="00E2341A" w:rsidTr="00A53DE2">
        <w:trPr>
          <w:cantSplit/>
          <w:trHeight w:val="454"/>
          <w:jc w:val="center"/>
        </w:trPr>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4</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新郑机场</w:t>
            </w:r>
            <w:r w:rsidRPr="00E2341A">
              <w:rPr>
                <w:rFonts w:eastAsiaTheme="minorEastAsia"/>
                <w:b/>
                <w:color w:val="000000" w:themeColor="text1"/>
                <w:sz w:val="21"/>
              </w:rPr>
              <w:t>-</w:t>
            </w:r>
            <w:r w:rsidRPr="00E2341A">
              <w:rPr>
                <w:rFonts w:eastAsiaTheme="minorEastAsia"/>
                <w:b/>
                <w:color w:val="000000" w:themeColor="text1"/>
                <w:sz w:val="21"/>
              </w:rPr>
              <w:t>许昌</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61</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2010</w:t>
            </w:r>
          </w:p>
        </w:tc>
      </w:tr>
      <w:tr w:rsidR="00E2341A" w:rsidRPr="00E2341A" w:rsidTr="00A53DE2">
        <w:trPr>
          <w:cantSplit/>
          <w:trHeight w:val="454"/>
          <w:jc w:val="center"/>
        </w:trPr>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郑州</w:t>
            </w:r>
            <w:r w:rsidRPr="00E2341A">
              <w:rPr>
                <w:rFonts w:eastAsiaTheme="minorEastAsia"/>
                <w:color w:val="000000" w:themeColor="text1"/>
                <w:sz w:val="21"/>
              </w:rPr>
              <w:t>-</w:t>
            </w:r>
            <w:r w:rsidRPr="00E2341A">
              <w:rPr>
                <w:rFonts w:eastAsiaTheme="minorEastAsia"/>
                <w:color w:val="000000" w:themeColor="text1"/>
                <w:sz w:val="21"/>
              </w:rPr>
              <w:t>洛阳</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145</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2011</w:t>
            </w:r>
          </w:p>
        </w:tc>
      </w:tr>
      <w:tr w:rsidR="00E2341A" w:rsidRPr="00E2341A" w:rsidTr="00A53DE2">
        <w:trPr>
          <w:cantSplit/>
          <w:trHeight w:val="454"/>
          <w:jc w:val="center"/>
        </w:trPr>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郑州</w:t>
            </w:r>
            <w:r w:rsidRPr="00E2341A">
              <w:rPr>
                <w:rFonts w:eastAsiaTheme="minorEastAsia"/>
                <w:color w:val="000000" w:themeColor="text1"/>
                <w:sz w:val="21"/>
              </w:rPr>
              <w:t>-</w:t>
            </w:r>
            <w:r w:rsidRPr="00E2341A">
              <w:rPr>
                <w:rFonts w:eastAsiaTheme="minorEastAsia"/>
                <w:color w:val="000000" w:themeColor="text1"/>
                <w:sz w:val="21"/>
              </w:rPr>
              <w:t>新乡</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69</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待研究</w:t>
            </w:r>
          </w:p>
        </w:tc>
      </w:tr>
      <w:tr w:rsidR="00E2341A" w:rsidRPr="00E2341A" w:rsidTr="00A53DE2">
        <w:trPr>
          <w:cantSplit/>
          <w:trHeight w:val="454"/>
          <w:jc w:val="center"/>
        </w:trPr>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许昌</w:t>
            </w:r>
            <w:r w:rsidRPr="00E2341A">
              <w:rPr>
                <w:rFonts w:eastAsiaTheme="minorEastAsia"/>
                <w:color w:val="000000" w:themeColor="text1"/>
                <w:sz w:val="21"/>
              </w:rPr>
              <w:t>-</w:t>
            </w:r>
            <w:r w:rsidRPr="00E2341A">
              <w:rPr>
                <w:rFonts w:eastAsiaTheme="minorEastAsia"/>
                <w:color w:val="000000" w:themeColor="text1"/>
                <w:sz w:val="21"/>
              </w:rPr>
              <w:t>平顶山</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71</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待研究</w:t>
            </w:r>
          </w:p>
        </w:tc>
      </w:tr>
      <w:tr w:rsidR="00E2341A" w:rsidRPr="00E2341A" w:rsidTr="00A53DE2">
        <w:trPr>
          <w:cantSplit/>
          <w:trHeight w:val="454"/>
          <w:jc w:val="center"/>
        </w:trPr>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合计</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496</w:t>
            </w:r>
          </w:p>
        </w:tc>
        <w:tc>
          <w:tcPr>
            <w:tcW w:w="12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bl>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截至</w:t>
      </w:r>
      <w:r w:rsidRPr="00E2341A">
        <w:rPr>
          <w:rFonts w:eastAsiaTheme="minorEastAsia"/>
          <w:color w:val="000000" w:themeColor="text1"/>
        </w:rPr>
        <w:t>2016</w:t>
      </w:r>
      <w:r w:rsidRPr="00E2341A">
        <w:rPr>
          <w:rFonts w:eastAsiaTheme="minorEastAsia"/>
          <w:color w:val="000000" w:themeColor="text1"/>
        </w:rPr>
        <w:t>年底，先后有郑州～开封、郑州～焦作、郑州～新郑机场等</w:t>
      </w:r>
      <w:r w:rsidRPr="00E2341A">
        <w:rPr>
          <w:rFonts w:eastAsiaTheme="minorEastAsia"/>
          <w:color w:val="000000" w:themeColor="text1"/>
        </w:rPr>
        <w:t>3</w:t>
      </w:r>
      <w:r w:rsidRPr="00E2341A">
        <w:rPr>
          <w:rFonts w:eastAsiaTheme="minorEastAsia"/>
          <w:color w:val="000000" w:themeColor="text1"/>
        </w:rPr>
        <w:t>条城际铁路建成投用，城际铁路运营里程达</w:t>
      </w:r>
      <w:r w:rsidRPr="00E2341A">
        <w:rPr>
          <w:rFonts w:eastAsiaTheme="minorEastAsia"/>
          <w:color w:val="000000" w:themeColor="text1"/>
        </w:rPr>
        <w:t>171</w:t>
      </w:r>
      <w:r w:rsidRPr="00E2341A">
        <w:rPr>
          <w:rFonts w:eastAsiaTheme="minorEastAsia"/>
          <w:color w:val="000000" w:themeColor="text1"/>
        </w:rPr>
        <w:t>公里，有力服务引领了城市群一体化发展。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其中新郑机场</w:t>
      </w:r>
      <w:r w:rsidRPr="00E2341A">
        <w:rPr>
          <w:rFonts w:eastAsiaTheme="minorEastAsia"/>
          <w:color w:val="000000" w:themeColor="text1"/>
        </w:rPr>
        <w:t>-</w:t>
      </w:r>
      <w:r w:rsidRPr="00E2341A">
        <w:rPr>
          <w:rFonts w:eastAsiaTheme="minorEastAsia"/>
          <w:color w:val="000000" w:themeColor="text1"/>
        </w:rPr>
        <w:t>许昌为国家发改委委已批复、</w:t>
      </w:r>
      <w:r w:rsidRPr="00E2341A">
        <w:rPr>
          <w:rFonts w:eastAsiaTheme="minorEastAsia"/>
          <w:color w:val="000000" w:themeColor="text1"/>
        </w:rPr>
        <w:t>2015</w:t>
      </w:r>
      <w:r w:rsidRPr="00E2341A">
        <w:rPr>
          <w:rFonts w:eastAsiaTheme="minorEastAsia"/>
          <w:color w:val="000000" w:themeColor="text1"/>
        </w:rPr>
        <w:t>年开工的项目。</w:t>
      </w:r>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lastRenderedPageBreak/>
        <w:drawing>
          <wp:inline distT="0" distB="0" distL="0" distR="0">
            <wp:extent cx="5295900" cy="4019550"/>
            <wp:effectExtent l="19050" t="0" r="0" b="0"/>
            <wp:docPr id="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t="17845" r="798" b="8032"/>
                    <a:stretch>
                      <a:fillRect/>
                    </a:stretch>
                  </pic:blipFill>
                  <pic:spPr bwMode="auto">
                    <a:xfrm>
                      <a:off x="0" y="0"/>
                      <a:ext cx="5295900" cy="4019550"/>
                    </a:xfrm>
                    <a:prstGeom prst="rect">
                      <a:avLst/>
                    </a:prstGeom>
                    <a:noFill/>
                    <a:ln w="9525">
                      <a:noFill/>
                      <a:miter lim="800000"/>
                      <a:headEnd/>
                      <a:tailEnd/>
                    </a:ln>
                  </pic:spPr>
                </pic:pic>
              </a:graphicData>
            </a:graphic>
          </wp:inline>
        </w:drawing>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）中原城市群发展规划</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2016</w:t>
      </w:r>
      <w:r w:rsidRPr="00E2341A">
        <w:rPr>
          <w:rFonts w:eastAsiaTheme="minorEastAsia"/>
          <w:color w:val="000000" w:themeColor="text1"/>
        </w:rPr>
        <w:t>年</w:t>
      </w:r>
      <w:r w:rsidRPr="00E2341A">
        <w:rPr>
          <w:rFonts w:eastAsiaTheme="minorEastAsia"/>
          <w:color w:val="000000" w:themeColor="text1"/>
        </w:rPr>
        <w:t>12</w:t>
      </w:r>
      <w:r w:rsidRPr="00E2341A">
        <w:rPr>
          <w:rFonts w:eastAsiaTheme="minorEastAsia"/>
          <w:color w:val="000000" w:themeColor="text1"/>
        </w:rPr>
        <w:t>月，国务院正式批复《中原城市群发展规划》，中原城市群范围从核心区</w:t>
      </w:r>
      <w:r w:rsidRPr="00E2341A">
        <w:rPr>
          <w:rFonts w:eastAsiaTheme="minorEastAsia"/>
          <w:color w:val="000000" w:themeColor="text1"/>
        </w:rPr>
        <w:t>9</w:t>
      </w:r>
      <w:r w:rsidRPr="00E2341A">
        <w:rPr>
          <w:rFonts w:eastAsiaTheme="minorEastAsia"/>
          <w:color w:val="000000" w:themeColor="text1"/>
        </w:rPr>
        <w:t>个城市扩大为全省及周边部分城市共计</w:t>
      </w:r>
      <w:r w:rsidRPr="00E2341A">
        <w:rPr>
          <w:rFonts w:eastAsiaTheme="minorEastAsia"/>
          <w:color w:val="000000" w:themeColor="text1"/>
        </w:rPr>
        <w:t>30</w:t>
      </w:r>
      <w:r w:rsidRPr="00E2341A">
        <w:rPr>
          <w:rFonts w:eastAsiaTheme="minorEastAsia"/>
          <w:color w:val="000000" w:themeColor="text1"/>
        </w:rPr>
        <w:t>个省辖市，将中原城市群发展正式上升为国家战略。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河南全省</w:t>
      </w:r>
      <w:r w:rsidRPr="00E2341A">
        <w:rPr>
          <w:rFonts w:eastAsiaTheme="minorEastAsia"/>
          <w:color w:val="000000" w:themeColor="text1"/>
        </w:rPr>
        <w:t>18</w:t>
      </w:r>
      <w:r w:rsidRPr="00E2341A">
        <w:rPr>
          <w:rFonts w:eastAsiaTheme="minorEastAsia"/>
          <w:color w:val="000000" w:themeColor="text1"/>
        </w:rPr>
        <w:t>个地市；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安徽宿州、阜阳、亳州、淮北、蚌埠</w:t>
      </w:r>
      <w:r w:rsidRPr="00E2341A">
        <w:rPr>
          <w:rFonts w:eastAsiaTheme="minorEastAsia"/>
          <w:color w:val="000000" w:themeColor="text1"/>
        </w:rPr>
        <w:t>5</w:t>
      </w:r>
      <w:r w:rsidRPr="00E2341A">
        <w:rPr>
          <w:rFonts w:eastAsiaTheme="minorEastAsia"/>
          <w:color w:val="000000" w:themeColor="text1"/>
        </w:rPr>
        <w:t>个地市；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山东聊城、菏泽</w:t>
      </w:r>
      <w:r w:rsidRPr="00E2341A">
        <w:rPr>
          <w:rFonts w:eastAsiaTheme="minorEastAsia"/>
          <w:color w:val="000000" w:themeColor="text1"/>
        </w:rPr>
        <w:t>2</w:t>
      </w:r>
      <w:r w:rsidRPr="00E2341A">
        <w:rPr>
          <w:rFonts w:eastAsiaTheme="minorEastAsia"/>
          <w:color w:val="000000" w:themeColor="text1"/>
        </w:rPr>
        <w:t>个地市；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河北邯郸、邢台</w:t>
      </w:r>
      <w:r w:rsidRPr="00E2341A">
        <w:rPr>
          <w:rFonts w:eastAsiaTheme="minorEastAsia"/>
          <w:color w:val="000000" w:themeColor="text1"/>
        </w:rPr>
        <w:t>2</w:t>
      </w:r>
      <w:r w:rsidRPr="00E2341A">
        <w:rPr>
          <w:rFonts w:eastAsiaTheme="minorEastAsia"/>
          <w:color w:val="000000" w:themeColor="text1"/>
        </w:rPr>
        <w:t>个地市；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山西长治、晋城、运城</w:t>
      </w:r>
      <w:r w:rsidRPr="00E2341A">
        <w:rPr>
          <w:rFonts w:eastAsiaTheme="minorEastAsia"/>
          <w:color w:val="000000" w:themeColor="text1"/>
        </w:rPr>
        <w:t>3</w:t>
      </w:r>
      <w:r w:rsidRPr="00E2341A">
        <w:rPr>
          <w:rFonts w:eastAsiaTheme="minorEastAsia"/>
          <w:color w:val="000000" w:themeColor="text1"/>
        </w:rPr>
        <w:t>个地市，合计共</w:t>
      </w:r>
      <w:r w:rsidRPr="00E2341A">
        <w:rPr>
          <w:rFonts w:eastAsiaTheme="minorEastAsia"/>
          <w:color w:val="000000" w:themeColor="text1"/>
        </w:rPr>
        <w:t>30</w:t>
      </w:r>
      <w:r w:rsidRPr="00E2341A">
        <w:rPr>
          <w:rFonts w:eastAsiaTheme="minorEastAsia"/>
          <w:color w:val="000000" w:themeColor="text1"/>
        </w:rPr>
        <w:t>个地市。</w:t>
      </w:r>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lastRenderedPageBreak/>
        <w:drawing>
          <wp:inline distT="0" distB="0" distL="0" distR="0">
            <wp:extent cx="5705475" cy="5572125"/>
            <wp:effectExtent l="19050" t="0" r="9525" b="0"/>
            <wp:docPr id="1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srcRect l="15019" t="182" r="7265" b="2103"/>
                    <a:stretch>
                      <a:fillRect/>
                    </a:stretch>
                  </pic:blipFill>
                  <pic:spPr bwMode="auto">
                    <a:xfrm>
                      <a:off x="0" y="0"/>
                      <a:ext cx="5705475" cy="5572125"/>
                    </a:xfrm>
                    <a:prstGeom prst="rect">
                      <a:avLst/>
                    </a:prstGeom>
                    <a:noFill/>
                    <a:ln w="9525">
                      <a:noFill/>
                      <a:miter lim="800000"/>
                      <a:headEnd/>
                      <a:tailEnd/>
                    </a:ln>
                  </pic:spPr>
                </pic:pic>
              </a:graphicData>
            </a:graphic>
          </wp:inline>
        </w:drawing>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2017</w:t>
      </w:r>
      <w:r w:rsidRPr="00E2341A">
        <w:rPr>
          <w:rFonts w:eastAsiaTheme="minorEastAsia"/>
          <w:color w:val="000000" w:themeColor="text1"/>
        </w:rPr>
        <w:t>年</w:t>
      </w:r>
      <w:r w:rsidRPr="00E2341A">
        <w:rPr>
          <w:rFonts w:eastAsiaTheme="minorEastAsia"/>
          <w:color w:val="000000" w:themeColor="text1"/>
        </w:rPr>
        <w:t>1</w:t>
      </w:r>
      <w:r w:rsidRPr="00E2341A">
        <w:rPr>
          <w:rFonts w:eastAsiaTheme="minorEastAsia"/>
          <w:color w:val="000000" w:themeColor="text1"/>
        </w:rPr>
        <w:t>月，国家发展和改革委发布的《中原城市群发展规划》，把郑州建设为国家中心城市，坚持核心带动，推动郑州与开封、新乡、焦作、许昌四市深度融合，建设现代化大都市区，构建以多模式轨道交通为骨干的大都市区交通廊道。</w:t>
      </w:r>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lastRenderedPageBreak/>
        <w:drawing>
          <wp:inline distT="0" distB="0" distL="0" distR="0">
            <wp:extent cx="5715000" cy="5572125"/>
            <wp:effectExtent l="19050" t="0" r="0" b="0"/>
            <wp:docPr id="1856" name="图片 3" descr="中原城市群空间格局（核心区14市）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中原城市群空间格局（核心区14市）1026"/>
                    <pic:cNvPicPr>
                      <a:picLocks noChangeAspect="1" noChangeArrowheads="1"/>
                    </pic:cNvPicPr>
                  </pic:nvPicPr>
                  <pic:blipFill>
                    <a:blip r:embed="rId11"/>
                    <a:srcRect/>
                    <a:stretch>
                      <a:fillRect/>
                    </a:stretch>
                  </pic:blipFill>
                  <pic:spPr bwMode="auto">
                    <a:xfrm>
                      <a:off x="0" y="0"/>
                      <a:ext cx="5715000" cy="5572125"/>
                    </a:xfrm>
                    <a:prstGeom prst="rect">
                      <a:avLst/>
                    </a:prstGeom>
                    <a:noFill/>
                    <a:ln w="9525">
                      <a:noFill/>
                      <a:miter lim="800000"/>
                      <a:headEnd/>
                      <a:tailEnd/>
                    </a:ln>
                  </pic:spPr>
                </pic:pic>
              </a:graphicData>
            </a:graphic>
          </wp:inline>
        </w:drawing>
      </w:r>
    </w:p>
    <w:p w:rsidR="00E07C27" w:rsidRPr="00E2341A" w:rsidRDefault="00E07C27" w:rsidP="00A53DE2">
      <w:pPr>
        <w:ind w:firstLineChars="200" w:firstLine="482"/>
        <w:textAlignment w:val="center"/>
        <w:outlineLvl w:val="4"/>
        <w:rPr>
          <w:rFonts w:eastAsiaTheme="minorEastAsia"/>
          <w:b/>
          <w:color w:val="000000" w:themeColor="text1"/>
        </w:rPr>
      </w:pPr>
      <w:r w:rsidRPr="00E2341A">
        <w:rPr>
          <w:rFonts w:eastAsiaTheme="minorEastAsia"/>
          <w:b/>
          <w:color w:val="000000" w:themeColor="text1"/>
        </w:rPr>
        <w:t>（</w:t>
      </w:r>
      <w:r w:rsidRPr="00E2341A">
        <w:rPr>
          <w:rFonts w:eastAsiaTheme="minorEastAsia"/>
          <w:b/>
          <w:color w:val="000000" w:themeColor="text1"/>
        </w:rPr>
        <w:t>3</w:t>
      </w:r>
      <w:r w:rsidRPr="00E2341A">
        <w:rPr>
          <w:rFonts w:eastAsiaTheme="minorEastAsia"/>
          <w:b/>
          <w:color w:val="000000" w:themeColor="text1"/>
        </w:rPr>
        <w:t>）中原城市群城际轨道交通网规划修编方案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结合中原城市群发展规划的调整，为构建布局合理、衔接顺畅、安全高效的城际轨道交通网，更加有效支撑引领中原城市群建设发展，在深入总结原规划实施情况的基础上，结合新形势新任务新要求，编制《中原城市群城际轨道交通网规划修编方案（</w:t>
      </w:r>
      <w:r w:rsidRPr="00E2341A">
        <w:rPr>
          <w:rFonts w:eastAsiaTheme="minorEastAsia"/>
          <w:color w:val="000000" w:themeColor="text1"/>
        </w:rPr>
        <w:t>2017</w:t>
      </w:r>
      <w:r w:rsidRPr="00E2341A">
        <w:rPr>
          <w:rFonts w:eastAsiaTheme="minorEastAsia"/>
          <w:color w:val="000000" w:themeColor="text1"/>
        </w:rPr>
        <w:t>～</w:t>
      </w:r>
      <w:r w:rsidRPr="00E2341A">
        <w:rPr>
          <w:rFonts w:eastAsiaTheme="minorEastAsia"/>
          <w:color w:val="000000" w:themeColor="text1"/>
        </w:rPr>
        <w:t>2030</w:t>
      </w:r>
      <w:r w:rsidRPr="00E2341A">
        <w:rPr>
          <w:rFonts w:eastAsiaTheme="minorEastAsia"/>
          <w:color w:val="000000" w:themeColor="text1"/>
        </w:rPr>
        <w:t>年）》，形成中原城市群</w:t>
      </w:r>
      <w:r w:rsidRPr="00E2341A">
        <w:rPr>
          <w:rFonts w:eastAsiaTheme="minorEastAsia"/>
          <w:color w:val="000000" w:themeColor="text1"/>
        </w:rPr>
        <w:t>“</w:t>
      </w:r>
      <w:r w:rsidRPr="00E2341A">
        <w:rPr>
          <w:rFonts w:eastAsiaTheme="minorEastAsia"/>
          <w:color w:val="000000" w:themeColor="text1"/>
        </w:rPr>
        <w:t>一网双环十字多联</w:t>
      </w:r>
      <w:r w:rsidRPr="00E2341A">
        <w:rPr>
          <w:rFonts w:eastAsiaTheme="minorEastAsia"/>
          <w:color w:val="000000" w:themeColor="text1"/>
        </w:rPr>
        <w:t>”</w:t>
      </w:r>
      <w:r w:rsidRPr="00E2341A">
        <w:rPr>
          <w:rFonts w:eastAsiaTheme="minorEastAsia"/>
          <w:color w:val="000000" w:themeColor="text1"/>
        </w:rPr>
        <w:t>城际轨道交通网布局方案，共规划城际轨道交通项目</w:t>
      </w:r>
      <w:r w:rsidRPr="00E2341A">
        <w:rPr>
          <w:rFonts w:eastAsiaTheme="minorEastAsia"/>
          <w:color w:val="000000" w:themeColor="text1"/>
        </w:rPr>
        <w:t>31</w:t>
      </w:r>
      <w:r w:rsidRPr="00E2341A">
        <w:rPr>
          <w:rFonts w:eastAsiaTheme="minorEastAsia"/>
          <w:color w:val="000000" w:themeColor="text1"/>
        </w:rPr>
        <w:t>项，新建总规模</w:t>
      </w:r>
      <w:r w:rsidRPr="00E2341A">
        <w:rPr>
          <w:rFonts w:eastAsiaTheme="minorEastAsia"/>
          <w:color w:val="000000" w:themeColor="text1"/>
        </w:rPr>
        <w:t>4145km</w:t>
      </w:r>
      <w:r w:rsidRPr="00E2341A">
        <w:rPr>
          <w:rFonts w:eastAsiaTheme="minorEastAsia"/>
          <w:color w:val="000000" w:themeColor="text1"/>
        </w:rPr>
        <w:t>。</w:t>
      </w:r>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lastRenderedPageBreak/>
        <w:drawing>
          <wp:inline distT="0" distB="0" distL="0" distR="0">
            <wp:extent cx="5470634" cy="4266565"/>
            <wp:effectExtent l="0" t="0" r="0" b="635"/>
            <wp:docPr id="1857" name="图片 8" descr="中原城市群城际网规划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中原城市群城际网规划2017"/>
                    <pic:cNvPicPr>
                      <a:picLocks noChangeAspect="1" noChangeArrowheads="1"/>
                    </pic:cNvPicPr>
                  </pic:nvPicPr>
                  <pic:blipFill rotWithShape="1">
                    <a:blip r:embed="rId12" cstate="print"/>
                    <a:srcRect l="4699" r="4697"/>
                    <a:stretch/>
                  </pic:blipFill>
                  <pic:spPr bwMode="auto">
                    <a:xfrm>
                      <a:off x="0" y="0"/>
                      <a:ext cx="5471448" cy="42672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61218" w:rsidRPr="00E2341A" w:rsidRDefault="00761218" w:rsidP="00A53DE2">
      <w:pPr>
        <w:jc w:val="left"/>
        <w:rPr>
          <w:rFonts w:eastAsia="黑体"/>
          <w:color w:val="000000" w:themeColor="text1"/>
        </w:rPr>
      </w:pPr>
      <w:r w:rsidRPr="00E2341A">
        <w:rPr>
          <w:rFonts w:eastAsia="黑体"/>
          <w:color w:val="000000" w:themeColor="text1"/>
        </w:rPr>
        <w:br w:type="page"/>
      </w:r>
    </w:p>
    <w:p w:rsidR="00E07C27" w:rsidRPr="00E2341A" w:rsidRDefault="00E07C27" w:rsidP="00A53DE2">
      <w:pPr>
        <w:jc w:val="center"/>
        <w:rPr>
          <w:rFonts w:eastAsia="黑体"/>
          <w:color w:val="000000" w:themeColor="text1"/>
        </w:rPr>
      </w:pPr>
      <w:r w:rsidRPr="00E2341A">
        <w:rPr>
          <w:rFonts w:eastAsia="黑体"/>
          <w:color w:val="000000" w:themeColor="text1"/>
        </w:rPr>
        <w:lastRenderedPageBreak/>
        <w:t>中原城市群</w:t>
      </w:r>
      <w:r w:rsidRPr="00E2341A">
        <w:rPr>
          <w:rFonts w:eastAsia="黑体"/>
          <w:color w:val="000000" w:themeColor="text1"/>
        </w:rPr>
        <w:t>“</w:t>
      </w:r>
      <w:r w:rsidRPr="00E2341A">
        <w:rPr>
          <w:rFonts w:eastAsia="黑体"/>
          <w:color w:val="000000" w:themeColor="text1"/>
        </w:rPr>
        <w:t>一网双环十字多联</w:t>
      </w:r>
      <w:r w:rsidRPr="00E2341A">
        <w:rPr>
          <w:rFonts w:eastAsia="黑体"/>
          <w:color w:val="000000" w:themeColor="text1"/>
        </w:rPr>
        <w:t>”</w:t>
      </w:r>
      <w:r w:rsidRPr="00E2341A">
        <w:rPr>
          <w:rFonts w:eastAsia="黑体"/>
          <w:color w:val="000000" w:themeColor="text1"/>
        </w:rPr>
        <w:t>城际轨道交通网布局方案</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Layout w:type="fixed"/>
        <w:tblCellMar>
          <w:left w:w="57" w:type="dxa"/>
          <w:right w:w="57" w:type="dxa"/>
        </w:tblCellMar>
        <w:tblLook w:val="04A0"/>
      </w:tblPr>
      <w:tblGrid>
        <w:gridCol w:w="490"/>
        <w:gridCol w:w="2078"/>
        <w:gridCol w:w="3893"/>
        <w:gridCol w:w="1115"/>
        <w:gridCol w:w="1611"/>
      </w:tblGrid>
      <w:tr w:rsidR="00E2341A" w:rsidRPr="00E2341A" w:rsidTr="006F3ED3">
        <w:trPr>
          <w:cantSplit/>
          <w:trHeight w:val="425"/>
          <w:tblHeader/>
          <w:jc w:val="center"/>
        </w:trPr>
        <w:tc>
          <w:tcPr>
            <w:tcW w:w="1397" w:type="pct"/>
            <w:gridSpan w:val="2"/>
            <w:tcBorders>
              <w:top w:val="single" w:sz="12" w:space="0" w:color="C0504D" w:themeColor="accent2"/>
              <w:bottom w:val="single" w:sz="4" w:space="0" w:color="FFFFFF"/>
            </w:tcBorders>
            <w:shd w:val="clear" w:color="000000" w:fill="95B3D7"/>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网络结构</w:t>
            </w:r>
          </w:p>
        </w:tc>
        <w:tc>
          <w:tcPr>
            <w:tcW w:w="2119" w:type="pct"/>
            <w:tcBorders>
              <w:top w:val="single" w:sz="12" w:space="0" w:color="C0504D" w:themeColor="accent2"/>
              <w:bottom w:val="single" w:sz="4" w:space="0" w:color="FFFFFF"/>
            </w:tcBorders>
            <w:shd w:val="clear" w:color="000000" w:fill="95B3D7"/>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线路</w:t>
            </w:r>
          </w:p>
        </w:tc>
        <w:tc>
          <w:tcPr>
            <w:tcW w:w="607" w:type="pct"/>
            <w:tcBorders>
              <w:top w:val="single" w:sz="12" w:space="0" w:color="C0504D" w:themeColor="accent2"/>
              <w:bottom w:val="single" w:sz="4" w:space="0" w:color="FFFFFF"/>
            </w:tcBorders>
            <w:shd w:val="clear" w:color="000000" w:fill="95B3D7"/>
            <w:noWrap/>
            <w:vAlign w:val="center"/>
          </w:tcPr>
          <w:p w:rsidR="006F3ED3"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里程</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（公里）</w:t>
            </w:r>
          </w:p>
        </w:tc>
        <w:tc>
          <w:tcPr>
            <w:tcW w:w="877" w:type="pct"/>
            <w:tcBorders>
              <w:top w:val="single" w:sz="12" w:space="0" w:color="C0504D" w:themeColor="accent2"/>
              <w:bottom w:val="single" w:sz="4" w:space="0" w:color="FFFFFF"/>
            </w:tcBorders>
            <w:shd w:val="clear" w:color="000000" w:fill="95B3D7"/>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备注</w:t>
            </w:r>
          </w:p>
        </w:tc>
      </w:tr>
      <w:tr w:rsidR="00E2341A" w:rsidRPr="00E2341A" w:rsidTr="006F3ED3">
        <w:trPr>
          <w:cantSplit/>
          <w:trHeight w:val="425"/>
          <w:jc w:val="center"/>
        </w:trPr>
        <w:tc>
          <w:tcPr>
            <w:tcW w:w="1397" w:type="pct"/>
            <w:gridSpan w:val="2"/>
            <w:vMerge w:val="restar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一网郑州大都市区市域（郊）铁路网</w:t>
            </w:r>
          </w:p>
        </w:tc>
        <w:tc>
          <w:tcPr>
            <w:tcW w:w="2119" w:type="pct"/>
            <w:tcBorders>
              <w:top w:val="single" w:sz="4" w:space="0" w:color="FFFFFF"/>
            </w:tcBorders>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南四环～机场～郑州南站（郑州大都市区</w:t>
            </w:r>
            <w:r w:rsidRPr="00E2341A">
              <w:rPr>
                <w:rFonts w:eastAsiaTheme="minorEastAsia"/>
                <w:color w:val="000000" w:themeColor="text1"/>
                <w:sz w:val="21"/>
              </w:rPr>
              <w:t>S1</w:t>
            </w:r>
            <w:r w:rsidRPr="00E2341A">
              <w:rPr>
                <w:rFonts w:eastAsiaTheme="minorEastAsia"/>
                <w:color w:val="000000" w:themeColor="text1"/>
                <w:sz w:val="21"/>
              </w:rPr>
              <w:t>线）</w:t>
            </w:r>
          </w:p>
        </w:tc>
        <w:tc>
          <w:tcPr>
            <w:tcW w:w="607" w:type="pct"/>
            <w:tcBorders>
              <w:top w:val="single" w:sz="4" w:space="0" w:color="FFFFFF"/>
            </w:tcBorders>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41</w:t>
            </w:r>
          </w:p>
        </w:tc>
        <w:tc>
          <w:tcPr>
            <w:tcW w:w="877" w:type="pct"/>
            <w:tcBorders>
              <w:top w:val="single" w:sz="4" w:space="0" w:color="FFFFFF"/>
            </w:tcBorders>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既有及在建</w:t>
            </w:r>
          </w:p>
        </w:tc>
      </w:tr>
      <w:tr w:rsidR="00E2341A" w:rsidRPr="00E2341A" w:rsidTr="006F3ED3">
        <w:trPr>
          <w:cantSplit/>
          <w:trHeight w:val="425"/>
          <w:jc w:val="center"/>
        </w:trPr>
        <w:tc>
          <w:tcPr>
            <w:tcW w:w="1397" w:type="pct"/>
            <w:gridSpan w:val="2"/>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新郑机场～许昌（郑州大都市区</w:t>
            </w:r>
            <w:r w:rsidRPr="00E2341A">
              <w:rPr>
                <w:rFonts w:eastAsiaTheme="minorEastAsia"/>
                <w:color w:val="000000" w:themeColor="text1"/>
                <w:sz w:val="21"/>
              </w:rPr>
              <w:t>S2</w:t>
            </w:r>
            <w:r w:rsidRPr="00E2341A">
              <w:rPr>
                <w:rFonts w:eastAsiaTheme="minorEastAsia"/>
                <w:color w:val="000000" w:themeColor="text1"/>
                <w:sz w:val="21"/>
              </w:rPr>
              <w:t>线）</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61</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1397" w:type="pct"/>
            <w:gridSpan w:val="2"/>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郑州～巩义（郑州大都市区</w:t>
            </w:r>
            <w:r w:rsidRPr="00E2341A">
              <w:rPr>
                <w:rFonts w:eastAsiaTheme="minorEastAsia"/>
                <w:color w:val="000000" w:themeColor="text1"/>
                <w:sz w:val="21"/>
              </w:rPr>
              <w:t>S3</w:t>
            </w:r>
            <w:r w:rsidRPr="00E2341A">
              <w:rPr>
                <w:rFonts w:eastAsiaTheme="minorEastAsia"/>
                <w:color w:val="000000" w:themeColor="text1"/>
                <w:sz w:val="21"/>
              </w:rPr>
              <w:t>线，含郑州西站～上街机场支线）</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75</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1397" w:type="pct"/>
            <w:gridSpan w:val="2"/>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郑州～开封（郑州大都市区</w:t>
            </w:r>
            <w:r w:rsidRPr="00E2341A">
              <w:rPr>
                <w:rFonts w:eastAsiaTheme="minorEastAsia"/>
                <w:color w:val="000000" w:themeColor="text1"/>
                <w:sz w:val="21"/>
              </w:rPr>
              <w:t>S4</w:t>
            </w:r>
            <w:r w:rsidRPr="00E2341A">
              <w:rPr>
                <w:rFonts w:eastAsiaTheme="minorEastAsia"/>
                <w:color w:val="000000" w:themeColor="text1"/>
                <w:sz w:val="21"/>
              </w:rPr>
              <w:t>线）</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41</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1397" w:type="pct"/>
            <w:gridSpan w:val="2"/>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郑州～新乡（郑州大都市区</w:t>
            </w:r>
            <w:r w:rsidRPr="00E2341A">
              <w:rPr>
                <w:rFonts w:eastAsiaTheme="minorEastAsia"/>
                <w:color w:val="000000" w:themeColor="text1"/>
                <w:sz w:val="21"/>
              </w:rPr>
              <w:t>S5</w:t>
            </w:r>
            <w:r w:rsidRPr="00E2341A">
              <w:rPr>
                <w:rFonts w:eastAsiaTheme="minorEastAsia"/>
                <w:color w:val="000000" w:themeColor="text1"/>
                <w:sz w:val="21"/>
              </w:rPr>
              <w:t>线）</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72</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1397" w:type="pct"/>
            <w:gridSpan w:val="2"/>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郑州～焦作（郑州大都市区</w:t>
            </w:r>
            <w:r w:rsidRPr="00E2341A">
              <w:rPr>
                <w:rFonts w:eastAsiaTheme="minorEastAsia"/>
                <w:color w:val="000000" w:themeColor="text1"/>
                <w:sz w:val="21"/>
              </w:rPr>
              <w:t>S6</w:t>
            </w:r>
            <w:r w:rsidRPr="00E2341A">
              <w:rPr>
                <w:rFonts w:eastAsiaTheme="minorEastAsia"/>
                <w:color w:val="000000" w:themeColor="text1"/>
                <w:sz w:val="21"/>
              </w:rPr>
              <w:t>线）</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65</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1397" w:type="pct"/>
            <w:gridSpan w:val="2"/>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郑州～新密（郑州大都市区</w:t>
            </w:r>
            <w:r w:rsidRPr="00E2341A">
              <w:rPr>
                <w:rFonts w:eastAsiaTheme="minorEastAsia"/>
                <w:color w:val="000000" w:themeColor="text1"/>
                <w:sz w:val="21"/>
              </w:rPr>
              <w:t>S7</w:t>
            </w:r>
            <w:r w:rsidRPr="00E2341A">
              <w:rPr>
                <w:rFonts w:eastAsiaTheme="minorEastAsia"/>
                <w:color w:val="000000" w:themeColor="text1"/>
                <w:sz w:val="21"/>
              </w:rPr>
              <w:t>线）</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40</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1397" w:type="pct"/>
            <w:gridSpan w:val="2"/>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花园口～上街～航空港～中牟～花园口环线市域（郊）铁路（郑州大都市区</w:t>
            </w:r>
            <w:r w:rsidRPr="00E2341A">
              <w:rPr>
                <w:rFonts w:eastAsiaTheme="minorEastAsia"/>
                <w:color w:val="000000" w:themeColor="text1"/>
                <w:sz w:val="21"/>
              </w:rPr>
              <w:t>S8</w:t>
            </w:r>
            <w:r w:rsidRPr="00E2341A">
              <w:rPr>
                <w:rFonts w:eastAsiaTheme="minorEastAsia"/>
                <w:color w:val="000000" w:themeColor="text1"/>
                <w:sz w:val="21"/>
              </w:rPr>
              <w:t>线）</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170</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1397" w:type="pct"/>
            <w:gridSpan w:val="2"/>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jc w:val="center"/>
              <w:rPr>
                <w:rFonts w:eastAsiaTheme="minorEastAsia"/>
                <w:color w:val="000000" w:themeColor="text1"/>
                <w:sz w:val="21"/>
              </w:rPr>
            </w:pPr>
            <w:r w:rsidRPr="00E2341A">
              <w:rPr>
                <w:rFonts w:eastAsiaTheme="minorEastAsia"/>
                <w:b/>
                <w:color w:val="000000" w:themeColor="text1"/>
                <w:sz w:val="21"/>
              </w:rPr>
              <w:t>小计</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572</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双环</w:t>
            </w:r>
          </w:p>
        </w:tc>
        <w:tc>
          <w:tcPr>
            <w:tcW w:w="1131"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内环</w:t>
            </w: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新乡～焦作城际铁路</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69</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焦作～济源～洛阳城际铁路</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111</w:t>
            </w:r>
          </w:p>
        </w:tc>
        <w:tc>
          <w:tcPr>
            <w:tcW w:w="87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呼南高铁豫西通道组成部分</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郑州南站～登封～洛阳城际铁路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173</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郑州南站～开封城际铁路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62</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开封～新乡城际铁路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145</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外环</w:t>
            </w: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焦作～济源～洛阳城际铁路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同内环</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洛阳～平顶山～漯河城际铁路</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181</w:t>
            </w:r>
          </w:p>
        </w:tc>
        <w:tc>
          <w:tcPr>
            <w:tcW w:w="87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汝阳南站～漯河西站</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漯河～周口～商丘城际铁路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210</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商丘～菏泽城际铁路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利用京九高铁</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菏泽～濮阳城际铁路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87</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濮阳～安阳城际铁路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71</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安阳～林州城际铁路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102</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林州～焦作云台山城际铁路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85</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郑焦云台山支线</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37</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3250" w:type="pct"/>
            <w:gridSpan w:val="2"/>
            <w:shd w:val="clear" w:color="000000" w:fill="B8CCE4"/>
            <w:vAlign w:val="center"/>
          </w:tcPr>
          <w:p w:rsidR="00E07C27" w:rsidRPr="00E2341A" w:rsidRDefault="00E07C27" w:rsidP="006F3ED3">
            <w:pPr>
              <w:adjustRightInd w:val="0"/>
              <w:snapToGrid w:val="0"/>
              <w:jc w:val="center"/>
              <w:rPr>
                <w:rFonts w:eastAsiaTheme="minorEastAsia"/>
                <w:color w:val="000000" w:themeColor="text1"/>
                <w:sz w:val="21"/>
              </w:rPr>
            </w:pPr>
            <w:r w:rsidRPr="00E2341A">
              <w:rPr>
                <w:rFonts w:eastAsiaTheme="minorEastAsia"/>
                <w:b/>
                <w:color w:val="000000" w:themeColor="text1"/>
                <w:sz w:val="21"/>
              </w:rPr>
              <w:t>小计</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1333</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十字</w:t>
            </w:r>
          </w:p>
        </w:tc>
        <w:tc>
          <w:tcPr>
            <w:tcW w:w="1131"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．京广发展主轴</w:t>
            </w: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郑州～新乡～鹤壁～安阳～邢台城际铁路</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296</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郑州～新郑机场～郑州南城际铁路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39</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郑州南站～许昌～漯河～信阳城际铁路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277</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．陇海发展主轴</w:t>
            </w: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郑开城际铁路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50</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郑开城际铁路宋城路站～开封站</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开封～兰考～商丘城际铁路</w:t>
            </w:r>
          </w:p>
        </w:tc>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153</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兰考～菏泽城际铁路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利用鲁南高铁</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郑州南站～登封～洛阳城际铁路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同内环</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洛阳～三门峡城际铁路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123</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3250" w:type="pct"/>
            <w:gridSpan w:val="2"/>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b/>
                <w:color w:val="000000" w:themeColor="text1"/>
                <w:sz w:val="21"/>
              </w:rPr>
              <w:t>小计</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945</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多联</w:t>
            </w:r>
          </w:p>
        </w:tc>
        <w:tc>
          <w:tcPr>
            <w:tcW w:w="1131"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．安阳与周边城市联线</w:t>
            </w: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安阳～鹤壁市域（郊）铁路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46</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．商丘与周边城市联线</w:t>
            </w: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亳州～蚌埠城际铁路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180</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．南阳与周边城市联线</w:t>
            </w: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商洛～南阳～信阳～固始～六安城际铁路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573</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宁西高铁组成部分</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南阳～驻马店～阜阳城际铁路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338</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val="restar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．洛阳与周边城市联线</w:t>
            </w: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洛阳～南阳城际铁路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247</w:t>
            </w:r>
          </w:p>
        </w:tc>
        <w:tc>
          <w:tcPr>
            <w:tcW w:w="87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呼南高铁豫西通道组成部分</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13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2119" w:type="pct"/>
            <w:shd w:val="clear" w:color="000000" w:fill="B8CCE4"/>
            <w:noWrap/>
            <w:vAlign w:val="center"/>
          </w:tcPr>
          <w:p w:rsidR="00E07C27" w:rsidRPr="00E2341A" w:rsidRDefault="00E07C27" w:rsidP="006F3ED3">
            <w:pPr>
              <w:adjustRightInd w:val="0"/>
              <w:snapToGrid w:val="0"/>
              <w:rPr>
                <w:rFonts w:eastAsiaTheme="minorEastAsia"/>
                <w:color w:val="000000" w:themeColor="text1"/>
                <w:sz w:val="21"/>
              </w:rPr>
            </w:pPr>
            <w:r w:rsidRPr="00E2341A">
              <w:rPr>
                <w:rFonts w:eastAsiaTheme="minorEastAsia"/>
                <w:color w:val="000000" w:themeColor="text1"/>
                <w:sz w:val="21"/>
              </w:rPr>
              <w:t>三门峡～运城城际铁路</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48</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266"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3250" w:type="pct"/>
            <w:gridSpan w:val="2"/>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小计</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1432</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r w:rsidR="00E2341A" w:rsidRPr="00E2341A" w:rsidTr="006F3ED3">
        <w:trPr>
          <w:cantSplit/>
          <w:trHeight w:val="425"/>
          <w:jc w:val="center"/>
        </w:trPr>
        <w:tc>
          <w:tcPr>
            <w:tcW w:w="3516" w:type="pct"/>
            <w:gridSpan w:val="3"/>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合计</w:t>
            </w:r>
          </w:p>
        </w:tc>
        <w:tc>
          <w:tcPr>
            <w:tcW w:w="60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4282</w:t>
            </w:r>
          </w:p>
        </w:tc>
        <w:tc>
          <w:tcPr>
            <w:tcW w:w="877" w:type="pct"/>
            <w:shd w:val="clear" w:color="000000" w:fill="B8CCE4"/>
            <w:noWrap/>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 xml:space="preserve">　</w:t>
            </w:r>
          </w:p>
        </w:tc>
      </w:tr>
    </w:tbl>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其中</w:t>
      </w:r>
      <w:r w:rsidRPr="00E2341A">
        <w:rPr>
          <w:rFonts w:eastAsiaTheme="minorEastAsia"/>
          <w:color w:val="000000" w:themeColor="text1"/>
        </w:rPr>
        <w:t>“</w:t>
      </w:r>
      <w:r w:rsidRPr="00E2341A">
        <w:rPr>
          <w:rFonts w:eastAsiaTheme="minorEastAsia"/>
          <w:color w:val="000000" w:themeColor="text1"/>
        </w:rPr>
        <w:t>一网</w:t>
      </w:r>
      <w:r w:rsidRPr="00E2341A">
        <w:rPr>
          <w:rFonts w:eastAsiaTheme="minorEastAsia"/>
          <w:color w:val="000000" w:themeColor="text1"/>
        </w:rPr>
        <w:t>”</w:t>
      </w:r>
      <w:r w:rsidRPr="00E2341A">
        <w:rPr>
          <w:rFonts w:eastAsiaTheme="minorEastAsia"/>
          <w:color w:val="000000" w:themeColor="text1"/>
        </w:rPr>
        <w:t>，即郑州大都市区市域（郊）铁路网，坚持</w:t>
      </w:r>
      <w:r w:rsidRPr="00E2341A">
        <w:rPr>
          <w:rFonts w:eastAsiaTheme="minorEastAsia"/>
          <w:color w:val="000000" w:themeColor="text1"/>
        </w:rPr>
        <w:t>“</w:t>
      </w:r>
      <w:r w:rsidRPr="00E2341A">
        <w:rPr>
          <w:rFonts w:eastAsiaTheme="minorEastAsia"/>
          <w:color w:val="000000" w:themeColor="text1"/>
        </w:rPr>
        <w:t>强心、聚轴、融合</w:t>
      </w:r>
      <w:r w:rsidRPr="00E2341A">
        <w:rPr>
          <w:rFonts w:eastAsiaTheme="minorEastAsia"/>
          <w:color w:val="000000" w:themeColor="text1"/>
        </w:rPr>
        <w:t>”</w:t>
      </w:r>
      <w:r w:rsidRPr="00E2341A">
        <w:rPr>
          <w:rFonts w:eastAsiaTheme="minorEastAsia"/>
          <w:color w:val="000000" w:themeColor="text1"/>
        </w:rPr>
        <w:t>发展理念，以服务通勤通学客流为主，构建以郑州市为核心、向周边次级中心城市放射，支撑和引导形成产业发展走廊的郑州大都市区市域（郊）铁路网，推动郑州与开封、新乡、焦作、许昌四市深度融合。线网由</w:t>
      </w:r>
      <w:r w:rsidRPr="00E2341A">
        <w:rPr>
          <w:rFonts w:eastAsiaTheme="minorEastAsia"/>
          <w:color w:val="000000" w:themeColor="text1"/>
        </w:rPr>
        <w:t>8</w:t>
      </w:r>
      <w:r w:rsidRPr="00E2341A">
        <w:rPr>
          <w:rFonts w:eastAsiaTheme="minorEastAsia"/>
          <w:color w:val="000000" w:themeColor="text1"/>
        </w:rPr>
        <w:t>条线构成，总规模</w:t>
      </w:r>
      <w:smartTag w:uri="urn:schemas-microsoft-com:office:smarttags" w:element="chmetcnv">
        <w:smartTagPr>
          <w:attr w:name="TCSC" w:val="0"/>
          <w:attr w:name="NumberType" w:val="1"/>
          <w:attr w:name="Negative" w:val="False"/>
          <w:attr w:name="HasSpace" w:val="False"/>
          <w:attr w:name="SourceValue" w:val="572"/>
          <w:attr w:name="UnitName" w:val="公里"/>
        </w:smartTagPr>
        <w:r w:rsidRPr="00E2341A">
          <w:rPr>
            <w:rFonts w:eastAsiaTheme="minorEastAsia"/>
            <w:color w:val="000000" w:themeColor="text1"/>
          </w:rPr>
          <w:t>572</w:t>
        </w:r>
        <w:r w:rsidRPr="00E2341A">
          <w:rPr>
            <w:rFonts w:eastAsiaTheme="minorEastAsia"/>
            <w:color w:val="000000" w:themeColor="text1"/>
          </w:rPr>
          <w:t>公里</w:t>
        </w:r>
      </w:smartTag>
      <w:r w:rsidRPr="00E2341A">
        <w:rPr>
          <w:rFonts w:eastAsiaTheme="minorEastAsia"/>
          <w:color w:val="000000" w:themeColor="text1"/>
        </w:rPr>
        <w:t>，其中既有及在建</w:t>
      </w:r>
      <w:smartTag w:uri="urn:schemas-microsoft-com:office:smarttags" w:element="chmetcnv">
        <w:smartTagPr>
          <w:attr w:name="TCSC" w:val="0"/>
          <w:attr w:name="NumberType" w:val="1"/>
          <w:attr w:name="Negative" w:val="False"/>
          <w:attr w:name="HasSpace" w:val="False"/>
          <w:attr w:name="SourceValue" w:val="41"/>
          <w:attr w:name="UnitName" w:val="公里"/>
        </w:smartTagPr>
        <w:r w:rsidRPr="00E2341A">
          <w:rPr>
            <w:rFonts w:eastAsiaTheme="minorEastAsia"/>
            <w:color w:val="000000" w:themeColor="text1"/>
          </w:rPr>
          <w:t>41</w:t>
        </w:r>
        <w:r w:rsidRPr="00E2341A">
          <w:rPr>
            <w:rFonts w:eastAsiaTheme="minorEastAsia"/>
            <w:color w:val="000000" w:themeColor="text1"/>
          </w:rPr>
          <w:t>公里</w:t>
        </w:r>
      </w:smartTag>
      <w:r w:rsidRPr="00E2341A">
        <w:rPr>
          <w:rFonts w:eastAsiaTheme="minorEastAsia"/>
          <w:color w:val="000000" w:themeColor="text1"/>
        </w:rPr>
        <w:t>，规划建设</w:t>
      </w:r>
      <w:smartTag w:uri="urn:schemas-microsoft-com:office:smarttags" w:element="chmetcnv">
        <w:smartTagPr>
          <w:attr w:name="TCSC" w:val="0"/>
          <w:attr w:name="NumberType" w:val="1"/>
          <w:attr w:name="Negative" w:val="False"/>
          <w:attr w:name="HasSpace" w:val="False"/>
          <w:attr w:name="SourceValue" w:val="531"/>
          <w:attr w:name="UnitName" w:val="公里"/>
        </w:smartTagPr>
        <w:r w:rsidRPr="00E2341A">
          <w:rPr>
            <w:rFonts w:eastAsiaTheme="minorEastAsia"/>
            <w:color w:val="000000" w:themeColor="text1"/>
          </w:rPr>
          <w:t>531</w:t>
        </w:r>
        <w:r w:rsidRPr="00E2341A">
          <w:rPr>
            <w:rFonts w:eastAsiaTheme="minorEastAsia"/>
            <w:color w:val="000000" w:themeColor="text1"/>
          </w:rPr>
          <w:t>公里</w:t>
        </w:r>
      </w:smartTag>
      <w:r w:rsidRPr="00E2341A">
        <w:rPr>
          <w:rFonts w:eastAsiaTheme="minorEastAsia"/>
          <w:color w:val="000000" w:themeColor="text1"/>
        </w:rPr>
        <w:t>。</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7.3.2.2</w:t>
      </w:r>
      <w:r w:rsidRPr="00E2341A">
        <w:rPr>
          <w:rFonts w:eastAsiaTheme="minorEastAsia"/>
          <w:b/>
          <w:color w:val="000000" w:themeColor="text1"/>
        </w:rPr>
        <w:t>本工程建设意义</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港区至许昌市域（郊）铁路工程是</w:t>
      </w:r>
      <w:r w:rsidRPr="00E2341A">
        <w:rPr>
          <w:rFonts w:eastAsiaTheme="minorEastAsia"/>
          <w:color w:val="000000" w:themeColor="text1"/>
        </w:rPr>
        <w:t>2009</w:t>
      </w:r>
      <w:r w:rsidRPr="00E2341A">
        <w:rPr>
          <w:rFonts w:eastAsiaTheme="minorEastAsia"/>
          <w:color w:val="000000" w:themeColor="text1"/>
        </w:rPr>
        <w:t>年国家发改委以发改基础</w:t>
      </w:r>
      <w:r w:rsidRPr="00E2341A">
        <w:rPr>
          <w:rFonts w:eastAsiaTheme="minorEastAsia"/>
          <w:color w:val="000000" w:themeColor="text1"/>
        </w:rPr>
        <w:t>{2009}2974</w:t>
      </w:r>
      <w:r w:rsidRPr="00E2341A">
        <w:rPr>
          <w:rFonts w:eastAsiaTheme="minorEastAsia"/>
          <w:color w:val="000000" w:themeColor="text1"/>
        </w:rPr>
        <w:t>号文批复的国家发展改革委关于中原城市群城际轨道交通线网规划（</w:t>
      </w:r>
      <w:r w:rsidRPr="00E2341A">
        <w:rPr>
          <w:rFonts w:eastAsiaTheme="minorEastAsia"/>
          <w:color w:val="000000" w:themeColor="text1"/>
        </w:rPr>
        <w:t>2009-2020</w:t>
      </w:r>
      <w:r w:rsidRPr="00E2341A">
        <w:rPr>
          <w:rFonts w:eastAsiaTheme="minorEastAsia"/>
          <w:color w:val="000000" w:themeColor="text1"/>
        </w:rPr>
        <w:t>年）中的郑州至许昌城际（新郑机场至许昌段）线路，也为正在修编中原城市群城际轨道交通网规划修编方案中郑州大都市区市域（郊）铁路网的</w:t>
      </w:r>
      <w:r w:rsidRPr="00E2341A">
        <w:rPr>
          <w:rFonts w:eastAsiaTheme="minorEastAsia"/>
          <w:color w:val="000000" w:themeColor="text1"/>
        </w:rPr>
        <w:t>S2</w:t>
      </w:r>
      <w:r w:rsidRPr="00E2341A">
        <w:rPr>
          <w:rFonts w:eastAsiaTheme="minorEastAsia"/>
          <w:color w:val="000000" w:themeColor="text1"/>
        </w:rPr>
        <w:t>线，上位规划明确。</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）发挥城市群主轴线路功能，构筑城市群骨架公交线网</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结合城市群核心带动、轴带发展、节点提升、对接周边，推动大中小城市和小城镇合理分工、功能互补、协同发展，形成</w:t>
      </w:r>
      <w:r w:rsidRPr="00E2341A">
        <w:rPr>
          <w:rFonts w:eastAsiaTheme="minorEastAsia"/>
          <w:color w:val="000000" w:themeColor="text1"/>
        </w:rPr>
        <w:t>“</w:t>
      </w:r>
      <w:r w:rsidRPr="00E2341A">
        <w:rPr>
          <w:rFonts w:eastAsiaTheme="minorEastAsia"/>
          <w:color w:val="000000" w:themeColor="text1"/>
        </w:rPr>
        <w:t>一核四轴四区</w:t>
      </w:r>
      <w:r w:rsidRPr="00E2341A">
        <w:rPr>
          <w:rFonts w:eastAsiaTheme="minorEastAsia"/>
          <w:color w:val="000000" w:themeColor="text1"/>
        </w:rPr>
        <w:t>”</w:t>
      </w:r>
      <w:r w:rsidRPr="00E2341A">
        <w:rPr>
          <w:rFonts w:eastAsiaTheme="minorEastAsia"/>
          <w:color w:val="000000" w:themeColor="text1"/>
        </w:rPr>
        <w:t>网络化格局的发展要求，中原城市群交通出行呈现</w:t>
      </w:r>
      <w:r w:rsidRPr="00E2341A">
        <w:rPr>
          <w:rFonts w:eastAsiaTheme="minorEastAsia"/>
          <w:color w:val="000000" w:themeColor="text1"/>
        </w:rPr>
        <w:t>“</w:t>
      </w:r>
      <w:r w:rsidRPr="00E2341A">
        <w:rPr>
          <w:rFonts w:eastAsiaTheme="minorEastAsia"/>
          <w:color w:val="000000" w:themeColor="text1"/>
        </w:rPr>
        <w:t>以郑州都市区为核心，以沿陇海发展轴、沿京广发展轴为主轴，济南</w:t>
      </w:r>
      <w:r w:rsidRPr="00E2341A">
        <w:rPr>
          <w:rFonts w:eastAsiaTheme="minorEastAsia"/>
          <w:color w:val="000000" w:themeColor="text1"/>
        </w:rPr>
        <w:t>—</w:t>
      </w:r>
      <w:r w:rsidRPr="00E2341A">
        <w:rPr>
          <w:rFonts w:eastAsiaTheme="minorEastAsia"/>
          <w:color w:val="000000" w:themeColor="text1"/>
        </w:rPr>
        <w:t>郑州</w:t>
      </w:r>
      <w:r w:rsidRPr="00E2341A">
        <w:rPr>
          <w:rFonts w:eastAsiaTheme="minorEastAsia"/>
          <w:color w:val="000000" w:themeColor="text1"/>
        </w:rPr>
        <w:t>—</w:t>
      </w:r>
      <w:r w:rsidRPr="00E2341A">
        <w:rPr>
          <w:rFonts w:eastAsiaTheme="minorEastAsia"/>
          <w:color w:val="000000" w:themeColor="text1"/>
        </w:rPr>
        <w:t>重庆发展轴、太原</w:t>
      </w:r>
      <w:r w:rsidRPr="00E2341A">
        <w:rPr>
          <w:rFonts w:eastAsiaTheme="minorEastAsia"/>
          <w:color w:val="000000" w:themeColor="text1"/>
        </w:rPr>
        <w:t>—</w:t>
      </w:r>
      <w:r w:rsidRPr="00E2341A">
        <w:rPr>
          <w:rFonts w:eastAsiaTheme="minorEastAsia"/>
          <w:color w:val="000000" w:themeColor="text1"/>
        </w:rPr>
        <w:t>郑州</w:t>
      </w:r>
      <w:r w:rsidRPr="00E2341A">
        <w:rPr>
          <w:rFonts w:eastAsiaTheme="minorEastAsia"/>
          <w:color w:val="000000" w:themeColor="text1"/>
        </w:rPr>
        <w:t>—</w:t>
      </w:r>
      <w:r w:rsidRPr="00E2341A">
        <w:rPr>
          <w:rFonts w:eastAsiaTheme="minorEastAsia"/>
          <w:color w:val="000000" w:themeColor="text1"/>
        </w:rPr>
        <w:t>合肥发展轴为次轴的向外放射融合发展</w:t>
      </w:r>
      <w:r w:rsidRPr="00E2341A">
        <w:rPr>
          <w:rFonts w:eastAsiaTheme="minorEastAsia"/>
          <w:color w:val="000000" w:themeColor="text1"/>
        </w:rPr>
        <w:t>”</w:t>
      </w:r>
      <w:r w:rsidRPr="00E2341A">
        <w:rPr>
          <w:rFonts w:eastAsiaTheme="minorEastAsia"/>
          <w:color w:val="000000" w:themeColor="text1"/>
        </w:rPr>
        <w:t>的形态。郑州</w:t>
      </w:r>
      <w:r w:rsidRPr="00E2341A">
        <w:rPr>
          <w:rFonts w:eastAsiaTheme="minorEastAsia"/>
          <w:color w:val="000000" w:themeColor="text1"/>
        </w:rPr>
        <w:t>-</w:t>
      </w:r>
      <w:r w:rsidRPr="00E2341A">
        <w:rPr>
          <w:rFonts w:eastAsiaTheme="minorEastAsia"/>
          <w:color w:val="000000" w:themeColor="text1"/>
        </w:rPr>
        <w:t>许昌市郊铁路位于沿京广发展主轴内，是中原城市群轨道交通骨架，与城市发展空间结构相协调。</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根据线路的线位、站点设置，及与其它公共交通线路、站点的衔接关系，其具体功能主要表现为：</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连接许昌东火车站等主要交通枢纽；</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联结许昌市区、长葛组团、郑州航空港，畅通城市群主要交通走廊，有力的支持了城市群规划的发展格局；</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疏解城市群主轴线交通，在城市群客运交通中起骨干作用；</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与其余城市群快线共同构筑城市群轨道交通系统，共同构筑城市群骨干公交线网。</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）完善城市群综合交通体系，改善居民出行条件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目前，道路交通在中原城市群综合客运体系中占绝对主导地位，</w:t>
      </w:r>
      <w:r w:rsidRPr="00E2341A">
        <w:rPr>
          <w:rFonts w:eastAsiaTheme="minorEastAsia"/>
          <w:color w:val="000000" w:themeColor="text1"/>
        </w:rPr>
        <w:t>2015</w:t>
      </w:r>
      <w:r w:rsidRPr="00E2341A">
        <w:rPr>
          <w:rFonts w:eastAsiaTheme="minorEastAsia"/>
          <w:color w:val="000000" w:themeColor="text1"/>
        </w:rPr>
        <w:t>年道路客运量占城市群客运总量的</w:t>
      </w:r>
      <w:r w:rsidRPr="00E2341A">
        <w:rPr>
          <w:rFonts w:eastAsiaTheme="minorEastAsia"/>
          <w:color w:val="000000" w:themeColor="text1"/>
        </w:rPr>
        <w:t>90%</w:t>
      </w:r>
      <w:r w:rsidRPr="00E2341A">
        <w:rPr>
          <w:rFonts w:eastAsiaTheme="minorEastAsia"/>
          <w:color w:val="000000" w:themeColor="text1"/>
        </w:rPr>
        <w:t>以上。郑许主轴线为车流量最大的通道，高峰时段道路交通较为拥堵，交通矛盾已经相当突出。城市群交通结构不尽合理，且道路交通客运能力有限，交通环境日益恶化；不能满足居民日益增加的出行需求，尤其是中心城市与副中心城市、以及重要组团和发展城镇之间的出行需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随着城市群城市化进程的加快和城市群空间结构的形成，城市群主要发展轴线的交通形势将日益迫切。城市群快速轨道交通的发展是优化客运体系结构，减轻公路客运压力的有效途径。郑许市郊轨道交通设计时速为</w:t>
      </w:r>
      <w:r w:rsidRPr="00E2341A">
        <w:rPr>
          <w:rFonts w:eastAsiaTheme="minorEastAsia"/>
          <w:color w:val="000000" w:themeColor="text1"/>
        </w:rPr>
        <w:t>120km/h</w:t>
      </w:r>
      <w:r w:rsidRPr="00E2341A">
        <w:rPr>
          <w:rFonts w:eastAsiaTheme="minorEastAsia"/>
          <w:color w:val="000000" w:themeColor="text1"/>
        </w:rPr>
        <w:t>，平均旅行速度</w:t>
      </w:r>
      <w:r w:rsidRPr="00E2341A">
        <w:rPr>
          <w:rFonts w:eastAsiaTheme="minorEastAsia"/>
          <w:color w:val="000000" w:themeColor="text1"/>
        </w:rPr>
        <w:t>50</w:t>
      </w:r>
      <w:smartTag w:uri="urn:schemas-microsoft-com:office:smarttags" w:element="chmetcnv">
        <w:smartTagPr>
          <w:attr w:name="TCSC" w:val="0"/>
          <w:attr w:name="NumberType" w:val="1"/>
          <w:attr w:name="Negative" w:val="True"/>
          <w:attr w:name="HasSpace" w:val="False"/>
          <w:attr w:name="SourceValue" w:val="60"/>
          <w:attr w:name="UnitName" w:val="km/h"/>
        </w:smartTagPr>
        <w:r w:rsidRPr="00E2341A">
          <w:rPr>
            <w:rFonts w:eastAsiaTheme="minorEastAsia"/>
            <w:color w:val="000000" w:themeColor="text1"/>
          </w:rPr>
          <w:t>-60km/h</w:t>
        </w:r>
      </w:smartTag>
      <w:r w:rsidRPr="00E2341A">
        <w:rPr>
          <w:rFonts w:eastAsiaTheme="minorEastAsia"/>
          <w:color w:val="000000" w:themeColor="text1"/>
        </w:rPr>
        <w:t>。从郑州航空港至许昌市区，运行时间在</w:t>
      </w:r>
      <w:r w:rsidRPr="00E2341A">
        <w:rPr>
          <w:rFonts w:eastAsiaTheme="minorEastAsia"/>
          <w:color w:val="000000" w:themeColor="text1"/>
        </w:rPr>
        <w:t>40</w:t>
      </w:r>
      <w:r w:rsidRPr="00E2341A">
        <w:rPr>
          <w:rFonts w:eastAsiaTheme="minorEastAsia"/>
          <w:color w:val="000000" w:themeColor="text1"/>
        </w:rPr>
        <w:t>分钟左右，可以大大提高中心组团之间及与外围副中心之间出行效率，缩短出行时间，缓解高峰时段出交通压力。郑许轨道交通的建设可以为沿途各城市组团之间的客流提供快速、大容量、公交化的公共交通服务，对于完善城市综合交通体系、优化客运体系结构、改善市民出行条件具有非常重要的作用。</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）提升城市群核心竞争力，实现城市群统筹协调一体化发展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目前，中原城市群经济发展速度较快，但是与长三角、珠三角等经济发达地区相比，</w:t>
      </w:r>
      <w:r w:rsidRPr="00E2341A">
        <w:rPr>
          <w:rFonts w:eastAsiaTheme="minorEastAsia"/>
          <w:color w:val="000000" w:themeColor="text1"/>
        </w:rPr>
        <w:lastRenderedPageBreak/>
        <w:t>无论是经济总量还是人均水平尚有不小的差距。其产业结构不够合理，没有形成规模化、集聚化的集群。根据城市群规划，中原城市群正全力打造中国经济新的增长极，全国重要先进制造业和现代服务业基地，中西部创新创业先行区，内陆地区对外开放高地，绿色生态发展示范区。城市群核心竞争力的提升反映在经济紧密联系、城市之间的统筹协调一体化发展，相互补充，相互融合，实现全面协调可持续发展，这也必然依靠快速、便捷的城市群快速轨道交通。从国内外成规模的城市群建设经验来看，高速公路是城市群前期建设的主要交通设施，但仅依靠以高速公路为主的道路交通系统不足以支撑快速交通联系的城市群，轨道交通是城市群发展到成熟阶段的必要手段。</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郑许轨道交通将城市群中心城市、副中心城市以及重要组团和城镇串联起来，有效地缩短了城市群主要功能节点之间的时间和空间距离，更有效的推动城市群抱团发展，促进中心城区人口和产业向外围转移，均衡城市群用地结构，实现城市群各功能节点相互协调，相互融合，促进城市群一体化发展。同时，郑许轨道交通建设运营能够直接为城市创造就业机会，带动电力、车辆制造、土建等相关行业的快速发展，从而推动地方经济整体提升；同时还能够整合与强化中原城市群城市主轴引导功能，增强城市群核心竞争力，显著改善城市环境与城市景观，彰显中原城市群作为中部地区重要的增长极功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）提升主轴沿线土地利用价值，支撑实现轨道交通</w:t>
      </w:r>
      <w:r w:rsidRPr="00E2341A">
        <w:rPr>
          <w:rFonts w:eastAsiaTheme="minorEastAsia"/>
          <w:color w:val="000000" w:themeColor="text1"/>
          <w:szCs w:val="24"/>
        </w:rPr>
        <w:t>TOD</w:t>
      </w:r>
      <w:r w:rsidRPr="00E2341A">
        <w:rPr>
          <w:rFonts w:eastAsiaTheme="minorEastAsia"/>
          <w:color w:val="000000" w:themeColor="text1"/>
          <w:szCs w:val="24"/>
        </w:rPr>
        <w:t>效应</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近年来，中原城市群地区随着城市化进程的加快，城市建设用地呈现粗犷式无序蔓延状态，这主要是依赖快速路为导向的城市开发模式。快速路虽然为机动车提供了快速、便捷的交通服务，同时对城市用地产生分割、土地使用分散等的不良后果。随着城市规模及城市群规模的扩大，依赖道路交通的开发模式将导致道路交通拥堵、出行环境恶化、环境污染严重等问题。城市群快速轨道交通能耗低、环境负荷低，是一种节能环保的绿色交通方式，利用轨道交通替代个体化的交通方式，可以更有效的节约城市建设用地。</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另外，郑许市郊铁路位于城市群未来发展重要轴线，郑许轨道交通的建设将会吸引更多的居民到沿线居住，加快沿线土地利用开发，提升土地利用价值，同时，在城市开发建设的前期，更好的预留轨道交通走廊与车辆基地等交通设施用地，提高轨道交通站点周边土地使用效率，引导中原城市群轴向带状发展。在建设过程中，通过以轨道站点、交通枢纽为核心进行综合开发，对站点周边的用地性质和开发强度进行调整，带动沿线</w:t>
      </w:r>
      <w:r w:rsidRPr="00E2341A">
        <w:rPr>
          <w:rFonts w:eastAsiaTheme="minorEastAsia"/>
          <w:color w:val="000000" w:themeColor="text1"/>
        </w:rPr>
        <w:lastRenderedPageBreak/>
        <w:t>用地的集约化发展，建立公交导向的城市空间布局，促进产城单元可持续发展，将轨道建设与站点周边地区的土地开发建设紧密的结合在一起，支撑实现轨道交通</w:t>
      </w:r>
      <w:r w:rsidRPr="00E2341A">
        <w:rPr>
          <w:rFonts w:eastAsiaTheme="minorEastAsia"/>
          <w:color w:val="000000" w:themeColor="text1"/>
        </w:rPr>
        <w:t>TOD</w:t>
      </w:r>
      <w:r w:rsidRPr="00E2341A">
        <w:rPr>
          <w:rFonts w:eastAsiaTheme="minorEastAsia"/>
          <w:color w:val="000000" w:themeColor="text1"/>
        </w:rPr>
        <w:t>效应。</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总之，从构筑城市群骨架公交线网、完善城市群综合交通体系以及实现城市群一体化发展、提升沿线土地利用价值等方面分析，郑许轨道交通的建设意义十分重大。</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7.3.2.3</w:t>
      </w:r>
      <w:r w:rsidRPr="00E2341A">
        <w:rPr>
          <w:rFonts w:eastAsiaTheme="minorEastAsia"/>
          <w:b/>
          <w:color w:val="000000" w:themeColor="text1"/>
        </w:rPr>
        <w:t>本工程的功能定位与目标</w:t>
      </w:r>
    </w:p>
    <w:p w:rsidR="00E07C27" w:rsidRPr="00E2341A" w:rsidRDefault="00E07C27" w:rsidP="00A53DE2">
      <w:pPr>
        <w:ind w:firstLineChars="200" w:firstLine="480"/>
        <w:textAlignment w:val="center"/>
        <w:outlineLvl w:val="4"/>
        <w:rPr>
          <w:rFonts w:eastAsiaTheme="minorEastAsia"/>
          <w:webHidden/>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）本项目与其他轨道交通线路的关系</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根据中原城市群城际轨道交通线网规划以及河南省铁路网规划，通道内预测年度轨道交通将形成国铁干线既有京广铁路、郑武客专、郑万高铁、郑合高铁以及城市群港区</w:t>
      </w:r>
      <w:r w:rsidRPr="00E2341A">
        <w:rPr>
          <w:rFonts w:eastAsiaTheme="minorEastAsia"/>
          <w:color w:val="000000" w:themeColor="text1"/>
        </w:rPr>
        <w:t>-</w:t>
      </w:r>
      <w:r w:rsidRPr="00E2341A">
        <w:rPr>
          <w:rFonts w:eastAsiaTheme="minorEastAsia"/>
          <w:color w:val="000000" w:themeColor="text1"/>
        </w:rPr>
        <w:t>许昌市域铁路等多条轨道交通线路。</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京广铁路、郑武高铁、郑万高铁、郑合高铁共同构建形成河南省</w:t>
      </w:r>
      <w:r w:rsidRPr="00E2341A">
        <w:rPr>
          <w:rFonts w:eastAsiaTheme="minorEastAsia"/>
          <w:color w:val="000000" w:themeColor="text1"/>
        </w:rPr>
        <w:t>“</w:t>
      </w:r>
      <w:r w:rsidRPr="00E2341A">
        <w:rPr>
          <w:rFonts w:eastAsiaTheme="minorEastAsia"/>
          <w:color w:val="000000" w:themeColor="text1"/>
        </w:rPr>
        <w:t>米</w:t>
      </w:r>
      <w:r w:rsidRPr="00E2341A">
        <w:rPr>
          <w:rFonts w:eastAsiaTheme="minorEastAsia"/>
          <w:color w:val="000000" w:themeColor="text1"/>
        </w:rPr>
        <w:t>”</w:t>
      </w:r>
      <w:r w:rsidRPr="00E2341A">
        <w:rPr>
          <w:rFonts w:eastAsiaTheme="minorEastAsia"/>
          <w:color w:val="000000" w:themeColor="text1"/>
        </w:rPr>
        <w:t>字型铁路通道，是全国铁路网的重要组成部分。京广铁路、郑武高铁、郑万高铁、郑合高铁在城市群范围内分别设置郑州站、郑州南站、郑州东站、许昌站、许昌东站等车站，其中郑州站、郑州南站、郑州东站主要承担郑州地区的对外中长途旅客运输，许昌站、许昌东站主要承担许昌市对外中长途旅客运输。上述车站只能承担发往京广铁路、郑武高铁、郑万高铁、郑合高铁辐射范围内的客流，旅客运输量较小，不能满足郑许通道内沿线城市组团、次中心城镇之间的通勤、商务客流沟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w:t>
      </w:r>
      <w:r w:rsidRPr="00E2341A">
        <w:rPr>
          <w:rFonts w:eastAsiaTheme="minorEastAsia"/>
          <w:color w:val="000000" w:themeColor="text1"/>
        </w:rPr>
        <w:t>-</w:t>
      </w:r>
      <w:r w:rsidRPr="00E2341A">
        <w:rPr>
          <w:rFonts w:eastAsiaTheme="minorEastAsia"/>
          <w:color w:val="000000" w:themeColor="text1"/>
        </w:rPr>
        <w:t>许昌市域铁路为中原城市群内郑州大都市区轨道交通主骨架线路，主要承担郑州港区、长葛组团、许昌主城区之间以及沿线城镇之间的市郊客流，并兼顾城市组团、次中心城镇之间通勤客流，主要提供各城市组团间</w:t>
      </w:r>
      <w:r w:rsidRPr="00E2341A">
        <w:rPr>
          <w:rFonts w:eastAsiaTheme="minorEastAsia"/>
          <w:color w:val="000000" w:themeColor="text1"/>
        </w:rPr>
        <w:t>“</w:t>
      </w:r>
      <w:r w:rsidRPr="00E2341A">
        <w:rPr>
          <w:rFonts w:eastAsiaTheme="minorEastAsia"/>
          <w:color w:val="000000" w:themeColor="text1"/>
        </w:rPr>
        <w:t>公交化</w:t>
      </w:r>
      <w:r w:rsidRPr="00E2341A">
        <w:rPr>
          <w:rFonts w:eastAsiaTheme="minorEastAsia"/>
          <w:color w:val="000000" w:themeColor="text1"/>
        </w:rPr>
        <w:t>”</w:t>
      </w:r>
      <w:r w:rsidRPr="00E2341A">
        <w:rPr>
          <w:rFonts w:eastAsiaTheme="minorEastAsia"/>
          <w:color w:val="000000" w:themeColor="text1"/>
        </w:rPr>
        <w:t>的旅客运输服务，是城市群郑州大都市区交通的骨干。</w:t>
      </w:r>
    </w:p>
    <w:p w:rsidR="00E07C27" w:rsidRPr="00E2341A" w:rsidRDefault="00E07C27" w:rsidP="00A53DE2">
      <w:pPr>
        <w:ind w:firstLineChars="200" w:firstLine="480"/>
        <w:textAlignment w:val="center"/>
        <w:outlineLvl w:val="4"/>
        <w:rPr>
          <w:rFonts w:eastAsiaTheme="minorEastAsia"/>
          <w:webHidden/>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）本项目功能定位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规划线路贯穿中原城市群郑州</w:t>
      </w:r>
      <w:r w:rsidRPr="00E2341A">
        <w:rPr>
          <w:rFonts w:eastAsiaTheme="minorEastAsia"/>
          <w:color w:val="000000" w:themeColor="text1"/>
        </w:rPr>
        <w:t>-</w:t>
      </w:r>
      <w:r w:rsidRPr="00E2341A">
        <w:rPr>
          <w:rFonts w:eastAsiaTheme="minorEastAsia"/>
          <w:color w:val="000000" w:themeColor="text1"/>
        </w:rPr>
        <w:t>许昌产业带的核心区域，联系产业轴线内的郑州航空港、郑州机场、长葛市、许昌市区等，对于郑许快速融合具有重要的作用，其功能定位主要体现在以下几个方面：</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）本线承担郑州航空港与许昌及周边地区间的市郊公交骨干功能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结合许昌主城区及周边地区与郑州都市圈未来关系及交通出行特点，联系两个区域的市郊铁路应起到主体作用，形成以市郊铁路为主体，其他交通相结合的复合交通系统。市郊铁路承担许昌中心城区及沿线各街镇等周边地区与郑州都市圈间公共交通出行的</w:t>
      </w:r>
      <w:r w:rsidRPr="00E2341A">
        <w:rPr>
          <w:rFonts w:eastAsiaTheme="minorEastAsia"/>
          <w:color w:val="000000" w:themeColor="text1"/>
        </w:rPr>
        <w:lastRenderedPageBreak/>
        <w:t>30%</w:t>
      </w:r>
      <w:r w:rsidRPr="00E2341A">
        <w:rPr>
          <w:rFonts w:eastAsiaTheme="minorEastAsia"/>
          <w:color w:val="000000" w:themeColor="text1"/>
        </w:rPr>
        <w:t>以上，在整个客运体系中，支撑公交比例超</w:t>
      </w:r>
      <w:r w:rsidRPr="00E2341A">
        <w:rPr>
          <w:rFonts w:eastAsiaTheme="minorEastAsia"/>
          <w:color w:val="000000" w:themeColor="text1"/>
        </w:rPr>
        <w:t>30%</w:t>
      </w:r>
      <w:r w:rsidRPr="00E2341A">
        <w:rPr>
          <w:rFonts w:eastAsiaTheme="minorEastAsia"/>
          <w:color w:val="000000" w:themeColor="text1"/>
        </w:rPr>
        <w:t>以上。</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）本线兼顾长葛组团、许昌主城区内部的中长距离公共交通功能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次规划线路位于许昌市至郑州市最主要的客流走廊上，线路起于郑州市航空港金菊五街，向北向南主要经由长葛市、许昌市区，线路终于许昌东站。项目串联郑州航空港、长葛市及许昌主城区，是覆盖许昌中心城区及长葛组团与郑州都市圈的快速联系通道。项目同时兼顾许昌地区内部交通联系，提供长葛组团、许昌主城区内部中、长距离出行的公共交通供给，从而协调许昌地区整体发展，缓解未来许昌主城区与周边片区之间的交通压力。</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）是支撑许昌市快速融入中原城市群一体化发展的重要交通支撑</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依据规划，中原城市群将坚持核心带动、轴带发展、节点提升、对接周边，推动大中小城市和小城镇合理分工、功能互补、协同发展，推进城乡统筹协调和共同发展，构建布局合理、集约高效的城市群一体化发展格局，形成</w:t>
      </w:r>
      <w:r w:rsidRPr="00E2341A">
        <w:rPr>
          <w:rFonts w:eastAsiaTheme="minorEastAsia"/>
          <w:color w:val="000000" w:themeColor="text1"/>
        </w:rPr>
        <w:t>“</w:t>
      </w:r>
      <w:r w:rsidRPr="00E2341A">
        <w:rPr>
          <w:rFonts w:eastAsiaTheme="minorEastAsia"/>
          <w:color w:val="000000" w:themeColor="text1"/>
        </w:rPr>
        <w:t>一核四轴四区</w:t>
      </w:r>
      <w:r w:rsidRPr="00E2341A">
        <w:rPr>
          <w:rFonts w:eastAsiaTheme="minorEastAsia"/>
          <w:color w:val="000000" w:themeColor="text1"/>
        </w:rPr>
        <w:t>”</w:t>
      </w:r>
      <w:r w:rsidRPr="00E2341A">
        <w:rPr>
          <w:rFonts w:eastAsiaTheme="minorEastAsia"/>
          <w:color w:val="000000" w:themeColor="text1"/>
        </w:rPr>
        <w:t>的空间布局。其中在构建郑州大都市区的基础上还将提升沿京广发展主轴，依托京广通道，发挥郑州的辐射带动作用，提升邢台、邯郸、安阳、鹤壁、新乡、许昌、漯河、驻马店、信阳等中心城市集聚能力，引导食品加工、高端装备制造、生物医药、精品钢铁等产业加快集聚，打造沟通南北的城镇产业密集带，密切与京津冀、长江中游城市群的联系。市郊铁路郑州至许昌线则顺应了中原城市群的发展需求，响应中原城市群</w:t>
      </w:r>
      <w:r w:rsidRPr="00E2341A">
        <w:rPr>
          <w:rFonts w:eastAsiaTheme="minorEastAsia"/>
          <w:color w:val="000000" w:themeColor="text1"/>
        </w:rPr>
        <w:t>“</w:t>
      </w:r>
      <w:r w:rsidRPr="00E2341A">
        <w:rPr>
          <w:rFonts w:eastAsiaTheme="minorEastAsia"/>
          <w:color w:val="000000" w:themeColor="text1"/>
        </w:rPr>
        <w:t>一核四轴四区</w:t>
      </w:r>
      <w:r w:rsidRPr="00E2341A">
        <w:rPr>
          <w:rFonts w:eastAsiaTheme="minorEastAsia"/>
          <w:color w:val="000000" w:themeColor="text1"/>
        </w:rPr>
        <w:t>”</w:t>
      </w:r>
      <w:r w:rsidRPr="00E2341A">
        <w:rPr>
          <w:rFonts w:eastAsiaTheme="minorEastAsia"/>
          <w:color w:val="000000" w:themeColor="text1"/>
        </w:rPr>
        <w:t>的空间布局，串联郑州航空港、许昌长葛市及许昌主城区等片区，加强许昌与郑州的协作关系。</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综上，本线将既承担郑州与许昌及周边地区间的市郊联系功能，也发挥许昌地区内部公交骨干体系功，是支撑许昌快速融入中原城市群圈一体化发展的重要交通支撑。</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7.3.2.4</w:t>
      </w:r>
      <w:r w:rsidRPr="00E2341A">
        <w:rPr>
          <w:rFonts w:eastAsiaTheme="minorEastAsia"/>
          <w:b/>
          <w:color w:val="000000" w:themeColor="text1"/>
        </w:rPr>
        <w:t>本工程的特点</w:t>
      </w:r>
    </w:p>
    <w:p w:rsidR="00E07C27" w:rsidRPr="00E2341A" w:rsidRDefault="00E07C27" w:rsidP="00A53DE2">
      <w:pPr>
        <w:ind w:firstLineChars="200" w:firstLine="482"/>
        <w:textAlignment w:val="center"/>
        <w:outlineLvl w:val="4"/>
        <w:rPr>
          <w:rFonts w:eastAsiaTheme="minorEastAsia"/>
          <w:b/>
          <w:color w:val="000000" w:themeColor="text1"/>
          <w:lang w:val="zh-CN"/>
        </w:rPr>
      </w:pPr>
      <w:r w:rsidRPr="00E2341A">
        <w:rPr>
          <w:rFonts w:eastAsiaTheme="minorEastAsia"/>
          <w:b/>
          <w:color w:val="000000" w:themeColor="text1"/>
          <w:lang w:val="zh-CN"/>
        </w:rPr>
        <w:t>（</w:t>
      </w:r>
      <w:r w:rsidRPr="00E2341A">
        <w:rPr>
          <w:rFonts w:eastAsiaTheme="minorEastAsia"/>
          <w:b/>
          <w:color w:val="000000" w:themeColor="text1"/>
          <w:lang w:val="zh-CN"/>
        </w:rPr>
        <w:t>1</w:t>
      </w:r>
      <w:r w:rsidRPr="00E2341A">
        <w:rPr>
          <w:rFonts w:eastAsiaTheme="minorEastAsia"/>
          <w:b/>
          <w:color w:val="000000" w:themeColor="text1"/>
          <w:lang w:val="zh-CN"/>
        </w:rPr>
        <w:t>）快线功能特点突出</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中原城市群交通出行呈现</w:t>
      </w:r>
      <w:r w:rsidRPr="00E2341A">
        <w:rPr>
          <w:rFonts w:eastAsiaTheme="minorEastAsia"/>
          <w:color w:val="000000" w:themeColor="text1"/>
        </w:rPr>
        <w:t>“</w:t>
      </w:r>
      <w:r w:rsidRPr="00E2341A">
        <w:rPr>
          <w:rFonts w:eastAsiaTheme="minorEastAsia"/>
          <w:color w:val="000000" w:themeColor="text1"/>
        </w:rPr>
        <w:t>以郑州都市区为核心，以沿陇海发展轴、沿京广发展轴为主轴，济南</w:t>
      </w:r>
      <w:r w:rsidRPr="00E2341A">
        <w:rPr>
          <w:rFonts w:eastAsiaTheme="minorEastAsia"/>
          <w:color w:val="000000" w:themeColor="text1"/>
        </w:rPr>
        <w:t>—</w:t>
      </w:r>
      <w:r w:rsidRPr="00E2341A">
        <w:rPr>
          <w:rFonts w:eastAsiaTheme="minorEastAsia"/>
          <w:color w:val="000000" w:themeColor="text1"/>
        </w:rPr>
        <w:t>郑州</w:t>
      </w:r>
      <w:r w:rsidRPr="00E2341A">
        <w:rPr>
          <w:rFonts w:eastAsiaTheme="minorEastAsia"/>
          <w:color w:val="000000" w:themeColor="text1"/>
        </w:rPr>
        <w:t>—</w:t>
      </w:r>
      <w:r w:rsidRPr="00E2341A">
        <w:rPr>
          <w:rFonts w:eastAsiaTheme="minorEastAsia"/>
          <w:color w:val="000000" w:themeColor="text1"/>
        </w:rPr>
        <w:t>重庆发展轴、太原</w:t>
      </w:r>
      <w:r w:rsidRPr="00E2341A">
        <w:rPr>
          <w:rFonts w:eastAsiaTheme="minorEastAsia"/>
          <w:color w:val="000000" w:themeColor="text1"/>
        </w:rPr>
        <w:t>—</w:t>
      </w:r>
      <w:r w:rsidRPr="00E2341A">
        <w:rPr>
          <w:rFonts w:eastAsiaTheme="minorEastAsia"/>
          <w:color w:val="000000" w:themeColor="text1"/>
        </w:rPr>
        <w:t>郑州</w:t>
      </w:r>
      <w:r w:rsidRPr="00E2341A">
        <w:rPr>
          <w:rFonts w:eastAsiaTheme="minorEastAsia"/>
          <w:color w:val="000000" w:themeColor="text1"/>
        </w:rPr>
        <w:t>—</w:t>
      </w:r>
      <w:r w:rsidRPr="00E2341A">
        <w:rPr>
          <w:rFonts w:eastAsiaTheme="minorEastAsia"/>
          <w:color w:val="000000" w:themeColor="text1"/>
        </w:rPr>
        <w:t>合肥发展轴为次轴的向外放射融合发展</w:t>
      </w:r>
      <w:r w:rsidRPr="00E2341A">
        <w:rPr>
          <w:rFonts w:eastAsiaTheme="minorEastAsia"/>
          <w:color w:val="000000" w:themeColor="text1"/>
        </w:rPr>
        <w:t>”</w:t>
      </w:r>
      <w:r w:rsidRPr="00E2341A">
        <w:rPr>
          <w:rFonts w:eastAsiaTheme="minorEastAsia"/>
          <w:color w:val="000000" w:themeColor="text1"/>
        </w:rPr>
        <w:t>的形态。郑州至许昌市郊铁路位于沿京广发展主轴内，是中原城市群轨道交通骨架，连接了许昌东火车站等主要交通枢纽；联结许昌市区、长葛组团、郑州航空港，畅通城市群主要交通走廊，有力的支持了城市群规划的发展格局，在城市群客运交通中起骨干作用，是中原城市群轨道交通网中的骨架线路。</w:t>
      </w:r>
    </w:p>
    <w:p w:rsidR="00E07C27" w:rsidRPr="00E2341A" w:rsidRDefault="00E07C27" w:rsidP="00A53DE2">
      <w:pPr>
        <w:ind w:firstLineChars="200" w:firstLine="482"/>
        <w:textAlignment w:val="center"/>
        <w:outlineLvl w:val="4"/>
        <w:rPr>
          <w:rFonts w:eastAsiaTheme="minorEastAsia"/>
          <w:b/>
          <w:color w:val="000000" w:themeColor="text1"/>
          <w:lang w:val="zh-CN"/>
        </w:rPr>
      </w:pPr>
      <w:r w:rsidRPr="00E2341A">
        <w:rPr>
          <w:rFonts w:eastAsiaTheme="minorEastAsia"/>
          <w:b/>
          <w:color w:val="000000" w:themeColor="text1"/>
          <w:lang w:val="zh-CN"/>
        </w:rPr>
        <w:lastRenderedPageBreak/>
        <w:t>（</w:t>
      </w:r>
      <w:r w:rsidRPr="00E2341A">
        <w:rPr>
          <w:rFonts w:eastAsiaTheme="minorEastAsia"/>
          <w:b/>
          <w:color w:val="000000" w:themeColor="text1"/>
          <w:lang w:val="zh-CN"/>
        </w:rPr>
        <w:t>2</w:t>
      </w:r>
      <w:r w:rsidRPr="00E2341A">
        <w:rPr>
          <w:rFonts w:eastAsiaTheme="minorEastAsia"/>
          <w:b/>
          <w:color w:val="000000" w:themeColor="text1"/>
          <w:lang w:val="zh-CN"/>
        </w:rPr>
        <w:t>）</w:t>
      </w:r>
      <w:r w:rsidRPr="00E2341A">
        <w:rPr>
          <w:rFonts w:eastAsiaTheme="minorEastAsia"/>
          <w:b/>
          <w:color w:val="000000" w:themeColor="text1"/>
          <w:lang w:val="zh-CN"/>
        </w:rPr>
        <w:t>TOD</w:t>
      </w:r>
      <w:r w:rsidRPr="00E2341A">
        <w:rPr>
          <w:rFonts w:eastAsiaTheme="minorEastAsia"/>
          <w:b/>
          <w:color w:val="000000" w:themeColor="text1"/>
          <w:lang w:val="zh-CN"/>
        </w:rPr>
        <w:t>引导模式功能显著</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郑州至许昌市郊铁路位于中原城市群未来发展重要的轴线上，起终点分别为郑州航空港和许昌市区，郑许轨道交通的建设将会吸引更多的居民到沿线居住，加快沿线土地利用开发，提升土地利用价值，引导中原城市群轴向带状发展，有利于城市土地利用优化调整，为城市总体布局规划的实施提供交通保障。</w:t>
      </w:r>
    </w:p>
    <w:p w:rsidR="00E07C27" w:rsidRPr="00E2341A" w:rsidRDefault="00E07C27" w:rsidP="00A53DE2">
      <w:pPr>
        <w:ind w:firstLineChars="200" w:firstLine="482"/>
        <w:textAlignment w:val="center"/>
        <w:outlineLvl w:val="4"/>
        <w:rPr>
          <w:rFonts w:eastAsiaTheme="minorEastAsia"/>
          <w:b/>
          <w:color w:val="000000" w:themeColor="text1"/>
          <w:lang w:val="zh-CN"/>
        </w:rPr>
      </w:pPr>
      <w:r w:rsidRPr="00E2341A">
        <w:rPr>
          <w:rFonts w:eastAsiaTheme="minorEastAsia"/>
          <w:b/>
          <w:color w:val="000000" w:themeColor="text1"/>
          <w:lang w:val="zh-CN"/>
        </w:rPr>
        <w:t>（</w:t>
      </w:r>
      <w:r w:rsidRPr="00E2341A">
        <w:rPr>
          <w:rFonts w:eastAsiaTheme="minorEastAsia"/>
          <w:b/>
          <w:color w:val="000000" w:themeColor="text1"/>
          <w:lang w:val="zh-CN"/>
        </w:rPr>
        <w:t>3</w:t>
      </w:r>
      <w:r w:rsidRPr="00E2341A">
        <w:rPr>
          <w:rFonts w:eastAsiaTheme="minorEastAsia"/>
          <w:b/>
          <w:color w:val="000000" w:themeColor="text1"/>
          <w:lang w:val="zh-CN"/>
        </w:rPr>
        <w:t>）线路敷设方式以高架为主</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本线定位为市域（郊）铁路，距离较长，为提高列车旅行速度、降低工程投资，节约土地，缩短建设周期，因此除永昌大道站、许昌东站采用地下敷设外，其余地段均推荐采用高架敷设。共设车站</w:t>
      </w:r>
      <w:r w:rsidRPr="00E2341A">
        <w:rPr>
          <w:rFonts w:eastAsiaTheme="minorEastAsia"/>
          <w:color w:val="000000" w:themeColor="text1"/>
        </w:rPr>
        <w:t>11</w:t>
      </w:r>
      <w:r w:rsidRPr="00E2341A">
        <w:rPr>
          <w:rFonts w:eastAsiaTheme="minorEastAsia"/>
          <w:color w:val="000000" w:themeColor="text1"/>
        </w:rPr>
        <w:t>座，其中高架站</w:t>
      </w:r>
      <w:r w:rsidRPr="00E2341A">
        <w:rPr>
          <w:rFonts w:eastAsiaTheme="minorEastAsia"/>
          <w:color w:val="000000" w:themeColor="text1"/>
        </w:rPr>
        <w:t>9</w:t>
      </w:r>
      <w:r w:rsidRPr="00E2341A">
        <w:rPr>
          <w:rFonts w:eastAsiaTheme="minorEastAsia"/>
          <w:color w:val="000000" w:themeColor="text1"/>
        </w:rPr>
        <w:t>座，占车站总数的</w:t>
      </w:r>
      <w:r w:rsidRPr="00E2341A">
        <w:rPr>
          <w:rFonts w:eastAsiaTheme="minorEastAsia"/>
          <w:color w:val="000000" w:themeColor="text1"/>
        </w:rPr>
        <w:t>81.8%</w:t>
      </w:r>
      <w:r w:rsidRPr="00E2341A">
        <w:rPr>
          <w:rFonts w:eastAsiaTheme="minorEastAsia"/>
          <w:color w:val="000000" w:themeColor="text1"/>
        </w:rPr>
        <w:t>。</w:t>
      </w:r>
    </w:p>
    <w:p w:rsidR="00E07C27" w:rsidRPr="00E2341A" w:rsidRDefault="00E07C27" w:rsidP="00A53DE2">
      <w:pPr>
        <w:ind w:firstLineChars="200" w:firstLine="482"/>
        <w:textAlignment w:val="center"/>
        <w:outlineLvl w:val="4"/>
        <w:rPr>
          <w:rFonts w:eastAsiaTheme="minorEastAsia"/>
          <w:b/>
          <w:color w:val="000000" w:themeColor="text1"/>
          <w:szCs w:val="24"/>
          <w:lang w:val="zh-CN"/>
        </w:rPr>
      </w:pPr>
      <w:r w:rsidRPr="00E2341A">
        <w:rPr>
          <w:rFonts w:eastAsiaTheme="minorEastAsia"/>
          <w:b/>
          <w:color w:val="000000" w:themeColor="text1"/>
          <w:szCs w:val="24"/>
          <w:lang w:val="zh-CN"/>
        </w:rPr>
        <w:t>（</w:t>
      </w:r>
      <w:r w:rsidRPr="00E2341A">
        <w:rPr>
          <w:rFonts w:eastAsiaTheme="minorEastAsia"/>
          <w:b/>
          <w:color w:val="000000" w:themeColor="text1"/>
          <w:szCs w:val="24"/>
          <w:lang w:val="zh-CN"/>
        </w:rPr>
        <w:t>4</w:t>
      </w:r>
      <w:r w:rsidRPr="00E2341A">
        <w:rPr>
          <w:rFonts w:eastAsiaTheme="minorEastAsia"/>
          <w:b/>
          <w:color w:val="000000" w:themeColor="text1"/>
          <w:szCs w:val="24"/>
          <w:lang w:val="zh-CN"/>
        </w:rPr>
        <w:t>）车站枢纽功能突出</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港区至许昌市域（郊）铁路工程许昌段车站数量少、站间距大，平均站间距</w:t>
      </w:r>
      <w:r w:rsidRPr="00E2341A">
        <w:rPr>
          <w:rFonts w:eastAsiaTheme="minorEastAsia"/>
          <w:color w:val="000000" w:themeColor="text1"/>
        </w:rPr>
        <w:t>3.2</w:t>
      </w:r>
      <w:r w:rsidRPr="00E2341A">
        <w:rPr>
          <w:rFonts w:eastAsiaTheme="minorEastAsia"/>
          <w:color w:val="000000" w:themeColor="text1"/>
        </w:rPr>
        <w:t>公里左右，而一般普速地铁车站吸引范围为</w:t>
      </w:r>
      <w:r w:rsidRPr="00E2341A">
        <w:rPr>
          <w:rFonts w:eastAsiaTheme="minorEastAsia"/>
          <w:color w:val="000000" w:themeColor="text1"/>
        </w:rPr>
        <w:t>1</w:t>
      </w:r>
      <w:r w:rsidRPr="00E2341A">
        <w:rPr>
          <w:rFonts w:eastAsiaTheme="minorEastAsia"/>
          <w:color w:val="000000" w:themeColor="text1"/>
        </w:rPr>
        <w:t>～</w:t>
      </w:r>
      <w:r w:rsidRPr="00E2341A">
        <w:rPr>
          <w:rFonts w:eastAsiaTheme="minorEastAsia"/>
          <w:color w:val="000000" w:themeColor="text1"/>
        </w:rPr>
        <w:t>1.2km</w:t>
      </w:r>
      <w:r w:rsidRPr="00E2341A">
        <w:rPr>
          <w:rFonts w:eastAsiaTheme="minorEastAsia"/>
          <w:color w:val="000000" w:themeColor="text1"/>
        </w:rPr>
        <w:t>，传统的客流吸引范围难以全面覆盖沿线区域，必须辅以其他交通工具进行填充。因此本工程的车站均应按照小型交通枢纽进行考虑，打造成轨道交通与其他多种交通方式有机结合的综合交通枢纽工程。</w:t>
      </w:r>
    </w:p>
    <w:p w:rsidR="00E07C27" w:rsidRPr="00E2341A" w:rsidRDefault="00E07C27" w:rsidP="00A53DE2">
      <w:pPr>
        <w:ind w:firstLineChars="200" w:firstLine="482"/>
        <w:textAlignment w:val="center"/>
        <w:outlineLvl w:val="4"/>
        <w:rPr>
          <w:rFonts w:eastAsiaTheme="minorEastAsia"/>
          <w:b/>
          <w:color w:val="000000" w:themeColor="text1"/>
          <w:lang w:val="zh-CN"/>
        </w:rPr>
      </w:pPr>
      <w:r w:rsidRPr="00E2341A">
        <w:rPr>
          <w:rFonts w:eastAsiaTheme="minorEastAsia"/>
          <w:b/>
          <w:color w:val="000000" w:themeColor="text1"/>
          <w:lang w:val="zh-CN"/>
        </w:rPr>
        <w:t>（</w:t>
      </w:r>
      <w:r w:rsidRPr="00E2341A">
        <w:rPr>
          <w:rFonts w:eastAsiaTheme="minorEastAsia"/>
          <w:b/>
          <w:color w:val="000000" w:themeColor="text1"/>
          <w:lang w:val="zh-CN"/>
        </w:rPr>
        <w:t>5</w:t>
      </w:r>
      <w:r w:rsidRPr="00E2341A">
        <w:rPr>
          <w:rFonts w:eastAsiaTheme="minorEastAsia"/>
          <w:b/>
          <w:color w:val="000000" w:themeColor="text1"/>
          <w:lang w:val="zh-CN"/>
        </w:rPr>
        <w:t>）全线地质条件复杂多变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区位于秦岭东西向复杂构造体系的北亚带与新华夏系华北沉降带的联合部位，相当于华北板块二级构造单元豫西断块与华北拗陷的邻接部位。区域北西部为登封隆起，南东经禹州没入平原，形成开封盆地与周口盆地之间的隐伏隆起。西南一角为嵩箕中台隆起和华熊沉降带之过渡部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铁路沿线主要为平原，第四系堆积物较厚，地下水主要为第四系孔隙潜水，水位随季节变化明显。地震动峰值加速度为</w:t>
      </w:r>
      <w:r w:rsidRPr="00E2341A">
        <w:rPr>
          <w:rFonts w:eastAsiaTheme="minorEastAsia"/>
          <w:color w:val="000000" w:themeColor="text1"/>
        </w:rPr>
        <w:t>0.1g</w:t>
      </w:r>
      <w:r w:rsidRPr="00E2341A">
        <w:rPr>
          <w:rFonts w:eastAsiaTheme="minorEastAsia"/>
          <w:color w:val="000000" w:themeColor="text1"/>
        </w:rPr>
        <w:t>，饱和粉土及砂土可能发生地震液化。由于城市及周边过量开采深层地下水，局部地段可能会产生地面沉降，危害性较小。本线压覆煤矿资源，可采煤层为二叠系下统山西组二</w:t>
      </w:r>
      <w:r w:rsidRPr="00E2341A">
        <w:rPr>
          <w:rFonts w:eastAsiaTheme="minorEastAsia"/>
          <w:color w:val="000000" w:themeColor="text1"/>
        </w:rPr>
        <w:t>1</w:t>
      </w:r>
      <w:r w:rsidRPr="00E2341A">
        <w:rPr>
          <w:rFonts w:eastAsiaTheme="minorEastAsia"/>
          <w:color w:val="000000" w:themeColor="text1"/>
        </w:rPr>
        <w:t>煤，线路通过处埋深</w:t>
      </w:r>
      <w:r w:rsidRPr="00E2341A">
        <w:rPr>
          <w:rFonts w:eastAsiaTheme="minorEastAsia"/>
          <w:color w:val="000000" w:themeColor="text1"/>
        </w:rPr>
        <w:t>600</w:t>
      </w:r>
      <w:r w:rsidRPr="00E2341A">
        <w:rPr>
          <w:rFonts w:eastAsiaTheme="minorEastAsia"/>
          <w:color w:val="000000" w:themeColor="text1"/>
        </w:rPr>
        <w:t>～</w:t>
      </w:r>
      <w:r w:rsidRPr="00E2341A">
        <w:rPr>
          <w:rFonts w:eastAsiaTheme="minorEastAsia"/>
          <w:color w:val="000000" w:themeColor="text1"/>
        </w:rPr>
        <w:t>1100m</w:t>
      </w:r>
      <w:r w:rsidRPr="00E2341A">
        <w:rPr>
          <w:rFonts w:eastAsiaTheme="minorEastAsia"/>
          <w:color w:val="000000" w:themeColor="text1"/>
        </w:rPr>
        <w:t>，其中上覆基岩厚</w:t>
      </w:r>
      <w:r w:rsidRPr="00E2341A">
        <w:rPr>
          <w:rFonts w:eastAsiaTheme="minorEastAsia"/>
          <w:color w:val="000000" w:themeColor="text1"/>
        </w:rPr>
        <w:t>200</w:t>
      </w:r>
      <w:r w:rsidRPr="00E2341A">
        <w:rPr>
          <w:rFonts w:eastAsiaTheme="minorEastAsia"/>
          <w:color w:val="000000" w:themeColor="text1"/>
        </w:rPr>
        <w:t>～</w:t>
      </w:r>
      <w:r w:rsidRPr="00E2341A">
        <w:rPr>
          <w:rFonts w:eastAsiaTheme="minorEastAsia"/>
          <w:color w:val="000000" w:themeColor="text1"/>
        </w:rPr>
        <w:t>500m</w:t>
      </w:r>
      <w:r w:rsidRPr="00E2341A">
        <w:rPr>
          <w:rFonts w:eastAsiaTheme="minorEastAsia"/>
          <w:color w:val="000000" w:themeColor="text1"/>
        </w:rPr>
        <w:t>，土层厚</w:t>
      </w:r>
      <w:r w:rsidRPr="00E2341A">
        <w:rPr>
          <w:rFonts w:eastAsiaTheme="minorEastAsia"/>
          <w:color w:val="000000" w:themeColor="text1"/>
        </w:rPr>
        <w:t>400</w:t>
      </w:r>
      <w:r w:rsidRPr="00E2341A">
        <w:rPr>
          <w:rFonts w:eastAsiaTheme="minorEastAsia"/>
          <w:color w:val="000000" w:themeColor="text1"/>
        </w:rPr>
        <w:t>～</w:t>
      </w:r>
      <w:r w:rsidRPr="00E2341A">
        <w:rPr>
          <w:rFonts w:eastAsiaTheme="minorEastAsia"/>
          <w:color w:val="000000" w:themeColor="text1"/>
        </w:rPr>
        <w:t>600m</w:t>
      </w:r>
      <w:r w:rsidRPr="00E2341A">
        <w:rPr>
          <w:rFonts w:eastAsiaTheme="minorEastAsia"/>
          <w:color w:val="000000" w:themeColor="text1"/>
        </w:rPr>
        <w:t>，线路经过范围需留设保安矿柱。</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总之，铁路沿线地质构复杂，发育不良地质及特殊土，地质条件复杂多变。</w:t>
      </w:r>
    </w:p>
    <w:p w:rsidR="00E07C27" w:rsidRPr="00E2341A" w:rsidRDefault="00E07C27" w:rsidP="00193B3B">
      <w:pPr>
        <w:spacing w:beforeLines="30" w:afterLines="30"/>
        <w:textAlignment w:val="center"/>
        <w:outlineLvl w:val="2"/>
        <w:rPr>
          <w:rFonts w:eastAsiaTheme="minorEastAsia"/>
          <w:color w:val="000000" w:themeColor="text1"/>
        </w:rPr>
      </w:pPr>
      <w:bookmarkStart w:id="143" w:name="_Toc373153240"/>
      <w:bookmarkStart w:id="144" w:name="_Toc393722702"/>
      <w:bookmarkStart w:id="145" w:name="_Toc393724352"/>
      <w:bookmarkStart w:id="146" w:name="_Toc485108706"/>
      <w:bookmarkStart w:id="147" w:name="_Toc485135939"/>
      <w:r w:rsidRPr="00E2341A">
        <w:rPr>
          <w:rFonts w:eastAsiaTheme="minorEastAsia"/>
          <w:color w:val="000000" w:themeColor="text1"/>
        </w:rPr>
        <w:t>7.3.3</w:t>
      </w:r>
      <w:r w:rsidRPr="00E2341A">
        <w:rPr>
          <w:rFonts w:eastAsiaTheme="minorEastAsia"/>
          <w:color w:val="000000" w:themeColor="text1"/>
        </w:rPr>
        <w:t>对施工图审查工作的认识</w:t>
      </w:r>
      <w:bookmarkEnd w:id="143"/>
      <w:bookmarkEnd w:id="144"/>
      <w:bookmarkEnd w:id="145"/>
      <w:bookmarkEnd w:id="146"/>
      <w:bookmarkEnd w:id="147"/>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施工图审查是施工图设计文件审查简称，是指建设主管部门认定的施工图审查机构</w:t>
      </w:r>
      <w:r w:rsidRPr="00E2341A">
        <w:rPr>
          <w:rFonts w:eastAsiaTheme="minorEastAsia"/>
          <w:color w:val="000000" w:themeColor="text1"/>
        </w:rPr>
        <w:lastRenderedPageBreak/>
        <w:t>按照有关法律、法规，对施工图涉及公共利益、公众安全和工程建设强制性标准的内容进行的审查。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建设工程施工图设计文件审查是建设工程必须进行的基本建设程序。</w:t>
      </w:r>
    </w:p>
    <w:p w:rsidR="00E07C27" w:rsidRPr="00E2341A" w:rsidRDefault="00E07C27" w:rsidP="00A53DE2">
      <w:pPr>
        <w:ind w:firstLineChars="200" w:firstLine="480"/>
        <w:textAlignment w:val="center"/>
        <w:rPr>
          <w:rFonts w:eastAsiaTheme="minorEastAsia"/>
          <w:color w:val="000000" w:themeColor="text1"/>
        </w:rPr>
      </w:pPr>
      <w:bookmarkStart w:id="148" w:name="_Toc373153241"/>
      <w:r w:rsidRPr="00E2341A">
        <w:rPr>
          <w:rFonts w:eastAsiaTheme="minorEastAsia"/>
          <w:color w:val="000000" w:themeColor="text1"/>
        </w:rPr>
        <w:t>施工图审查单位按照有关法律、法规，对施工图涉及公共利益、公众安全和工程建设强制性标准的内容进行的审查。施工图审查坚持先勘察、后设计的原则。主要审查内容如下：</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）是否符合工程建设强制性标准；</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）地基基础和主体结构的安全性；</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）是否符合民用建筑节能强制性标准，对执行绿色建筑标准的项目，还审查是否符合绿色建筑标准；</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）勘察设计企业和注册执业人员以及相关人员是否按规定在施工图上加盖相应的图章和签字；</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）法律、法规、规章规定必须审查的其他内容；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）提交审查成果，并根据甲方需要对施工图设计存在问题研究解决方案；</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7</w:t>
      </w:r>
      <w:r w:rsidRPr="00E2341A">
        <w:rPr>
          <w:rFonts w:eastAsiaTheme="minorEastAsia"/>
          <w:color w:val="000000" w:themeColor="text1"/>
          <w:szCs w:val="24"/>
        </w:rPr>
        <w:t>）对冻结法设计进行施工图强审。</w:t>
      </w:r>
    </w:p>
    <w:p w:rsidR="00E07C27" w:rsidRPr="00E2341A" w:rsidRDefault="00E07C27" w:rsidP="00193B3B">
      <w:pPr>
        <w:spacing w:beforeLines="30" w:afterLines="30"/>
        <w:textAlignment w:val="center"/>
        <w:outlineLvl w:val="2"/>
        <w:rPr>
          <w:rFonts w:eastAsiaTheme="minorEastAsia"/>
          <w:color w:val="000000" w:themeColor="text1"/>
        </w:rPr>
      </w:pPr>
      <w:bookmarkStart w:id="149" w:name="_Toc373153243"/>
      <w:bookmarkStart w:id="150" w:name="_Toc393722705"/>
      <w:bookmarkStart w:id="151" w:name="_Toc393724355"/>
      <w:bookmarkStart w:id="152" w:name="_Toc485108707"/>
      <w:bookmarkStart w:id="153" w:name="_Toc485135940"/>
      <w:bookmarkEnd w:id="148"/>
      <w:r w:rsidRPr="00E2341A">
        <w:rPr>
          <w:rFonts w:eastAsiaTheme="minorEastAsia"/>
          <w:color w:val="000000" w:themeColor="text1"/>
        </w:rPr>
        <w:t>7.3.4</w:t>
      </w:r>
      <w:r w:rsidRPr="00E2341A">
        <w:rPr>
          <w:rFonts w:eastAsiaTheme="minorEastAsia"/>
          <w:color w:val="000000" w:themeColor="text1"/>
        </w:rPr>
        <w:t>施工图审查的总体性设计文件</w:t>
      </w:r>
      <w:bookmarkEnd w:id="149"/>
      <w:bookmarkEnd w:id="150"/>
      <w:bookmarkEnd w:id="151"/>
      <w:bookmarkEnd w:id="152"/>
      <w:bookmarkEnd w:id="153"/>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轨道交通工程参建单位多、专业多、接口复杂的特点，总体性设计文件及成果的管理及审查是落实技术标准、正确处理技术接口、减少分项设计单位重复劳动、提高工效、保证设计文件的统一性、提高标准化设计水平的重要管理手段，总体性设计文件的质量是总体设计单位、施工图审查单位管理能力及技术水平的确实体现。根据我公司多年从事轨道交通设计管理的经验，施工图审查重点审查的总体性设计文件及成果目录如下表：</w:t>
      </w:r>
    </w:p>
    <w:p w:rsidR="00E07C27" w:rsidRPr="00E2341A" w:rsidRDefault="00E07C27" w:rsidP="00A53DE2">
      <w:pPr>
        <w:adjustRightInd w:val="0"/>
        <w:jc w:val="center"/>
        <w:textAlignment w:val="center"/>
        <w:outlineLvl w:val="2"/>
        <w:rPr>
          <w:rFonts w:eastAsiaTheme="minorEastAsia"/>
          <w:color w:val="000000" w:themeColor="text1"/>
        </w:rPr>
      </w:pPr>
      <w:bookmarkStart w:id="154" w:name="_Toc485135941"/>
      <w:r w:rsidRPr="00E2341A">
        <w:rPr>
          <w:rFonts w:eastAsiaTheme="minorEastAsia"/>
          <w:color w:val="000000" w:themeColor="text1"/>
        </w:rPr>
        <w:t>主要的总体性技术设计文件</w:t>
      </w:r>
      <w:bookmarkEnd w:id="154"/>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861"/>
        <w:gridCol w:w="3254"/>
        <w:gridCol w:w="4390"/>
        <w:gridCol w:w="682"/>
      </w:tblGrid>
      <w:tr w:rsidR="00E2341A" w:rsidRPr="00E2341A" w:rsidTr="00A53DE2">
        <w:trPr>
          <w:cantSplit/>
          <w:trHeight w:val="454"/>
          <w:tblHeader/>
          <w:jc w:val="center"/>
        </w:trPr>
        <w:tc>
          <w:tcPr>
            <w:tcW w:w="46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77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主要管理文件名称</w:t>
            </w:r>
          </w:p>
        </w:tc>
        <w:tc>
          <w:tcPr>
            <w:tcW w:w="238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成果深度</w:t>
            </w:r>
          </w:p>
        </w:tc>
        <w:tc>
          <w:tcPr>
            <w:tcW w:w="37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备注</w:t>
            </w:r>
          </w:p>
        </w:tc>
      </w:tr>
      <w:tr w:rsidR="00E2341A" w:rsidRPr="00E2341A" w:rsidTr="00A53DE2">
        <w:trPr>
          <w:cantSplit/>
          <w:trHeight w:val="454"/>
          <w:jc w:val="center"/>
        </w:trPr>
        <w:tc>
          <w:tcPr>
            <w:tcW w:w="468"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177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工程测量技术任务书</w:t>
            </w:r>
          </w:p>
        </w:tc>
        <w:tc>
          <w:tcPr>
            <w:tcW w:w="238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提出详细的测量作业方案及技术要求</w:t>
            </w:r>
          </w:p>
        </w:tc>
        <w:tc>
          <w:tcPr>
            <w:tcW w:w="37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r w:rsidR="00E2341A" w:rsidRPr="00E2341A" w:rsidTr="00A53DE2">
        <w:trPr>
          <w:cantSplit/>
          <w:trHeight w:val="454"/>
          <w:jc w:val="center"/>
        </w:trPr>
        <w:tc>
          <w:tcPr>
            <w:tcW w:w="46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17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岩土工程勘探技术任务书</w:t>
            </w:r>
          </w:p>
        </w:tc>
        <w:tc>
          <w:tcPr>
            <w:tcW w:w="238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提出详勘阶段勘探技术要求</w:t>
            </w:r>
          </w:p>
        </w:tc>
        <w:tc>
          <w:tcPr>
            <w:tcW w:w="3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r w:rsidR="00E2341A" w:rsidRPr="00E2341A" w:rsidTr="00A53DE2">
        <w:trPr>
          <w:cantSplit/>
          <w:trHeight w:val="454"/>
          <w:jc w:val="center"/>
        </w:trPr>
        <w:tc>
          <w:tcPr>
            <w:tcW w:w="46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17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施工图设计技术要求</w:t>
            </w:r>
          </w:p>
        </w:tc>
        <w:tc>
          <w:tcPr>
            <w:tcW w:w="238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在初步设计基础上根据初步设计审查意见细化。满足施工图需要</w:t>
            </w:r>
          </w:p>
        </w:tc>
        <w:tc>
          <w:tcPr>
            <w:tcW w:w="3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r w:rsidR="00E2341A" w:rsidRPr="00E2341A" w:rsidTr="00A53DE2">
        <w:trPr>
          <w:cantSplit/>
          <w:trHeight w:val="454"/>
          <w:jc w:val="center"/>
        </w:trPr>
        <w:tc>
          <w:tcPr>
            <w:tcW w:w="46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4</w:t>
            </w:r>
          </w:p>
        </w:tc>
        <w:tc>
          <w:tcPr>
            <w:tcW w:w="17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施工图设计文件组成与内容</w:t>
            </w:r>
          </w:p>
        </w:tc>
        <w:tc>
          <w:tcPr>
            <w:tcW w:w="238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满足施工图设计深度的说明书、图纸文件组成</w:t>
            </w:r>
          </w:p>
        </w:tc>
        <w:tc>
          <w:tcPr>
            <w:tcW w:w="3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r w:rsidR="00E2341A" w:rsidRPr="00E2341A" w:rsidTr="00A53DE2">
        <w:trPr>
          <w:cantSplit/>
          <w:trHeight w:val="454"/>
          <w:jc w:val="center"/>
        </w:trPr>
        <w:tc>
          <w:tcPr>
            <w:tcW w:w="46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17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文件编制统一规定</w:t>
            </w:r>
          </w:p>
        </w:tc>
        <w:tc>
          <w:tcPr>
            <w:tcW w:w="238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对说明书、图纸等文件编制格式进行统一</w:t>
            </w:r>
          </w:p>
        </w:tc>
        <w:tc>
          <w:tcPr>
            <w:tcW w:w="3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r w:rsidR="00E2341A" w:rsidRPr="00E2341A" w:rsidTr="00A53DE2">
        <w:trPr>
          <w:cantSplit/>
          <w:trHeight w:val="454"/>
          <w:jc w:val="center"/>
        </w:trPr>
        <w:tc>
          <w:tcPr>
            <w:tcW w:w="46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17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施工图设计技术接口规定</w:t>
            </w:r>
          </w:p>
        </w:tc>
        <w:tc>
          <w:tcPr>
            <w:tcW w:w="238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在初步设计基础上完善</w:t>
            </w:r>
          </w:p>
        </w:tc>
        <w:tc>
          <w:tcPr>
            <w:tcW w:w="3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r w:rsidR="00E2341A" w:rsidRPr="00E2341A" w:rsidTr="00A53DE2">
        <w:trPr>
          <w:cantSplit/>
          <w:trHeight w:val="454"/>
          <w:jc w:val="center"/>
        </w:trPr>
        <w:tc>
          <w:tcPr>
            <w:tcW w:w="46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17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通用图</w:t>
            </w:r>
          </w:p>
        </w:tc>
        <w:tc>
          <w:tcPr>
            <w:tcW w:w="238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明确图纸内容、表达方式的统一作法或参考作法</w:t>
            </w:r>
          </w:p>
        </w:tc>
        <w:tc>
          <w:tcPr>
            <w:tcW w:w="3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r w:rsidR="00E2341A" w:rsidRPr="00E2341A" w:rsidTr="00A53DE2">
        <w:trPr>
          <w:cantSplit/>
          <w:trHeight w:val="454"/>
          <w:jc w:val="center"/>
        </w:trPr>
        <w:tc>
          <w:tcPr>
            <w:tcW w:w="46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w:t>
            </w:r>
          </w:p>
        </w:tc>
        <w:tc>
          <w:tcPr>
            <w:tcW w:w="17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工程概、预算编制统一规定</w:t>
            </w:r>
          </w:p>
        </w:tc>
        <w:tc>
          <w:tcPr>
            <w:tcW w:w="238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统一全线编制办法，明确采用的定额、费率</w:t>
            </w:r>
          </w:p>
        </w:tc>
        <w:tc>
          <w:tcPr>
            <w:tcW w:w="3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r>
    </w:tbl>
    <w:p w:rsidR="00E07C27" w:rsidRPr="00E2341A" w:rsidRDefault="00E07C27" w:rsidP="00193B3B">
      <w:pPr>
        <w:spacing w:beforeLines="30" w:afterLines="30"/>
        <w:textAlignment w:val="center"/>
        <w:outlineLvl w:val="2"/>
        <w:rPr>
          <w:rFonts w:eastAsiaTheme="minorEastAsia"/>
          <w:color w:val="000000" w:themeColor="text1"/>
        </w:rPr>
      </w:pPr>
      <w:bookmarkStart w:id="155" w:name="_Toc373153244"/>
      <w:bookmarkStart w:id="156" w:name="_Toc393722706"/>
      <w:bookmarkStart w:id="157" w:name="_Toc393724356"/>
      <w:bookmarkStart w:id="158" w:name="_Toc485108708"/>
      <w:bookmarkStart w:id="159" w:name="_Toc485135942"/>
      <w:r w:rsidRPr="00E2341A">
        <w:rPr>
          <w:rFonts w:eastAsiaTheme="minorEastAsia"/>
          <w:color w:val="000000" w:themeColor="text1"/>
        </w:rPr>
        <w:t>7.3.5</w:t>
      </w:r>
      <w:r w:rsidRPr="00E2341A">
        <w:rPr>
          <w:rFonts w:eastAsiaTheme="minorEastAsia"/>
          <w:color w:val="000000" w:themeColor="text1"/>
        </w:rPr>
        <w:t>施工图审查的通用图</w:t>
      </w:r>
      <w:bookmarkEnd w:id="155"/>
      <w:bookmarkEnd w:id="156"/>
      <w:bookmarkEnd w:id="157"/>
      <w:bookmarkEnd w:id="158"/>
      <w:bookmarkEnd w:id="159"/>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施工图审查重点审查的通用图参考目录如下表：</w:t>
      </w:r>
    </w:p>
    <w:p w:rsidR="00E07C27" w:rsidRPr="00E2341A" w:rsidRDefault="00E07C27" w:rsidP="00A53DE2">
      <w:pPr>
        <w:adjustRightInd w:val="0"/>
        <w:jc w:val="center"/>
        <w:textAlignment w:val="center"/>
        <w:outlineLvl w:val="2"/>
        <w:rPr>
          <w:rFonts w:eastAsiaTheme="minorEastAsia"/>
          <w:color w:val="000000" w:themeColor="text1"/>
        </w:rPr>
      </w:pPr>
      <w:bookmarkStart w:id="160" w:name="_Toc485135943"/>
      <w:r w:rsidRPr="00E2341A">
        <w:rPr>
          <w:rFonts w:eastAsiaTheme="minorEastAsia"/>
          <w:color w:val="000000" w:themeColor="text1"/>
        </w:rPr>
        <w:t>通用图一览表</w:t>
      </w:r>
      <w:bookmarkEnd w:id="160"/>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00"/>
      </w:tblPr>
      <w:tblGrid>
        <w:gridCol w:w="994"/>
        <w:gridCol w:w="717"/>
        <w:gridCol w:w="4985"/>
        <w:gridCol w:w="1793"/>
        <w:gridCol w:w="698"/>
      </w:tblGrid>
      <w:tr w:rsidR="00E2341A" w:rsidRPr="00E2341A" w:rsidTr="00A53DE2">
        <w:trPr>
          <w:cantSplit/>
          <w:trHeight w:val="454"/>
          <w:tblHeader/>
          <w:jc w:val="center"/>
        </w:trPr>
        <w:tc>
          <w:tcPr>
            <w:tcW w:w="54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专业</w:t>
            </w:r>
          </w:p>
        </w:tc>
        <w:tc>
          <w:tcPr>
            <w:tcW w:w="39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序号</w:t>
            </w:r>
          </w:p>
        </w:tc>
        <w:tc>
          <w:tcPr>
            <w:tcW w:w="271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设计通用图名称</w:t>
            </w:r>
          </w:p>
        </w:tc>
        <w:tc>
          <w:tcPr>
            <w:tcW w:w="97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应用范围</w:t>
            </w:r>
          </w:p>
        </w:tc>
        <w:tc>
          <w:tcPr>
            <w:tcW w:w="38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备注</w:t>
            </w:r>
          </w:p>
        </w:tc>
      </w:tr>
      <w:tr w:rsidR="00E2341A" w:rsidRPr="00E2341A" w:rsidTr="00A53DE2">
        <w:trPr>
          <w:cantSplit/>
          <w:trHeight w:val="454"/>
          <w:jc w:val="center"/>
        </w:trPr>
        <w:tc>
          <w:tcPr>
            <w:tcW w:w="541" w:type="pct"/>
            <w:vMerge w:val="restar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建筑</w:t>
            </w:r>
          </w:p>
        </w:tc>
        <w:tc>
          <w:tcPr>
            <w:tcW w:w="39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w:t>
            </w:r>
          </w:p>
        </w:tc>
        <w:tc>
          <w:tcPr>
            <w:tcW w:w="271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标准地下站、标准高架车站设计参考图</w:t>
            </w:r>
          </w:p>
        </w:tc>
        <w:tc>
          <w:tcPr>
            <w:tcW w:w="97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全线车站</w:t>
            </w:r>
          </w:p>
        </w:tc>
        <w:tc>
          <w:tcPr>
            <w:tcW w:w="38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建筑装修及构造大样设计参考图</w:t>
            </w:r>
          </w:p>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（含车站银行、商铺等资源开发）</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自动扶梯、电梯设计参考图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车站建筑装修概念设计参考图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5</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车站导向系统设计参考图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6</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车站广告灯箱设计参考图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地下</w:t>
            </w:r>
          </w:p>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结构</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7</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盾构管片设计通用图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8</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矿山法区间（含联络通道）设计通用图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9</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防水设计通用图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桥梁</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10</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梁部设计图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11</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桥墩设计图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12</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承台和桩基础设计图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13</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防护设计图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14</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接地设计图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15</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桩基检测和工程试桩设计图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16</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桥梁附属设施设计图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17</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桥台设计图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18</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支座设计图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19</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桥涵沉降观测标设计图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全线桥梁</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环控</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20</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车道顶及站台下排风管道通用图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地下车站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21</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隧道通风机（</w:t>
            </w:r>
            <w:r w:rsidRPr="00E2341A">
              <w:rPr>
                <w:rFonts w:eastAsiaTheme="minorEastAsia"/>
                <w:color w:val="000000" w:themeColor="text1"/>
                <w:sz w:val="21"/>
                <w:szCs w:val="28"/>
              </w:rPr>
              <w:t>TVF</w:t>
            </w:r>
            <w:r w:rsidRPr="00E2341A">
              <w:rPr>
                <w:rFonts w:eastAsiaTheme="minorEastAsia"/>
                <w:color w:val="000000" w:themeColor="text1"/>
                <w:sz w:val="21"/>
                <w:szCs w:val="28"/>
              </w:rPr>
              <w:t>）设计安装通用图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地下车站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22</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排热风机及回</w:t>
            </w:r>
            <w:r w:rsidRPr="00E2341A">
              <w:rPr>
                <w:rFonts w:eastAsiaTheme="minorEastAsia"/>
                <w:color w:val="000000" w:themeColor="text1"/>
                <w:sz w:val="21"/>
                <w:szCs w:val="28"/>
              </w:rPr>
              <w:t>/</w:t>
            </w:r>
            <w:r w:rsidRPr="00E2341A">
              <w:rPr>
                <w:rFonts w:eastAsiaTheme="minorEastAsia"/>
                <w:color w:val="000000" w:themeColor="text1"/>
                <w:sz w:val="21"/>
                <w:szCs w:val="28"/>
              </w:rPr>
              <w:t>排风机安装设计通用图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地下车站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23</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组合式空调机组安装设计通用图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地下车站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24</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水冷冷水机组安装设计通用图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地下车站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供电</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25</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接地通用图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地下车站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26</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供电设备安装通用图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全线供电系统</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27</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供电设备基础预埋件通用图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全线供电系统</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28</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供电设备开孔通用图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全线供电系统</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29</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接触网安装预埋件图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30</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杂散电流通用图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动力</w:t>
            </w:r>
          </w:p>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照明</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31</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各种风机控制原理图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32</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冷水机组各种水泵控制原理图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33</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冷水机组控制原理图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34</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小动力配电箱控制及系统图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35</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各种系统切换箱切换原理及系统图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36</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导向牌供电控制通用图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37</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低压柜基础安装图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低压柜</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38</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区间维修电源插座箱安装及系统图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区间维修电源</w:t>
            </w:r>
          </w:p>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插座箱</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39</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区间隧道电力电缆支架安装图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电力电缆支架</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FAS/</w:t>
            </w:r>
          </w:p>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BAS</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40</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FAS</w:t>
            </w:r>
            <w:r w:rsidRPr="00E2341A">
              <w:rPr>
                <w:rFonts w:eastAsiaTheme="minorEastAsia"/>
                <w:color w:val="000000" w:themeColor="text1"/>
                <w:sz w:val="21"/>
                <w:szCs w:val="28"/>
              </w:rPr>
              <w:t>系统现场模块箱设计安装通用图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41</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FAS</w:t>
            </w:r>
            <w:r w:rsidRPr="00E2341A">
              <w:rPr>
                <w:rFonts w:eastAsiaTheme="minorEastAsia"/>
                <w:color w:val="000000" w:themeColor="text1"/>
                <w:sz w:val="21"/>
                <w:szCs w:val="28"/>
              </w:rPr>
              <w:t>系统报警主机安装通用图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42</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BAS</w:t>
            </w:r>
            <w:r w:rsidRPr="00E2341A">
              <w:rPr>
                <w:rFonts w:eastAsiaTheme="minorEastAsia"/>
                <w:color w:val="000000" w:themeColor="text1"/>
                <w:sz w:val="21"/>
                <w:szCs w:val="28"/>
              </w:rPr>
              <w:t>系统现场监测器件安装通用图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43</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环控电控室</w:t>
            </w:r>
            <w:r w:rsidRPr="00E2341A">
              <w:rPr>
                <w:rFonts w:eastAsiaTheme="minorEastAsia"/>
                <w:color w:val="000000" w:themeColor="text1"/>
                <w:sz w:val="21"/>
                <w:szCs w:val="28"/>
              </w:rPr>
              <w:t>BAS</w:t>
            </w:r>
            <w:r w:rsidRPr="00E2341A">
              <w:rPr>
                <w:rFonts w:eastAsiaTheme="minorEastAsia"/>
                <w:color w:val="000000" w:themeColor="text1"/>
                <w:sz w:val="21"/>
                <w:szCs w:val="28"/>
              </w:rPr>
              <w:t>柜安装通用图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AFC</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44</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地下管线安装通用图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各车站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45</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设备电缆端子接线通用图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各车站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46</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AFC</w:t>
            </w:r>
            <w:r w:rsidRPr="00E2341A">
              <w:rPr>
                <w:rFonts w:eastAsiaTheme="minorEastAsia"/>
                <w:color w:val="000000" w:themeColor="text1"/>
                <w:sz w:val="21"/>
                <w:szCs w:val="28"/>
              </w:rPr>
              <w:t>系统设备布置与预留孔与预埋件参考图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各车站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信号</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47</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发车计时器、旅客向导盘安装图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48</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紧急停车按钮盘及</w:t>
            </w:r>
            <w:r w:rsidRPr="00E2341A">
              <w:rPr>
                <w:rFonts w:eastAsiaTheme="minorEastAsia"/>
                <w:color w:val="000000" w:themeColor="text1"/>
                <w:sz w:val="21"/>
                <w:szCs w:val="28"/>
              </w:rPr>
              <w:t>LCP</w:t>
            </w:r>
            <w:r w:rsidRPr="00E2341A">
              <w:rPr>
                <w:rFonts w:eastAsiaTheme="minorEastAsia"/>
                <w:color w:val="000000" w:themeColor="text1"/>
                <w:sz w:val="21"/>
                <w:szCs w:val="28"/>
              </w:rPr>
              <w:t>盘</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给排水</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49</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各类排水泵房设备安装图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50</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线路侧沟废水汇入主排水泵房设计图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51</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各类消火栓箱、灭火器箱、冲洗栓箱设计图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电扶梯</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52</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自动扶梯、电梯预留孔和预埋件通用图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全线</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r w:rsidR="00E2341A" w:rsidRPr="00E2341A" w:rsidTr="00A53DE2">
        <w:trPr>
          <w:cantSplit/>
          <w:trHeight w:val="454"/>
          <w:jc w:val="center"/>
        </w:trPr>
        <w:tc>
          <w:tcPr>
            <w:tcW w:w="54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站台门</w:t>
            </w:r>
          </w:p>
        </w:tc>
        <w:tc>
          <w:tcPr>
            <w:tcW w:w="3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53</w:t>
            </w:r>
          </w:p>
        </w:tc>
        <w:tc>
          <w:tcPr>
            <w:tcW w:w="27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站台门平面布置和预埋件通用图</w:t>
            </w:r>
          </w:p>
        </w:tc>
        <w:tc>
          <w:tcPr>
            <w:tcW w:w="97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r w:rsidRPr="00E2341A">
              <w:rPr>
                <w:rFonts w:eastAsiaTheme="minorEastAsia"/>
                <w:color w:val="000000" w:themeColor="text1"/>
                <w:sz w:val="21"/>
                <w:szCs w:val="28"/>
              </w:rPr>
              <w:t>各车站</w:t>
            </w:r>
          </w:p>
        </w:tc>
        <w:tc>
          <w:tcPr>
            <w:tcW w:w="3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8"/>
              </w:rPr>
            </w:pPr>
          </w:p>
        </w:tc>
      </w:tr>
    </w:tbl>
    <w:p w:rsidR="00E07C27" w:rsidRPr="00E2341A" w:rsidRDefault="00E07C27" w:rsidP="00193B3B">
      <w:pPr>
        <w:spacing w:beforeLines="30" w:afterLines="30"/>
        <w:textAlignment w:val="center"/>
        <w:outlineLvl w:val="2"/>
        <w:rPr>
          <w:rFonts w:eastAsiaTheme="minorEastAsia"/>
          <w:color w:val="000000" w:themeColor="text1"/>
        </w:rPr>
      </w:pPr>
      <w:bookmarkStart w:id="161" w:name="_Toc373153245"/>
      <w:bookmarkStart w:id="162" w:name="_Toc393722707"/>
      <w:bookmarkStart w:id="163" w:name="_Toc393724357"/>
      <w:bookmarkStart w:id="164" w:name="_Toc485108709"/>
      <w:bookmarkStart w:id="165" w:name="_Toc485135944"/>
      <w:r w:rsidRPr="00E2341A">
        <w:rPr>
          <w:rFonts w:eastAsiaTheme="minorEastAsia"/>
          <w:color w:val="000000" w:themeColor="text1"/>
        </w:rPr>
        <w:t>7.3.6</w:t>
      </w:r>
      <w:r w:rsidRPr="00E2341A">
        <w:rPr>
          <w:rFonts w:eastAsiaTheme="minorEastAsia"/>
          <w:color w:val="000000" w:themeColor="text1"/>
        </w:rPr>
        <w:t>施工图审查的各专业技术接口</w:t>
      </w:r>
      <w:bookmarkEnd w:id="161"/>
      <w:bookmarkEnd w:id="162"/>
      <w:bookmarkEnd w:id="163"/>
      <w:bookmarkEnd w:id="164"/>
      <w:bookmarkEnd w:id="165"/>
    </w:p>
    <w:p w:rsidR="00E07C27" w:rsidRPr="00E2341A" w:rsidRDefault="00E07C27" w:rsidP="00A53DE2">
      <w:pPr>
        <w:adjustRightInd w:val="0"/>
        <w:textAlignment w:val="center"/>
        <w:outlineLvl w:val="2"/>
        <w:rPr>
          <w:rFonts w:eastAsiaTheme="minorEastAsia"/>
          <w:color w:val="000000" w:themeColor="text1"/>
        </w:rPr>
      </w:pPr>
      <w:bookmarkStart w:id="166" w:name="_Toc485135945"/>
      <w:r w:rsidRPr="00E2341A">
        <w:rPr>
          <w:rFonts w:eastAsiaTheme="minorEastAsia"/>
          <w:color w:val="000000" w:themeColor="text1"/>
        </w:rPr>
        <w:t>7.3.6.1</w:t>
      </w:r>
      <w:r w:rsidRPr="00E2341A">
        <w:rPr>
          <w:rFonts w:eastAsiaTheme="minorEastAsia"/>
          <w:color w:val="000000" w:themeColor="text1"/>
        </w:rPr>
        <w:t>土建接口审查表</w:t>
      </w:r>
      <w:bookmarkEnd w:id="166"/>
    </w:p>
    <w:p w:rsidR="00E07C27" w:rsidRPr="00E2341A" w:rsidRDefault="00E07C27" w:rsidP="00A53DE2">
      <w:pPr>
        <w:adjustRightInd w:val="0"/>
        <w:jc w:val="center"/>
        <w:textAlignment w:val="center"/>
        <w:outlineLvl w:val="2"/>
        <w:rPr>
          <w:rFonts w:eastAsiaTheme="minorEastAsia"/>
          <w:color w:val="000000" w:themeColor="text1"/>
        </w:rPr>
      </w:pPr>
      <w:bookmarkStart w:id="167" w:name="_Toc485135946"/>
      <w:r w:rsidRPr="00E2341A">
        <w:rPr>
          <w:rFonts w:eastAsiaTheme="minorEastAsia"/>
          <w:color w:val="000000" w:themeColor="text1"/>
        </w:rPr>
        <w:t>车站接口一览表</w:t>
      </w:r>
      <w:bookmarkEnd w:id="167"/>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A0"/>
      </w:tblPr>
      <w:tblGrid>
        <w:gridCol w:w="590"/>
        <w:gridCol w:w="740"/>
        <w:gridCol w:w="987"/>
        <w:gridCol w:w="6841"/>
      </w:tblGrid>
      <w:tr w:rsidR="00E2341A" w:rsidRPr="00E2341A" w:rsidTr="00A53DE2">
        <w:trPr>
          <w:cantSplit/>
          <w:trHeight w:val="397"/>
          <w:tblHeader/>
          <w:jc w:val="center"/>
        </w:trPr>
        <w:tc>
          <w:tcPr>
            <w:tcW w:w="322" w:type="pct"/>
            <w:tcBorders>
              <w:top w:val="single" w:sz="12" w:space="0" w:color="C0504D" w:themeColor="accent2"/>
              <w:bottom w:val="single" w:sz="4" w:space="0" w:color="FFFFFF"/>
            </w:tcBorders>
            <w:shd w:val="clear" w:color="000000" w:fill="95B3D7"/>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404" w:type="pct"/>
            <w:tcBorders>
              <w:top w:val="single" w:sz="12" w:space="0" w:color="C0504D" w:themeColor="accent2"/>
              <w:bottom w:val="single" w:sz="4" w:space="0" w:color="FFFFFF"/>
            </w:tcBorders>
            <w:shd w:val="clear" w:color="000000" w:fill="95B3D7"/>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车站</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部位</w:t>
            </w:r>
          </w:p>
        </w:tc>
        <w:tc>
          <w:tcPr>
            <w:tcW w:w="539" w:type="pct"/>
            <w:tcBorders>
              <w:top w:val="single" w:sz="12" w:space="0" w:color="C0504D" w:themeColor="accent2"/>
              <w:bottom w:val="single" w:sz="4" w:space="0" w:color="FFFFFF"/>
            </w:tcBorders>
            <w:shd w:val="clear" w:color="000000" w:fill="95B3D7"/>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相关接口</w:t>
            </w:r>
          </w:p>
        </w:tc>
        <w:tc>
          <w:tcPr>
            <w:tcW w:w="3735" w:type="pct"/>
            <w:tcBorders>
              <w:top w:val="single" w:sz="12" w:space="0" w:color="C0504D" w:themeColor="accent2"/>
              <w:bottom w:val="single" w:sz="4" w:space="0" w:color="FFFFFF"/>
            </w:tcBorders>
            <w:shd w:val="clear" w:color="000000" w:fill="95B3D7"/>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检查内容</w:t>
            </w:r>
          </w:p>
        </w:tc>
      </w:tr>
      <w:tr w:rsidR="00E2341A" w:rsidRPr="00E2341A" w:rsidTr="00A53DE2">
        <w:trPr>
          <w:cantSplit/>
          <w:trHeight w:val="397"/>
          <w:jc w:val="center"/>
        </w:trPr>
        <w:tc>
          <w:tcPr>
            <w:tcW w:w="322" w:type="pct"/>
            <w:tcBorders>
              <w:top w:val="single" w:sz="4" w:space="0" w:color="FFFFFF"/>
            </w:tcBorders>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w:t>
            </w:r>
            <w:r w:rsidRPr="00E2341A">
              <w:rPr>
                <w:rFonts w:eastAsiaTheme="minorEastAsia"/>
                <w:color w:val="000000" w:themeColor="text1"/>
                <w:sz w:val="21"/>
              </w:rPr>
              <w:t>1</w:t>
            </w:r>
          </w:p>
        </w:tc>
        <w:tc>
          <w:tcPr>
            <w:tcW w:w="404" w:type="pct"/>
            <w:vMerge w:val="restart"/>
            <w:tcBorders>
              <w:top w:val="single" w:sz="4" w:space="0" w:color="FFFFFF"/>
            </w:tcBorders>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底板</w:t>
            </w:r>
          </w:p>
        </w:tc>
        <w:tc>
          <w:tcPr>
            <w:tcW w:w="539" w:type="pct"/>
            <w:tcBorders>
              <w:top w:val="single" w:sz="4" w:space="0" w:color="FFFFFF"/>
            </w:tcBorders>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线路</w:t>
            </w:r>
          </w:p>
        </w:tc>
        <w:tc>
          <w:tcPr>
            <w:tcW w:w="3735" w:type="pct"/>
            <w:tcBorders>
              <w:top w:val="single" w:sz="4" w:space="0" w:color="FFFFFF"/>
            </w:tcBorders>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线路纵坡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轨面高程</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w:t>
            </w:r>
            <w:r w:rsidRPr="00E2341A">
              <w:rPr>
                <w:rFonts w:eastAsiaTheme="minorEastAsia"/>
                <w:color w:val="000000" w:themeColor="text1"/>
                <w:sz w:val="21"/>
              </w:rPr>
              <w:t>2</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限界</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底板高程（含盾构始发、接收、掉头、过站要求）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线路中线至围护结构距离（含盾构始发、接收、掉头要求）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w:t>
            </w:r>
            <w:r w:rsidRPr="00E2341A">
              <w:rPr>
                <w:rFonts w:eastAsiaTheme="minorEastAsia"/>
                <w:color w:val="000000" w:themeColor="text1"/>
                <w:sz w:val="21"/>
              </w:rPr>
              <w:t>3</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废水泵房是否处于车站最低端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废水池孔洞尺寸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道床侧沟至废水池的排水通道是否通畅</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供电用房电缆夹层及站台层电缆廊道内排水是否通畅，其坡度是否符合设计要求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站台板下排水沟是否满足排水要求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w:t>
            </w:r>
            <w:r w:rsidRPr="00E2341A">
              <w:rPr>
                <w:rFonts w:eastAsiaTheme="minorEastAsia"/>
                <w:color w:val="000000" w:themeColor="text1"/>
                <w:sz w:val="21"/>
              </w:rPr>
              <w:t>4</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低压配电与照明</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轨道外侧的电气设备（广告灯箱、电磁阀等）是否预埋电线电缆过轨的电缆管</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w:t>
            </w:r>
            <w:r w:rsidRPr="00E2341A">
              <w:rPr>
                <w:rFonts w:eastAsiaTheme="minorEastAsia"/>
                <w:color w:val="000000" w:themeColor="text1"/>
                <w:sz w:val="21"/>
              </w:rPr>
              <w:t>5</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接地</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是否留有进一步降低接地电阻的措施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接地网及其引出线包括止水板是否与底板钢筋和底板梁钢筋绝缘</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接地网引出线是否按要求引出</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接地电阻是否满足设计要求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w:t>
            </w:r>
            <w:r w:rsidRPr="00E2341A">
              <w:rPr>
                <w:rFonts w:eastAsiaTheme="minorEastAsia"/>
                <w:color w:val="000000" w:themeColor="text1"/>
                <w:sz w:val="21"/>
              </w:rPr>
              <w:t>6</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变电所</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变电所设在站台层轨外侧的车站，应核查车站底板是否需设电缆过轨的电缆沟</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电缆廊道高度是否满足要求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w:t>
            </w:r>
            <w:r w:rsidRPr="00E2341A">
              <w:rPr>
                <w:rFonts w:eastAsiaTheme="minorEastAsia"/>
                <w:color w:val="000000" w:themeColor="text1"/>
                <w:sz w:val="21"/>
              </w:rPr>
              <w:t>1</w:t>
            </w:r>
          </w:p>
        </w:tc>
        <w:tc>
          <w:tcPr>
            <w:tcW w:w="404" w:type="pct"/>
            <w:vMerge w:val="restar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站台板</w:t>
            </w: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限界</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线路中线至站台板边距离</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w:t>
            </w:r>
            <w:r w:rsidRPr="00E2341A">
              <w:rPr>
                <w:rFonts w:eastAsiaTheme="minorEastAsia"/>
                <w:color w:val="000000" w:themeColor="text1"/>
                <w:sz w:val="21"/>
              </w:rPr>
              <w:t>2</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废水泵房预留孔洞是否符合要求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污水泵房的位置是否与卫生间用房相对应</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污水池的容积、尺寸是否满足要求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给排水管道的孔洞是否预留，位置是否准确</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2</w:t>
            </w:r>
            <w:r w:rsidRPr="00E2341A">
              <w:rPr>
                <w:rFonts w:eastAsiaTheme="minorEastAsia"/>
                <w:color w:val="000000" w:themeColor="text1"/>
                <w:sz w:val="21"/>
              </w:rPr>
              <w:t>－</w:t>
            </w:r>
            <w:r w:rsidRPr="00E2341A">
              <w:rPr>
                <w:rFonts w:eastAsiaTheme="minorEastAsia"/>
                <w:color w:val="000000" w:themeColor="text1"/>
                <w:sz w:val="21"/>
              </w:rPr>
              <w:t>3</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低压配电与照明</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设计要求为下出线的低压配电柜是否预留相应的孔洞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电缆井的设置是否满足要求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站台板预留的检修人孔是否满足要求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是否预留设计要求的低压柜、蓄电池屏安装槽钢</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w:t>
            </w:r>
            <w:r w:rsidRPr="00E2341A">
              <w:rPr>
                <w:rFonts w:eastAsiaTheme="minorEastAsia"/>
                <w:color w:val="000000" w:themeColor="text1"/>
                <w:sz w:val="21"/>
              </w:rPr>
              <w:t>4</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轨道排风管的孔洞是否预留，位置是否准确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当站台板上设有风机时，是否为电机基础的施工预留了条件（如预留连接钢筋等）</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设备运输通道的宽度、高度及荷载是否满足要求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w:t>
            </w:r>
            <w:r w:rsidRPr="00E2341A">
              <w:rPr>
                <w:rFonts w:eastAsiaTheme="minorEastAsia"/>
                <w:color w:val="000000" w:themeColor="text1"/>
                <w:sz w:val="21"/>
              </w:rPr>
              <w:t>5</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变电所</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电缆夹层和电缆井是否满足要求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变电所至区间的电缆径路是否顺畅，电缆转弯半径是否符合要求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电缆夹层人孔是否满足要求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变电所内站台板上各设备的电缆出入孔是否满足要求（主要是高度要求）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变电所内站台板上各设备的安装预埋钢板、槽钢是否满足要求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w:t>
            </w:r>
            <w:r w:rsidRPr="00E2341A">
              <w:rPr>
                <w:rFonts w:eastAsiaTheme="minorEastAsia"/>
                <w:color w:val="000000" w:themeColor="text1"/>
                <w:sz w:val="21"/>
              </w:rPr>
              <w:t>6</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绝缘层</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是否按要求做了绝缘</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w:t>
            </w:r>
            <w:r w:rsidRPr="00E2341A">
              <w:rPr>
                <w:rFonts w:eastAsiaTheme="minorEastAsia"/>
                <w:color w:val="000000" w:themeColor="text1"/>
                <w:sz w:val="21"/>
              </w:rPr>
              <w:t>7</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自动扶梯及电梯</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站台板上的开孔尺寸及定位是否符合要求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预埋件埋设是否符合要求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w:t>
            </w:r>
            <w:r w:rsidRPr="00E2341A">
              <w:rPr>
                <w:rFonts w:eastAsiaTheme="minorEastAsia"/>
                <w:color w:val="000000" w:themeColor="text1"/>
                <w:sz w:val="21"/>
              </w:rPr>
              <w:t>8</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站台板边缘开槽尺寸及定位是否符合要求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w:t>
            </w:r>
            <w:r w:rsidRPr="00E2341A">
              <w:rPr>
                <w:rFonts w:eastAsiaTheme="minorEastAsia"/>
                <w:color w:val="000000" w:themeColor="text1"/>
                <w:sz w:val="21"/>
              </w:rPr>
              <w:t>1</w:t>
            </w:r>
          </w:p>
        </w:tc>
        <w:tc>
          <w:tcPr>
            <w:tcW w:w="404" w:type="pct"/>
            <w:vMerge w:val="restar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站台层侧墙、端墙、立柱</w:t>
            </w: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限界</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线路中线至侧墙距离（含盾构始发、接收、掉头要求）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轨顶结构风道底至轨面距离（预埋钢筋）</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w:t>
            </w:r>
            <w:r w:rsidRPr="00E2341A">
              <w:rPr>
                <w:rFonts w:eastAsiaTheme="minorEastAsia"/>
                <w:color w:val="000000" w:themeColor="text1"/>
                <w:sz w:val="21"/>
              </w:rPr>
              <w:t>2</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预留孔洞位置、尺寸是否满足要求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预留孔洞的位置与吊顶、结构圈梁等有无冲突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组合风阀的预留孔洞的尺寸是否符合要求，孔洞处的墙体、预埋件等是否符合设计及阀体安装的要求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w:t>
            </w:r>
            <w:r w:rsidRPr="00E2341A">
              <w:rPr>
                <w:rFonts w:eastAsiaTheme="minorEastAsia"/>
                <w:color w:val="000000" w:themeColor="text1"/>
                <w:sz w:val="21"/>
              </w:rPr>
              <w:t>3</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消火栓箱设置位置是否正确、合理，是否留出孔洞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是否留出冲洗水栓设置的孔洞位置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轨行区、广告灯箱的设置位置是否满足排水立管的设置要求。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w:t>
            </w:r>
            <w:r w:rsidRPr="00E2341A">
              <w:rPr>
                <w:rFonts w:eastAsiaTheme="minorEastAsia"/>
                <w:color w:val="000000" w:themeColor="text1"/>
                <w:sz w:val="21"/>
              </w:rPr>
              <w:t>4</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杂散电流防护</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及接地</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钢筋是否按杂散电流防护及接地设计要求进行焊接</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w:t>
            </w:r>
            <w:r w:rsidRPr="00E2341A">
              <w:rPr>
                <w:rFonts w:eastAsiaTheme="minorEastAsia"/>
                <w:color w:val="000000" w:themeColor="text1"/>
                <w:sz w:val="21"/>
              </w:rPr>
              <w:t>5</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集中供冷</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集中供冷水管进出站接管点侧墙加宽值是否满足要求，水管的空洞是否预留，位置是否准确。</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w:t>
            </w:r>
            <w:r w:rsidRPr="00E2341A">
              <w:rPr>
                <w:rFonts w:eastAsiaTheme="minorEastAsia"/>
                <w:color w:val="000000" w:themeColor="text1"/>
                <w:sz w:val="21"/>
              </w:rPr>
              <w:t>6</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人防</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是否按人防设计通用图预留了隔断门门框和预埋件</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w:t>
            </w:r>
            <w:r w:rsidRPr="00E2341A">
              <w:rPr>
                <w:rFonts w:eastAsiaTheme="minorEastAsia"/>
                <w:color w:val="000000" w:themeColor="text1"/>
                <w:sz w:val="21"/>
              </w:rPr>
              <w:t>7</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区间</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盾构预留孔、预埋件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车站与区间的防水衔接</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w:t>
            </w:r>
            <w:r w:rsidRPr="00E2341A">
              <w:rPr>
                <w:rFonts w:eastAsiaTheme="minorEastAsia"/>
                <w:color w:val="000000" w:themeColor="text1"/>
                <w:sz w:val="21"/>
              </w:rPr>
              <w:t>8</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侧墙预留站台门构造柱是否符合要求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w:t>
            </w:r>
            <w:r w:rsidRPr="00E2341A">
              <w:rPr>
                <w:rFonts w:eastAsiaTheme="minorEastAsia"/>
                <w:color w:val="000000" w:themeColor="text1"/>
                <w:sz w:val="21"/>
              </w:rPr>
              <w:t>1</w:t>
            </w:r>
          </w:p>
        </w:tc>
        <w:tc>
          <w:tcPr>
            <w:tcW w:w="404" w:type="pct"/>
            <w:vMerge w:val="restar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站厅层</w:t>
            </w: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限界</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站台门顶梁至线路中线距离</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w:t>
            </w:r>
            <w:r w:rsidRPr="00E2341A">
              <w:rPr>
                <w:rFonts w:eastAsiaTheme="minorEastAsia"/>
                <w:color w:val="000000" w:themeColor="text1"/>
                <w:sz w:val="21"/>
              </w:rPr>
              <w:t>2</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地漏孔洞是否预留，位置是否准确，穿越轨顶结构风管、排水管是否预留，预埋套管。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消防管道、给水管道、排水管道穿越的孔洞是否按要求预留，预留孔洞是否要求安装预埋套管。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冷水机房是否设置排水沟，其坡度是否符合设计要求，有无反坡现象，与车站坡向是否一致，地漏的位置是否合理。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卫生、茶水用房地排水设施的布置是否符合要求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4</w:t>
            </w:r>
            <w:r w:rsidRPr="00E2341A">
              <w:rPr>
                <w:rFonts w:eastAsiaTheme="minorEastAsia"/>
                <w:color w:val="000000" w:themeColor="text1"/>
                <w:sz w:val="21"/>
              </w:rPr>
              <w:t>－</w:t>
            </w:r>
            <w:r w:rsidRPr="00E2341A">
              <w:rPr>
                <w:rFonts w:eastAsiaTheme="minorEastAsia"/>
                <w:color w:val="000000" w:themeColor="text1"/>
                <w:sz w:val="21"/>
              </w:rPr>
              <w:t>3</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各类预留孔洞位置、尺寸及预埋件是否满足要求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当有其他管道、电缆等须要穿越吊装孔、隧道通风孔时，是否考虑了附加尺寸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组合式空调器处是否留出排水沟</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是否为冷水机组、组合式空调器、风机等设备的基础留出施工安装条件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设备运输通道的宽度、高度及荷载是否满足要求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轨顶排风道的空洞是否预留，位置是否准确。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轨顶排风口的预埋件是否满足要求。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w:t>
            </w:r>
            <w:r w:rsidRPr="00E2341A">
              <w:rPr>
                <w:rFonts w:eastAsiaTheme="minorEastAsia"/>
                <w:color w:val="000000" w:themeColor="text1"/>
                <w:sz w:val="21"/>
              </w:rPr>
              <w:t>4</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低压配电与照明</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电缆井的设置是否满足要求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设计要求需要穿越中板的，是否预留相应的穿管孔洞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是否预留设计要求的低压柜、蓄电池屏安装槽钢</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w:t>
            </w:r>
            <w:r w:rsidRPr="00E2341A">
              <w:rPr>
                <w:rFonts w:eastAsiaTheme="minorEastAsia"/>
                <w:color w:val="000000" w:themeColor="text1"/>
                <w:sz w:val="21"/>
              </w:rPr>
              <w:t>5</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变电所</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降压变电所设在站厅层的车站，是否根据需要设置必要的吊装孔和吊钩</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电缆夹层和电缆井是否满足要求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变电所至区间的电缆径路是否顺畅，电缆转弯半径是否符合要求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电缆夹层人孔是否满足要求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变电所内各设备的电缆出入孔是否满足要求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变电所内各设备的安装预埋钢板、槽钢是否满足要求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是否考虑变压器维修时的运出路径</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w:t>
            </w:r>
            <w:r w:rsidRPr="00E2341A">
              <w:rPr>
                <w:rFonts w:eastAsiaTheme="minorEastAsia"/>
                <w:color w:val="000000" w:themeColor="text1"/>
                <w:sz w:val="21"/>
              </w:rPr>
              <w:t>6</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信号电缆预留孔（预埋管）是否满足要求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w:t>
            </w:r>
            <w:r w:rsidRPr="00E2341A">
              <w:rPr>
                <w:rFonts w:eastAsiaTheme="minorEastAsia"/>
                <w:color w:val="000000" w:themeColor="text1"/>
                <w:sz w:val="21"/>
              </w:rPr>
              <w:t>7</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通信电缆预留孔（预埋管）是否满足要求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w:t>
            </w:r>
            <w:r w:rsidRPr="00E2341A">
              <w:rPr>
                <w:rFonts w:eastAsiaTheme="minorEastAsia"/>
                <w:color w:val="000000" w:themeColor="text1"/>
                <w:sz w:val="21"/>
              </w:rPr>
              <w:t>8</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集中供冷</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集中供冷预留孔是否满足要求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w:t>
            </w:r>
            <w:r w:rsidRPr="00E2341A">
              <w:rPr>
                <w:rFonts w:eastAsiaTheme="minorEastAsia"/>
                <w:color w:val="000000" w:themeColor="text1"/>
                <w:sz w:val="21"/>
              </w:rPr>
              <w:t>9</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气体灭火</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气体灭火预留孔是否满足要求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szCs w:val="19"/>
              </w:rPr>
            </w:pPr>
            <w:r w:rsidRPr="00E2341A">
              <w:rPr>
                <w:rFonts w:eastAsiaTheme="minorEastAsia"/>
                <w:color w:val="000000" w:themeColor="text1"/>
                <w:sz w:val="21"/>
                <w:szCs w:val="19"/>
              </w:rPr>
              <w:t>4</w:t>
            </w:r>
            <w:r w:rsidRPr="00E2341A">
              <w:rPr>
                <w:rFonts w:eastAsiaTheme="minorEastAsia"/>
                <w:color w:val="000000" w:themeColor="text1"/>
                <w:sz w:val="21"/>
                <w:szCs w:val="19"/>
              </w:rPr>
              <w:t>－</w:t>
            </w:r>
            <w:r w:rsidRPr="00E2341A">
              <w:rPr>
                <w:rFonts w:eastAsiaTheme="minorEastAsia"/>
                <w:color w:val="000000" w:themeColor="text1"/>
                <w:sz w:val="21"/>
                <w:szCs w:val="19"/>
              </w:rPr>
              <w:t>10</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自动扶梯及电梯</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中板开孔的位置和尺寸是否满足要求；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吊钩、预埋件是否符合要求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7D0CF5" w:rsidP="00A53DE2">
            <w:pPr>
              <w:adjustRightInd w:val="0"/>
              <w:snapToGrid w:val="0"/>
              <w:jc w:val="center"/>
              <w:rPr>
                <w:rFonts w:eastAsiaTheme="minorEastAsia"/>
                <w:color w:val="000000" w:themeColor="text1"/>
                <w:sz w:val="21"/>
                <w:szCs w:val="19"/>
              </w:rPr>
            </w:pPr>
            <w:r>
              <w:rPr>
                <w:rFonts w:eastAsiaTheme="minorEastAsia"/>
                <w:noProof/>
                <w:color w:val="000000" w:themeColor="text1"/>
                <w:sz w:val="21"/>
                <w:szCs w:val="19"/>
              </w:rPr>
              <w:pict>
                <v:line id="Line 29" o:spid="_x0000_s1026" style="position:absolute;left:0;text-align:left;flip:y;z-index:251674624;visibility:visible;mso-position-horizontal-relative:text;mso-position-vertical-relative:text" from="75.6pt,46.8pt" to="132.3pt,4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" stroked="f"/>
              </w:pict>
            </w:r>
            <w:r>
              <w:rPr>
                <w:rFonts w:eastAsiaTheme="minorEastAsia"/>
                <w:noProof/>
                <w:color w:val="000000" w:themeColor="text1"/>
                <w:sz w:val="21"/>
                <w:szCs w:val="19"/>
              </w:rPr>
              <w:pict>
                <v:line id="Line 28" o:spid="_x0000_s1217" style="position:absolute;left:0;text-align:left;flip:y;z-index:251673600;visibility:visible;mso-position-horizontal-relative:text;mso-position-vertical-relative:text" from="132.3pt,26.6pt" to="245.7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" stroked="f"/>
              </w:pict>
            </w:r>
            <w:r>
              <w:rPr>
                <w:rFonts w:eastAsiaTheme="minorEastAsia"/>
                <w:noProof/>
                <w:color w:val="000000" w:themeColor="text1"/>
                <w:sz w:val="21"/>
                <w:szCs w:val="19"/>
              </w:rPr>
              <w:pict>
                <v:line id="Line 27" o:spid="_x0000_s1216" style="position:absolute;left:0;text-align:left;flip:y;z-index:251672576;visibility:visible;mso-position-horizontal-relative:text;mso-position-vertical-relative:text" from="132.3pt,28.1pt" to="245.7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" stroked="f"/>
              </w:pict>
            </w:r>
            <w:r w:rsidR="00E07C27" w:rsidRPr="00E2341A">
              <w:rPr>
                <w:rFonts w:eastAsiaTheme="minorEastAsia"/>
                <w:color w:val="000000" w:themeColor="text1"/>
                <w:sz w:val="21"/>
                <w:szCs w:val="19"/>
              </w:rPr>
              <w:t>4</w:t>
            </w:r>
            <w:r w:rsidR="00E07C27" w:rsidRPr="00E2341A">
              <w:rPr>
                <w:rFonts w:eastAsiaTheme="minorEastAsia"/>
                <w:color w:val="000000" w:themeColor="text1"/>
                <w:sz w:val="21"/>
                <w:szCs w:val="19"/>
              </w:rPr>
              <w:t>－</w:t>
            </w:r>
            <w:r w:rsidR="00E07C27" w:rsidRPr="00E2341A">
              <w:rPr>
                <w:rFonts w:eastAsiaTheme="minorEastAsia"/>
                <w:color w:val="000000" w:themeColor="text1"/>
                <w:sz w:val="21"/>
                <w:szCs w:val="19"/>
              </w:rPr>
              <w:t>11</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环境与设备监控</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弱电电缆井的设置是否满足要求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如果车站没有设置弱电电缆井，是否在设备监控室预留必要的孔洞</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noProof/>
                <w:color w:val="000000" w:themeColor="text1"/>
                <w:sz w:val="21"/>
                <w:szCs w:val="19"/>
              </w:rPr>
            </w:pPr>
            <w:r w:rsidRPr="00E2341A">
              <w:rPr>
                <w:rFonts w:eastAsiaTheme="minorEastAsia"/>
                <w:color w:val="000000" w:themeColor="text1"/>
                <w:sz w:val="21"/>
                <w:szCs w:val="19"/>
              </w:rPr>
              <w:t>4</w:t>
            </w:r>
            <w:r w:rsidRPr="00E2341A">
              <w:rPr>
                <w:rFonts w:eastAsiaTheme="minorEastAsia"/>
                <w:color w:val="000000" w:themeColor="text1"/>
                <w:sz w:val="21"/>
                <w:szCs w:val="19"/>
              </w:rPr>
              <w:t>－</w:t>
            </w:r>
            <w:r w:rsidRPr="00E2341A">
              <w:rPr>
                <w:rFonts w:eastAsiaTheme="minorEastAsia"/>
                <w:color w:val="000000" w:themeColor="text1"/>
                <w:sz w:val="21"/>
                <w:szCs w:val="19"/>
              </w:rPr>
              <w:t>12</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顶梁和预埋件的安装位置是否正确</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szCs w:val="19"/>
              </w:rPr>
            </w:pPr>
            <w:r w:rsidRPr="00E2341A">
              <w:rPr>
                <w:rFonts w:eastAsiaTheme="minorEastAsia"/>
                <w:color w:val="000000" w:themeColor="text1"/>
                <w:sz w:val="21"/>
                <w:szCs w:val="19"/>
              </w:rPr>
              <w:t>4</w:t>
            </w:r>
            <w:r w:rsidRPr="00E2341A">
              <w:rPr>
                <w:rFonts w:eastAsiaTheme="minorEastAsia"/>
                <w:color w:val="000000" w:themeColor="text1"/>
                <w:sz w:val="21"/>
                <w:szCs w:val="19"/>
              </w:rPr>
              <w:t>－</w:t>
            </w:r>
            <w:r w:rsidRPr="00E2341A">
              <w:rPr>
                <w:rFonts w:eastAsiaTheme="minorEastAsia"/>
                <w:color w:val="000000" w:themeColor="text1"/>
                <w:sz w:val="21"/>
                <w:szCs w:val="19"/>
              </w:rPr>
              <w:t>13</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防灾报警系统</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弱电电缆井的设置是否满足设计要求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如果车站没有设置弱电电缆井，是否在所需位置预留必要的孔洞</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szCs w:val="19"/>
              </w:rPr>
            </w:pPr>
            <w:r w:rsidRPr="00E2341A">
              <w:rPr>
                <w:rFonts w:eastAsiaTheme="minorEastAsia"/>
                <w:color w:val="000000" w:themeColor="text1"/>
                <w:sz w:val="21"/>
                <w:szCs w:val="19"/>
              </w:rPr>
              <w:t>4</w:t>
            </w:r>
            <w:r w:rsidRPr="00E2341A">
              <w:rPr>
                <w:rFonts w:eastAsiaTheme="minorEastAsia"/>
                <w:color w:val="000000" w:themeColor="text1"/>
                <w:sz w:val="21"/>
                <w:szCs w:val="19"/>
              </w:rPr>
              <w:t>－</w:t>
            </w:r>
            <w:r w:rsidRPr="00E2341A">
              <w:rPr>
                <w:rFonts w:eastAsiaTheme="minorEastAsia"/>
                <w:color w:val="000000" w:themeColor="text1"/>
                <w:sz w:val="21"/>
                <w:szCs w:val="19"/>
              </w:rPr>
              <w:t>14</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区间</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按盾构施工要求检查开孔位置及尺寸</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w:t>
            </w:r>
            <w:r w:rsidRPr="00E2341A">
              <w:rPr>
                <w:rFonts w:eastAsiaTheme="minorEastAsia"/>
                <w:color w:val="000000" w:themeColor="text1"/>
                <w:sz w:val="21"/>
              </w:rPr>
              <w:t>1</w:t>
            </w:r>
          </w:p>
        </w:tc>
        <w:tc>
          <w:tcPr>
            <w:tcW w:w="404" w:type="pct"/>
            <w:vMerge w:val="restar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站厅层侧墙、立柱</w:t>
            </w: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是否留出冲洗水箱的安装位置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消火栓箱安装位置是否正确，尺寸是否符合要求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各类管道穿越混凝土墙，是否留出孔洞或预埋套管</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w:t>
            </w:r>
            <w:r w:rsidRPr="00E2341A">
              <w:rPr>
                <w:rFonts w:eastAsiaTheme="minorEastAsia"/>
                <w:color w:val="000000" w:themeColor="text1"/>
                <w:sz w:val="21"/>
              </w:rPr>
              <w:t>2</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预留孔洞位置、尺寸是否满足要求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预留孔洞的位置与吊顶、结构圈梁及门洞等有无冲突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组合风阀的预留孔洞的尺寸是否符合要求，孔洞处的墙体、预埋件等是否符合设计及</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阀体安装的要求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各风道、风室是否设有检修门，通行是否通畅</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设备运输通道有无遮挡，当必须破墙时，是否考虑了可供临时拆除的门洞</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w:t>
            </w:r>
            <w:r w:rsidRPr="00E2341A">
              <w:rPr>
                <w:rFonts w:eastAsiaTheme="minorEastAsia"/>
                <w:color w:val="000000" w:themeColor="text1"/>
                <w:sz w:val="21"/>
              </w:rPr>
              <w:t>3</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低压配电与照明</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公共区内衬墙上是否预留暗装配电箱的孔洞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出入口、通道内衬墙上是否预留暗装配电箱的孔洞</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5</w:t>
            </w:r>
            <w:r w:rsidRPr="00E2341A">
              <w:rPr>
                <w:rFonts w:eastAsiaTheme="minorEastAsia"/>
                <w:color w:val="000000" w:themeColor="text1"/>
                <w:sz w:val="21"/>
              </w:rPr>
              <w:t>－</w:t>
            </w:r>
            <w:r w:rsidRPr="00E2341A">
              <w:rPr>
                <w:rFonts w:eastAsiaTheme="minorEastAsia"/>
                <w:color w:val="000000" w:themeColor="text1"/>
                <w:sz w:val="21"/>
              </w:rPr>
              <w:t>4</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公安、民用通信</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公安、民用通信电缆预埋管是否满足要求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w:t>
            </w:r>
            <w:r w:rsidRPr="00E2341A">
              <w:rPr>
                <w:rFonts w:eastAsiaTheme="minorEastAsia"/>
                <w:color w:val="000000" w:themeColor="text1"/>
                <w:sz w:val="21"/>
              </w:rPr>
              <w:t>5</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接地</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钢筋是否按设计要求进行焊接</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w:t>
            </w:r>
            <w:r w:rsidRPr="00E2341A">
              <w:rPr>
                <w:rFonts w:eastAsiaTheme="minorEastAsia"/>
                <w:color w:val="000000" w:themeColor="text1"/>
                <w:sz w:val="21"/>
              </w:rPr>
              <w:t>1</w:t>
            </w:r>
          </w:p>
        </w:tc>
        <w:tc>
          <w:tcPr>
            <w:tcW w:w="404" w:type="pct"/>
            <w:vMerge w:val="restar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顶板</w:t>
            </w: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自动扶梯与电梯</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电梯预埋件及电、扶梯吊钩埋设是否符合要求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w:t>
            </w:r>
            <w:r w:rsidRPr="00E2341A">
              <w:rPr>
                <w:rFonts w:eastAsiaTheme="minorEastAsia"/>
                <w:color w:val="000000" w:themeColor="text1"/>
                <w:sz w:val="21"/>
              </w:rPr>
              <w:t>2</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防淹门</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防淹门预埋件埋设是否符合要求</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w:t>
            </w:r>
            <w:r w:rsidRPr="00E2341A">
              <w:rPr>
                <w:rFonts w:eastAsiaTheme="minorEastAsia"/>
                <w:color w:val="000000" w:themeColor="text1"/>
                <w:sz w:val="21"/>
              </w:rPr>
              <w:t>3</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设备吊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装孔</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吊钩</w:t>
            </w:r>
          </w:p>
        </w:tc>
      </w:tr>
      <w:tr w:rsidR="00E2341A" w:rsidRPr="00E2341A" w:rsidTr="00A53DE2">
        <w:trPr>
          <w:cantSplit/>
          <w:trHeight w:val="397"/>
          <w:jc w:val="center"/>
        </w:trPr>
        <w:tc>
          <w:tcPr>
            <w:tcW w:w="322"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w:t>
            </w:r>
            <w:r w:rsidRPr="00E2341A">
              <w:rPr>
                <w:rFonts w:eastAsiaTheme="minorEastAsia"/>
                <w:color w:val="000000" w:themeColor="text1"/>
                <w:sz w:val="21"/>
              </w:rPr>
              <w:t>4</w:t>
            </w:r>
          </w:p>
        </w:tc>
        <w:tc>
          <w:tcPr>
            <w:tcW w:w="404" w:type="pct"/>
            <w:vMerge/>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39" w:type="pct"/>
            <w:shd w:val="clear" w:color="000000" w:fill="B8CCE4"/>
            <w:tcMar>
              <w:left w:w="28" w:type="dxa"/>
              <w:right w:w="28"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区间</w:t>
            </w:r>
          </w:p>
        </w:tc>
        <w:tc>
          <w:tcPr>
            <w:tcW w:w="3735"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按盾构施工要求检查开孔位置及尺寸</w:t>
            </w:r>
          </w:p>
        </w:tc>
      </w:tr>
    </w:tbl>
    <w:p w:rsidR="00E07C27" w:rsidRPr="00E2341A" w:rsidRDefault="00E07C27" w:rsidP="00A53DE2">
      <w:pPr>
        <w:adjustRightInd w:val="0"/>
        <w:jc w:val="center"/>
        <w:textAlignment w:val="center"/>
        <w:outlineLvl w:val="2"/>
        <w:rPr>
          <w:rFonts w:eastAsiaTheme="minorEastAsia"/>
          <w:color w:val="000000" w:themeColor="text1"/>
        </w:rPr>
      </w:pPr>
      <w:bookmarkStart w:id="168" w:name="_Toc485135947"/>
      <w:r w:rsidRPr="00E2341A">
        <w:rPr>
          <w:rFonts w:eastAsiaTheme="minorEastAsia"/>
          <w:color w:val="000000" w:themeColor="text1"/>
        </w:rPr>
        <w:t>区间隧道接口一览表</w:t>
      </w:r>
      <w:bookmarkEnd w:id="168"/>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A0"/>
      </w:tblPr>
      <w:tblGrid>
        <w:gridCol w:w="777"/>
        <w:gridCol w:w="1110"/>
        <w:gridCol w:w="7300"/>
      </w:tblGrid>
      <w:tr w:rsidR="00E2341A" w:rsidRPr="00E2341A" w:rsidTr="00A53DE2">
        <w:trPr>
          <w:cantSplit/>
          <w:trHeight w:val="454"/>
          <w:tblHeader/>
          <w:jc w:val="center"/>
        </w:trPr>
        <w:tc>
          <w:tcPr>
            <w:tcW w:w="423" w:type="pct"/>
            <w:tcBorders>
              <w:top w:val="single" w:sz="12" w:space="0" w:color="C0504D" w:themeColor="accent2"/>
              <w:bottom w:val="single" w:sz="4" w:space="0" w:color="FFFFFF"/>
            </w:tcBorders>
            <w:shd w:val="clear" w:color="000000" w:fill="95B3D7"/>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604" w:type="pct"/>
            <w:tcBorders>
              <w:top w:val="single" w:sz="12" w:space="0" w:color="C0504D" w:themeColor="accent2"/>
              <w:bottom w:val="single" w:sz="4" w:space="0" w:color="FFFFFF"/>
            </w:tcBorders>
            <w:shd w:val="clear" w:color="000000" w:fill="95B3D7"/>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相关接口</w:t>
            </w:r>
          </w:p>
        </w:tc>
        <w:tc>
          <w:tcPr>
            <w:tcW w:w="3973" w:type="pct"/>
            <w:tcBorders>
              <w:top w:val="single" w:sz="12" w:space="0" w:color="C0504D" w:themeColor="accent2"/>
              <w:bottom w:val="single" w:sz="4" w:space="0" w:color="FFFFFF"/>
            </w:tcBorders>
            <w:shd w:val="clear" w:color="000000" w:fill="95B3D7"/>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检查内容</w:t>
            </w:r>
          </w:p>
        </w:tc>
      </w:tr>
      <w:tr w:rsidR="00E2341A" w:rsidRPr="00E2341A" w:rsidTr="00A53DE2">
        <w:trPr>
          <w:cantSplit/>
          <w:trHeight w:val="454"/>
          <w:jc w:val="center"/>
        </w:trPr>
        <w:tc>
          <w:tcPr>
            <w:tcW w:w="423" w:type="pct"/>
            <w:tcBorders>
              <w:top w:val="single" w:sz="4" w:space="0" w:color="FFFFFF"/>
            </w:tcBorders>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604" w:type="pct"/>
            <w:tcBorders>
              <w:top w:val="single" w:sz="4" w:space="0" w:color="FFFFFF"/>
            </w:tcBorders>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线路</w:t>
            </w:r>
          </w:p>
        </w:tc>
        <w:tc>
          <w:tcPr>
            <w:tcW w:w="3973" w:type="pct"/>
            <w:tcBorders>
              <w:top w:val="single" w:sz="4" w:space="0" w:color="FFFFFF"/>
            </w:tcBorders>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线路平面及曲线要素、交点和设计起终点坐标（包括存车线、折返线）</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线路纵坡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轨面高程</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限界</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根据轨道类型和超高等，核对底板高程</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净空高度</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线路至两侧墙距离（包括转撤机段）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射流风机等各类设备与结构断面的净空</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主变电站、冷站引入隧道廊道处电缆、水管的安装限界是否满足要求</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主变电所至区间的电缆径路是否满足电缆转弯的要求，变电站电缆廊道接口要求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人防门和防淹门等处是否按要求留有足够的电缆走廊</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接触网</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隧道侧墙或端头井侧墙上的上网电动隔离开关处，净空是否满足要求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防淹门处的接触网预留、预埋是否符合要求。</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变电</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区间跟随式降压变电所的预留、预埋是否满足要求</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隧道通风</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风机房的位置、尺寸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风机预埋件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风井位置、尺寸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冷冻水管过路管道孔洞是否预留，位置是否准确。</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废水池容积、位置和底高程、吊钩是否预留。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废水泵房净空、开孔位置和尺寸、预埋件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道床侧沟排水坡、与废水池连通管的坡度、坡向和管内底高程</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道床侧沟、排水汇水坑处是否满足维护要求。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通向地面排水管的预埋套管是否正确。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消防管是否满足限界要求，栓口与地面的标高是否满足规范要求。</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人防</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人防隔断门门框的位置、尺寸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预留槽孔位置、尺寸</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集中供冷</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集中供冷水管安装预埋是否满足设计要求。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设备的运输通道宽度，高度等是否满足要求。</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建筑</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联络通道的位置、尺寸是否满足要求。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联络通道防火门的开启方向、门的数量是否满足要求。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联络通道处的预埋件是否满足要求。</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11</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道床及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轨道</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区间断面形式是否满足特殊道床地段的要求（如浮置板减震道床地段）</w:t>
            </w:r>
          </w:p>
        </w:tc>
      </w:tr>
      <w:tr w:rsidR="00E2341A" w:rsidRPr="00E2341A" w:rsidTr="00A53DE2">
        <w:trPr>
          <w:cantSplit/>
          <w:trHeight w:val="454"/>
          <w:jc w:val="center"/>
        </w:trPr>
        <w:tc>
          <w:tcPr>
            <w:tcW w:w="423"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w:t>
            </w:r>
          </w:p>
        </w:tc>
        <w:tc>
          <w:tcPr>
            <w:tcW w:w="604"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工程经济</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各车站及区间的主要工程数量表；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各车站及区间的工法及工期；</w:t>
            </w:r>
          </w:p>
        </w:tc>
      </w:tr>
    </w:tbl>
    <w:p w:rsidR="00E07C27" w:rsidRPr="00E2341A" w:rsidRDefault="00E07C27" w:rsidP="00A53DE2">
      <w:pPr>
        <w:adjustRightInd w:val="0"/>
        <w:jc w:val="center"/>
        <w:textAlignment w:val="center"/>
        <w:outlineLvl w:val="2"/>
        <w:rPr>
          <w:rFonts w:eastAsiaTheme="minorEastAsia"/>
          <w:color w:val="000000" w:themeColor="text1"/>
        </w:rPr>
      </w:pPr>
      <w:bookmarkStart w:id="169" w:name="_Toc485135948"/>
      <w:bookmarkStart w:id="170" w:name="_Toc125128622"/>
      <w:bookmarkStart w:id="171" w:name="_Toc286397676"/>
      <w:bookmarkStart w:id="172" w:name="_Toc286582018"/>
      <w:bookmarkStart w:id="173" w:name="_Toc286731511"/>
      <w:bookmarkStart w:id="174" w:name="_Toc286731775"/>
      <w:bookmarkStart w:id="175" w:name="_Toc286752110"/>
      <w:r w:rsidRPr="00E2341A">
        <w:rPr>
          <w:rFonts w:eastAsiaTheme="minorEastAsia"/>
          <w:color w:val="000000" w:themeColor="text1"/>
        </w:rPr>
        <w:t>区间高架桥梁接口一览表</w:t>
      </w:r>
      <w:bookmarkEnd w:id="169"/>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A0"/>
      </w:tblPr>
      <w:tblGrid>
        <w:gridCol w:w="641"/>
        <w:gridCol w:w="1246"/>
        <w:gridCol w:w="7300"/>
      </w:tblGrid>
      <w:tr w:rsidR="00E2341A" w:rsidRPr="00E2341A" w:rsidTr="00A53DE2">
        <w:trPr>
          <w:cantSplit/>
          <w:trHeight w:val="454"/>
          <w:tblHeader/>
          <w:jc w:val="center"/>
        </w:trPr>
        <w:tc>
          <w:tcPr>
            <w:tcW w:w="349" w:type="pct"/>
            <w:tcBorders>
              <w:top w:val="single" w:sz="12" w:space="0" w:color="C0504D" w:themeColor="accent2"/>
              <w:bottom w:val="single" w:sz="4" w:space="0" w:color="FFFFFF"/>
            </w:tcBorders>
            <w:shd w:val="clear" w:color="000000" w:fill="95B3D7"/>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678" w:type="pct"/>
            <w:tcBorders>
              <w:top w:val="single" w:sz="12" w:space="0" w:color="C0504D" w:themeColor="accent2"/>
              <w:bottom w:val="single" w:sz="4" w:space="0" w:color="FFFFFF"/>
            </w:tcBorders>
            <w:shd w:val="clear" w:color="000000" w:fill="95B3D7"/>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相关接口</w:t>
            </w:r>
          </w:p>
        </w:tc>
        <w:tc>
          <w:tcPr>
            <w:tcW w:w="3973" w:type="pct"/>
            <w:tcBorders>
              <w:top w:val="single" w:sz="12" w:space="0" w:color="C0504D" w:themeColor="accent2"/>
              <w:bottom w:val="single" w:sz="4" w:space="0" w:color="FFFFFF"/>
            </w:tcBorders>
            <w:shd w:val="clear" w:color="000000" w:fill="95B3D7"/>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检查内容</w:t>
            </w:r>
          </w:p>
        </w:tc>
      </w:tr>
      <w:tr w:rsidR="00E2341A" w:rsidRPr="00E2341A" w:rsidTr="00A53DE2">
        <w:trPr>
          <w:cantSplit/>
          <w:trHeight w:val="454"/>
          <w:jc w:val="center"/>
        </w:trPr>
        <w:tc>
          <w:tcPr>
            <w:tcW w:w="349" w:type="pct"/>
            <w:tcBorders>
              <w:top w:val="single" w:sz="4" w:space="0" w:color="FFFFFF"/>
            </w:tcBorders>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678" w:type="pct"/>
            <w:tcBorders>
              <w:top w:val="single" w:sz="4" w:space="0" w:color="FFFFFF"/>
            </w:tcBorders>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线路</w:t>
            </w:r>
          </w:p>
        </w:tc>
        <w:tc>
          <w:tcPr>
            <w:tcW w:w="3973" w:type="pct"/>
            <w:tcBorders>
              <w:top w:val="single" w:sz="4" w:space="0" w:color="FFFFFF"/>
            </w:tcBorders>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线路平面、线间距和曲线要素、交点和设计起终点坐标（包括存车线、折返线）；</w:t>
            </w:r>
            <w:r w:rsidRPr="00E2341A">
              <w:rPr>
                <w:rFonts w:eastAsiaTheme="minorEastAsia"/>
                <w:color w:val="000000" w:themeColor="text1"/>
                <w:sz w:val="21"/>
              </w:rPr>
              <w:t>2.</w:t>
            </w:r>
            <w:r w:rsidRPr="00E2341A">
              <w:rPr>
                <w:rFonts w:eastAsiaTheme="minorEastAsia"/>
                <w:color w:val="000000" w:themeColor="text1"/>
                <w:sz w:val="21"/>
              </w:rPr>
              <w:t>线路纵坡；</w:t>
            </w:r>
            <w:r w:rsidRPr="00E2341A">
              <w:rPr>
                <w:rFonts w:eastAsiaTheme="minorEastAsia"/>
                <w:color w:val="000000" w:themeColor="text1"/>
                <w:sz w:val="21"/>
              </w:rPr>
              <w:t>3.</w:t>
            </w:r>
            <w:r w:rsidRPr="00E2341A">
              <w:rPr>
                <w:rFonts w:eastAsiaTheme="minorEastAsia"/>
                <w:color w:val="000000" w:themeColor="text1"/>
                <w:sz w:val="21"/>
              </w:rPr>
              <w:t>轨面高程；</w:t>
            </w:r>
            <w:r w:rsidRPr="00E2341A">
              <w:rPr>
                <w:rFonts w:eastAsiaTheme="minorEastAsia"/>
                <w:color w:val="000000" w:themeColor="text1"/>
                <w:sz w:val="21"/>
              </w:rPr>
              <w:t>4.</w:t>
            </w:r>
            <w:r w:rsidRPr="00E2341A">
              <w:rPr>
                <w:rFonts w:eastAsiaTheme="minorEastAsia"/>
                <w:color w:val="000000" w:themeColor="text1"/>
                <w:sz w:val="21"/>
              </w:rPr>
              <w:t>立交和管线</w:t>
            </w:r>
            <w:r w:rsidRPr="00E2341A">
              <w:rPr>
                <w:rFonts w:eastAsiaTheme="minorEastAsia"/>
                <w:color w:val="000000" w:themeColor="text1"/>
                <w:sz w:val="21"/>
              </w:rPr>
              <w:t xml:space="preserve">5. </w:t>
            </w:r>
            <w:r w:rsidRPr="00E2341A">
              <w:rPr>
                <w:rFonts w:eastAsiaTheme="minorEastAsia"/>
                <w:color w:val="000000" w:themeColor="text1"/>
                <w:sz w:val="21"/>
              </w:rPr>
              <w:t>当桥涵用地范围超出规定永久用地宽时，是否提出用地要求、数量及分类；</w:t>
            </w:r>
            <w:r w:rsidRPr="00E2341A">
              <w:rPr>
                <w:rFonts w:eastAsiaTheme="minorEastAsia"/>
                <w:color w:val="000000" w:themeColor="text1"/>
                <w:sz w:val="21"/>
              </w:rPr>
              <w:t xml:space="preserve">6. </w:t>
            </w:r>
            <w:r w:rsidRPr="00E2341A">
              <w:rPr>
                <w:rFonts w:eastAsiaTheme="minorEastAsia"/>
                <w:color w:val="000000" w:themeColor="text1"/>
                <w:sz w:val="21"/>
              </w:rPr>
              <w:t>桥涵余土弃放需考虑占地要求时，是否提出用地要求、数量；</w:t>
            </w:r>
            <w:r w:rsidRPr="00E2341A">
              <w:rPr>
                <w:rFonts w:eastAsiaTheme="minorEastAsia"/>
                <w:color w:val="000000" w:themeColor="text1"/>
                <w:sz w:val="21"/>
              </w:rPr>
              <w:t>7.</w:t>
            </w:r>
            <w:r w:rsidRPr="00E2341A">
              <w:rPr>
                <w:rFonts w:eastAsiaTheme="minorEastAsia"/>
                <w:color w:val="000000" w:themeColor="text1"/>
                <w:sz w:val="21"/>
              </w:rPr>
              <w:t>水文资料</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轨道</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轨道结构型式和断面资料（含长钢轨作用力、伸缩区范围、轨道荷载等）；</w:t>
            </w:r>
            <w:r w:rsidRPr="00E2341A">
              <w:rPr>
                <w:rFonts w:eastAsiaTheme="minorEastAsia"/>
                <w:color w:val="000000" w:themeColor="text1"/>
                <w:sz w:val="21"/>
              </w:rPr>
              <w:t>2.</w:t>
            </w:r>
            <w:r w:rsidRPr="00E2341A">
              <w:rPr>
                <w:rFonts w:eastAsiaTheme="minorEastAsia"/>
                <w:color w:val="000000" w:themeColor="text1"/>
                <w:sz w:val="21"/>
              </w:rPr>
              <w:t>道岔类型和范围、伸缩调节器设置位置；</w:t>
            </w:r>
            <w:r w:rsidRPr="00E2341A">
              <w:rPr>
                <w:rFonts w:eastAsiaTheme="minorEastAsia"/>
                <w:color w:val="000000" w:themeColor="text1"/>
                <w:sz w:val="21"/>
              </w:rPr>
              <w:t>3</w:t>
            </w:r>
            <w:r w:rsidRPr="00E2341A">
              <w:rPr>
                <w:rFonts w:eastAsiaTheme="minorEastAsia"/>
                <w:color w:val="000000" w:themeColor="text1"/>
                <w:sz w:val="21"/>
              </w:rPr>
              <w:t>、整体道床预埋要求；</w:t>
            </w:r>
            <w:r w:rsidRPr="00E2341A">
              <w:rPr>
                <w:rFonts w:eastAsiaTheme="minorEastAsia"/>
                <w:color w:val="000000" w:themeColor="text1"/>
                <w:sz w:val="21"/>
              </w:rPr>
              <w:t>4.</w:t>
            </w:r>
            <w:r w:rsidRPr="00E2341A">
              <w:rPr>
                <w:rFonts w:eastAsiaTheme="minorEastAsia"/>
                <w:color w:val="000000" w:themeColor="text1"/>
                <w:sz w:val="21"/>
              </w:rPr>
              <w:t>护轨要求；</w:t>
            </w:r>
            <w:r w:rsidRPr="00E2341A">
              <w:rPr>
                <w:rFonts w:eastAsiaTheme="minorEastAsia"/>
                <w:color w:val="000000" w:themeColor="text1"/>
                <w:sz w:val="21"/>
              </w:rPr>
              <w:t>5.</w:t>
            </w:r>
            <w:r w:rsidRPr="00E2341A">
              <w:rPr>
                <w:rFonts w:eastAsiaTheme="minorEastAsia"/>
                <w:color w:val="000000" w:themeColor="text1"/>
                <w:sz w:val="21"/>
              </w:rPr>
              <w:t>沉降及徐变检查</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路基</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路基设计断面；</w:t>
            </w:r>
            <w:r w:rsidRPr="00E2341A">
              <w:rPr>
                <w:rFonts w:eastAsiaTheme="minorEastAsia"/>
                <w:color w:val="000000" w:themeColor="text1"/>
                <w:sz w:val="21"/>
              </w:rPr>
              <w:t>2.</w:t>
            </w:r>
            <w:r w:rsidRPr="00E2341A">
              <w:rPr>
                <w:rFonts w:eastAsiaTheme="minorEastAsia"/>
                <w:color w:val="000000" w:themeColor="text1"/>
                <w:sz w:val="21"/>
              </w:rPr>
              <w:t>路桥（涵）过渡段是否满足路基技术要求；</w:t>
            </w:r>
            <w:r w:rsidRPr="00E2341A">
              <w:rPr>
                <w:rFonts w:eastAsiaTheme="minorEastAsia"/>
                <w:color w:val="000000" w:themeColor="text1"/>
                <w:sz w:val="21"/>
              </w:rPr>
              <w:t>3.</w:t>
            </w:r>
            <w:r w:rsidRPr="00E2341A">
              <w:rPr>
                <w:rFonts w:eastAsiaTheme="minorEastAsia"/>
                <w:color w:val="000000" w:themeColor="text1"/>
                <w:sz w:val="21"/>
              </w:rPr>
              <w:t>地基处理是否与路基地基处理协调；</w:t>
            </w:r>
            <w:r w:rsidRPr="00E2341A">
              <w:rPr>
                <w:rFonts w:eastAsiaTheme="minorEastAsia"/>
                <w:color w:val="000000" w:themeColor="text1"/>
                <w:sz w:val="21"/>
              </w:rPr>
              <w:t>4.</w:t>
            </w:r>
            <w:r w:rsidRPr="00E2341A">
              <w:rPr>
                <w:rFonts w:eastAsiaTheme="minorEastAsia"/>
                <w:color w:val="000000" w:themeColor="text1"/>
                <w:sz w:val="21"/>
              </w:rPr>
              <w:t>水文资料</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站场</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立交和管线；</w:t>
            </w:r>
            <w:r w:rsidRPr="00E2341A">
              <w:rPr>
                <w:rFonts w:eastAsiaTheme="minorEastAsia"/>
                <w:color w:val="000000" w:themeColor="text1"/>
                <w:sz w:val="21"/>
              </w:rPr>
              <w:t>2</w:t>
            </w:r>
            <w:r w:rsidRPr="00E2341A">
              <w:rPr>
                <w:rFonts w:eastAsiaTheme="minorEastAsia"/>
                <w:color w:val="000000" w:themeColor="text1"/>
                <w:sz w:val="21"/>
              </w:rPr>
              <w:t>站场设计断面；</w:t>
            </w:r>
            <w:r w:rsidRPr="00E2341A">
              <w:rPr>
                <w:rFonts w:eastAsiaTheme="minorEastAsia"/>
                <w:color w:val="000000" w:themeColor="text1"/>
                <w:sz w:val="21"/>
              </w:rPr>
              <w:t>3.</w:t>
            </w:r>
            <w:r w:rsidRPr="00E2341A">
              <w:rPr>
                <w:rFonts w:eastAsiaTheme="minorEastAsia"/>
                <w:color w:val="000000" w:themeColor="text1"/>
                <w:sz w:val="21"/>
              </w:rPr>
              <w:t>车站内道岔类型和范围；</w:t>
            </w:r>
            <w:r w:rsidRPr="00E2341A">
              <w:rPr>
                <w:rFonts w:eastAsiaTheme="minorEastAsia"/>
                <w:color w:val="000000" w:themeColor="text1"/>
                <w:sz w:val="21"/>
              </w:rPr>
              <w:t>4.</w:t>
            </w:r>
            <w:r w:rsidRPr="00E2341A">
              <w:rPr>
                <w:rFonts w:eastAsiaTheme="minorEastAsia"/>
                <w:color w:val="000000" w:themeColor="text1"/>
                <w:sz w:val="21"/>
              </w:rPr>
              <w:t>水文资料</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地下结构</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既有规划河床断面和岸边工程；</w:t>
            </w:r>
            <w:r w:rsidRPr="00E2341A">
              <w:rPr>
                <w:rFonts w:eastAsiaTheme="minorEastAsia"/>
                <w:color w:val="000000" w:themeColor="text1"/>
                <w:sz w:val="21"/>
              </w:rPr>
              <w:t>2.</w:t>
            </w:r>
            <w:r w:rsidRPr="00E2341A">
              <w:rPr>
                <w:rFonts w:eastAsiaTheme="minorEastAsia"/>
                <w:color w:val="000000" w:themeColor="text1"/>
                <w:sz w:val="21"/>
              </w:rPr>
              <w:t>水文资料；</w:t>
            </w:r>
            <w:r w:rsidRPr="00E2341A">
              <w:rPr>
                <w:rFonts w:eastAsiaTheme="minorEastAsia"/>
                <w:color w:val="000000" w:themeColor="text1"/>
                <w:sz w:val="21"/>
              </w:rPr>
              <w:t>3.</w:t>
            </w:r>
            <w:r w:rsidRPr="00E2341A">
              <w:rPr>
                <w:rFonts w:eastAsiaTheme="minorEastAsia"/>
                <w:color w:val="000000" w:themeColor="text1"/>
                <w:sz w:val="21"/>
              </w:rPr>
              <w:t>既有桥涵的加固、改造设计</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环保</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声屏障设置范围</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通信、信号、供电</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桥面布置是否满足供电、通信、信号等设备布置要求。</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建筑</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缺口里程；</w:t>
            </w:r>
            <w:r w:rsidRPr="00E2341A">
              <w:rPr>
                <w:rFonts w:eastAsiaTheme="minorEastAsia"/>
                <w:color w:val="000000" w:themeColor="text1"/>
                <w:sz w:val="21"/>
              </w:rPr>
              <w:t>2.</w:t>
            </w:r>
            <w:r w:rsidRPr="00E2341A">
              <w:rPr>
                <w:rFonts w:eastAsiaTheme="minorEastAsia"/>
                <w:color w:val="000000" w:themeColor="text1"/>
                <w:sz w:val="21"/>
              </w:rPr>
              <w:t>跨越建筑物地点及设计净空；</w:t>
            </w:r>
            <w:r w:rsidRPr="00E2341A">
              <w:rPr>
                <w:rFonts w:eastAsiaTheme="minorEastAsia"/>
                <w:color w:val="000000" w:themeColor="text1"/>
                <w:sz w:val="21"/>
              </w:rPr>
              <w:t>3.</w:t>
            </w:r>
            <w:r w:rsidRPr="00E2341A">
              <w:rPr>
                <w:rFonts w:eastAsiaTheme="minorEastAsia"/>
                <w:color w:val="000000" w:themeColor="text1"/>
                <w:sz w:val="21"/>
              </w:rPr>
              <w:t>与站房连接的桥的位置及样式、造型衔接、高程处理等</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房屋结构</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水文资料；</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列车长度、宽度、轴距、满载、空载、超载时轴重；</w:t>
            </w:r>
            <w:r w:rsidRPr="00E2341A">
              <w:rPr>
                <w:rFonts w:eastAsiaTheme="minorEastAsia"/>
                <w:color w:val="000000" w:themeColor="text1"/>
                <w:sz w:val="21"/>
              </w:rPr>
              <w:t>2.</w:t>
            </w:r>
            <w:r w:rsidRPr="00E2341A">
              <w:rPr>
                <w:rFonts w:eastAsiaTheme="minorEastAsia"/>
                <w:color w:val="000000" w:themeColor="text1"/>
                <w:sz w:val="21"/>
              </w:rPr>
              <w:t>列车编组数量、设计行车速度、制动系数等；</w:t>
            </w:r>
            <w:r w:rsidRPr="00E2341A">
              <w:rPr>
                <w:rFonts w:eastAsiaTheme="minorEastAsia"/>
                <w:color w:val="000000" w:themeColor="text1"/>
                <w:sz w:val="21"/>
              </w:rPr>
              <w:t>3.</w:t>
            </w:r>
            <w:r w:rsidRPr="00E2341A">
              <w:rPr>
                <w:rFonts w:eastAsiaTheme="minorEastAsia"/>
                <w:color w:val="000000" w:themeColor="text1"/>
                <w:sz w:val="21"/>
              </w:rPr>
              <w:t>活载图式</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杂散电流设计要求；</w:t>
            </w:r>
            <w:r w:rsidRPr="00E2341A">
              <w:rPr>
                <w:rFonts w:eastAsiaTheme="minorEastAsia"/>
                <w:color w:val="000000" w:themeColor="text1"/>
                <w:sz w:val="21"/>
              </w:rPr>
              <w:t>2.</w:t>
            </w:r>
            <w:r w:rsidRPr="00E2341A">
              <w:rPr>
                <w:rFonts w:eastAsiaTheme="minorEastAsia"/>
                <w:color w:val="000000" w:themeColor="text1"/>
                <w:sz w:val="21"/>
              </w:rPr>
              <w:t>综合接地设计</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消防、雨水排放要求及设计</w:t>
            </w:r>
          </w:p>
        </w:tc>
      </w:tr>
      <w:tr w:rsidR="00E2341A" w:rsidRPr="00E2341A" w:rsidTr="00A53DE2">
        <w:trPr>
          <w:cantSplit/>
          <w:trHeight w:val="454"/>
          <w:jc w:val="center"/>
        </w:trPr>
        <w:tc>
          <w:tcPr>
            <w:tcW w:w="349"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13</w:t>
            </w:r>
          </w:p>
        </w:tc>
        <w:tc>
          <w:tcPr>
            <w:tcW w:w="678" w:type="pct"/>
            <w:shd w:val="clear" w:color="000000" w:fill="B8CCE4"/>
            <w:tcMar>
              <w:left w:w="57" w:type="dxa"/>
              <w:right w:w="57"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工程经济</w:t>
            </w:r>
          </w:p>
        </w:tc>
        <w:tc>
          <w:tcPr>
            <w:tcW w:w="3973" w:type="pct"/>
            <w:shd w:val="clear" w:color="000000" w:fill="B8CCE4"/>
            <w:tcMar>
              <w:left w:w="57" w:type="dxa"/>
              <w:right w:w="57"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主要工程数量表；</w:t>
            </w:r>
          </w:p>
        </w:tc>
      </w:tr>
    </w:tbl>
    <w:p w:rsidR="00E07C27" w:rsidRPr="00E2341A" w:rsidRDefault="00E07C27" w:rsidP="00A53DE2">
      <w:pPr>
        <w:adjustRightInd w:val="0"/>
        <w:textAlignment w:val="center"/>
        <w:outlineLvl w:val="2"/>
        <w:rPr>
          <w:rFonts w:eastAsiaTheme="minorEastAsia"/>
          <w:color w:val="000000" w:themeColor="text1"/>
        </w:rPr>
      </w:pPr>
      <w:bookmarkStart w:id="176" w:name="_Toc366852684"/>
      <w:bookmarkEnd w:id="170"/>
      <w:bookmarkEnd w:id="171"/>
      <w:bookmarkEnd w:id="172"/>
      <w:bookmarkEnd w:id="173"/>
      <w:bookmarkEnd w:id="174"/>
      <w:bookmarkEnd w:id="175"/>
      <w:r w:rsidRPr="00E2341A">
        <w:rPr>
          <w:rFonts w:eastAsiaTheme="minorEastAsia"/>
          <w:color w:val="000000" w:themeColor="text1"/>
        </w:rPr>
        <w:br w:type="page"/>
      </w:r>
      <w:bookmarkStart w:id="177" w:name="_Toc366856119"/>
      <w:bookmarkStart w:id="178" w:name="_Toc485135949"/>
      <w:r w:rsidRPr="00E2341A">
        <w:rPr>
          <w:rFonts w:eastAsiaTheme="minorEastAsia"/>
          <w:color w:val="000000" w:themeColor="text1"/>
        </w:rPr>
        <w:lastRenderedPageBreak/>
        <w:t>7.3.6.2</w:t>
      </w:r>
      <w:r w:rsidRPr="00E2341A">
        <w:rPr>
          <w:rFonts w:eastAsiaTheme="minorEastAsia"/>
          <w:color w:val="000000" w:themeColor="text1"/>
        </w:rPr>
        <w:t>机电设备系统接口审查表</w:t>
      </w:r>
      <w:bookmarkEnd w:id="176"/>
      <w:bookmarkEnd w:id="177"/>
      <w:bookmarkEnd w:id="178"/>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00"/>
      </w:tblPr>
      <w:tblGrid>
        <w:gridCol w:w="851"/>
        <w:gridCol w:w="1044"/>
        <w:gridCol w:w="1309"/>
        <w:gridCol w:w="5909"/>
      </w:tblGrid>
      <w:tr w:rsidR="00E2341A" w:rsidRPr="00E2341A" w:rsidTr="006F3ED3">
        <w:trPr>
          <w:cantSplit/>
          <w:trHeight w:val="454"/>
          <w:tblHeader/>
          <w:jc w:val="center"/>
        </w:trPr>
        <w:tc>
          <w:tcPr>
            <w:tcW w:w="467" w:type="pct"/>
            <w:tcBorders>
              <w:top w:val="single" w:sz="12" w:space="0" w:color="C0504D" w:themeColor="accent2"/>
              <w:bottom w:val="single" w:sz="4" w:space="0" w:color="FFFFFF"/>
            </w:tcBorders>
            <w:shd w:val="clear" w:color="000000" w:fill="95B3D7"/>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573" w:type="pct"/>
            <w:tcBorders>
              <w:top w:val="single" w:sz="12" w:space="0" w:color="C0504D" w:themeColor="accent2"/>
              <w:bottom w:val="single" w:sz="4" w:space="0" w:color="FFFFFF"/>
            </w:tcBorders>
            <w:shd w:val="clear" w:color="000000" w:fill="95B3D7"/>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系统名称</w:t>
            </w:r>
          </w:p>
        </w:tc>
        <w:tc>
          <w:tcPr>
            <w:tcW w:w="718" w:type="pct"/>
            <w:tcBorders>
              <w:top w:val="single" w:sz="12" w:space="0" w:color="C0504D" w:themeColor="accent2"/>
              <w:bottom w:val="single" w:sz="4" w:space="0" w:color="FFFFFF"/>
            </w:tcBorders>
            <w:shd w:val="clear" w:color="000000" w:fill="95B3D7"/>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相关接口</w:t>
            </w:r>
          </w:p>
        </w:tc>
        <w:tc>
          <w:tcPr>
            <w:tcW w:w="3243" w:type="pct"/>
            <w:tcBorders>
              <w:top w:val="single" w:sz="12" w:space="0" w:color="C0504D" w:themeColor="accent2"/>
              <w:bottom w:val="single" w:sz="4" w:space="0" w:color="FFFFFF"/>
            </w:tcBorders>
            <w:shd w:val="clear" w:color="000000" w:fill="95B3D7"/>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检查内容</w:t>
            </w:r>
          </w:p>
        </w:tc>
      </w:tr>
      <w:tr w:rsidR="00E2341A" w:rsidRPr="00E2341A" w:rsidTr="006F3ED3">
        <w:trPr>
          <w:cantSplit/>
          <w:trHeight w:val="454"/>
          <w:jc w:val="center"/>
        </w:trPr>
        <w:tc>
          <w:tcPr>
            <w:tcW w:w="467" w:type="pct"/>
            <w:tcBorders>
              <w:top w:val="single" w:sz="4" w:space="0" w:color="FFFFFF"/>
            </w:tcBorders>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w:t>
            </w:r>
          </w:p>
        </w:tc>
        <w:tc>
          <w:tcPr>
            <w:tcW w:w="573" w:type="pct"/>
            <w:vMerge w:val="restart"/>
            <w:tcBorders>
              <w:top w:val="single" w:sz="4" w:space="0" w:color="FFFFFF"/>
            </w:tcBorders>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w:t>
            </w:r>
          </w:p>
        </w:tc>
        <w:tc>
          <w:tcPr>
            <w:tcW w:w="718" w:type="pct"/>
            <w:tcBorders>
              <w:top w:val="single" w:sz="4" w:space="0" w:color="FFFFFF"/>
            </w:tcBorders>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3243" w:type="pct"/>
            <w:tcBorders>
              <w:top w:val="single" w:sz="4" w:space="0" w:color="FFFFFF"/>
            </w:tcBorders>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是否按照信号专业提供的主要技术参数预留接口和设备安装位置，接口是否匹配，位置是否合适。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接口包括</w:t>
            </w:r>
            <w:r w:rsidRPr="00E2341A">
              <w:rPr>
                <w:rFonts w:eastAsiaTheme="minorEastAsia"/>
                <w:color w:val="000000" w:themeColor="text1"/>
                <w:sz w:val="21"/>
              </w:rPr>
              <w:t>ATO</w:t>
            </w:r>
            <w:r w:rsidRPr="00E2341A">
              <w:rPr>
                <w:rFonts w:eastAsiaTheme="minorEastAsia"/>
                <w:color w:val="000000" w:themeColor="text1"/>
                <w:sz w:val="21"/>
              </w:rPr>
              <w:t>与车辆的加速和制动系统、</w:t>
            </w:r>
            <w:r w:rsidRPr="00E2341A">
              <w:rPr>
                <w:rFonts w:eastAsiaTheme="minorEastAsia"/>
                <w:color w:val="000000" w:themeColor="text1"/>
                <w:sz w:val="21"/>
              </w:rPr>
              <w:t>ATP</w:t>
            </w:r>
            <w:r w:rsidRPr="00E2341A">
              <w:rPr>
                <w:rFonts w:eastAsiaTheme="minorEastAsia"/>
                <w:color w:val="000000" w:themeColor="text1"/>
                <w:sz w:val="21"/>
              </w:rPr>
              <w:t>与车辆的紧急制动系统、</w:t>
            </w:r>
            <w:r w:rsidRPr="00E2341A">
              <w:rPr>
                <w:rFonts w:eastAsiaTheme="minorEastAsia"/>
                <w:color w:val="000000" w:themeColor="text1"/>
                <w:sz w:val="21"/>
              </w:rPr>
              <w:t>ATP/ATO</w:t>
            </w:r>
            <w:r w:rsidRPr="00E2341A">
              <w:rPr>
                <w:rFonts w:eastAsiaTheme="minorEastAsia"/>
                <w:color w:val="000000" w:themeColor="text1"/>
                <w:sz w:val="21"/>
              </w:rPr>
              <w:t>与车门控制系统、</w:t>
            </w:r>
            <w:r w:rsidRPr="00E2341A">
              <w:rPr>
                <w:rFonts w:eastAsiaTheme="minorEastAsia"/>
                <w:color w:val="000000" w:themeColor="text1"/>
                <w:sz w:val="21"/>
              </w:rPr>
              <w:t>ATP/ATO</w:t>
            </w:r>
            <w:r w:rsidRPr="00E2341A">
              <w:rPr>
                <w:rFonts w:eastAsiaTheme="minorEastAsia"/>
                <w:color w:val="000000" w:themeColor="text1"/>
                <w:sz w:val="21"/>
              </w:rPr>
              <w:t>与驾驶室开关、按钮状态等电气接口及列车广播触发、目的地号、时钟等信号数据传输接口。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设备安装包括</w:t>
            </w:r>
            <w:r w:rsidRPr="00E2341A">
              <w:rPr>
                <w:rFonts w:eastAsiaTheme="minorEastAsia"/>
                <w:color w:val="000000" w:themeColor="text1"/>
                <w:sz w:val="21"/>
              </w:rPr>
              <w:t>2ATP</w:t>
            </w:r>
            <w:r w:rsidRPr="00E2341A">
              <w:rPr>
                <w:rFonts w:eastAsiaTheme="minorEastAsia"/>
                <w:color w:val="000000" w:themeColor="text1"/>
                <w:sz w:val="21"/>
              </w:rPr>
              <w:t>、</w:t>
            </w:r>
            <w:r w:rsidRPr="00E2341A">
              <w:rPr>
                <w:rFonts w:eastAsiaTheme="minorEastAsia"/>
                <w:color w:val="000000" w:themeColor="text1"/>
                <w:sz w:val="21"/>
              </w:rPr>
              <w:t>ATO</w:t>
            </w:r>
            <w:r w:rsidRPr="00E2341A">
              <w:rPr>
                <w:rFonts w:eastAsiaTheme="minorEastAsia"/>
                <w:color w:val="000000" w:themeColor="text1"/>
                <w:sz w:val="21"/>
              </w:rPr>
              <w:t>车载设备、</w:t>
            </w:r>
            <w:r w:rsidRPr="00E2341A">
              <w:rPr>
                <w:rFonts w:eastAsiaTheme="minorEastAsia"/>
                <w:color w:val="000000" w:themeColor="text1"/>
                <w:sz w:val="21"/>
              </w:rPr>
              <w:t>2</w:t>
            </w:r>
            <w:r w:rsidRPr="00E2341A">
              <w:rPr>
                <w:rFonts w:eastAsiaTheme="minorEastAsia"/>
                <w:color w:val="000000" w:themeColor="text1"/>
                <w:sz w:val="21"/>
              </w:rPr>
              <w:t>套车载车</w:t>
            </w:r>
            <w:r w:rsidRPr="00E2341A">
              <w:rPr>
                <w:rFonts w:eastAsiaTheme="minorEastAsia"/>
                <w:color w:val="000000" w:themeColor="text1"/>
                <w:sz w:val="21"/>
              </w:rPr>
              <w:t>-</w:t>
            </w:r>
            <w:r w:rsidRPr="00E2341A">
              <w:rPr>
                <w:rFonts w:eastAsiaTheme="minorEastAsia"/>
                <w:color w:val="000000" w:themeColor="text1"/>
                <w:sz w:val="21"/>
              </w:rPr>
              <w:t>地双向通信设备、</w:t>
            </w:r>
            <w:r w:rsidRPr="00E2341A">
              <w:rPr>
                <w:rFonts w:eastAsiaTheme="minorEastAsia"/>
                <w:color w:val="000000" w:themeColor="text1"/>
                <w:sz w:val="21"/>
              </w:rPr>
              <w:t>2</w:t>
            </w:r>
            <w:r w:rsidRPr="00E2341A">
              <w:rPr>
                <w:rFonts w:eastAsiaTheme="minorEastAsia"/>
                <w:color w:val="000000" w:themeColor="text1"/>
                <w:sz w:val="21"/>
              </w:rPr>
              <w:t>套收、发天线、</w:t>
            </w:r>
            <w:r w:rsidRPr="00E2341A">
              <w:rPr>
                <w:rFonts w:eastAsiaTheme="minorEastAsia"/>
                <w:color w:val="000000" w:themeColor="text1"/>
                <w:sz w:val="21"/>
              </w:rPr>
              <w:t>2</w:t>
            </w:r>
            <w:r w:rsidRPr="00E2341A">
              <w:rPr>
                <w:rFonts w:eastAsiaTheme="minorEastAsia"/>
                <w:color w:val="000000" w:themeColor="text1"/>
                <w:sz w:val="21"/>
              </w:rPr>
              <w:t>套信标天线（列车车体底部线路中心处）、</w:t>
            </w:r>
            <w:r w:rsidRPr="00E2341A">
              <w:rPr>
                <w:rFonts w:eastAsiaTheme="minorEastAsia"/>
                <w:color w:val="000000" w:themeColor="text1"/>
                <w:sz w:val="21"/>
              </w:rPr>
              <w:t>2</w:t>
            </w:r>
            <w:r w:rsidRPr="00E2341A">
              <w:rPr>
                <w:rFonts w:eastAsiaTheme="minorEastAsia"/>
                <w:color w:val="000000" w:themeColor="text1"/>
                <w:sz w:val="21"/>
              </w:rPr>
              <w:t>台测速传感器（列车每端的两个不同轮轴）。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是否为信号车载设备提供供电电源及安全接地点。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信息互传通信协议是否一致。</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是否根据通信专业提供的设备的主要技术参数、接口和安装位置等要求进行设计。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是否按要求要求为通信车载设备提供供电电源及安全接地点。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有关通信接口是否匹配，信息互传通信协议是否一致。</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门开启是否满足车辆编组运营、与站台门开门时间是否对应、门的尺寸是否对应。</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站台门与列车车门的开</w:t>
            </w:r>
            <w:r w:rsidRPr="00E2341A">
              <w:rPr>
                <w:rFonts w:eastAsiaTheme="minorEastAsia"/>
                <w:color w:val="000000" w:themeColor="text1"/>
                <w:sz w:val="21"/>
              </w:rPr>
              <w:t>/</w:t>
            </w:r>
            <w:r w:rsidRPr="00E2341A">
              <w:rPr>
                <w:rFonts w:eastAsiaTheme="minorEastAsia"/>
                <w:color w:val="000000" w:themeColor="text1"/>
                <w:sz w:val="21"/>
              </w:rPr>
              <w:t>关顺序模式有三种。</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57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各系统</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是否按照各系统要求设置设备和管理用房的环境温度和湿度</w:t>
            </w:r>
          </w:p>
        </w:tc>
      </w:tr>
      <w:tr w:rsidR="00E2341A" w:rsidRPr="00E2341A" w:rsidTr="006F3ED3">
        <w:trPr>
          <w:cantSplit/>
          <w:trHeight w:val="454"/>
          <w:jc w:val="center"/>
        </w:trPr>
        <w:tc>
          <w:tcPr>
            <w:tcW w:w="467" w:type="pct"/>
            <w:vMerge w:val="restar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573" w:type="pct"/>
            <w:vMerge w:val="restar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及水消防</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各系统</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是否按照各系统要求提供给排水及水消防。</w:t>
            </w:r>
          </w:p>
        </w:tc>
      </w:tr>
      <w:tr w:rsidR="00E2341A" w:rsidRPr="00E2341A" w:rsidTr="006F3ED3">
        <w:trPr>
          <w:cantSplit/>
          <w:trHeight w:val="454"/>
          <w:jc w:val="center"/>
        </w:trPr>
        <w:tc>
          <w:tcPr>
            <w:tcW w:w="467"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73"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FAS</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FAS</w:t>
            </w:r>
            <w:r w:rsidRPr="00E2341A">
              <w:rPr>
                <w:rFonts w:eastAsiaTheme="minorEastAsia"/>
                <w:color w:val="000000" w:themeColor="text1"/>
                <w:sz w:val="21"/>
              </w:rPr>
              <w:t>系统是否能够通过控制模块或手动按纽控制消火栓泵的启动，能否通过监视模块或指示灯来监视消火栓泵的运行及故障状态。接口采用硬线接口方式，接口分界点在消火栓泵控制箱的接线端子。</w:t>
            </w:r>
          </w:p>
        </w:tc>
      </w:tr>
      <w:tr w:rsidR="00E2341A" w:rsidRPr="00E2341A" w:rsidTr="006F3ED3">
        <w:trPr>
          <w:cantSplit/>
          <w:trHeight w:val="454"/>
          <w:jc w:val="center"/>
        </w:trPr>
        <w:tc>
          <w:tcPr>
            <w:tcW w:w="467"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73"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动力照明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是否向低压配电系统提供各类水泵等用电位置和负荷等级。</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供电系统</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主变电所</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主变电所的主接线是否符合初步设计及其评审意见；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主变压器的容量是否符合初步设计及其评审意见；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主变电所内无功补偿以及滤波方式是否符合初步设计及其评审意见，电容、电抗器的容量是否符合供电计算的要求；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与中压环网的设计界面是否在主变电所</w:t>
            </w:r>
            <w:r w:rsidRPr="00E2341A">
              <w:rPr>
                <w:rFonts w:eastAsiaTheme="minorEastAsia"/>
                <w:color w:val="000000" w:themeColor="text1"/>
                <w:sz w:val="21"/>
              </w:rPr>
              <w:t>35kV</w:t>
            </w:r>
            <w:r w:rsidRPr="00E2341A">
              <w:rPr>
                <w:rFonts w:eastAsiaTheme="minorEastAsia"/>
                <w:color w:val="000000" w:themeColor="text1"/>
                <w:sz w:val="21"/>
              </w:rPr>
              <w:t>开关柜出线端子。</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牵引降压混合变电所和降压变电所</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牵引降压混合变电所和降压变电所的主接线是否符合初步设计及其评审意见；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牵引整流机组和动力变压器的容量是否符合初步设计及其评审意见；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牵引降压混合变电所和降压变电所</w:t>
            </w:r>
            <w:r w:rsidRPr="00E2341A">
              <w:rPr>
                <w:rFonts w:eastAsiaTheme="minorEastAsia"/>
                <w:color w:val="000000" w:themeColor="text1"/>
                <w:sz w:val="21"/>
              </w:rPr>
              <w:t>35KV</w:t>
            </w:r>
            <w:r w:rsidRPr="00E2341A">
              <w:rPr>
                <w:rFonts w:eastAsiaTheme="minorEastAsia"/>
                <w:color w:val="000000" w:themeColor="text1"/>
                <w:sz w:val="21"/>
              </w:rPr>
              <w:t>侧的设计是否与中压环网的设计相吻合，环网电缆是否有重复计列；</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钢轨电位限制装置回路的通流能力能否满足要求。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PSCADA</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程控命令是否正确；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模拟屏图和</w:t>
            </w:r>
            <w:r w:rsidRPr="00E2341A">
              <w:rPr>
                <w:rFonts w:eastAsiaTheme="minorEastAsia"/>
                <w:color w:val="000000" w:themeColor="text1"/>
                <w:sz w:val="21"/>
              </w:rPr>
              <w:t>CRT</w:t>
            </w:r>
            <w:r w:rsidRPr="00E2341A">
              <w:rPr>
                <w:rFonts w:eastAsiaTheme="minorEastAsia"/>
                <w:color w:val="000000" w:themeColor="text1"/>
                <w:sz w:val="21"/>
              </w:rPr>
              <w:t>画面图是否与供电系统有关接线图一致。</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接触网</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各区段的接触网的载流量是否满足供电系统的设计要求；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接触网的架设范围是否满足运营要求。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杂散电流防护及接地</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排流柜的接地回路是否连接。</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5—1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主变电站</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供电系统</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供电系统专业在计算中所采用的电力系统和主变电所的参数是否准确；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与主变电所的设计界面是否在主变电所</w:t>
            </w:r>
            <w:r w:rsidRPr="00E2341A">
              <w:rPr>
                <w:rFonts w:eastAsiaTheme="minorEastAsia"/>
                <w:color w:val="000000" w:themeColor="text1"/>
                <w:sz w:val="21"/>
              </w:rPr>
              <w:t>35kV</w:t>
            </w:r>
            <w:r w:rsidRPr="00E2341A">
              <w:rPr>
                <w:rFonts w:eastAsiaTheme="minorEastAsia"/>
                <w:color w:val="000000" w:themeColor="text1"/>
                <w:sz w:val="21"/>
              </w:rPr>
              <w:t>开关柜出线端子。</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PSCADA</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模拟屏图和</w:t>
            </w:r>
            <w:r w:rsidRPr="00E2341A">
              <w:rPr>
                <w:rFonts w:eastAsiaTheme="minorEastAsia"/>
                <w:color w:val="000000" w:themeColor="text1"/>
                <w:sz w:val="21"/>
              </w:rPr>
              <w:t>CRT</w:t>
            </w:r>
            <w:r w:rsidRPr="00E2341A">
              <w:rPr>
                <w:rFonts w:eastAsiaTheme="minorEastAsia"/>
                <w:color w:val="000000" w:themeColor="text1"/>
                <w:sz w:val="21"/>
              </w:rPr>
              <w:t>画面图是否与供电系统有关接线图一致；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程控命令是否正确；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主变电所的监控和测量对象是否齐备。</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监控系统的通信通道是否引入；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调度电话和市话是否配齐。</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环控</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通风和空调设计是否满足主变电所的工艺要求；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主变电所的消防设计是否符合有关部门的要求。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车辆段</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中压环网的电缆路径是否顺畅。</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牵引降压混合变电所</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降压变电所</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供电系统</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供电系统专业在计算中所采用的牵引降压混合变电所和降压变电所的参数是否准确；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牵引降压混合变电所和降压变电所与中压环网的设计界面是否符合专业间的分工。</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PSCADA</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模拟屏图和</w:t>
            </w:r>
            <w:r w:rsidRPr="00E2341A">
              <w:rPr>
                <w:rFonts w:eastAsiaTheme="minorEastAsia"/>
                <w:color w:val="000000" w:themeColor="text1"/>
                <w:sz w:val="21"/>
              </w:rPr>
              <w:t>CRT</w:t>
            </w:r>
            <w:r w:rsidRPr="00E2341A">
              <w:rPr>
                <w:rFonts w:eastAsiaTheme="minorEastAsia"/>
                <w:color w:val="000000" w:themeColor="text1"/>
                <w:sz w:val="21"/>
              </w:rPr>
              <w:t>画面图是否与牵引降压混合变电所和降压变电所的主接线图一致；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程控命令是否正确；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牵引降压混合变电所和降压变电所的监控和测量对象是否齐备。</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接触网</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接触网与牵引降压混合变电所和降压变电所的设计界面是否符合专业间的分工。</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杂散电流防护及接地</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杂散电流防护及接地系统与牵引降压混合变电所和降压变电所的设计界面是否符合专业间的分工。</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动力和照明</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动力和照明与牵引降压混合变电所和降压变电所的设计界面是否符合专业间的分工；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对于轨电位限制装置未安装在变电所内的工点，是否留有合理的轨电位安装位置。</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PSCADA</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主变电所</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主变电所的内控制信号屏的安装设计是否正确；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各被监控的设备的接口是否正确；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接口的通信协议是否正确。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牵引降压混合变电所和降压变电所</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变电所的内控制信号屏的安装设计是否正确；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各被监控的设备的接口是否正确；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接口的通信协议是否正确。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杂散电流防护及接地</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与杂散电流监测设备间的接口是否正确；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接口的通信协议是否正确。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动力和照明</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与低压柜和环控电控柜间的接口是否正确；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接口的通信协议是否正确。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通道接口是否正确，通信协议和标准是否协调一致。</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与主综合监控系统间的接口是否正确；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接口的通信协议是否正确。</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接触网</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牵引降压混合变电所和降压变电所</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与牵引变电所馈线间的设计界面是否正确；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与牵引变电所回流线间的设计界面是否正确。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PSCADA</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接触网上网隔离开关以及车辆段内其它电动隔离开关是否正确地反映在模拟屏和</w:t>
            </w:r>
            <w:r w:rsidRPr="00E2341A">
              <w:rPr>
                <w:rFonts w:eastAsiaTheme="minorEastAsia"/>
                <w:color w:val="000000" w:themeColor="text1"/>
                <w:sz w:val="21"/>
              </w:rPr>
              <w:t>CRT</w:t>
            </w:r>
            <w:r w:rsidRPr="00E2341A">
              <w:rPr>
                <w:rFonts w:eastAsiaTheme="minorEastAsia"/>
                <w:color w:val="000000" w:themeColor="text1"/>
                <w:sz w:val="21"/>
              </w:rPr>
              <w:t>画面上。</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9—1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杂散电流防护及接地</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轨道</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排流网和道床内结构钢筋的焊接以及引出端子设计是否满足杂散电流防护的设计要求；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钢轨与道床的绝缘设计是否满足杂散电流防护的设计要求；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轨道绝缘节的设计是否满足杂散电流防护的设计要求；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轨缝间、道岔、辙岔等处的连接电缆是否满足要求（</w:t>
            </w:r>
            <w:r w:rsidRPr="00E2341A">
              <w:rPr>
                <w:rFonts w:eastAsiaTheme="minorEastAsia"/>
                <w:color w:val="000000" w:themeColor="text1"/>
                <w:sz w:val="21"/>
              </w:rPr>
              <w:t>≥120</w:t>
            </w:r>
            <w:r w:rsidR="00E2341A" w:rsidRPr="00E2341A">
              <w:rPr>
                <w:rFonts w:eastAsiaTheme="minorEastAsia"/>
                <w:color w:val="000000" w:themeColor="text1"/>
                <w:sz w:val="21"/>
              </w:rPr>
              <w:t>mm</w:t>
            </w:r>
            <w:r w:rsidR="00E2341A" w:rsidRPr="00E2341A">
              <w:rPr>
                <w:rFonts w:eastAsiaTheme="minorEastAsia"/>
                <w:color w:val="000000" w:themeColor="text1"/>
                <w:sz w:val="21"/>
                <w:vertAlign w:val="superscript"/>
              </w:rPr>
              <w:t>2</w:t>
            </w:r>
            <w:r w:rsidRPr="00E2341A">
              <w:rPr>
                <w:rFonts w:eastAsiaTheme="minorEastAsia"/>
                <w:color w:val="000000" w:themeColor="text1"/>
                <w:sz w:val="21"/>
              </w:rPr>
              <w:t>铜截面）</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钢轨焊缝的电阻是否满足要求。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车辆段</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是否留有合理的单向导通装置的安装位置，其电缆的敷设路径是否顺畅。</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牵引降压混合变电所和降压变电所</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牵引降压混合变电所和降压变电所内是否留有排流柜、杂散电流监测装置的安装位置；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直流设备的绝缘安装是否正确；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电缆的敷设是否符和合杂散电流防护的要求。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接触网</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接触网、回流线以及接触网地线的设计是否满足杂散电流防护的设计要求；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均流电缆的设计是否满足信号和轨道专业的要求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PSCADA</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是否将杂散电流的监测纳入变电所综合自动化系统；</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变电所综合自动化系统与杂散电流监测系统的接口是否正确；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电缆的敷设是否符和合杂散电流防护的要求。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动力和照明</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接地网的设计是否符合接地通用图的要求；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接地网与结构钢筋间的绝缘是否满足杂散电流防护的要求；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对于高土壤电阻率的站（段），降低接地电阻的措施是否合理；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杂散电流监测系统的电源线路是否配置到位；</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电缆的敷设是否符和合杂散电流防护的要求。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9—7</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光缆、电缆的敷设是否符和合杂散电流防护的要求。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9—8</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电缆的敷设是否符和合杂散电流防护的要求；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信号设备的外壳不得与钢轨有任何电气连接或接触。</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9—9</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环控</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金属管线不得与钢轨有任何电气连接或接触；</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金属管线应接地；</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通向地铁外部的金属水管是否装有绝缘法兰。</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9—10</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站台底部边缘处的绝缘膜的敷设是否符合要求。</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动力和照明</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牵引降压混合变电所和降压变电所</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与动力变压器的接口是否正确；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保护和控制联动是否匹配。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PSCADA</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低压柜、环控电控柜与变电所综合自动化系统间的接口界面是否正确；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监控和测量对象、数量是否一致；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相互间的通信协议是否一致。</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杂散电流防护及接地</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杂散电流监测系统的电源是否配设到位。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通信电源室，民用通信室、治安通信监空控通信室是否设有接地母排，接地电阻是否不大于</w:t>
            </w:r>
            <w:r w:rsidRPr="00E2341A">
              <w:rPr>
                <w:rFonts w:eastAsiaTheme="minorEastAsia"/>
                <w:color w:val="000000" w:themeColor="text1"/>
                <w:sz w:val="21"/>
              </w:rPr>
              <w:t>1.0</w:t>
            </w:r>
            <w:r w:rsidRPr="00E2341A">
              <w:rPr>
                <w:rFonts w:eastAsiaTheme="minorEastAsia"/>
                <w:color w:val="000000" w:themeColor="text1"/>
                <w:sz w:val="21"/>
              </w:rPr>
              <w:t>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电源的设计是否正（确包括通信电源室，民用通信室、治安通信监空控通信室）。</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10—5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是否根据信号专业要求在各车站及控制中心、车辆段、试车线设备室设置了接地母排，是否在区间设置了区间信号设备的接地母排，接地电阻是否不大于</w:t>
            </w:r>
            <w:r w:rsidRPr="00E2341A">
              <w:rPr>
                <w:rFonts w:eastAsiaTheme="minorEastAsia"/>
                <w:color w:val="000000" w:themeColor="text1"/>
                <w:sz w:val="21"/>
              </w:rPr>
              <w:t>1.0</w:t>
            </w:r>
            <w:r w:rsidRPr="00E2341A">
              <w:rPr>
                <w:rFonts w:eastAsiaTheme="minorEastAsia"/>
                <w:color w:val="000000" w:themeColor="text1"/>
                <w:sz w:val="21"/>
              </w:rPr>
              <w:t>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电源的设计是否正确。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是否根据信号专业要求提供低压配电箱、照明配电箱、负荷等级容量、配线方式。</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是否根据信号专业要求完成配电箱的安装设计，并为信号专业提供出线端子。</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隧道通风</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10—7</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集中供冷</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10—8</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区间给排水及消防</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10—9</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气体灭火</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10—10</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自动扶梯</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电梯</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10—11</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电源的负荷等级、容量、供电配电箱、接线箱等设计是否正确。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BAS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电源的负荷等级、容量、供电配电箱等设计是否正确。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风机、水泵、动力照明的控制接口界面是否正确，控制方式是否正确；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控制范围、数量是否正确。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FAS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电源的负荷等级、容量、供电配电箱等设计是否正确；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在控制中心、车辆段等地上及半下沉建筑中，火灾时</w:t>
            </w:r>
            <w:r w:rsidRPr="00E2341A">
              <w:rPr>
                <w:rFonts w:eastAsiaTheme="minorEastAsia"/>
                <w:color w:val="000000" w:themeColor="text1"/>
                <w:sz w:val="21"/>
              </w:rPr>
              <w:t>FAS</w:t>
            </w:r>
            <w:r w:rsidRPr="00E2341A">
              <w:rPr>
                <w:rFonts w:eastAsiaTheme="minorEastAsia"/>
                <w:color w:val="000000" w:themeColor="text1"/>
                <w:sz w:val="21"/>
              </w:rPr>
              <w:t>能否独立地切断与消防无关的电源。</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门禁</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控制中心</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10—17</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车辆段</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10—18</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自动售检票</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电源的负荷等级、容量、供电配电箱等设计是否正确。</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是否向车辆专业提供了设备的主要技术参数预留接口和安装位置，接口是否匹配，位置是否合适。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接口包括</w:t>
            </w:r>
            <w:r w:rsidRPr="00E2341A">
              <w:rPr>
                <w:rFonts w:eastAsiaTheme="minorEastAsia"/>
                <w:color w:val="000000" w:themeColor="text1"/>
                <w:sz w:val="21"/>
              </w:rPr>
              <w:t>ATO</w:t>
            </w:r>
            <w:r w:rsidRPr="00E2341A">
              <w:rPr>
                <w:rFonts w:eastAsiaTheme="minorEastAsia"/>
                <w:color w:val="000000" w:themeColor="text1"/>
                <w:sz w:val="21"/>
              </w:rPr>
              <w:t>与车辆的加速和制动系统、</w:t>
            </w:r>
            <w:r w:rsidRPr="00E2341A">
              <w:rPr>
                <w:rFonts w:eastAsiaTheme="minorEastAsia"/>
                <w:color w:val="000000" w:themeColor="text1"/>
                <w:sz w:val="21"/>
              </w:rPr>
              <w:t>ATP</w:t>
            </w:r>
            <w:r w:rsidRPr="00E2341A">
              <w:rPr>
                <w:rFonts w:eastAsiaTheme="minorEastAsia"/>
                <w:color w:val="000000" w:themeColor="text1"/>
                <w:sz w:val="21"/>
              </w:rPr>
              <w:t>与车辆的紧急制动系统、</w:t>
            </w:r>
            <w:r w:rsidRPr="00E2341A">
              <w:rPr>
                <w:rFonts w:eastAsiaTheme="minorEastAsia"/>
                <w:color w:val="000000" w:themeColor="text1"/>
                <w:sz w:val="21"/>
              </w:rPr>
              <w:t>ATP/ATO</w:t>
            </w:r>
            <w:r w:rsidRPr="00E2341A">
              <w:rPr>
                <w:rFonts w:eastAsiaTheme="minorEastAsia"/>
                <w:color w:val="000000" w:themeColor="text1"/>
                <w:sz w:val="21"/>
              </w:rPr>
              <w:t>与车门控制系统、</w:t>
            </w:r>
            <w:r w:rsidRPr="00E2341A">
              <w:rPr>
                <w:rFonts w:eastAsiaTheme="minorEastAsia"/>
                <w:color w:val="000000" w:themeColor="text1"/>
                <w:sz w:val="21"/>
              </w:rPr>
              <w:t>ATP/ATO</w:t>
            </w:r>
            <w:r w:rsidRPr="00E2341A">
              <w:rPr>
                <w:rFonts w:eastAsiaTheme="minorEastAsia"/>
                <w:color w:val="000000" w:themeColor="text1"/>
                <w:sz w:val="21"/>
              </w:rPr>
              <w:t>与驾驶室开关、按钮状态等电气接口及列车广播触发、目的地号、时钟等信号数据传输接口。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设备安装包括</w:t>
            </w:r>
            <w:r w:rsidRPr="00E2341A">
              <w:rPr>
                <w:rFonts w:eastAsiaTheme="minorEastAsia"/>
                <w:color w:val="000000" w:themeColor="text1"/>
                <w:sz w:val="21"/>
              </w:rPr>
              <w:t>2</w:t>
            </w:r>
            <w:r w:rsidRPr="00E2341A">
              <w:rPr>
                <w:rFonts w:eastAsiaTheme="minorEastAsia"/>
                <w:color w:val="000000" w:themeColor="text1"/>
                <w:sz w:val="21"/>
              </w:rPr>
              <w:t>套</w:t>
            </w:r>
            <w:r w:rsidRPr="00E2341A">
              <w:rPr>
                <w:rFonts w:eastAsiaTheme="minorEastAsia"/>
                <w:color w:val="000000" w:themeColor="text1"/>
                <w:sz w:val="21"/>
              </w:rPr>
              <w:t>ATP</w:t>
            </w:r>
            <w:r w:rsidRPr="00E2341A">
              <w:rPr>
                <w:rFonts w:eastAsiaTheme="minorEastAsia"/>
                <w:color w:val="000000" w:themeColor="text1"/>
                <w:sz w:val="21"/>
              </w:rPr>
              <w:t>、</w:t>
            </w:r>
            <w:r w:rsidRPr="00E2341A">
              <w:rPr>
                <w:rFonts w:eastAsiaTheme="minorEastAsia"/>
                <w:color w:val="000000" w:themeColor="text1"/>
                <w:sz w:val="21"/>
              </w:rPr>
              <w:t>ATO</w:t>
            </w:r>
            <w:r w:rsidRPr="00E2341A">
              <w:rPr>
                <w:rFonts w:eastAsiaTheme="minorEastAsia"/>
                <w:color w:val="000000" w:themeColor="text1"/>
                <w:sz w:val="21"/>
              </w:rPr>
              <w:t>车载设备、</w:t>
            </w:r>
            <w:r w:rsidRPr="00E2341A">
              <w:rPr>
                <w:rFonts w:eastAsiaTheme="minorEastAsia"/>
                <w:color w:val="000000" w:themeColor="text1"/>
                <w:sz w:val="21"/>
              </w:rPr>
              <w:t>2</w:t>
            </w:r>
            <w:r w:rsidRPr="00E2341A">
              <w:rPr>
                <w:rFonts w:eastAsiaTheme="minorEastAsia"/>
                <w:color w:val="000000" w:themeColor="text1"/>
                <w:sz w:val="21"/>
              </w:rPr>
              <w:t>套车载车</w:t>
            </w:r>
            <w:r w:rsidRPr="00E2341A">
              <w:rPr>
                <w:rFonts w:eastAsiaTheme="minorEastAsia"/>
                <w:color w:val="000000" w:themeColor="text1"/>
                <w:sz w:val="21"/>
              </w:rPr>
              <w:t>-</w:t>
            </w:r>
            <w:r w:rsidRPr="00E2341A">
              <w:rPr>
                <w:rFonts w:eastAsiaTheme="minorEastAsia"/>
                <w:color w:val="000000" w:themeColor="text1"/>
                <w:sz w:val="21"/>
              </w:rPr>
              <w:t>地双向通信设备、</w:t>
            </w:r>
            <w:r w:rsidRPr="00E2341A">
              <w:rPr>
                <w:rFonts w:eastAsiaTheme="minorEastAsia"/>
                <w:color w:val="000000" w:themeColor="text1"/>
                <w:sz w:val="21"/>
              </w:rPr>
              <w:t>2</w:t>
            </w:r>
            <w:r w:rsidRPr="00E2341A">
              <w:rPr>
                <w:rFonts w:eastAsiaTheme="minorEastAsia"/>
                <w:color w:val="000000" w:themeColor="text1"/>
                <w:sz w:val="21"/>
              </w:rPr>
              <w:t>套收、发天线、</w:t>
            </w:r>
            <w:r w:rsidRPr="00E2341A">
              <w:rPr>
                <w:rFonts w:eastAsiaTheme="minorEastAsia"/>
                <w:color w:val="000000" w:themeColor="text1"/>
                <w:sz w:val="21"/>
              </w:rPr>
              <w:t>2</w:t>
            </w:r>
            <w:r w:rsidRPr="00E2341A">
              <w:rPr>
                <w:rFonts w:eastAsiaTheme="minorEastAsia"/>
                <w:color w:val="000000" w:themeColor="text1"/>
                <w:sz w:val="21"/>
              </w:rPr>
              <w:t>套信标天线（列车车体底部线路中心处）、</w:t>
            </w:r>
            <w:r w:rsidRPr="00E2341A">
              <w:rPr>
                <w:rFonts w:eastAsiaTheme="minorEastAsia"/>
                <w:color w:val="000000" w:themeColor="text1"/>
                <w:sz w:val="21"/>
              </w:rPr>
              <w:t>2</w:t>
            </w:r>
            <w:r w:rsidRPr="00E2341A">
              <w:rPr>
                <w:rFonts w:eastAsiaTheme="minorEastAsia"/>
                <w:color w:val="000000" w:themeColor="text1"/>
                <w:sz w:val="21"/>
              </w:rPr>
              <w:t>台测速传感器（列车每端的两个不同轮轴）。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是否向车辆专业要求为信号车载设备提供供电电源及安全接地点。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信息互传通信协议是否一致。</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11—2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接触网</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是否按照要求进行回流线及均流线连接点的设计。</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杂散电流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防护及接地</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是否按杂散电流防护专业的要求配合设置绝缘节；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是否按照要求进行回流线及均流线连接点的设计。</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是否根据要求在各车站及控制中心、车辆段、试车线、培训中心电源室提供一级负荷供电配电箱，接口分界点在配电箱出线端。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是否根据要求在各车站及控制中心、车辆段、试车线设备室提供接地排，是否在区间设置区间信号设备的接地母排，接地电阻</w:t>
            </w:r>
            <w:r w:rsidRPr="00E2341A">
              <w:rPr>
                <w:rFonts w:eastAsiaTheme="minorEastAsia"/>
                <w:color w:val="000000" w:themeColor="text1"/>
                <w:sz w:val="21"/>
              </w:rPr>
              <w:t>0.5</w:t>
            </w:r>
            <w:r w:rsidRPr="00E2341A">
              <w:rPr>
                <w:rFonts w:eastAsiaTheme="minorEastAsia"/>
                <w:color w:val="000000" w:themeColor="text1"/>
                <w:sz w:val="21"/>
              </w:rPr>
              <w:t>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是否按杂散电流防护专业的要求配合设置绝缘节。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接触网专业是否按照要求进行回流电流及均流线连接点的设计。</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通信专业是否按照要求提供了通信通道，即控制中心、车站、车辆段、停车场的</w:t>
            </w:r>
            <w:r w:rsidRPr="00E2341A">
              <w:rPr>
                <w:rFonts w:eastAsiaTheme="minorEastAsia"/>
                <w:color w:val="000000" w:themeColor="text1"/>
                <w:sz w:val="21"/>
              </w:rPr>
              <w:t>2</w:t>
            </w:r>
            <w:r w:rsidRPr="00E2341A">
              <w:rPr>
                <w:rFonts w:eastAsiaTheme="minorEastAsia"/>
                <w:color w:val="000000" w:themeColor="text1"/>
                <w:sz w:val="21"/>
              </w:rPr>
              <w:t>路</w:t>
            </w:r>
            <w:smartTag w:uri="urn:schemas-microsoft-com:office:smarttags" w:element="chmetcnv">
              <w:smartTagPr>
                <w:attr w:name="UnitName" w:val="m"/>
                <w:attr w:name="SourceValue" w:val="10"/>
                <w:attr w:name="HasSpace" w:val="False"/>
                <w:attr w:name="Negative" w:val="False"/>
                <w:attr w:name="NumberType" w:val="1"/>
                <w:attr w:name="TCSC" w:val="0"/>
              </w:smartTagPr>
              <w:r w:rsidRPr="00E2341A">
                <w:rPr>
                  <w:rFonts w:eastAsiaTheme="minorEastAsia"/>
                  <w:color w:val="000000" w:themeColor="text1"/>
                  <w:sz w:val="21"/>
                </w:rPr>
                <w:t>10M</w:t>
              </w:r>
            </w:smartTag>
            <w:r w:rsidRPr="00E2341A">
              <w:rPr>
                <w:rFonts w:eastAsiaTheme="minorEastAsia"/>
                <w:color w:val="000000" w:themeColor="text1"/>
                <w:sz w:val="21"/>
              </w:rPr>
              <w:t>/</w:t>
            </w:r>
            <w:smartTag w:uri="urn:schemas-microsoft-com:office:smarttags" w:element="chmetcnv">
              <w:smartTagPr>
                <w:attr w:name="UnitName" w:val="m"/>
                <w:attr w:name="SourceValue" w:val="100"/>
                <w:attr w:name="HasSpace" w:val="False"/>
                <w:attr w:name="Negative" w:val="False"/>
                <w:attr w:name="NumberType" w:val="1"/>
                <w:attr w:name="TCSC" w:val="0"/>
              </w:smartTagPr>
              <w:r w:rsidRPr="00E2341A">
                <w:rPr>
                  <w:rFonts w:eastAsiaTheme="minorEastAsia"/>
                  <w:color w:val="000000" w:themeColor="text1"/>
                  <w:sz w:val="21"/>
                </w:rPr>
                <w:t>100M</w:t>
              </w:r>
            </w:smartTag>
            <w:r w:rsidRPr="00E2341A">
              <w:rPr>
                <w:rFonts w:eastAsiaTheme="minorEastAsia"/>
                <w:color w:val="000000" w:themeColor="text1"/>
                <w:sz w:val="21"/>
              </w:rPr>
              <w:t>以太网传输通道。接口分界点均在通信设备室配线架外线端。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是否为中央</w:t>
            </w:r>
            <w:r w:rsidRPr="00E2341A">
              <w:rPr>
                <w:rFonts w:eastAsiaTheme="minorEastAsia"/>
                <w:color w:val="000000" w:themeColor="text1"/>
                <w:sz w:val="21"/>
              </w:rPr>
              <w:t>ATS</w:t>
            </w:r>
            <w:r w:rsidRPr="00E2341A">
              <w:rPr>
                <w:rFonts w:eastAsiaTheme="minorEastAsia"/>
                <w:color w:val="000000" w:themeColor="text1"/>
                <w:sz w:val="21"/>
              </w:rPr>
              <w:t>系统提供标准时钟信号，接口分界点</w:t>
            </w:r>
            <w:r w:rsidRPr="00E2341A">
              <w:rPr>
                <w:rFonts w:eastAsiaTheme="minorEastAsia"/>
                <w:color w:val="000000" w:themeColor="text1"/>
                <w:sz w:val="21"/>
              </w:rPr>
              <w:t>OCC</w:t>
            </w:r>
            <w:r w:rsidRPr="00E2341A">
              <w:rPr>
                <w:rFonts w:eastAsiaTheme="minorEastAsia"/>
                <w:color w:val="000000" w:themeColor="text1"/>
                <w:sz w:val="21"/>
              </w:rPr>
              <w:t>通信设备室配线架外线端。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是否在控制中心向调度指挥无线通信系统提供实时变化的车辆及信号信息。</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是否提供列车对应站台门开、关的控制信号。</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站台门系统是否向信号系统提供全部门关闭状态信息和互锁信息。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站台门故障时的安全模式与信号系统的运营模式是否一致。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信息互传通信协议是否一致。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接口采用安全型干接点双断硬线连接，分界点在站台门设备室的中央接口盘。</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11—7</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通道接口是否正确，通信协议和标准是否协调一致。</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是否向车辆专业提供了设备的主要技术参数、预留接口和安装位置等要求，接口是否匹配，位置是否合适。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是否向车辆专业要求为通信车载设备提供供电电源及安全接地点。</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供电专业是否根据要求在各车站及车辆段、停车场、控制中心通信电源室设置了交流配电盘。</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供电专业是否根据要求在各车站及车辆段、控制中心的通信电源室或设备室设置了综合接地盘，接地电阻是否小于</w:t>
            </w:r>
            <w:r w:rsidRPr="00E2341A">
              <w:rPr>
                <w:rFonts w:eastAsiaTheme="minorEastAsia"/>
                <w:color w:val="000000" w:themeColor="text1"/>
                <w:sz w:val="21"/>
              </w:rPr>
              <w:t>0.5</w:t>
            </w:r>
            <w:r w:rsidRPr="00E2341A">
              <w:rPr>
                <w:rFonts w:eastAsiaTheme="minorEastAsia"/>
                <w:color w:val="000000" w:themeColor="text1"/>
                <w:sz w:val="21"/>
              </w:rPr>
              <w:t>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是否按照主变电站的要求设置了控制中心至主变电站的专用电话和公务电话，通信协议和标准是否协调一致。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是否为供电专业（</w:t>
            </w:r>
            <w:r w:rsidRPr="00E2341A">
              <w:rPr>
                <w:rFonts w:eastAsiaTheme="minorEastAsia"/>
                <w:color w:val="000000" w:themeColor="text1"/>
                <w:sz w:val="21"/>
              </w:rPr>
              <w:t>SCADA</w:t>
            </w:r>
            <w:r w:rsidRPr="00E2341A">
              <w:rPr>
                <w:rFonts w:eastAsiaTheme="minorEastAsia"/>
                <w:color w:val="000000" w:themeColor="text1"/>
                <w:sz w:val="21"/>
              </w:rPr>
              <w:t>）提供了通信信道及时钟信号，配线架端子板是否分配。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是否按信号专业要求提供了通信信道及时钟信号，配线架端子板是否分配。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自动扶梯、</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电梯</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是否按电梯专业要求提供电梯对讲电话的电话线敷设</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AFC</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是否按自动售检票专业要求提供了通信信道及时钟信号，配线架端子板是否分配。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12—6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门禁</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是否按门禁专业要求提供了通信信道及时钟信号，配线架端子板是否分配。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12—7</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通道接口是否正确，通信协议和标准是否协调一致。</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13</w:t>
            </w:r>
          </w:p>
        </w:tc>
        <w:tc>
          <w:tcPr>
            <w:tcW w:w="57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隧道通风</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BAS</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通道接口是否正确，通信协议和标准是否协调一致。</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14—1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集中供冷</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是否向供电专业提供负荷要求，接口在变压器的低压侧接线端子上。</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14—2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是否向通信专业提供通信要求及配置相应的通信线路和网络。</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14—3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给排水及消防</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是否向给排水专业提供给排水要求，接口分别为市政给水管网的接管点和市政排水管网的排水井。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是否向气体灭火系统提供保护区的放火阀位置。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14—4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BAS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w:t>
            </w:r>
            <w:r w:rsidRPr="00E2341A">
              <w:rPr>
                <w:rFonts w:eastAsiaTheme="minorEastAsia"/>
                <w:color w:val="000000" w:themeColor="text1"/>
                <w:sz w:val="21"/>
              </w:rPr>
              <w:t>BAS</w:t>
            </w:r>
            <w:r w:rsidRPr="00E2341A">
              <w:rPr>
                <w:rFonts w:eastAsiaTheme="minorEastAsia"/>
                <w:color w:val="000000" w:themeColor="text1"/>
                <w:sz w:val="21"/>
              </w:rPr>
              <w:t>提供监控对象、监控要求，接口在冷站冷水机组的控制箱和集中供冷系统的工艺管道上，接口及通信协议是否匹配。</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区间给排水及消防</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是否向低压配电系统提供区间废水泵站的位置及水泵用电负荷。</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水消防</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区间消防干管与车站消防干管的接管点，该接管点在车站两端墙。</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BAS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w:t>
            </w:r>
            <w:r w:rsidRPr="00E2341A">
              <w:rPr>
                <w:rFonts w:eastAsiaTheme="minorEastAsia"/>
                <w:color w:val="000000" w:themeColor="text1"/>
                <w:sz w:val="21"/>
              </w:rPr>
              <w:t>BAS</w:t>
            </w:r>
            <w:r w:rsidRPr="00E2341A">
              <w:rPr>
                <w:rFonts w:eastAsiaTheme="minorEastAsia"/>
                <w:color w:val="000000" w:themeColor="text1"/>
                <w:sz w:val="21"/>
              </w:rPr>
              <w:t>专业提供区间废水泵站的位置及控制要求。</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15—4</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气体灭火</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是否向低压配电要求</w:t>
            </w:r>
            <w:r w:rsidRPr="00E2341A">
              <w:rPr>
                <w:rFonts w:eastAsiaTheme="minorEastAsia"/>
                <w:color w:val="000000" w:themeColor="text1"/>
                <w:sz w:val="21"/>
              </w:rPr>
              <w:t>AC220V/50Hz</w:t>
            </w:r>
            <w:r w:rsidRPr="00E2341A">
              <w:rPr>
                <w:rFonts w:eastAsiaTheme="minorEastAsia"/>
                <w:color w:val="000000" w:themeColor="text1"/>
                <w:sz w:val="21"/>
              </w:rPr>
              <w:t>（一级负荷）电源，每组系统电源切换箱的容量为</w:t>
            </w:r>
            <w:r w:rsidRPr="00E2341A">
              <w:rPr>
                <w:rFonts w:eastAsiaTheme="minorEastAsia"/>
                <w:color w:val="000000" w:themeColor="text1"/>
                <w:sz w:val="21"/>
              </w:rPr>
              <w:t>5kw</w:t>
            </w:r>
            <w:r w:rsidRPr="00E2341A">
              <w:rPr>
                <w:rFonts w:eastAsiaTheme="minorEastAsia"/>
                <w:color w:val="000000" w:themeColor="text1"/>
                <w:sz w:val="21"/>
              </w:rPr>
              <w:t>，接口分界点在气瓶室内的电源切换箱的出线开关处。</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火灾时，关闭防护区内防火阀的操作协议和接口是否一致，接口分界点在防火阀接线端子处。</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FAS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是否向气体灭火自动灭火系统提供一次报警信号、二次报警信号、故障信号、手</w:t>
            </w:r>
            <w:r w:rsidRPr="00E2341A">
              <w:rPr>
                <w:rFonts w:eastAsiaTheme="minorEastAsia"/>
                <w:color w:val="000000" w:themeColor="text1"/>
                <w:sz w:val="21"/>
              </w:rPr>
              <w:t>/</w:t>
            </w:r>
            <w:r w:rsidRPr="00E2341A">
              <w:rPr>
                <w:rFonts w:eastAsiaTheme="minorEastAsia"/>
                <w:color w:val="000000" w:themeColor="text1"/>
                <w:sz w:val="21"/>
              </w:rPr>
              <w:t>自动转换信号、气体释放信号，接口分界点在气体灭火系统控制盘上的输出端子排上。</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16—1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自动扶梯、</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电梯</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是否向低压配电专业提供自动扶梯和电梯的用电点位置、配电要求、负荷要求、照明要求及车站控制室的总急停开关的结构、位置、配线要求。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16—2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水消防</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是否向车站给排水专业提供扶梯的位置及排水要求，是否完成扶梯下部地坑排水设计。</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16—3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是否向通信专业要求提供电梯对讲电话的电话线敷设</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16—4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BAS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w:t>
            </w:r>
            <w:r w:rsidRPr="00E2341A">
              <w:rPr>
                <w:rFonts w:eastAsiaTheme="minorEastAsia"/>
                <w:color w:val="000000" w:themeColor="text1"/>
                <w:sz w:val="21"/>
              </w:rPr>
              <w:t>BAS</w:t>
            </w:r>
            <w:r w:rsidRPr="00E2341A">
              <w:rPr>
                <w:rFonts w:eastAsiaTheme="minorEastAsia"/>
                <w:color w:val="000000" w:themeColor="text1"/>
                <w:sz w:val="21"/>
              </w:rPr>
              <w:t>提供扶梯电梯监控信号的种类和要求、各车站设备台数和位置，设备接口在自动扶梯控制箱内，接口及通信协议是否匹配。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16—5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FAS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w:t>
            </w:r>
            <w:r w:rsidRPr="00E2341A">
              <w:rPr>
                <w:rFonts w:eastAsiaTheme="minorEastAsia"/>
                <w:color w:val="000000" w:themeColor="text1"/>
                <w:sz w:val="21"/>
              </w:rPr>
              <w:t>FAS</w:t>
            </w:r>
            <w:r w:rsidRPr="00E2341A">
              <w:rPr>
                <w:rFonts w:eastAsiaTheme="minorEastAsia"/>
                <w:color w:val="000000" w:themeColor="text1"/>
                <w:sz w:val="21"/>
              </w:rPr>
              <w:t>系统提供电梯的控制要求及数量，接口在电梯控制箱接线端子处。</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17—1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AFC</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向车站低压配电及照明专业提供的供电容量、回路配置是否合适，设计分界点在配电箱配线端。</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17—2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向车站通风空调专业提供的设备环境要求和设备发热量是否合适。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17—3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是否向通信专业提出了通信通道及时钟信号要求，设计分界点在各控制中心通信机械室通信配线架的外侧。</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17—4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门禁</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是否向门禁专业提供有关车票、车票读写、安全处理模块等技术规格。</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是否根据门禁专业提供的有关编码对员工票进行初始化或编码数据。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17—5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通道接口是否正确，通信协议和标准是否协调一致。</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BAS</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电源设计是否正确；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监控对象是否正确；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接口是否正确。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监控对象是否正确；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水消防</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监控对象是否正确；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FAS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监控对象是否正确；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火灾时，</w:t>
            </w:r>
            <w:r w:rsidRPr="00E2341A">
              <w:rPr>
                <w:rFonts w:eastAsiaTheme="minorEastAsia"/>
                <w:color w:val="000000" w:themeColor="text1"/>
                <w:sz w:val="21"/>
              </w:rPr>
              <w:t>BAS</w:t>
            </w:r>
            <w:r w:rsidRPr="00E2341A">
              <w:rPr>
                <w:rFonts w:eastAsiaTheme="minorEastAsia"/>
                <w:color w:val="000000" w:themeColor="text1"/>
                <w:sz w:val="21"/>
              </w:rPr>
              <w:t>能否发出开门命令到站台门中央接口盘，控制滑动门打开，接口分界在中央接口盘（</w:t>
            </w:r>
            <w:r w:rsidRPr="00E2341A">
              <w:rPr>
                <w:rFonts w:eastAsiaTheme="minorEastAsia"/>
                <w:color w:val="000000" w:themeColor="text1"/>
                <w:sz w:val="21"/>
              </w:rPr>
              <w:t>PSC</w:t>
            </w:r>
            <w:r w:rsidRPr="00E2341A">
              <w:rPr>
                <w:rFonts w:eastAsiaTheme="minorEastAsia"/>
                <w:color w:val="000000" w:themeColor="text1"/>
                <w:sz w:val="21"/>
              </w:rPr>
              <w:t>）的接口端子排上。</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功能划分是否正确；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接口是否正确。</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19—1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FAS</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是否要求低压配电系统提供经双电源切换后的一级负荷电源，且不带漏电保护开关，接口分界点在车控室及消防控制室双电源切换箱的下口接线端子上。</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在控制中心、车辆段等地上及半下沉建筑中，火灾时能否独立地切断与消防无关的电源，接口分界点在各配电柜内脱扣开关的接线端子上。</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19—2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给排水及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水消防</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是否能够通过控制模块或手动按纽控制消火栓泵的启动，能否通过监视模块或指示灯来监视消火栓泵的运行及故障状态。接口采用硬线接口方式，接口分解点在消火栓泵控制箱的接线端子。</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19—3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气体灭火</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能否接收气体灭火自动灭火系统的一次报警信号、二次报警信号、故障信号、手</w:t>
            </w:r>
            <w:r w:rsidRPr="00E2341A">
              <w:rPr>
                <w:rFonts w:eastAsiaTheme="minorEastAsia"/>
                <w:color w:val="000000" w:themeColor="text1"/>
                <w:sz w:val="21"/>
              </w:rPr>
              <w:t>/</w:t>
            </w:r>
            <w:r w:rsidRPr="00E2341A">
              <w:rPr>
                <w:rFonts w:eastAsiaTheme="minorEastAsia"/>
                <w:color w:val="000000" w:themeColor="text1"/>
                <w:sz w:val="21"/>
              </w:rPr>
              <w:t>自动转换信号、气体释放信号，接口分界点在气体灭火系统控制盘上的输出端子排上。</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19—4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通道接口是否正确，通信协议和标准是否协调一致。</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19—5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通风空调</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接口是否正确，监控对象的数量监控点是否正确。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19—6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电梯</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接口是否正确，火灾模式下是否能够控制电梯归首。</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20—1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门开启是否满足运营、与列车门开门时间是否对应、门的尺寸是否对应。</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站台门与列车车门的开</w:t>
            </w:r>
            <w:r w:rsidRPr="00E2341A">
              <w:rPr>
                <w:rFonts w:eastAsiaTheme="minorEastAsia"/>
                <w:color w:val="000000" w:themeColor="text1"/>
                <w:sz w:val="21"/>
              </w:rPr>
              <w:t>/</w:t>
            </w:r>
            <w:r w:rsidRPr="00E2341A">
              <w:rPr>
                <w:rFonts w:eastAsiaTheme="minorEastAsia"/>
                <w:color w:val="000000" w:themeColor="text1"/>
                <w:sz w:val="21"/>
              </w:rPr>
              <w:t>关顺序模式有三种。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20—2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是否向低压配电系统提供站台门系统的用电负荷、回路配置等要求，是否要求提供两路互为备用的</w:t>
            </w:r>
            <w:r w:rsidRPr="00E2341A">
              <w:rPr>
                <w:rFonts w:eastAsiaTheme="minorEastAsia"/>
                <w:color w:val="000000" w:themeColor="text1"/>
                <w:sz w:val="21"/>
              </w:rPr>
              <w:t>380V/220V</w:t>
            </w:r>
            <w:r w:rsidRPr="00E2341A">
              <w:rPr>
                <w:rFonts w:eastAsiaTheme="minorEastAsia"/>
                <w:color w:val="000000" w:themeColor="text1"/>
                <w:sz w:val="21"/>
              </w:rPr>
              <w:t>电源至自动切换箱中，负荷等级为一类，接口分界点在站台门设备室自动切换箱的出线端接线端子上。</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是否向低压配电专业要求提供车站接地装置。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20—3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是否提供列车对应站台门开、关的控制信号。</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是否向信号系统提供全部门关闭状态信息和互锁信息。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站台门故障时的安全模式与信号系统的运营模式是否一致。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信息互传通信协议是否一致。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接口采用安全型干接点双断硬线连接，分界点在站台门设备室的中央接口盘。</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20—4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BAS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通道接口是否正确，通信协议和标准是否协调一致。</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21—1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门禁</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是否向低压配电专业提供设备的具体容量和回路配置要求，设计分界点在配电箱的馈线端。</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21—2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AFC</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w:t>
            </w:r>
            <w:r w:rsidRPr="00E2341A">
              <w:rPr>
                <w:rFonts w:eastAsiaTheme="minorEastAsia"/>
                <w:color w:val="000000" w:themeColor="text1"/>
                <w:sz w:val="21"/>
              </w:rPr>
              <w:t>AFC</w:t>
            </w:r>
            <w:r w:rsidRPr="00E2341A">
              <w:rPr>
                <w:rFonts w:eastAsiaTheme="minorEastAsia"/>
                <w:color w:val="000000" w:themeColor="text1"/>
                <w:sz w:val="21"/>
              </w:rPr>
              <w:t>专业提供了地铁员工票的有关编码要求，</w:t>
            </w:r>
            <w:r w:rsidRPr="00E2341A">
              <w:rPr>
                <w:rFonts w:eastAsiaTheme="minorEastAsia"/>
                <w:color w:val="000000" w:themeColor="text1"/>
                <w:sz w:val="21"/>
              </w:rPr>
              <w:t>AFC</w:t>
            </w:r>
            <w:r w:rsidRPr="00E2341A">
              <w:rPr>
                <w:rFonts w:eastAsiaTheme="minorEastAsia"/>
                <w:color w:val="000000" w:themeColor="text1"/>
                <w:sz w:val="21"/>
              </w:rPr>
              <w:t>专业是否提供了有关车票、车票读写、安全处理模块等技术要求。</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21—3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接口是否完备，接口是否正确。</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22</w:t>
            </w:r>
          </w:p>
        </w:tc>
        <w:tc>
          <w:tcPr>
            <w:tcW w:w="57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控制指</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挥中心</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是否按照信号、通信、</w:t>
            </w:r>
            <w:r w:rsidRPr="00E2341A">
              <w:rPr>
                <w:rFonts w:eastAsiaTheme="minorEastAsia"/>
                <w:color w:val="000000" w:themeColor="text1"/>
                <w:sz w:val="21"/>
              </w:rPr>
              <w:t>ISCS</w:t>
            </w:r>
            <w:r w:rsidRPr="00E2341A">
              <w:rPr>
                <w:rFonts w:eastAsiaTheme="minorEastAsia"/>
                <w:color w:val="000000" w:themeColor="text1"/>
                <w:sz w:val="21"/>
              </w:rPr>
              <w:t>、</w:t>
            </w:r>
            <w:r w:rsidRPr="00E2341A">
              <w:rPr>
                <w:rFonts w:eastAsiaTheme="minorEastAsia"/>
                <w:color w:val="000000" w:themeColor="text1"/>
                <w:sz w:val="21"/>
              </w:rPr>
              <w:t>FAS</w:t>
            </w:r>
            <w:r w:rsidRPr="00E2341A">
              <w:rPr>
                <w:rFonts w:eastAsiaTheme="minorEastAsia"/>
                <w:color w:val="000000" w:themeColor="text1"/>
                <w:sz w:val="21"/>
              </w:rPr>
              <w:t>、</w:t>
            </w:r>
            <w:r w:rsidRPr="00E2341A">
              <w:rPr>
                <w:rFonts w:eastAsiaTheme="minorEastAsia"/>
                <w:color w:val="000000" w:themeColor="text1"/>
                <w:sz w:val="21"/>
              </w:rPr>
              <w:t>BAS</w:t>
            </w:r>
            <w:r w:rsidRPr="00E2341A">
              <w:rPr>
                <w:rFonts w:eastAsiaTheme="minorEastAsia"/>
                <w:color w:val="000000" w:themeColor="text1"/>
                <w:sz w:val="21"/>
              </w:rPr>
              <w:t>、</w:t>
            </w:r>
            <w:r w:rsidRPr="00E2341A">
              <w:rPr>
                <w:rFonts w:eastAsiaTheme="minorEastAsia"/>
                <w:color w:val="000000" w:themeColor="text1"/>
                <w:sz w:val="21"/>
              </w:rPr>
              <w:t>SCADA</w:t>
            </w:r>
            <w:r w:rsidRPr="00E2341A">
              <w:rPr>
                <w:rFonts w:eastAsiaTheme="minorEastAsia"/>
                <w:color w:val="000000" w:themeColor="text1"/>
                <w:sz w:val="21"/>
              </w:rPr>
              <w:t>、</w:t>
            </w:r>
            <w:r w:rsidRPr="00E2341A">
              <w:rPr>
                <w:rFonts w:eastAsiaTheme="minorEastAsia"/>
                <w:color w:val="000000" w:themeColor="text1"/>
                <w:sz w:val="21"/>
              </w:rPr>
              <w:t>AFC</w:t>
            </w:r>
            <w:r w:rsidRPr="00E2341A">
              <w:rPr>
                <w:rFonts w:eastAsiaTheme="minorEastAsia"/>
                <w:color w:val="000000" w:themeColor="text1"/>
                <w:sz w:val="21"/>
              </w:rPr>
              <w:t>、门禁的要求提供设备室和控制室的电源及房屋布置。</w:t>
            </w:r>
          </w:p>
        </w:tc>
      </w:tr>
      <w:tr w:rsidR="00E2341A" w:rsidRPr="00E2341A" w:rsidTr="006F3ED3">
        <w:trPr>
          <w:cantSplit/>
          <w:trHeight w:val="454"/>
          <w:jc w:val="center"/>
        </w:trPr>
        <w:tc>
          <w:tcPr>
            <w:tcW w:w="467"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23</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车辆段</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是否根据信号要求预留沟、槽、管洞。</w:t>
            </w:r>
          </w:p>
        </w:tc>
      </w:tr>
      <w:tr w:rsidR="00E2341A" w:rsidRPr="00E2341A" w:rsidTr="006F3ED3">
        <w:trPr>
          <w:cantSplit/>
          <w:trHeight w:val="454"/>
          <w:jc w:val="center"/>
        </w:trPr>
        <w:tc>
          <w:tcPr>
            <w:tcW w:w="467"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573"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是否根据通信要求预留沟、槽、管洞。</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综合监控</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低压配电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及照明</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是否向低压配电专业提出设备容量、回路配置数量、接地要求等，提供资料是否正确。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24—2</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PSCADA</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能否完成</w:t>
            </w:r>
            <w:r w:rsidRPr="00E2341A">
              <w:rPr>
                <w:rFonts w:eastAsiaTheme="minorEastAsia"/>
                <w:color w:val="000000" w:themeColor="text1"/>
                <w:sz w:val="21"/>
              </w:rPr>
              <w:t>PSCADA</w:t>
            </w:r>
            <w:r w:rsidRPr="00E2341A">
              <w:rPr>
                <w:rFonts w:eastAsiaTheme="minorEastAsia"/>
                <w:color w:val="000000" w:themeColor="text1"/>
                <w:sz w:val="21"/>
              </w:rPr>
              <w:t>的中央级和车站级监控功能，接口及通信协议是否匹配。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24—3</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信号</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与信号的数据传送、接口及通信协议是否协调匹配，是否在车控室为信号提供了紧急停车等按钮及信号灯。</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24—4</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是否能完成</w:t>
            </w:r>
            <w:r w:rsidRPr="00E2341A">
              <w:rPr>
                <w:rFonts w:eastAsiaTheme="minorEastAsia"/>
                <w:color w:val="000000" w:themeColor="text1"/>
                <w:sz w:val="21"/>
              </w:rPr>
              <w:t>CCTV</w:t>
            </w:r>
            <w:r w:rsidRPr="00E2341A">
              <w:rPr>
                <w:rFonts w:eastAsiaTheme="minorEastAsia"/>
                <w:color w:val="000000" w:themeColor="text1"/>
                <w:sz w:val="21"/>
              </w:rPr>
              <w:t>、</w:t>
            </w:r>
            <w:r w:rsidRPr="00E2341A">
              <w:rPr>
                <w:rFonts w:eastAsiaTheme="minorEastAsia"/>
                <w:color w:val="000000" w:themeColor="text1"/>
                <w:sz w:val="21"/>
              </w:rPr>
              <w:t>PA</w:t>
            </w:r>
            <w:r w:rsidRPr="00E2341A">
              <w:rPr>
                <w:rFonts w:eastAsiaTheme="minorEastAsia"/>
                <w:color w:val="000000" w:themeColor="text1"/>
                <w:sz w:val="21"/>
              </w:rPr>
              <w:t>的中央级和车站级监控功能，与</w:t>
            </w:r>
            <w:r w:rsidRPr="00E2341A">
              <w:rPr>
                <w:rFonts w:eastAsiaTheme="minorEastAsia"/>
                <w:color w:val="000000" w:themeColor="text1"/>
                <w:sz w:val="21"/>
              </w:rPr>
              <w:t>CCTV</w:t>
            </w:r>
            <w:r w:rsidRPr="00E2341A">
              <w:rPr>
                <w:rFonts w:eastAsiaTheme="minorEastAsia"/>
                <w:color w:val="000000" w:themeColor="text1"/>
                <w:sz w:val="21"/>
              </w:rPr>
              <w:t>、</w:t>
            </w:r>
            <w:r w:rsidRPr="00E2341A">
              <w:rPr>
                <w:rFonts w:eastAsiaTheme="minorEastAsia"/>
                <w:color w:val="000000" w:themeColor="text1"/>
                <w:sz w:val="21"/>
              </w:rPr>
              <w:t>PA</w:t>
            </w:r>
            <w:r w:rsidRPr="00E2341A">
              <w:rPr>
                <w:rFonts w:eastAsiaTheme="minorEastAsia"/>
                <w:color w:val="000000" w:themeColor="text1"/>
                <w:sz w:val="21"/>
              </w:rPr>
              <w:t>、</w:t>
            </w:r>
            <w:r w:rsidRPr="00E2341A">
              <w:rPr>
                <w:rFonts w:eastAsiaTheme="minorEastAsia"/>
                <w:color w:val="000000" w:themeColor="text1"/>
                <w:sz w:val="21"/>
              </w:rPr>
              <w:t>SIS</w:t>
            </w:r>
            <w:r w:rsidRPr="00E2341A">
              <w:rPr>
                <w:rFonts w:eastAsiaTheme="minorEastAsia"/>
                <w:color w:val="000000" w:themeColor="text1"/>
                <w:sz w:val="21"/>
              </w:rPr>
              <w:t>、</w:t>
            </w:r>
            <w:r w:rsidRPr="00E2341A">
              <w:rPr>
                <w:rFonts w:eastAsiaTheme="minorEastAsia"/>
                <w:color w:val="000000" w:themeColor="text1"/>
                <w:sz w:val="21"/>
              </w:rPr>
              <w:t>TIS</w:t>
            </w:r>
            <w:r w:rsidRPr="00E2341A">
              <w:rPr>
                <w:rFonts w:eastAsiaTheme="minorEastAsia"/>
                <w:color w:val="000000" w:themeColor="text1"/>
                <w:sz w:val="21"/>
              </w:rPr>
              <w:t>、</w:t>
            </w:r>
            <w:r w:rsidRPr="00E2341A">
              <w:rPr>
                <w:rFonts w:eastAsiaTheme="minorEastAsia"/>
                <w:color w:val="000000" w:themeColor="text1"/>
                <w:sz w:val="21"/>
              </w:rPr>
              <w:t>CLK</w:t>
            </w:r>
            <w:r w:rsidRPr="00E2341A">
              <w:rPr>
                <w:rFonts w:eastAsiaTheme="minorEastAsia"/>
                <w:color w:val="000000" w:themeColor="text1"/>
                <w:sz w:val="21"/>
              </w:rPr>
              <w:t>的接口及通信协议是否协调匹配。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24—5</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门禁</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与门禁的数据传送、接口及通信协议是否协调匹配，是否在车控室为门禁提供了紧急状态时门锁释放按钮。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24—6</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AFC</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与</w:t>
            </w:r>
            <w:r w:rsidRPr="00E2341A">
              <w:rPr>
                <w:rFonts w:eastAsiaTheme="minorEastAsia"/>
                <w:color w:val="000000" w:themeColor="text1"/>
                <w:sz w:val="21"/>
              </w:rPr>
              <w:t>AFC</w:t>
            </w:r>
            <w:r w:rsidRPr="00E2341A">
              <w:rPr>
                <w:rFonts w:eastAsiaTheme="minorEastAsia"/>
                <w:color w:val="000000" w:themeColor="text1"/>
                <w:sz w:val="21"/>
              </w:rPr>
              <w:t>的数据传送、接口及通信协议是否协调匹配，是否在车控室为</w:t>
            </w:r>
            <w:r w:rsidRPr="00E2341A">
              <w:rPr>
                <w:rFonts w:eastAsiaTheme="minorEastAsia"/>
                <w:color w:val="000000" w:themeColor="text1"/>
                <w:sz w:val="21"/>
              </w:rPr>
              <w:t>AFC</w:t>
            </w:r>
            <w:r w:rsidRPr="00E2341A">
              <w:rPr>
                <w:rFonts w:eastAsiaTheme="minorEastAsia"/>
                <w:color w:val="000000" w:themeColor="text1"/>
                <w:sz w:val="21"/>
              </w:rPr>
              <w:t>提供了紧急状态时闸机释放按钮。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24—7</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BAS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能否完成</w:t>
            </w:r>
            <w:r w:rsidRPr="00E2341A">
              <w:rPr>
                <w:rFonts w:eastAsiaTheme="minorEastAsia"/>
                <w:color w:val="000000" w:themeColor="text1"/>
                <w:sz w:val="21"/>
              </w:rPr>
              <w:t>BAS</w:t>
            </w:r>
            <w:r w:rsidRPr="00E2341A">
              <w:rPr>
                <w:rFonts w:eastAsiaTheme="minorEastAsia"/>
                <w:color w:val="000000" w:themeColor="text1"/>
                <w:sz w:val="21"/>
              </w:rPr>
              <w:t>的中央级和车站级监控功能，接口及通信协议是否匹配，是否车控室</w:t>
            </w:r>
            <w:r w:rsidRPr="00E2341A">
              <w:rPr>
                <w:rFonts w:eastAsiaTheme="minorEastAsia"/>
                <w:color w:val="000000" w:themeColor="text1"/>
                <w:sz w:val="21"/>
              </w:rPr>
              <w:t>IBP</w:t>
            </w:r>
            <w:r w:rsidRPr="00E2341A">
              <w:rPr>
                <w:rFonts w:eastAsiaTheme="minorEastAsia"/>
                <w:color w:val="000000" w:themeColor="text1"/>
                <w:sz w:val="21"/>
              </w:rPr>
              <w:t>盘设置必要模式按钮。</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24—8</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FAS</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接口是否正确，接口及通信协议是否匹配</w:t>
            </w:r>
          </w:p>
        </w:tc>
      </w:tr>
      <w:tr w:rsidR="00E2341A" w:rsidRPr="00E2341A" w:rsidTr="006F3ED3">
        <w:trPr>
          <w:cantSplit/>
          <w:trHeight w:val="454"/>
          <w:jc w:val="center"/>
        </w:trPr>
        <w:tc>
          <w:tcPr>
            <w:tcW w:w="467" w:type="pct"/>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24—9</w:t>
            </w:r>
          </w:p>
        </w:tc>
        <w:tc>
          <w:tcPr>
            <w:tcW w:w="573" w:type="pct"/>
            <w:vMerge/>
            <w:shd w:val="clear" w:color="000000" w:fill="B8CCE4"/>
            <w:tcMar>
              <w:top w:w="0" w:type="dxa"/>
              <w:bottom w:w="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243" w:type="pct"/>
            <w:shd w:val="clear" w:color="000000" w:fill="B8CCE4"/>
            <w:tcMar>
              <w:top w:w="0" w:type="dxa"/>
              <w:bottom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是否能完成对站台门设备故障和运行状态的监视，接口及通信协议是否匹配。</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24—10</w:t>
            </w:r>
          </w:p>
        </w:tc>
        <w:tc>
          <w:tcPr>
            <w:tcW w:w="573"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控制中心</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是否向控制中心提供了功能、用房等要求，资料是否正确。</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24—11</w:t>
            </w:r>
          </w:p>
        </w:tc>
        <w:tc>
          <w:tcPr>
            <w:tcW w:w="573"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PIS</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与</w:t>
            </w:r>
            <w:r w:rsidRPr="00E2341A">
              <w:rPr>
                <w:rFonts w:eastAsiaTheme="minorEastAsia"/>
                <w:color w:val="000000" w:themeColor="text1"/>
                <w:sz w:val="21"/>
              </w:rPr>
              <w:t>PIS</w:t>
            </w:r>
            <w:r w:rsidRPr="00E2341A">
              <w:rPr>
                <w:rFonts w:eastAsiaTheme="minorEastAsia"/>
                <w:color w:val="000000" w:themeColor="text1"/>
                <w:sz w:val="21"/>
              </w:rPr>
              <w:t>的接口及通信协议是否协调匹配。</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25—1</w:t>
            </w:r>
          </w:p>
        </w:tc>
        <w:tc>
          <w:tcPr>
            <w:tcW w:w="573" w:type="pct"/>
            <w:vMerge w:val="restar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工艺</w:t>
            </w: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w:t>
            </w:r>
            <w:r w:rsidRPr="00E2341A">
              <w:rPr>
                <w:rFonts w:eastAsiaTheme="minorEastAsia"/>
                <w:color w:val="000000" w:themeColor="text1"/>
                <w:sz w:val="21"/>
              </w:rPr>
              <w:t>.</w:t>
            </w:r>
            <w:r w:rsidRPr="00E2341A">
              <w:rPr>
                <w:rFonts w:eastAsiaTheme="minorEastAsia"/>
                <w:color w:val="000000" w:themeColor="text1"/>
                <w:sz w:val="21"/>
              </w:rPr>
              <w:t>筑</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厂房布置形式是否满足工艺要求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柱网间距是否满足工艺要求</w:t>
            </w:r>
          </w:p>
        </w:tc>
      </w:tr>
      <w:tr w:rsidR="00E2341A" w:rsidRPr="00E2341A" w:rsidTr="006F3ED3">
        <w:trPr>
          <w:cantSplit/>
          <w:trHeight w:val="454"/>
          <w:jc w:val="center"/>
        </w:trPr>
        <w:tc>
          <w:tcPr>
            <w:tcW w:w="467"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25—2</w:t>
            </w:r>
          </w:p>
        </w:tc>
        <w:tc>
          <w:tcPr>
            <w:tcW w:w="573" w:type="pct"/>
            <w:vMerge/>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18"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结</w:t>
            </w:r>
            <w:r w:rsidRPr="00E2341A">
              <w:rPr>
                <w:rFonts w:eastAsiaTheme="minorEastAsia"/>
                <w:color w:val="000000" w:themeColor="text1"/>
                <w:sz w:val="21"/>
              </w:rPr>
              <w:t>.</w:t>
            </w:r>
            <w:r w:rsidRPr="00E2341A">
              <w:rPr>
                <w:rFonts w:eastAsiaTheme="minorEastAsia"/>
                <w:color w:val="000000" w:themeColor="text1"/>
                <w:sz w:val="21"/>
              </w:rPr>
              <w:t>构</w:t>
            </w:r>
          </w:p>
        </w:tc>
        <w:tc>
          <w:tcPr>
            <w:tcW w:w="3243" w:type="pct"/>
            <w:shd w:val="clear" w:color="000000" w:fill="B8CCE4"/>
            <w:tcMar>
              <w:top w:w="0" w:type="dxa"/>
              <w:left w:w="20" w:type="dxa"/>
              <w:bottom w:w="0" w:type="dxa"/>
              <w:right w:w="2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下部厂房的平面、层高要求、设置吊车的吨位等相关资料；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下部厂房柱位及尺寸。</w:t>
            </w:r>
          </w:p>
        </w:tc>
      </w:tr>
    </w:tbl>
    <w:p w:rsidR="00E07C27" w:rsidRPr="00E2341A" w:rsidRDefault="00E07C27" w:rsidP="00193B3B">
      <w:pPr>
        <w:spacing w:beforeLines="30" w:afterLines="30"/>
        <w:textAlignment w:val="center"/>
        <w:outlineLvl w:val="2"/>
        <w:rPr>
          <w:rFonts w:eastAsiaTheme="minorEastAsia"/>
          <w:color w:val="000000" w:themeColor="text1"/>
        </w:rPr>
      </w:pPr>
      <w:bookmarkStart w:id="179" w:name="_Toc373153246"/>
      <w:bookmarkStart w:id="180" w:name="_Toc393722708"/>
      <w:bookmarkStart w:id="181" w:name="_Toc393724358"/>
      <w:bookmarkStart w:id="182" w:name="_Toc485108710"/>
      <w:bookmarkStart w:id="183" w:name="_Toc485135950"/>
      <w:r w:rsidRPr="00E2341A">
        <w:rPr>
          <w:rFonts w:eastAsiaTheme="minorEastAsia"/>
          <w:color w:val="000000" w:themeColor="text1"/>
        </w:rPr>
        <w:t>7.3.7</w:t>
      </w:r>
      <w:r w:rsidRPr="00E2341A">
        <w:rPr>
          <w:rFonts w:eastAsiaTheme="minorEastAsia"/>
          <w:color w:val="000000" w:themeColor="text1"/>
        </w:rPr>
        <w:t>施工图审查主要内容</w:t>
      </w:r>
      <w:bookmarkEnd w:id="179"/>
      <w:bookmarkEnd w:id="180"/>
      <w:bookmarkEnd w:id="181"/>
      <w:bookmarkEnd w:id="182"/>
      <w:bookmarkEnd w:id="183"/>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7.3.7.1</w:t>
      </w:r>
      <w:r w:rsidRPr="00E2341A">
        <w:rPr>
          <w:rFonts w:eastAsiaTheme="minorEastAsia"/>
          <w:b/>
          <w:color w:val="000000" w:themeColor="text1"/>
        </w:rPr>
        <w:t>地质</w:t>
      </w:r>
    </w:p>
    <w:p w:rsidR="00E07C27" w:rsidRPr="00E2341A" w:rsidRDefault="00E07C27" w:rsidP="006F3ED3">
      <w:pPr>
        <w:jc w:val="center"/>
        <w:rPr>
          <w:rFonts w:eastAsiaTheme="minorEastAsia"/>
          <w:color w:val="000000" w:themeColor="text1"/>
        </w:rPr>
      </w:pPr>
      <w:r w:rsidRPr="00E2341A">
        <w:rPr>
          <w:rFonts w:eastAsiaTheme="minorEastAsia"/>
          <w:color w:val="000000" w:themeColor="text1"/>
        </w:rPr>
        <w:t>地质审查主要内容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41"/>
        <w:gridCol w:w="1613"/>
        <w:gridCol w:w="6933"/>
      </w:tblGrid>
      <w:tr w:rsidR="00E2341A" w:rsidRPr="00E2341A" w:rsidTr="00A53DE2">
        <w:trPr>
          <w:cantSplit/>
          <w:trHeight w:val="454"/>
          <w:tblHeader/>
          <w:jc w:val="center"/>
        </w:trPr>
        <w:tc>
          <w:tcPr>
            <w:tcW w:w="34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7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77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4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78"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773"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4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7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77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审查地勘单位针对施工图设计要求制定的勘察大纲：勘察质量目标、任务书、进度计划、工作量布置、技术要求等是否符合现行规范、规程要求，是否符合建设单位要求及拟建工程的特殊要求，特别审查详勘大纲是否落实初勘阶段咨询提出的意见，检查其对</w:t>
            </w:r>
            <w:r w:rsidRPr="00E2341A">
              <w:rPr>
                <w:rFonts w:eastAsiaTheme="minorEastAsia"/>
                <w:color w:val="000000" w:themeColor="text1"/>
                <w:sz w:val="21"/>
              </w:rPr>
              <w:t>“</w:t>
            </w:r>
            <w:r w:rsidRPr="00E2341A">
              <w:rPr>
                <w:rFonts w:eastAsiaTheme="minorEastAsia"/>
                <w:color w:val="000000" w:themeColor="text1"/>
                <w:sz w:val="21"/>
              </w:rPr>
              <w:t>软土地基、软弱地层、饱和砂土的地震液化</w:t>
            </w:r>
            <w:r w:rsidRPr="00E2341A">
              <w:rPr>
                <w:rFonts w:eastAsiaTheme="minorEastAsia"/>
                <w:color w:val="000000" w:themeColor="text1"/>
                <w:sz w:val="21"/>
              </w:rPr>
              <w:t>”</w:t>
            </w:r>
            <w:r w:rsidRPr="00E2341A">
              <w:rPr>
                <w:rFonts w:eastAsiaTheme="minorEastAsia"/>
                <w:color w:val="000000" w:themeColor="text1"/>
                <w:sz w:val="21"/>
              </w:rPr>
              <w:t>的划分、识别标准是否正确，审查勘察方法的可行性和合理性。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审查施工图阶段勘察成果资料：包括审阅各工点的详勘察报告、地质平剖面图、柱状图、岩土试验结果统计表、原位测试和水文试验成果图和计算表等，重点审查详勘成果与初勘成果是否存在重大差异，如存在应分析原因；对重点工程地质问题（如采空区、岩溶、软土、液化地基土、膨胀土）进行勘察准确性、勘察深细度审查；对勘察成果中的岩土设计参数的合理性和可靠性进行审查，重点审查岩土参数的计算过程和统计方法是否合理正确，检查参数项目是否齐全、参数值有无异常、是否落实了初勘察阶段咨询提出的审查意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审查岩土参数是否能完全满足施工图设计需要；审查重要勘察结论（如场地稳定性、液化等级、地下水腐蚀性）是否客观、恰当；审查勘察报告中提出的工程措施建议是否恰当且具操作性；审查勘察资料是否完整、统一、美观且便于设计人员使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检查各阶段设计文件中《地质》分册内容是否完整，自然地理、区域气候、河流水文、地质构造特征、岩土层分布及特征、不良地质与特殊岩土、地水表地下水类型及腐蚀性、含水层富水性及渗透性、工程地质条件及水文地质条件评价等内容是否完整，深度是否满足要求等。</w:t>
            </w:r>
          </w:p>
        </w:tc>
      </w:tr>
      <w:tr w:rsidR="00E2341A" w:rsidRPr="00E2341A" w:rsidTr="00A53DE2">
        <w:trPr>
          <w:cantSplit/>
          <w:trHeight w:val="454"/>
          <w:jc w:val="center"/>
        </w:trPr>
        <w:tc>
          <w:tcPr>
            <w:tcW w:w="34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7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工程地质</w:t>
            </w:r>
          </w:p>
        </w:tc>
        <w:tc>
          <w:tcPr>
            <w:tcW w:w="377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审查各工点施工图（主要是结构分册）所依据的地质勘察报告是否明确。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审查设计时所依据的岩土参数是否正确合理，审查不良地质和特殊性岩土项目是否完整，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审查不良地质及特殊性岩土的描述是否准确、工程影响性评价是否恰当，审查工程地质条件论述的重点是否突出。</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审查</w:t>
            </w:r>
            <w:r w:rsidRPr="00E2341A">
              <w:rPr>
                <w:rFonts w:eastAsiaTheme="minorEastAsia"/>
                <w:color w:val="000000" w:themeColor="text1"/>
                <w:sz w:val="21"/>
              </w:rPr>
              <w:t>“</w:t>
            </w:r>
            <w:r w:rsidRPr="00E2341A">
              <w:rPr>
                <w:rFonts w:eastAsiaTheme="minorEastAsia"/>
                <w:color w:val="000000" w:themeColor="text1"/>
                <w:sz w:val="21"/>
              </w:rPr>
              <w:t>总平面图</w:t>
            </w:r>
            <w:r w:rsidRPr="00E2341A">
              <w:rPr>
                <w:rFonts w:eastAsiaTheme="minorEastAsia"/>
                <w:color w:val="000000" w:themeColor="text1"/>
                <w:sz w:val="21"/>
              </w:rPr>
              <w:t>”</w:t>
            </w:r>
            <w:r w:rsidRPr="00E2341A">
              <w:rPr>
                <w:rFonts w:eastAsiaTheme="minorEastAsia"/>
                <w:color w:val="000000" w:themeColor="text1"/>
                <w:sz w:val="21"/>
              </w:rPr>
              <w:t>中勘探孔是否有遗漏，勘探点位置是否正确。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审查地质图例是否完整，审查</w:t>
            </w:r>
            <w:r w:rsidRPr="00E2341A">
              <w:rPr>
                <w:rFonts w:eastAsiaTheme="minorEastAsia"/>
                <w:color w:val="000000" w:themeColor="text1"/>
                <w:sz w:val="21"/>
              </w:rPr>
              <w:t>“</w:t>
            </w:r>
            <w:r w:rsidRPr="00E2341A">
              <w:rPr>
                <w:rFonts w:eastAsiaTheme="minorEastAsia"/>
                <w:color w:val="000000" w:themeColor="text1"/>
                <w:sz w:val="21"/>
              </w:rPr>
              <w:t>地质横、纵断面图</w:t>
            </w:r>
            <w:r w:rsidRPr="00E2341A">
              <w:rPr>
                <w:rFonts w:eastAsiaTheme="minorEastAsia"/>
                <w:color w:val="000000" w:themeColor="text1"/>
                <w:sz w:val="21"/>
              </w:rPr>
              <w:t>”</w:t>
            </w:r>
            <w:r w:rsidRPr="00E2341A">
              <w:rPr>
                <w:rFonts w:eastAsiaTheme="minorEastAsia"/>
                <w:color w:val="000000" w:themeColor="text1"/>
                <w:sz w:val="21"/>
              </w:rPr>
              <w:t>中钻孔里程是否正确、工程地质信息（如岩土分层标高、标贯击数、地层代号、地质分界线等）是否有错误或遗漏，</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7.3.6 </w:t>
            </w:r>
            <w:r w:rsidRPr="00E2341A">
              <w:rPr>
                <w:rFonts w:eastAsiaTheme="minorEastAsia"/>
                <w:color w:val="000000" w:themeColor="text1"/>
                <w:sz w:val="21"/>
              </w:rPr>
              <w:t>审查</w:t>
            </w:r>
            <w:r w:rsidRPr="00E2341A">
              <w:rPr>
                <w:rFonts w:eastAsiaTheme="minorEastAsia"/>
                <w:color w:val="000000" w:themeColor="text1"/>
                <w:sz w:val="21"/>
              </w:rPr>
              <w:t>“</w:t>
            </w:r>
            <w:r w:rsidRPr="00E2341A">
              <w:rPr>
                <w:rFonts w:eastAsiaTheme="minorEastAsia"/>
                <w:color w:val="000000" w:themeColor="text1"/>
                <w:sz w:val="21"/>
              </w:rPr>
              <w:t>地质横、纵断面图</w:t>
            </w:r>
            <w:r w:rsidRPr="00E2341A">
              <w:rPr>
                <w:rFonts w:eastAsiaTheme="minorEastAsia"/>
                <w:color w:val="000000" w:themeColor="text1"/>
                <w:sz w:val="21"/>
              </w:rPr>
              <w:t>”</w:t>
            </w:r>
            <w:r w:rsidRPr="00E2341A">
              <w:rPr>
                <w:rFonts w:eastAsiaTheme="minorEastAsia"/>
                <w:color w:val="000000" w:themeColor="text1"/>
                <w:sz w:val="21"/>
              </w:rPr>
              <w:t>中</w:t>
            </w:r>
            <w:r w:rsidRPr="00E2341A">
              <w:rPr>
                <w:rFonts w:eastAsiaTheme="minorEastAsia"/>
                <w:color w:val="000000" w:themeColor="text1"/>
                <w:sz w:val="21"/>
              </w:rPr>
              <w:t>“</w:t>
            </w:r>
            <w:r w:rsidRPr="00E2341A">
              <w:rPr>
                <w:rFonts w:eastAsiaTheme="minorEastAsia"/>
                <w:color w:val="000000" w:themeColor="text1"/>
                <w:sz w:val="21"/>
              </w:rPr>
              <w:t>工程地质概况</w:t>
            </w:r>
            <w:r w:rsidRPr="00E2341A">
              <w:rPr>
                <w:rFonts w:eastAsiaTheme="minorEastAsia"/>
                <w:color w:val="000000" w:themeColor="text1"/>
                <w:sz w:val="21"/>
              </w:rPr>
              <w:t>”</w:t>
            </w:r>
            <w:r w:rsidRPr="00E2341A">
              <w:rPr>
                <w:rFonts w:eastAsiaTheme="minorEastAsia"/>
                <w:color w:val="000000" w:themeColor="text1"/>
                <w:sz w:val="21"/>
              </w:rPr>
              <w:t>描述是否正确、是否满足设计深度要求。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对于局部勘察精度和深度未能满足设计要求的工程地质现象，有可能造成施工风险，咨询应提出意见，要求在施工前进行必要的补充勘察。</w:t>
            </w:r>
          </w:p>
        </w:tc>
      </w:tr>
      <w:tr w:rsidR="00E2341A" w:rsidRPr="00E2341A" w:rsidTr="00A53DE2">
        <w:trPr>
          <w:cantSplit/>
          <w:trHeight w:val="454"/>
          <w:jc w:val="center"/>
        </w:trPr>
        <w:tc>
          <w:tcPr>
            <w:tcW w:w="34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4</w:t>
            </w:r>
          </w:p>
        </w:tc>
        <w:tc>
          <w:tcPr>
            <w:tcW w:w="87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水文地质</w:t>
            </w:r>
          </w:p>
        </w:tc>
        <w:tc>
          <w:tcPr>
            <w:tcW w:w="377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审查</w:t>
            </w:r>
            <w:r w:rsidRPr="00E2341A">
              <w:rPr>
                <w:rFonts w:eastAsiaTheme="minorEastAsia"/>
                <w:color w:val="000000" w:themeColor="text1"/>
                <w:sz w:val="21"/>
              </w:rPr>
              <w:t xml:space="preserve"> “</w:t>
            </w:r>
            <w:r w:rsidRPr="00E2341A">
              <w:rPr>
                <w:rFonts w:eastAsiaTheme="minorEastAsia"/>
                <w:color w:val="000000" w:themeColor="text1"/>
                <w:sz w:val="21"/>
              </w:rPr>
              <w:t>河流水文</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地表水分布及特征</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地表水体深度</w:t>
            </w:r>
            <w:r w:rsidRPr="00E2341A">
              <w:rPr>
                <w:rFonts w:eastAsiaTheme="minorEastAsia"/>
                <w:color w:val="000000" w:themeColor="text1"/>
                <w:sz w:val="21"/>
              </w:rPr>
              <w:t>”</w:t>
            </w:r>
            <w:r w:rsidRPr="00E2341A">
              <w:rPr>
                <w:rFonts w:eastAsiaTheme="minorEastAsia"/>
                <w:color w:val="000000" w:themeColor="text1"/>
                <w:sz w:val="21"/>
              </w:rPr>
              <w:t>、等内容是否正确，是否与详勘报告一致。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审查</w:t>
            </w:r>
            <w:r w:rsidRPr="00E2341A">
              <w:rPr>
                <w:rFonts w:eastAsiaTheme="minorEastAsia"/>
                <w:color w:val="000000" w:themeColor="text1"/>
                <w:sz w:val="21"/>
              </w:rPr>
              <w:t xml:space="preserve"> “</w:t>
            </w:r>
            <w:r w:rsidRPr="00E2341A">
              <w:rPr>
                <w:rFonts w:eastAsiaTheme="minorEastAsia"/>
                <w:color w:val="000000" w:themeColor="text1"/>
                <w:sz w:val="21"/>
              </w:rPr>
              <w:t>地下水类型</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水位埋深</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补给和排泄特征</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w:t>
            </w:r>
            <w:r w:rsidRPr="00E2341A">
              <w:rPr>
                <w:rFonts w:eastAsiaTheme="minorEastAsia"/>
                <w:color w:val="000000" w:themeColor="text1"/>
                <w:sz w:val="21"/>
              </w:rPr>
              <w:t>主要含水层及其渗透性、富水性</w:t>
            </w:r>
            <w:r w:rsidRPr="00E2341A">
              <w:rPr>
                <w:rFonts w:eastAsiaTheme="minorEastAsia"/>
                <w:color w:val="000000" w:themeColor="text1"/>
                <w:sz w:val="21"/>
              </w:rPr>
              <w:t>”</w:t>
            </w:r>
            <w:r w:rsidRPr="00E2341A">
              <w:rPr>
                <w:rFonts w:eastAsiaTheme="minorEastAsia"/>
                <w:color w:val="000000" w:themeColor="text1"/>
                <w:sz w:val="21"/>
              </w:rPr>
              <w:t>等是否与详勘成果一致，审查渗透系数是否异常。重点审查地表水、地下水对混凝土、混凝土中的钢筋及钢结构的腐蚀性结论，当出现</w:t>
            </w:r>
            <w:r w:rsidRPr="00E2341A">
              <w:rPr>
                <w:rFonts w:eastAsiaTheme="minorEastAsia"/>
                <w:color w:val="000000" w:themeColor="text1"/>
                <w:sz w:val="21"/>
              </w:rPr>
              <w:t>“</w:t>
            </w:r>
            <w:r w:rsidRPr="00E2341A">
              <w:rPr>
                <w:rFonts w:eastAsiaTheme="minorEastAsia"/>
                <w:color w:val="000000" w:themeColor="text1"/>
                <w:sz w:val="21"/>
              </w:rPr>
              <w:t>中等腐蚀性</w:t>
            </w:r>
            <w:r w:rsidRPr="00E2341A">
              <w:rPr>
                <w:rFonts w:eastAsiaTheme="minorEastAsia"/>
                <w:color w:val="000000" w:themeColor="text1"/>
                <w:sz w:val="21"/>
              </w:rPr>
              <w:t>”</w:t>
            </w:r>
            <w:r w:rsidRPr="00E2341A">
              <w:rPr>
                <w:rFonts w:eastAsiaTheme="minorEastAsia"/>
                <w:color w:val="000000" w:themeColor="text1"/>
                <w:sz w:val="21"/>
              </w:rPr>
              <w:t>结论时，须重点核实。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对拟建工程有重大影响的水文地质条件（如高承压性地下水、腐蚀性水等），审查水文地质条件评价结论是否客观、重点是否突出。</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审查钻孔柱状图是否标注了地下水位，审查地质断面图中是否有水位线，审查地质纵断面图中</w:t>
            </w:r>
            <w:r w:rsidRPr="00E2341A">
              <w:rPr>
                <w:rFonts w:eastAsiaTheme="minorEastAsia"/>
                <w:color w:val="000000" w:themeColor="text1"/>
                <w:sz w:val="21"/>
              </w:rPr>
              <w:t>“</w:t>
            </w:r>
            <w:r w:rsidRPr="00E2341A">
              <w:rPr>
                <w:rFonts w:eastAsiaTheme="minorEastAsia"/>
                <w:color w:val="000000" w:themeColor="text1"/>
                <w:sz w:val="21"/>
              </w:rPr>
              <w:t>水文地质条件</w:t>
            </w:r>
            <w:r w:rsidRPr="00E2341A">
              <w:rPr>
                <w:rFonts w:eastAsiaTheme="minorEastAsia"/>
                <w:color w:val="000000" w:themeColor="text1"/>
                <w:sz w:val="21"/>
              </w:rPr>
              <w:t>”</w:t>
            </w:r>
            <w:r w:rsidRPr="00E2341A">
              <w:rPr>
                <w:rFonts w:eastAsiaTheme="minorEastAsia"/>
                <w:color w:val="000000" w:themeColor="text1"/>
                <w:sz w:val="21"/>
              </w:rPr>
              <w:t>内容是否准确、重点是否突出。</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7.3.7.2</w:t>
      </w:r>
      <w:r w:rsidRPr="00E2341A">
        <w:rPr>
          <w:rFonts w:eastAsiaTheme="minorEastAsia"/>
          <w:b/>
          <w:color w:val="000000" w:themeColor="text1"/>
        </w:rPr>
        <w:t>线路</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线路审查主要内容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63"/>
        <w:gridCol w:w="1584"/>
        <w:gridCol w:w="6940"/>
      </w:tblGrid>
      <w:tr w:rsidR="00E2341A" w:rsidRPr="00E2341A" w:rsidTr="00A53DE2">
        <w:trPr>
          <w:cantSplit/>
          <w:trHeight w:val="454"/>
          <w:tblHeader/>
          <w:jc w:val="center"/>
        </w:trPr>
        <w:tc>
          <w:tcPr>
            <w:tcW w:w="36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6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77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6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6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777"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77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是否符合审查批准的初步设计文件；如有重大修改，是否有相应的批准文件；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是否逐条执行了初步设计审查意见，对于未执行部分是否有充分理由，并取得有关部门认可；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采用的技术标准是否符合已批准的《施工图设计技术要求》；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设计文件是否符合《施工图文件组成及内容》；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设计深度是否达到住建部规定；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图纸签署和相关专业会签是否齐全、符合规定；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工程影响范围内的地下建、构筑物及地下管线的勘察测绘资料是否齐全完整；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工程地质、水文地质资料，沿线道路红线及规划资料是否齐全完整；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2.9 </w:t>
            </w:r>
            <w:r w:rsidRPr="00E2341A">
              <w:rPr>
                <w:rFonts w:eastAsiaTheme="minorEastAsia"/>
                <w:color w:val="000000" w:themeColor="text1"/>
                <w:sz w:val="21"/>
              </w:rPr>
              <w:t>如改变设计范围、原则、标准、是否有相应的批准文件；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是否满足文物、考古、环保部门的相应要求。</w:t>
            </w:r>
          </w:p>
        </w:tc>
      </w:tr>
      <w:tr w:rsidR="00E2341A" w:rsidRPr="00E2341A" w:rsidTr="00A53DE2">
        <w:trPr>
          <w:cantSplit/>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线路平、纵断面</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w:t>
            </w:r>
          </w:p>
        </w:tc>
        <w:tc>
          <w:tcPr>
            <w:tcW w:w="377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线路和车站位置是否合理；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全线配线是否满足运营功能；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采用的曲线半径是否恰当合理；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线间距是否满足限界及施工安全要求；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线路纵断面在高程上的控制点是否合适；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7.3.6 </w:t>
            </w:r>
            <w:r w:rsidRPr="00E2341A">
              <w:rPr>
                <w:rFonts w:eastAsiaTheme="minorEastAsia"/>
                <w:color w:val="000000" w:themeColor="text1"/>
                <w:sz w:val="21"/>
              </w:rPr>
              <w:t>对地质条件考虑和对不良地质地段处理是否合理；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对与地下管线和控制性构筑物的矛盾处理是否合理；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纵断面上选用的坡度及其相应坡段长度以及坡度组合是否合理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地下区间联络通道区间废水泵站的位置是否符合防灾要求，是否有利于施工安全；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折返线、停车线的坡度、坡向是否合理，长度是否满足需要；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对于沿线的文物、古迹、古树、名木是否采取了保护措施；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3.12 </w:t>
            </w:r>
            <w:r w:rsidRPr="00E2341A">
              <w:rPr>
                <w:rFonts w:eastAsiaTheme="minorEastAsia"/>
                <w:color w:val="000000" w:themeColor="text1"/>
                <w:sz w:val="21"/>
              </w:rPr>
              <w:t>对于沿线的敏感地区，在线路平、纵断面上是否考虑了环境保护措施；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3.13 </w:t>
            </w:r>
            <w:r w:rsidRPr="00E2341A">
              <w:rPr>
                <w:rFonts w:eastAsiaTheme="minorEastAsia"/>
                <w:color w:val="000000" w:themeColor="text1"/>
                <w:sz w:val="21"/>
              </w:rPr>
              <w:t>对线网中的相关线路，是否预留了换乘条件或安全的后续施工条件。</w:t>
            </w:r>
          </w:p>
        </w:tc>
      </w:tr>
      <w:tr w:rsidR="00E2341A" w:rsidRPr="00E2341A" w:rsidTr="00A53DE2">
        <w:trPr>
          <w:cantSplit/>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4</w:t>
            </w:r>
          </w:p>
        </w:tc>
        <w:tc>
          <w:tcPr>
            <w:tcW w:w="8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77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设置的渡线、停车线、折返线是否符合行车专业要求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线间距是否符合限界专业要求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线路纵坡是否符合给排水专业要求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地下线车站段线路的埋深是否符合建筑、结构专业要求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地下线区间线路的埋深是否符合结构专业施工方法的要求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7.3.7.3</w:t>
      </w:r>
      <w:r w:rsidRPr="00E2341A">
        <w:rPr>
          <w:rFonts w:eastAsiaTheme="minorEastAsia"/>
          <w:b/>
          <w:color w:val="000000" w:themeColor="text1"/>
        </w:rPr>
        <w:t>路基</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549"/>
        <w:gridCol w:w="1684"/>
        <w:gridCol w:w="6850"/>
      </w:tblGrid>
      <w:tr w:rsidR="00E2341A" w:rsidRPr="00E2341A" w:rsidTr="00A53DE2">
        <w:trPr>
          <w:cantSplit/>
          <w:trHeight w:val="454"/>
          <w:tblHeader/>
          <w:jc w:val="center"/>
        </w:trPr>
        <w:tc>
          <w:tcPr>
            <w:tcW w:w="302" w:type="pct"/>
            <w:tcBorders>
              <w:top w:val="single" w:sz="12" w:space="0" w:color="C0504D" w:themeColor="accent2"/>
              <w:bottom w:val="single" w:sz="4" w:space="0" w:color="FFFFFF"/>
            </w:tcBorders>
            <w:shd w:val="clear" w:color="000000" w:fill="95B3D7"/>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927" w:type="pct"/>
            <w:tcBorders>
              <w:top w:val="single" w:sz="12" w:space="0" w:color="C0504D" w:themeColor="accent2"/>
              <w:bottom w:val="single" w:sz="4" w:space="0" w:color="FFFFFF"/>
            </w:tcBorders>
            <w:shd w:val="clear" w:color="000000" w:fill="95B3D7"/>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771" w:type="pct"/>
            <w:tcBorders>
              <w:top w:val="single" w:sz="12" w:space="0" w:color="C0504D" w:themeColor="accent2"/>
              <w:bottom w:val="single" w:sz="4" w:space="0" w:color="FFFFFF"/>
            </w:tcBorders>
            <w:shd w:val="clear" w:color="000000" w:fill="95B3D7"/>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02" w:type="pct"/>
            <w:tcBorders>
              <w:top w:val="single" w:sz="4" w:space="0" w:color="FFFFFF"/>
            </w:tcBorders>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927" w:type="pct"/>
            <w:tcBorders>
              <w:top w:val="single" w:sz="4" w:space="0" w:color="FFFFFF"/>
            </w:tcBorders>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771" w:type="pct"/>
            <w:tcBorders>
              <w:top w:val="single" w:sz="4" w:space="0" w:color="FFFFFF"/>
            </w:tcBorders>
            <w:shd w:val="clear" w:color="000000" w:fill="B8CCE4"/>
            <w:tcMar>
              <w:left w:w="0" w:type="dxa"/>
              <w:right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02"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927"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设计文件总要求</w:t>
            </w:r>
          </w:p>
        </w:tc>
        <w:tc>
          <w:tcPr>
            <w:tcW w:w="3771" w:type="pct"/>
            <w:shd w:val="clear" w:color="000000" w:fill="B8CCE4"/>
            <w:tcMar>
              <w:left w:w="0" w:type="dxa"/>
              <w:right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是否与审查批准的初步设计一致，如有重大更改，是否有相应的批准文件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施工图是否达到住建部规定的深度要求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设计图纸（总图及其他图纸）是否完整齐全（包括总图或缩图、索引图等）</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主要设备材料表是否齐全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经复核过的计算单（包括使用软件名称）是否完整正确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初步设计文件及线路初步设计文件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基础设计资料齐全，工程地质详勘报告</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工程影响范围内建、构筑物、轨道交通建筑物及地下管线资料（现状及规划）</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施工设计任务书、项目计划单</w:t>
            </w:r>
          </w:p>
        </w:tc>
      </w:tr>
      <w:tr w:rsidR="00E2341A" w:rsidRPr="00E2341A" w:rsidTr="00A53DE2">
        <w:trPr>
          <w:cantSplit/>
          <w:trHeight w:val="454"/>
          <w:jc w:val="center"/>
        </w:trPr>
        <w:tc>
          <w:tcPr>
            <w:tcW w:w="302"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927"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土工结构物及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其它</w:t>
            </w:r>
          </w:p>
        </w:tc>
        <w:tc>
          <w:tcPr>
            <w:tcW w:w="3771" w:type="pct"/>
            <w:shd w:val="clear" w:color="000000" w:fill="B8CCE4"/>
            <w:tcMar>
              <w:left w:w="0" w:type="dxa"/>
              <w:right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施工是否可行且安全、周密、经济</w:t>
            </w:r>
          </w:p>
        </w:tc>
      </w:tr>
      <w:tr w:rsidR="00E2341A" w:rsidRPr="00E2341A" w:rsidTr="00A53DE2">
        <w:trPr>
          <w:cantSplit/>
          <w:trHeight w:val="454"/>
          <w:jc w:val="center"/>
        </w:trPr>
        <w:tc>
          <w:tcPr>
            <w:tcW w:w="302"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927"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一般路基设计</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标准</w:t>
            </w:r>
          </w:p>
        </w:tc>
        <w:tc>
          <w:tcPr>
            <w:tcW w:w="3771" w:type="pct"/>
            <w:shd w:val="clear" w:color="000000" w:fill="B8CCE4"/>
            <w:tcMar>
              <w:left w:w="0" w:type="dxa"/>
              <w:right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路基设计宽度计算准确，满足轨道结构及管线设备铺设要求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路肩施工高程设计准确，路基边坡坡度及断面形式合理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地基处理方案符合地质条件，且经济合理</w:t>
            </w:r>
          </w:p>
        </w:tc>
      </w:tr>
      <w:tr w:rsidR="00E2341A" w:rsidRPr="00E2341A" w:rsidTr="00A53DE2">
        <w:trPr>
          <w:cantSplit/>
          <w:trHeight w:val="454"/>
          <w:jc w:val="center"/>
        </w:trPr>
        <w:tc>
          <w:tcPr>
            <w:tcW w:w="302"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927"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支挡结构物</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及其它设计</w:t>
            </w:r>
          </w:p>
        </w:tc>
        <w:tc>
          <w:tcPr>
            <w:tcW w:w="3771" w:type="pct"/>
            <w:shd w:val="clear" w:color="000000" w:fill="B8CCE4"/>
            <w:tcMar>
              <w:left w:w="0" w:type="dxa"/>
              <w:right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支挡结构物类型选择适当，实用性强</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结构形式是否进行技术、经济性能的优化，结构形式合理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5.3 </w:t>
            </w:r>
            <w:r w:rsidRPr="00E2341A">
              <w:rPr>
                <w:rFonts w:eastAsiaTheme="minorEastAsia"/>
                <w:color w:val="000000" w:themeColor="text1"/>
                <w:sz w:val="21"/>
              </w:rPr>
              <w:t>计算荷载符合实际边界条件（包括浸水及地震要求），且考虑最不利荷载组合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5.4 </w:t>
            </w:r>
            <w:r w:rsidRPr="00E2341A">
              <w:rPr>
                <w:rFonts w:eastAsiaTheme="minorEastAsia"/>
                <w:color w:val="000000" w:themeColor="text1"/>
                <w:sz w:val="21"/>
              </w:rPr>
              <w:t>计算参数选择合理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5.5 </w:t>
            </w:r>
            <w:r w:rsidRPr="00E2341A">
              <w:rPr>
                <w:rFonts w:eastAsiaTheme="minorEastAsia"/>
                <w:color w:val="000000" w:themeColor="text1"/>
                <w:sz w:val="21"/>
              </w:rPr>
              <w:t>结构整体的稳定性检算全面、可靠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5.6 </w:t>
            </w:r>
            <w:r w:rsidRPr="00E2341A">
              <w:rPr>
                <w:rFonts w:eastAsiaTheme="minorEastAsia"/>
                <w:color w:val="000000" w:themeColor="text1"/>
                <w:sz w:val="21"/>
              </w:rPr>
              <w:t>钢筋混凝土支挡结构中的配筋合理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5.7 </w:t>
            </w:r>
            <w:r w:rsidRPr="00E2341A">
              <w:rPr>
                <w:rFonts w:eastAsiaTheme="minorEastAsia"/>
                <w:color w:val="000000" w:themeColor="text1"/>
                <w:sz w:val="21"/>
              </w:rPr>
              <w:t>支挡结构物构造及各种附属设施预埋件埋设应满足要求</w:t>
            </w:r>
          </w:p>
        </w:tc>
      </w:tr>
      <w:tr w:rsidR="00E2341A" w:rsidRPr="00E2341A" w:rsidTr="00A53DE2">
        <w:trPr>
          <w:cantSplit/>
          <w:trHeight w:val="454"/>
          <w:jc w:val="center"/>
        </w:trPr>
        <w:tc>
          <w:tcPr>
            <w:tcW w:w="302"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927"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排水及边坡防护</w:t>
            </w:r>
          </w:p>
        </w:tc>
        <w:tc>
          <w:tcPr>
            <w:tcW w:w="3771" w:type="pct"/>
            <w:shd w:val="clear" w:color="000000" w:fill="B8CCE4"/>
            <w:tcMar>
              <w:left w:w="0" w:type="dxa"/>
              <w:right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6.1 </w:t>
            </w:r>
            <w:r w:rsidRPr="00E2341A">
              <w:rPr>
                <w:rFonts w:eastAsiaTheme="minorEastAsia"/>
                <w:color w:val="000000" w:themeColor="text1"/>
                <w:sz w:val="21"/>
              </w:rPr>
              <w:t>地表排水及地下排水系统满足排水要求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6.2 </w:t>
            </w:r>
            <w:r w:rsidRPr="00E2341A">
              <w:rPr>
                <w:rFonts w:eastAsiaTheme="minorEastAsia"/>
                <w:color w:val="000000" w:themeColor="text1"/>
                <w:sz w:val="21"/>
              </w:rPr>
              <w:t>边坡防护类型的选择适宜，保证边坡稳定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6.3 </w:t>
            </w:r>
            <w:r w:rsidRPr="00E2341A">
              <w:rPr>
                <w:rFonts w:eastAsiaTheme="minorEastAsia"/>
                <w:color w:val="000000" w:themeColor="text1"/>
                <w:sz w:val="21"/>
              </w:rPr>
              <w:t>边坡防护是否环保</w:t>
            </w:r>
          </w:p>
        </w:tc>
      </w:tr>
      <w:tr w:rsidR="00E2341A" w:rsidRPr="00E2341A" w:rsidTr="00A53DE2">
        <w:trPr>
          <w:cantSplit/>
          <w:trHeight w:val="454"/>
          <w:jc w:val="center"/>
        </w:trPr>
        <w:tc>
          <w:tcPr>
            <w:tcW w:w="302"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7</w:t>
            </w:r>
          </w:p>
        </w:tc>
        <w:tc>
          <w:tcPr>
            <w:tcW w:w="927" w:type="pct"/>
            <w:shd w:val="clear" w:color="000000" w:fill="B8CCE4"/>
            <w:tcMar>
              <w:left w:w="0" w:type="dxa"/>
              <w:right w:w="0" w:type="dxa"/>
            </w:tcMar>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771" w:type="pct"/>
            <w:shd w:val="clear" w:color="000000" w:fill="B8CCE4"/>
            <w:tcMar>
              <w:left w:w="0" w:type="dxa"/>
              <w:right w:w="0" w:type="dxa"/>
            </w:tcMar>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 </w:t>
            </w:r>
            <w:r w:rsidRPr="00E2341A">
              <w:rPr>
                <w:rFonts w:eastAsiaTheme="minorEastAsia"/>
                <w:color w:val="000000" w:themeColor="text1"/>
                <w:sz w:val="21"/>
              </w:rPr>
              <w:t>采取保护文物、古迹、名木、古树等措施；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 </w:t>
            </w:r>
            <w:r w:rsidRPr="00E2341A">
              <w:rPr>
                <w:rFonts w:eastAsiaTheme="minorEastAsia"/>
                <w:color w:val="000000" w:themeColor="text1"/>
                <w:sz w:val="21"/>
              </w:rPr>
              <w:t>所使用的地质资料是否正确；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7.3 </w:t>
            </w:r>
            <w:r w:rsidRPr="00E2341A">
              <w:rPr>
                <w:rFonts w:eastAsiaTheme="minorEastAsia"/>
                <w:color w:val="000000" w:themeColor="text1"/>
                <w:sz w:val="21"/>
              </w:rPr>
              <w:t>所使用的线路平纵断面是否正确；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7.4 </w:t>
            </w:r>
            <w:r w:rsidRPr="00E2341A">
              <w:rPr>
                <w:rFonts w:eastAsiaTheme="minorEastAsia"/>
                <w:color w:val="000000" w:themeColor="text1"/>
                <w:sz w:val="21"/>
              </w:rPr>
              <w:t>路基横断面和基床结构是否满足轨道专业的要求；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7.5 </w:t>
            </w:r>
            <w:r w:rsidRPr="00E2341A">
              <w:rPr>
                <w:rFonts w:eastAsiaTheme="minorEastAsia"/>
                <w:color w:val="000000" w:themeColor="text1"/>
                <w:sz w:val="21"/>
              </w:rPr>
              <w:t>路基和桥涵接口是否准确，技术措施是否恰当；</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7.6 </w:t>
            </w:r>
            <w:r w:rsidRPr="00E2341A">
              <w:rPr>
                <w:rFonts w:eastAsiaTheme="minorEastAsia"/>
                <w:color w:val="000000" w:themeColor="text1"/>
                <w:sz w:val="21"/>
              </w:rPr>
              <w:t>路基横断面和涵洞设计是否协调；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7.7 </w:t>
            </w:r>
            <w:r w:rsidRPr="00E2341A">
              <w:rPr>
                <w:rFonts w:eastAsiaTheme="minorEastAsia"/>
                <w:color w:val="000000" w:themeColor="text1"/>
                <w:sz w:val="21"/>
              </w:rPr>
              <w:t>所使用的站场资料（主要指车辆段、出入段线）是否正确；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7.8 </w:t>
            </w:r>
            <w:r w:rsidRPr="00E2341A">
              <w:rPr>
                <w:rFonts w:eastAsiaTheme="minorEastAsia"/>
                <w:color w:val="000000" w:themeColor="text1"/>
                <w:sz w:val="21"/>
              </w:rPr>
              <w:t>路基横断面设计和车辆段（停车场）建筑设计是否协调；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7.9 </w:t>
            </w:r>
            <w:r w:rsidRPr="00E2341A">
              <w:rPr>
                <w:rFonts w:eastAsiaTheme="minorEastAsia"/>
                <w:color w:val="000000" w:themeColor="text1"/>
                <w:sz w:val="21"/>
              </w:rPr>
              <w:t>路基结构设计和车辆段（停车场）结构设计是否有矛盾；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7.10 </w:t>
            </w:r>
            <w:r w:rsidRPr="00E2341A">
              <w:rPr>
                <w:rFonts w:eastAsiaTheme="minorEastAsia"/>
                <w:color w:val="000000" w:themeColor="text1"/>
                <w:sz w:val="21"/>
              </w:rPr>
              <w:t>路基横断面设计是否满足限界专业的要求；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7.11 </w:t>
            </w:r>
            <w:r w:rsidRPr="00E2341A">
              <w:rPr>
                <w:rFonts w:eastAsiaTheme="minorEastAsia"/>
                <w:color w:val="000000" w:themeColor="text1"/>
                <w:sz w:val="21"/>
              </w:rPr>
              <w:t>路基横断面设计是否满足供变电专业电缆敷设和过轨的要求；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7.12 </w:t>
            </w:r>
            <w:r w:rsidRPr="00E2341A">
              <w:rPr>
                <w:rFonts w:eastAsiaTheme="minorEastAsia"/>
                <w:color w:val="000000" w:themeColor="text1"/>
                <w:sz w:val="21"/>
              </w:rPr>
              <w:t>路基横断面设计是否满足接触网支柱的要求；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7.13 </w:t>
            </w:r>
            <w:r w:rsidRPr="00E2341A">
              <w:rPr>
                <w:rFonts w:eastAsiaTheme="minorEastAsia"/>
                <w:color w:val="000000" w:themeColor="text1"/>
                <w:sz w:val="21"/>
              </w:rPr>
              <w:t>路基横断面设计是否满足低压电缆敷设和过轨的要求；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7.14 </w:t>
            </w:r>
            <w:r w:rsidRPr="00E2341A">
              <w:rPr>
                <w:rFonts w:eastAsiaTheme="minorEastAsia"/>
                <w:color w:val="000000" w:themeColor="text1"/>
                <w:sz w:val="21"/>
              </w:rPr>
              <w:t>路基横断面设计是否满足通信电缆敷设和过轨的要求；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7.15 </w:t>
            </w:r>
            <w:r w:rsidRPr="00E2341A">
              <w:rPr>
                <w:rFonts w:eastAsiaTheme="minorEastAsia"/>
                <w:color w:val="000000" w:themeColor="text1"/>
                <w:sz w:val="21"/>
              </w:rPr>
              <w:t>路基横断面设计是否满足给排水管敷设的要求；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7.16 </w:t>
            </w:r>
            <w:r w:rsidRPr="00E2341A">
              <w:rPr>
                <w:rFonts w:eastAsiaTheme="minorEastAsia"/>
                <w:color w:val="000000" w:themeColor="text1"/>
                <w:sz w:val="21"/>
              </w:rPr>
              <w:t>路基结构设计是否满足白蚁防治的要求；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7.17 </w:t>
            </w:r>
            <w:r w:rsidRPr="00E2341A">
              <w:rPr>
                <w:rFonts w:eastAsiaTheme="minorEastAsia"/>
                <w:color w:val="000000" w:themeColor="text1"/>
                <w:sz w:val="21"/>
              </w:rPr>
              <w:t>路基横断面设计是否满足综合管线敷设的要求；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7.18 </w:t>
            </w:r>
            <w:r w:rsidRPr="00E2341A">
              <w:rPr>
                <w:rFonts w:eastAsiaTheme="minorEastAsia"/>
                <w:color w:val="000000" w:themeColor="text1"/>
                <w:sz w:val="21"/>
              </w:rPr>
              <w:t>路基取弃土、边坡防护、地基加固等是否满足环保的要求。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7.3.7.4</w:t>
      </w:r>
      <w:r w:rsidRPr="00E2341A">
        <w:rPr>
          <w:rFonts w:eastAsiaTheme="minorEastAsia"/>
          <w:b/>
          <w:color w:val="000000" w:themeColor="text1"/>
        </w:rPr>
        <w:t>轨道</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轨道审查主要内容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65"/>
        <w:gridCol w:w="1354"/>
        <w:gridCol w:w="7168"/>
      </w:tblGrid>
      <w:tr w:rsidR="00E2341A" w:rsidRPr="00E2341A" w:rsidTr="006F3ED3">
        <w:trPr>
          <w:trHeight w:val="454"/>
          <w:tblHeader/>
          <w:jc w:val="center"/>
        </w:trPr>
        <w:tc>
          <w:tcPr>
            <w:tcW w:w="36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3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90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6F3ED3">
        <w:trPr>
          <w:trHeight w:val="454"/>
          <w:jc w:val="center"/>
        </w:trPr>
        <w:tc>
          <w:tcPr>
            <w:tcW w:w="36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3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01"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6F3ED3">
        <w:trPr>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3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0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是否符合审查批准的初步设计文件；如有重大修改，是否有相应的批准文件；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是否逐条执行了初步设计审查意见，对于未执行部分是否有充分理由，并取得有关部门认可；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采用的技术标准是否符合已批准的《施工图设计技术要求；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设计文件是否符合《施工图文件组成及内容》；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设计深度是否达到住建部规定且满足施工要求；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图纸签署和相关专业会签是否齐全、符合规定；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如改变设计范围、原则、标准，是否有相应的批准文件；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有无国家审查批准的环境影响报告书；</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设计基础资料是否齐全；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主要工程数量表是否齐全，数量计算是否准确；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引用的标准图是否有效正确。</w:t>
            </w:r>
          </w:p>
        </w:tc>
      </w:tr>
      <w:tr w:rsidR="00E2341A" w:rsidRPr="00E2341A" w:rsidTr="006F3ED3">
        <w:trPr>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3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轨道结构</w:t>
            </w:r>
          </w:p>
        </w:tc>
        <w:tc>
          <w:tcPr>
            <w:tcW w:w="390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钢轨选型与运量、线路平面条件是否匹配、合理；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曲线地段的超高设置是否合理；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无缝线路的稳定性计算是否准确；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是否选用先进而成熟的产品；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如采用新型扣件，则应审查如下内容：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）扣件结构是否合理、稳定可靠、便于加工维修和更换；</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）扣件零部件的通用性；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）扣件试验资料是否齐全、完整。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轨枕铺设标准是否经济合理并保证轨道稳定；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3.7 </w:t>
            </w:r>
            <w:r w:rsidRPr="00E2341A">
              <w:rPr>
                <w:rFonts w:eastAsiaTheme="minorEastAsia"/>
                <w:color w:val="000000" w:themeColor="text1"/>
                <w:sz w:val="21"/>
              </w:rPr>
              <w:t>轨枕铺设加强地段的范围是否正确；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轨枕结构型式是否合适，满足行车安全要求；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道床结构型式是否经济合理，满足行车安全要求；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轨道结构高度是否合理；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不同型式道床之间配置的过渡段道床构和长度是否合理；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3.12 </w:t>
            </w:r>
            <w:r w:rsidRPr="00E2341A">
              <w:rPr>
                <w:rFonts w:eastAsiaTheme="minorEastAsia"/>
                <w:color w:val="000000" w:themeColor="text1"/>
                <w:sz w:val="21"/>
              </w:rPr>
              <w:t>道岔型号、构造及其扣件、道床是否适应地铁特点和满足安全使用要求；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3.13 </w:t>
            </w:r>
            <w:r w:rsidRPr="00E2341A">
              <w:rPr>
                <w:rFonts w:eastAsiaTheme="minorEastAsia"/>
                <w:color w:val="000000" w:themeColor="text1"/>
                <w:sz w:val="21"/>
              </w:rPr>
              <w:t>减振轨道设置的地段是否满足环评要求；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3.14 </w:t>
            </w:r>
            <w:r w:rsidRPr="00E2341A">
              <w:rPr>
                <w:rFonts w:eastAsiaTheme="minorEastAsia"/>
                <w:color w:val="000000" w:themeColor="text1"/>
                <w:sz w:val="21"/>
              </w:rPr>
              <w:t>拟定的减振分级标准是否技术上可行，经济上合理；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3.15 </w:t>
            </w:r>
            <w:r w:rsidRPr="00E2341A">
              <w:rPr>
                <w:rFonts w:eastAsiaTheme="minorEastAsia"/>
                <w:color w:val="000000" w:themeColor="text1"/>
                <w:sz w:val="21"/>
              </w:rPr>
              <w:t>采用的减振措施，其预期效果是否满足环评要求；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3.16 </w:t>
            </w:r>
            <w:r w:rsidRPr="00E2341A">
              <w:rPr>
                <w:rFonts w:eastAsiaTheme="minorEastAsia"/>
                <w:color w:val="000000" w:themeColor="text1"/>
                <w:sz w:val="21"/>
              </w:rPr>
              <w:t>减振轨道的结构高度是否满足限界要求；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3.17 </w:t>
            </w:r>
            <w:r w:rsidRPr="00E2341A">
              <w:rPr>
                <w:rFonts w:eastAsiaTheme="minorEastAsia"/>
                <w:color w:val="000000" w:themeColor="text1"/>
                <w:sz w:val="21"/>
              </w:rPr>
              <w:t>减振轨道结构类型是否与车站、区间结构相匹配；</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3.18 </w:t>
            </w:r>
            <w:r w:rsidRPr="00E2341A">
              <w:rPr>
                <w:rFonts w:eastAsiaTheme="minorEastAsia"/>
                <w:color w:val="000000" w:themeColor="text1"/>
                <w:sz w:val="21"/>
              </w:rPr>
              <w:t>杂散电流腐蚀防护措施是否到位；</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3.19 </w:t>
            </w:r>
            <w:r w:rsidRPr="00E2341A">
              <w:rPr>
                <w:rFonts w:eastAsiaTheme="minorEastAsia"/>
                <w:color w:val="000000" w:themeColor="text1"/>
                <w:sz w:val="21"/>
              </w:rPr>
              <w:t>排水系统是否满足车站、区间排水要求。</w:t>
            </w:r>
          </w:p>
        </w:tc>
      </w:tr>
      <w:tr w:rsidR="00E2341A" w:rsidRPr="00E2341A" w:rsidTr="006F3ED3">
        <w:trPr>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4</w:t>
            </w:r>
          </w:p>
        </w:tc>
        <w:tc>
          <w:tcPr>
            <w:tcW w:w="73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轨道附属</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工程</w:t>
            </w:r>
          </w:p>
        </w:tc>
        <w:tc>
          <w:tcPr>
            <w:tcW w:w="390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线路标志和信号标志是否配置完备；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轨道附属设备是否配置完备；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车挡类型的选用是否经济适用。</w:t>
            </w:r>
          </w:p>
        </w:tc>
      </w:tr>
      <w:tr w:rsidR="00E2341A" w:rsidRPr="00E2341A" w:rsidTr="006F3ED3">
        <w:trPr>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73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0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轨枕铺设数是否经济合理，保证轨道稳定；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轨枕结构型式是否适用；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5.3 </w:t>
            </w:r>
            <w:r w:rsidRPr="00E2341A">
              <w:rPr>
                <w:rFonts w:eastAsiaTheme="minorEastAsia"/>
                <w:color w:val="000000" w:themeColor="text1"/>
                <w:sz w:val="21"/>
              </w:rPr>
              <w:t>轨道结构高度是否满足规范要求；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5.4 </w:t>
            </w:r>
            <w:r w:rsidRPr="00E2341A">
              <w:rPr>
                <w:rFonts w:eastAsiaTheme="minorEastAsia"/>
                <w:color w:val="000000" w:themeColor="text1"/>
                <w:sz w:val="21"/>
              </w:rPr>
              <w:t>道床结构型式是否适用、经济合理，采用的轨道结构方案是否与所处的工程地质、线路类别、地下环境等条件相适应；</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5.5 </w:t>
            </w:r>
            <w:r w:rsidRPr="00E2341A">
              <w:rPr>
                <w:rFonts w:eastAsiaTheme="minorEastAsia"/>
                <w:color w:val="000000" w:themeColor="text1"/>
                <w:sz w:val="21"/>
              </w:rPr>
              <w:t>道床基础的稳定性；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5.6 </w:t>
            </w:r>
            <w:r w:rsidRPr="00E2341A">
              <w:rPr>
                <w:rFonts w:eastAsiaTheme="minorEastAsia"/>
                <w:color w:val="000000" w:themeColor="text1"/>
                <w:sz w:val="21"/>
              </w:rPr>
              <w:t>道岔位置与隧道结构变形缝是否存在重叠的现象；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5.7 </w:t>
            </w:r>
            <w:r w:rsidRPr="00E2341A">
              <w:rPr>
                <w:rFonts w:eastAsiaTheme="minorEastAsia"/>
                <w:color w:val="000000" w:themeColor="text1"/>
                <w:sz w:val="21"/>
              </w:rPr>
              <w:t>不同道床型式的过渡段是否适用；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5.8 </w:t>
            </w:r>
            <w:r w:rsidRPr="00E2341A">
              <w:rPr>
                <w:rFonts w:eastAsiaTheme="minorEastAsia"/>
                <w:color w:val="000000" w:themeColor="text1"/>
                <w:sz w:val="21"/>
              </w:rPr>
              <w:t>道岔型号、构造及其扣件和道床是否适应地铁特点和满足使用需要；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5.9 </w:t>
            </w:r>
            <w:r w:rsidRPr="00E2341A">
              <w:rPr>
                <w:rFonts w:eastAsiaTheme="minorEastAsia"/>
                <w:color w:val="000000" w:themeColor="text1"/>
                <w:sz w:val="21"/>
              </w:rPr>
              <w:t>减振轨道结构；</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5.10 </w:t>
            </w:r>
            <w:r w:rsidRPr="00E2341A">
              <w:rPr>
                <w:rFonts w:eastAsiaTheme="minorEastAsia"/>
                <w:color w:val="000000" w:themeColor="text1"/>
                <w:sz w:val="21"/>
              </w:rPr>
              <w:t>是否采用分级减振轨道结构，其技术、经济是否适宜；</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5.11 </w:t>
            </w:r>
            <w:r w:rsidRPr="00E2341A">
              <w:rPr>
                <w:rFonts w:eastAsiaTheme="minorEastAsia"/>
                <w:color w:val="000000" w:themeColor="text1"/>
                <w:sz w:val="21"/>
              </w:rPr>
              <w:t>减噪减振效果，轨道减振降噪及防杂散电流的工程措施是否符合环境保护和有关防护的要求；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5.12 </w:t>
            </w:r>
            <w:r w:rsidRPr="00E2341A">
              <w:rPr>
                <w:rFonts w:eastAsiaTheme="minorEastAsia"/>
                <w:color w:val="000000" w:themeColor="text1"/>
                <w:sz w:val="21"/>
              </w:rPr>
              <w:t>线路标志及信号标志是否适用；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5.13 </w:t>
            </w:r>
            <w:r w:rsidRPr="00E2341A">
              <w:rPr>
                <w:rFonts w:eastAsiaTheme="minorEastAsia"/>
                <w:color w:val="000000" w:themeColor="text1"/>
                <w:sz w:val="21"/>
              </w:rPr>
              <w:t>轨道附属设备，护轨、车挡等构造型式，是否经济适用；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5.14 </w:t>
            </w:r>
            <w:r w:rsidRPr="00E2341A">
              <w:rPr>
                <w:rFonts w:eastAsiaTheme="minorEastAsia"/>
                <w:color w:val="000000" w:themeColor="text1"/>
                <w:sz w:val="21"/>
              </w:rPr>
              <w:t>轨道防迷流和绝缘措施能否满足使用要求；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5.15 </w:t>
            </w:r>
            <w:r w:rsidRPr="00E2341A">
              <w:rPr>
                <w:rFonts w:eastAsiaTheme="minorEastAsia"/>
                <w:color w:val="000000" w:themeColor="text1"/>
                <w:sz w:val="21"/>
              </w:rPr>
              <w:t>轨道主要工程数量是否准确；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5.16 </w:t>
            </w:r>
            <w:r w:rsidRPr="00E2341A">
              <w:rPr>
                <w:rFonts w:eastAsiaTheme="minorEastAsia"/>
                <w:color w:val="000000" w:themeColor="text1"/>
                <w:sz w:val="21"/>
              </w:rPr>
              <w:t>钢轨焊接，轨道铺设等施工组织是否恰当。</w:t>
            </w:r>
          </w:p>
        </w:tc>
      </w:tr>
    </w:tbl>
    <w:p w:rsidR="006F3ED3" w:rsidRPr="00E2341A" w:rsidRDefault="006F3ED3" w:rsidP="00A53DE2">
      <w:pPr>
        <w:textAlignment w:val="center"/>
        <w:outlineLvl w:val="3"/>
        <w:rPr>
          <w:rFonts w:eastAsiaTheme="minorEastAsia"/>
          <w:b/>
          <w:color w:val="000000" w:themeColor="text1"/>
        </w:rPr>
      </w:pP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7.3.7.5</w:t>
      </w:r>
      <w:r w:rsidRPr="00E2341A">
        <w:rPr>
          <w:rFonts w:eastAsiaTheme="minorEastAsia"/>
          <w:b/>
          <w:color w:val="000000" w:themeColor="text1"/>
        </w:rPr>
        <w:t>限界</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限界审查主要内容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515"/>
        <w:gridCol w:w="1497"/>
        <w:gridCol w:w="7175"/>
      </w:tblGrid>
      <w:tr w:rsidR="00E2341A" w:rsidRPr="00E2341A" w:rsidTr="00A53DE2">
        <w:trPr>
          <w:cantSplit/>
          <w:trHeight w:val="454"/>
          <w:tblHeader/>
          <w:jc w:val="center"/>
        </w:trPr>
        <w:tc>
          <w:tcPr>
            <w:tcW w:w="28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1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9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28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1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05"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2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2</w:t>
            </w:r>
          </w:p>
        </w:tc>
        <w:tc>
          <w:tcPr>
            <w:tcW w:w="8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是否全面符合《城市轨道交通技术规范》（</w:t>
            </w:r>
            <w:r w:rsidRPr="00E2341A">
              <w:rPr>
                <w:rFonts w:eastAsiaTheme="minorEastAsia"/>
                <w:color w:val="000000" w:themeColor="text1"/>
                <w:sz w:val="21"/>
              </w:rPr>
              <w:t>GB50490-2009</w:t>
            </w:r>
            <w:r w:rsidRPr="00E2341A">
              <w:rPr>
                <w:rFonts w:eastAsiaTheme="minorEastAsia"/>
                <w:color w:val="000000" w:themeColor="text1"/>
                <w:sz w:val="21"/>
              </w:rPr>
              <w:t>）、《地铁设计规范》（</w:t>
            </w:r>
            <w:r w:rsidRPr="00E2341A">
              <w:rPr>
                <w:rFonts w:eastAsiaTheme="minorEastAsia"/>
                <w:color w:val="000000" w:themeColor="text1"/>
                <w:sz w:val="21"/>
              </w:rPr>
              <w:t>GB50157-2003</w:t>
            </w:r>
            <w:r w:rsidRPr="00E2341A">
              <w:rPr>
                <w:rFonts w:eastAsiaTheme="minorEastAsia"/>
                <w:color w:val="000000" w:themeColor="text1"/>
                <w:sz w:val="21"/>
              </w:rPr>
              <w:t>）、《地铁限界标准》（</w:t>
            </w:r>
            <w:r w:rsidRPr="00E2341A">
              <w:rPr>
                <w:rFonts w:eastAsiaTheme="minorEastAsia"/>
                <w:color w:val="000000" w:themeColor="text1"/>
                <w:sz w:val="21"/>
              </w:rPr>
              <w:t>CJJ96-2003</w:t>
            </w:r>
            <w:r w:rsidRPr="00E2341A">
              <w:rPr>
                <w:rFonts w:eastAsiaTheme="minorEastAsia"/>
                <w:color w:val="000000" w:themeColor="text1"/>
                <w:sz w:val="21"/>
              </w:rPr>
              <w:t>）中强制性条文；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是否符合已批准的初步设计文件及初步设计专家评审意见；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采用的车辆轮廓线和车辆限界是否与车辆供应商提供的计算书一致；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限界图中反应的轨道结构（减振道床及非减振道床）和接触网是否和轨道、接触网专业完全一致；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全线各种建筑限界图中的设备和管线是否满足限界要求；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图纸深细度和完整性是否符合要求；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限界设计是否符合安全性要求；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曲线地段矩形隧道的加宽量和加宽范围是否准确；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道岔区建筑限界加宽量和加宽范围是否准确；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射流风机安装地段的建筑限界图是否合理；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2.12 </w:t>
            </w:r>
            <w:r w:rsidRPr="00E2341A">
              <w:rPr>
                <w:rFonts w:eastAsiaTheme="minorEastAsia"/>
                <w:color w:val="000000" w:themeColor="text1"/>
                <w:sz w:val="21"/>
              </w:rPr>
              <w:t>区间隔断门是否符合限界要求，门框外管线预埋孔洞是否完整，门框与道床的接口是否合理。</w:t>
            </w:r>
          </w:p>
        </w:tc>
      </w:tr>
      <w:tr w:rsidR="00E2341A" w:rsidRPr="00E2341A" w:rsidTr="00A53DE2">
        <w:trPr>
          <w:cantSplit/>
          <w:trHeight w:val="454"/>
          <w:jc w:val="center"/>
        </w:trPr>
        <w:tc>
          <w:tcPr>
            <w:tcW w:w="2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建筑限界</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设备限界与建筑限界之间的设备安装空间是否安全、经济，满足设备布置要求；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无设备处的设备限界与建筑限界间的最小间隙是否满足规范要求，是否经济、安全；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设备安装空间内布置的设备是否满足限界要求；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减振地段的轨道结构高度是否满足限界要求；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疏散平台位置和站台门位置限界是否合理。</w:t>
            </w:r>
          </w:p>
        </w:tc>
      </w:tr>
      <w:tr w:rsidR="00E2341A" w:rsidRPr="00E2341A" w:rsidTr="00A53DE2">
        <w:trPr>
          <w:cantSplit/>
          <w:trHeight w:val="454"/>
          <w:jc w:val="center"/>
        </w:trPr>
        <w:tc>
          <w:tcPr>
            <w:tcW w:w="2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8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曲线加宽</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曲线地段矩形隧道（含车站、区间）的曲线加宽量和加宽范围是否准确；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道岔区的曲线加宽量和加宽范围是否准确；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曲线地段圆形隧道和马蹄形隧道的隧道中心线向线路中心线内侧的偏移量是否准确。</w:t>
            </w:r>
          </w:p>
        </w:tc>
      </w:tr>
      <w:tr w:rsidR="00E2341A" w:rsidRPr="00E2341A" w:rsidTr="00A53DE2">
        <w:trPr>
          <w:cantSplit/>
          <w:trHeight w:val="454"/>
          <w:jc w:val="center"/>
        </w:trPr>
        <w:tc>
          <w:tcPr>
            <w:tcW w:w="28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8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是否符合轨道设计的要求；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是否满足供变电电缆敷设的要求；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5.3 </w:t>
            </w:r>
            <w:r w:rsidRPr="00E2341A">
              <w:rPr>
                <w:rFonts w:eastAsiaTheme="minorEastAsia"/>
                <w:color w:val="000000" w:themeColor="text1"/>
                <w:sz w:val="21"/>
              </w:rPr>
              <w:t>是否满足接触网安装的要求；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5.4 </w:t>
            </w:r>
            <w:r w:rsidRPr="00E2341A">
              <w:rPr>
                <w:rFonts w:eastAsiaTheme="minorEastAsia"/>
                <w:color w:val="000000" w:themeColor="text1"/>
                <w:sz w:val="21"/>
              </w:rPr>
              <w:t>是否满足低压电缆敷设的要求；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5.5 </w:t>
            </w:r>
            <w:r w:rsidRPr="00E2341A">
              <w:rPr>
                <w:rFonts w:eastAsiaTheme="minorEastAsia"/>
                <w:color w:val="000000" w:themeColor="text1"/>
                <w:sz w:val="21"/>
              </w:rPr>
              <w:t>是否满足通信电缆敷设的要求；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5.6 </w:t>
            </w:r>
            <w:r w:rsidRPr="00E2341A">
              <w:rPr>
                <w:rFonts w:eastAsiaTheme="minorEastAsia"/>
                <w:color w:val="000000" w:themeColor="text1"/>
                <w:sz w:val="21"/>
              </w:rPr>
              <w:t>是否满足给排水管敷设的要求；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5.7 </w:t>
            </w:r>
            <w:r w:rsidRPr="00E2341A">
              <w:rPr>
                <w:rFonts w:eastAsiaTheme="minorEastAsia"/>
                <w:color w:val="000000" w:themeColor="text1"/>
                <w:sz w:val="21"/>
              </w:rPr>
              <w:t>是否满足信号设备安装要求；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5.8 </w:t>
            </w:r>
            <w:r w:rsidRPr="00E2341A">
              <w:rPr>
                <w:rFonts w:eastAsiaTheme="minorEastAsia"/>
                <w:color w:val="000000" w:themeColor="text1"/>
                <w:sz w:val="21"/>
              </w:rPr>
              <w:t>是否满足车辆设备要求；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5.9 </w:t>
            </w:r>
            <w:r w:rsidRPr="00E2341A">
              <w:rPr>
                <w:rFonts w:eastAsiaTheme="minorEastAsia"/>
                <w:color w:val="000000" w:themeColor="text1"/>
                <w:sz w:val="21"/>
              </w:rPr>
              <w:t>是否满足通风空调系统要求；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5.10 </w:t>
            </w:r>
            <w:r w:rsidRPr="00E2341A">
              <w:rPr>
                <w:rFonts w:eastAsiaTheme="minorEastAsia"/>
                <w:color w:val="000000" w:themeColor="text1"/>
                <w:sz w:val="21"/>
              </w:rPr>
              <w:t>是否满足疏散通道布设要求；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5.11 </w:t>
            </w:r>
            <w:r w:rsidRPr="00E2341A">
              <w:rPr>
                <w:rFonts w:eastAsiaTheme="minorEastAsia"/>
                <w:color w:val="000000" w:themeColor="text1"/>
                <w:sz w:val="21"/>
              </w:rPr>
              <w:t>是否满足站台区站台门的安装要求；</w:t>
            </w:r>
          </w:p>
        </w:tc>
      </w:tr>
    </w:tbl>
    <w:p w:rsidR="006F3ED3" w:rsidRPr="00E2341A" w:rsidRDefault="006F3ED3" w:rsidP="00A53DE2">
      <w:pPr>
        <w:textAlignment w:val="center"/>
        <w:outlineLvl w:val="3"/>
        <w:rPr>
          <w:rFonts w:eastAsiaTheme="minorEastAsia"/>
          <w:b/>
          <w:color w:val="000000" w:themeColor="text1"/>
        </w:rPr>
      </w:pPr>
    </w:p>
    <w:p w:rsidR="006F3ED3" w:rsidRPr="00E2341A" w:rsidRDefault="006F3ED3" w:rsidP="00A53DE2">
      <w:pPr>
        <w:textAlignment w:val="center"/>
        <w:outlineLvl w:val="3"/>
        <w:rPr>
          <w:rFonts w:eastAsiaTheme="minorEastAsia"/>
          <w:b/>
          <w:color w:val="000000" w:themeColor="text1"/>
        </w:rPr>
      </w:pPr>
    </w:p>
    <w:p w:rsidR="00E07C27" w:rsidRPr="00E2341A" w:rsidRDefault="007D0CF5" w:rsidP="00A53DE2">
      <w:pPr>
        <w:textAlignment w:val="center"/>
        <w:outlineLvl w:val="3"/>
        <w:rPr>
          <w:rFonts w:eastAsiaTheme="minorEastAsia"/>
          <w:b/>
          <w:color w:val="000000" w:themeColor="text1"/>
        </w:rPr>
      </w:pPr>
      <w:r w:rsidRPr="007D0CF5">
        <w:rPr>
          <w:rFonts w:eastAsiaTheme="minorEastAsia"/>
          <w:noProof/>
          <w:color w:val="000000" w:themeColor="text1"/>
        </w:rPr>
        <w:pict>
          <v:rect id="Rectangle 26" o:spid="_x0000_s1215" style="position:absolute;left:0;text-align:left;margin-left:170.6pt;margin-top:60.8pt;width:358.3pt;height:4.8pt;z-index:-2516449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" o:allowincell="f" fillcolor="#e0efeb" stroked="f">
            <v:path arrowok="t"/>
            <w10:wrap anchorx="page"/>
          </v:rect>
        </w:pict>
      </w:r>
      <w:r w:rsidR="00E07C27" w:rsidRPr="00E2341A">
        <w:rPr>
          <w:rFonts w:eastAsiaTheme="minorEastAsia"/>
          <w:b/>
          <w:color w:val="000000" w:themeColor="text1"/>
        </w:rPr>
        <w:t>7.3.7.6</w:t>
      </w:r>
      <w:r w:rsidR="00E07C27" w:rsidRPr="00E2341A">
        <w:rPr>
          <w:rFonts w:eastAsiaTheme="minorEastAsia"/>
          <w:b/>
          <w:color w:val="000000" w:themeColor="text1"/>
        </w:rPr>
        <w:t>建筑与装修</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建筑与装修审查主要内容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579"/>
        <w:gridCol w:w="1571"/>
        <w:gridCol w:w="7037"/>
      </w:tblGrid>
      <w:tr w:rsidR="00E2341A" w:rsidRPr="00E2341A" w:rsidTr="006F3ED3">
        <w:trPr>
          <w:trHeight w:val="454"/>
          <w:tblHeader/>
          <w:jc w:val="center"/>
        </w:trPr>
        <w:tc>
          <w:tcPr>
            <w:tcW w:w="31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5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83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6F3ED3">
        <w:trPr>
          <w:trHeight w:val="454"/>
          <w:jc w:val="center"/>
        </w:trPr>
        <w:tc>
          <w:tcPr>
            <w:tcW w:w="31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w:t>
            </w:r>
          </w:p>
        </w:tc>
        <w:tc>
          <w:tcPr>
            <w:tcW w:w="85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3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6F3ED3">
        <w:trPr>
          <w:trHeight w:val="454"/>
          <w:jc w:val="center"/>
        </w:trPr>
        <w:tc>
          <w:tcPr>
            <w:tcW w:w="3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设计文件总</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要求</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是否与审查批准的初步设计一致，如有重大更改，是否有相关的批准文件和变更的依据；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施工图文件是否达到住建部和《施工图设计文件组成与内容》规定的深度并满足施工要求；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车站运营功能是否满足规定要求，建设规模是否控制恰当，并在施工图设计文件中具体落实了</w:t>
            </w:r>
            <w:r w:rsidRPr="00E2341A">
              <w:rPr>
                <w:rFonts w:eastAsiaTheme="minorEastAsia"/>
                <w:color w:val="000000" w:themeColor="text1"/>
                <w:sz w:val="21"/>
              </w:rPr>
              <w:t>“</w:t>
            </w:r>
            <w:r w:rsidRPr="00E2341A">
              <w:rPr>
                <w:rFonts w:eastAsiaTheme="minorEastAsia"/>
                <w:color w:val="000000" w:themeColor="text1"/>
                <w:sz w:val="21"/>
              </w:rPr>
              <w:t>以人为本</w:t>
            </w:r>
            <w:r w:rsidRPr="00E2341A">
              <w:rPr>
                <w:rFonts w:eastAsiaTheme="minorEastAsia"/>
                <w:color w:val="000000" w:themeColor="text1"/>
                <w:sz w:val="21"/>
              </w:rPr>
              <w:t>”</w:t>
            </w:r>
            <w:r w:rsidRPr="00E2341A">
              <w:rPr>
                <w:rFonts w:eastAsiaTheme="minorEastAsia"/>
                <w:color w:val="000000" w:themeColor="text1"/>
                <w:sz w:val="21"/>
              </w:rPr>
              <w:t>的思想和</w:t>
            </w:r>
            <w:r w:rsidRPr="00E2341A">
              <w:rPr>
                <w:rFonts w:eastAsiaTheme="minorEastAsia"/>
                <w:color w:val="000000" w:themeColor="text1"/>
                <w:sz w:val="21"/>
              </w:rPr>
              <w:t>“</w:t>
            </w:r>
            <w:r w:rsidRPr="00E2341A">
              <w:rPr>
                <w:rFonts w:eastAsiaTheme="minorEastAsia"/>
                <w:color w:val="000000" w:themeColor="text1"/>
                <w:sz w:val="21"/>
              </w:rPr>
              <w:t>环保、安全、节能、减排</w:t>
            </w:r>
            <w:r w:rsidRPr="00E2341A">
              <w:rPr>
                <w:rFonts w:eastAsiaTheme="minorEastAsia"/>
                <w:color w:val="000000" w:themeColor="text1"/>
                <w:sz w:val="21"/>
              </w:rPr>
              <w:t>”</w:t>
            </w:r>
            <w:r w:rsidRPr="00E2341A">
              <w:rPr>
                <w:rFonts w:eastAsiaTheme="minorEastAsia"/>
                <w:color w:val="000000" w:themeColor="text1"/>
                <w:sz w:val="21"/>
              </w:rPr>
              <w:t>的设计理念。装修标准、风格、造型、选材等是否执行了《施工图设计技术要求的相关规定；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设计文件及图纸是否完整齐全，主要设备材料齐全，无重大遗漏；</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图纸签署是否符合《统一编制规定》的各项要求；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车站建筑与装修专业与其它相关的各系统专业各种接口是否统一协调；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如改变设计范围、原则、标准，是否有相应的批准文件。</w:t>
            </w:r>
          </w:p>
        </w:tc>
      </w:tr>
      <w:tr w:rsidR="00E2341A" w:rsidRPr="00E2341A" w:rsidTr="006F3ED3">
        <w:trPr>
          <w:trHeight w:val="454"/>
          <w:jc w:val="center"/>
        </w:trPr>
        <w:tc>
          <w:tcPr>
            <w:tcW w:w="3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车站总平面</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布置</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车站站位是否符合城市规划要求，并与本工程线路提供的平、纵剖面一致；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是否已标示了道路规划红线，地块建筑红线以及车站主体结构、出入口通道、风道风亭等控制线和坐标，是否标示了车站中心里程、车站起讫</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点里程、线间距、车站长、宽度等规定必要的数据；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地面出入口、风亭等布置，是否已取得规划部门的认可；是否符合最大限度地吸引客流、方便乘客乘降地铁和换乘其它交通方式等原则；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是否符合消防及事故疏散的要求，是否符合无障碍设计相关规范要求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相关地面公共设施配套是否满足规划要求；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换乘节点的总平面布置是否合理。</w:t>
            </w:r>
          </w:p>
        </w:tc>
      </w:tr>
      <w:tr w:rsidR="00E2341A" w:rsidRPr="00E2341A" w:rsidTr="006F3ED3">
        <w:trPr>
          <w:trHeight w:val="454"/>
          <w:jc w:val="center"/>
        </w:trPr>
        <w:tc>
          <w:tcPr>
            <w:tcW w:w="3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8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车站平、</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立剖面设计</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各地下层功能分区划分是否明确、合理、方便乘客乘降地铁；设备管理用房布置，满足管理人员作业方便和需要；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车站内部空间布置是否紧凑、满足运营功能需要，且经济合理；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车站公共区各项设施的布置是否符合规范和《施工图设计技术要求》的规定；是否达到安全、快速、顺畅地组织乘客在站内流动，并能在规定时间内满足紧急疏散的要求；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站台总宽度和长度是否满足设计客流等待、通过、疏散的要求；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车站防火分区、防烟分区的划分是否符合规范和《施工图设计技术要求》的规定，是否配有相应的防火、防烟设施，并满足规定要求；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供残降人使用的电梯、通道及设施是否符合相关规定的要求；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换乘节点内平、立、剖面设计是否合理；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4.8 </w:t>
            </w:r>
            <w:r w:rsidRPr="00E2341A">
              <w:rPr>
                <w:rFonts w:eastAsiaTheme="minorEastAsia"/>
                <w:color w:val="000000" w:themeColor="text1"/>
                <w:sz w:val="21"/>
              </w:rPr>
              <w:t>建筑装修是否符合《施工图设计技术要求》和专项决议，站内的路引设计是否满足乘客乘降的要求。</w:t>
            </w:r>
          </w:p>
        </w:tc>
      </w:tr>
      <w:tr w:rsidR="00E2341A" w:rsidRPr="00E2341A" w:rsidTr="006F3ED3">
        <w:trPr>
          <w:trHeight w:val="454"/>
          <w:jc w:val="center"/>
        </w:trPr>
        <w:tc>
          <w:tcPr>
            <w:tcW w:w="3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8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综合管线</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所采用的车站建筑资料是否正确。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所采用的车辆段（停车场）建筑资料是否正确。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5.3 </w:t>
            </w:r>
            <w:r w:rsidRPr="00E2341A">
              <w:rPr>
                <w:rFonts w:eastAsiaTheme="minorEastAsia"/>
                <w:color w:val="000000" w:themeColor="text1"/>
                <w:sz w:val="21"/>
              </w:rPr>
              <w:t>所采用的控制中心建筑资料是否正确。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5.4 </w:t>
            </w:r>
            <w:r w:rsidRPr="00E2341A">
              <w:rPr>
                <w:rFonts w:eastAsiaTheme="minorEastAsia"/>
                <w:color w:val="000000" w:themeColor="text1"/>
                <w:sz w:val="21"/>
              </w:rPr>
              <w:t>是否满足牵引和降压变电电缆布设及检修的要求。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5.5 </w:t>
            </w:r>
            <w:r w:rsidRPr="00E2341A">
              <w:rPr>
                <w:rFonts w:eastAsiaTheme="minorEastAsia"/>
                <w:color w:val="000000" w:themeColor="text1"/>
                <w:sz w:val="21"/>
              </w:rPr>
              <w:t>是否满足低压电缆布设及检修的要求。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5.6 </w:t>
            </w:r>
            <w:r w:rsidRPr="00E2341A">
              <w:rPr>
                <w:rFonts w:eastAsiaTheme="minorEastAsia"/>
                <w:color w:val="000000" w:themeColor="text1"/>
                <w:sz w:val="21"/>
              </w:rPr>
              <w:t>是否满足通信电缆布设及检修的要求。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5.7 </w:t>
            </w:r>
            <w:r w:rsidRPr="00E2341A">
              <w:rPr>
                <w:rFonts w:eastAsiaTheme="minorEastAsia"/>
                <w:color w:val="000000" w:themeColor="text1"/>
                <w:sz w:val="21"/>
              </w:rPr>
              <w:t>是否满足综合监控电缆布设及检修的要求。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5.8 </w:t>
            </w:r>
            <w:r w:rsidRPr="00E2341A">
              <w:rPr>
                <w:rFonts w:eastAsiaTheme="minorEastAsia"/>
                <w:color w:val="000000" w:themeColor="text1"/>
                <w:sz w:val="21"/>
              </w:rPr>
              <w:t>是否满足通风与空调风水管布设及检修的要求。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5.9 </w:t>
            </w:r>
            <w:r w:rsidRPr="00E2341A">
              <w:rPr>
                <w:rFonts w:eastAsiaTheme="minorEastAsia"/>
                <w:color w:val="000000" w:themeColor="text1"/>
                <w:sz w:val="21"/>
              </w:rPr>
              <w:t>是否满足给排水及消防管布设及检修的要求。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5.10 </w:t>
            </w:r>
            <w:r w:rsidRPr="00E2341A">
              <w:rPr>
                <w:rFonts w:eastAsiaTheme="minorEastAsia"/>
                <w:color w:val="000000" w:themeColor="text1"/>
                <w:sz w:val="21"/>
              </w:rPr>
              <w:t>是否满足自动售检票系统管线布设及检修的要求。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5.11 </w:t>
            </w:r>
            <w:r w:rsidRPr="00E2341A">
              <w:rPr>
                <w:rFonts w:eastAsiaTheme="minorEastAsia"/>
                <w:color w:val="000000" w:themeColor="text1"/>
                <w:sz w:val="21"/>
              </w:rPr>
              <w:t>是否满足防灾报警系统管线布设及检修的要求。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5.12 </w:t>
            </w:r>
            <w:r w:rsidRPr="00E2341A">
              <w:rPr>
                <w:rFonts w:eastAsiaTheme="minorEastAsia"/>
                <w:color w:val="000000" w:themeColor="text1"/>
                <w:sz w:val="21"/>
              </w:rPr>
              <w:t>是否满足设备监控系统管线布设及检修的要求。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5.13 </w:t>
            </w:r>
            <w:r w:rsidRPr="00E2341A">
              <w:rPr>
                <w:rFonts w:eastAsiaTheme="minorEastAsia"/>
                <w:color w:val="000000" w:themeColor="text1"/>
                <w:sz w:val="21"/>
              </w:rPr>
              <w:t>是否满足站台门系统管线布设及检修的要求。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5.14 </w:t>
            </w:r>
            <w:r w:rsidRPr="00E2341A">
              <w:rPr>
                <w:rFonts w:eastAsiaTheme="minorEastAsia"/>
                <w:color w:val="000000" w:themeColor="text1"/>
                <w:sz w:val="21"/>
              </w:rPr>
              <w:t>是否满足门禁系统管线布设及检修的要求。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5.15 </w:t>
            </w:r>
            <w:r w:rsidRPr="00E2341A">
              <w:rPr>
                <w:rFonts w:eastAsiaTheme="minorEastAsia"/>
                <w:color w:val="000000" w:themeColor="text1"/>
                <w:sz w:val="21"/>
              </w:rPr>
              <w:t>是否满足办公自动化系统管线布设及检修的要求。</w:t>
            </w:r>
          </w:p>
        </w:tc>
      </w:tr>
      <w:tr w:rsidR="00E2341A" w:rsidRPr="00E2341A" w:rsidTr="006F3ED3">
        <w:trPr>
          <w:trHeight w:val="454"/>
          <w:jc w:val="center"/>
        </w:trPr>
        <w:tc>
          <w:tcPr>
            <w:tcW w:w="3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6</w:t>
            </w:r>
          </w:p>
        </w:tc>
        <w:tc>
          <w:tcPr>
            <w:tcW w:w="8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车辆段</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（停车场）</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建筑</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6.1 </w:t>
            </w:r>
            <w:r w:rsidRPr="00E2341A">
              <w:rPr>
                <w:rFonts w:eastAsiaTheme="minorEastAsia"/>
                <w:color w:val="000000" w:themeColor="text1"/>
                <w:sz w:val="21"/>
              </w:rPr>
              <w:t>审查房屋表汇总表、建筑规模、建筑面积、绿化指标等的合理性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6.2 </w:t>
            </w:r>
            <w:r w:rsidRPr="00E2341A">
              <w:rPr>
                <w:rFonts w:eastAsiaTheme="minorEastAsia"/>
                <w:color w:val="000000" w:themeColor="text1"/>
                <w:sz w:val="21"/>
              </w:rPr>
              <w:t>审查车辆段（停车场）及其它基地房屋总平面布置图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6.3 </w:t>
            </w:r>
            <w:r w:rsidRPr="00E2341A">
              <w:rPr>
                <w:rFonts w:eastAsiaTheme="minorEastAsia"/>
                <w:color w:val="000000" w:themeColor="text1"/>
                <w:sz w:val="21"/>
              </w:rPr>
              <w:t>审查房屋平、立、剖面图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6.4 </w:t>
            </w:r>
            <w:r w:rsidRPr="00E2341A">
              <w:rPr>
                <w:rFonts w:eastAsiaTheme="minorEastAsia"/>
                <w:color w:val="000000" w:themeColor="text1"/>
                <w:sz w:val="21"/>
              </w:rPr>
              <w:t>建筑节能审查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）屋顶、外墙（含非透明幕墙）、架空或外挑楼板的传热系数</w:t>
            </w:r>
            <w:r w:rsidRPr="00E2341A">
              <w:rPr>
                <w:rFonts w:eastAsiaTheme="minorEastAsia"/>
                <w:color w:val="000000" w:themeColor="text1"/>
                <w:sz w:val="21"/>
              </w:rPr>
              <w:t>K</w:t>
            </w:r>
            <w:r w:rsidRPr="00E2341A">
              <w:rPr>
                <w:rFonts w:eastAsiaTheme="minorEastAsia"/>
                <w:color w:val="000000" w:themeColor="text1"/>
                <w:sz w:val="21"/>
              </w:rPr>
              <w:t>；</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）屋顶、东西墙体的隔热性能（隔热措施、传热系数</w:t>
            </w:r>
            <w:r w:rsidRPr="00E2341A">
              <w:rPr>
                <w:rFonts w:eastAsiaTheme="minorEastAsia"/>
                <w:color w:val="000000" w:themeColor="text1"/>
                <w:sz w:val="21"/>
              </w:rPr>
              <w:t>K</w:t>
            </w:r>
            <w:r w:rsidRPr="00E2341A">
              <w:rPr>
                <w:rFonts w:eastAsiaTheme="minorEastAsia"/>
                <w:color w:val="000000" w:themeColor="text1"/>
                <w:sz w:val="21"/>
              </w:rPr>
              <w:t>和热惰性指标</w:t>
            </w:r>
            <w:r w:rsidRPr="00E2341A">
              <w:rPr>
                <w:rFonts w:eastAsiaTheme="minorEastAsia"/>
                <w:color w:val="000000" w:themeColor="text1"/>
                <w:sz w:val="21"/>
              </w:rPr>
              <w:t>D</w:t>
            </w:r>
            <w:r w:rsidRPr="00E2341A">
              <w:rPr>
                <w:rFonts w:eastAsiaTheme="minorEastAsia"/>
                <w:color w:val="000000" w:themeColor="text1"/>
                <w:sz w:val="21"/>
              </w:rPr>
              <w:t>）；</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）各朝向外窗（含透明幕墙）的窗墙面积比</w:t>
            </w:r>
            <w:r w:rsidRPr="00E2341A">
              <w:rPr>
                <w:rFonts w:eastAsiaTheme="minorEastAsia"/>
                <w:color w:val="000000" w:themeColor="text1"/>
                <w:sz w:val="21"/>
              </w:rPr>
              <w:t>C</w:t>
            </w:r>
            <w:r w:rsidRPr="00E2341A">
              <w:rPr>
                <w:rFonts w:eastAsiaTheme="minorEastAsia"/>
                <w:color w:val="000000" w:themeColor="text1"/>
                <w:sz w:val="21"/>
              </w:rPr>
              <w:t>、传热系数</w:t>
            </w:r>
            <w:r w:rsidRPr="00E2341A">
              <w:rPr>
                <w:rFonts w:eastAsiaTheme="minorEastAsia"/>
                <w:color w:val="000000" w:themeColor="text1"/>
                <w:sz w:val="21"/>
              </w:rPr>
              <w:t>K</w:t>
            </w:r>
            <w:r w:rsidRPr="00E2341A">
              <w:rPr>
                <w:rFonts w:eastAsiaTheme="minorEastAsia"/>
                <w:color w:val="000000" w:themeColor="text1"/>
                <w:sz w:val="21"/>
              </w:rPr>
              <w:t>、综合遮阳系数</w:t>
            </w:r>
            <w:r w:rsidRPr="00E2341A">
              <w:rPr>
                <w:rFonts w:eastAsiaTheme="minorEastAsia"/>
                <w:color w:val="000000" w:themeColor="text1"/>
                <w:sz w:val="21"/>
              </w:rPr>
              <w:t>SW</w:t>
            </w:r>
            <w:r w:rsidRPr="00E2341A">
              <w:rPr>
                <w:rFonts w:eastAsiaTheme="minorEastAsia"/>
                <w:color w:val="000000" w:themeColor="text1"/>
                <w:sz w:val="21"/>
              </w:rPr>
              <w:t>和可见光透射比、可开启面积和气密性；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）天窗（包括采光顶）面积、传热系数</w:t>
            </w:r>
            <w:r w:rsidRPr="00E2341A">
              <w:rPr>
                <w:rFonts w:eastAsiaTheme="minorEastAsia"/>
                <w:color w:val="000000" w:themeColor="text1"/>
                <w:sz w:val="21"/>
              </w:rPr>
              <w:t>K</w:t>
            </w:r>
            <w:r w:rsidRPr="00E2341A">
              <w:rPr>
                <w:rFonts w:eastAsiaTheme="minorEastAsia"/>
                <w:color w:val="000000" w:themeColor="text1"/>
                <w:sz w:val="21"/>
              </w:rPr>
              <w:t>和遮阳系数</w:t>
            </w:r>
            <w:r w:rsidRPr="00E2341A">
              <w:rPr>
                <w:rFonts w:eastAsiaTheme="minorEastAsia"/>
                <w:color w:val="000000" w:themeColor="text1"/>
                <w:sz w:val="21"/>
              </w:rPr>
              <w:t>SC</w:t>
            </w:r>
            <w:r w:rsidRPr="00E2341A">
              <w:rPr>
                <w:rFonts w:eastAsiaTheme="minorEastAsia"/>
                <w:color w:val="000000" w:themeColor="text1"/>
                <w:sz w:val="21"/>
              </w:rPr>
              <w:t>；</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）其他节能措施。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6.5 </w:t>
            </w:r>
            <w:r w:rsidRPr="00E2341A">
              <w:rPr>
                <w:rFonts w:eastAsiaTheme="minorEastAsia"/>
                <w:color w:val="000000" w:themeColor="text1"/>
                <w:sz w:val="21"/>
              </w:rPr>
              <w:t>防火、防烟分区划分合理，防火措施恰当</w:t>
            </w:r>
          </w:p>
        </w:tc>
      </w:tr>
      <w:tr w:rsidR="00E2341A" w:rsidRPr="00E2341A" w:rsidTr="006F3ED3">
        <w:trPr>
          <w:trHeight w:val="454"/>
          <w:jc w:val="center"/>
        </w:trPr>
        <w:tc>
          <w:tcPr>
            <w:tcW w:w="31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8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 </w:t>
            </w:r>
            <w:r w:rsidRPr="00E2341A">
              <w:rPr>
                <w:rFonts w:eastAsiaTheme="minorEastAsia"/>
                <w:color w:val="000000" w:themeColor="text1"/>
                <w:sz w:val="21"/>
              </w:rPr>
              <w:t>所使用的客流、行车、线路资料是否正确；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 </w:t>
            </w:r>
            <w:r w:rsidRPr="00E2341A">
              <w:rPr>
                <w:rFonts w:eastAsiaTheme="minorEastAsia"/>
                <w:color w:val="000000" w:themeColor="text1"/>
                <w:sz w:val="21"/>
              </w:rPr>
              <w:t>建筑设计是否符合限界专业的要求；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7.3 </w:t>
            </w:r>
            <w:r w:rsidRPr="00E2341A">
              <w:rPr>
                <w:rFonts w:eastAsiaTheme="minorEastAsia"/>
                <w:color w:val="000000" w:themeColor="text1"/>
                <w:sz w:val="21"/>
              </w:rPr>
              <w:t>建筑设计是否满足牵引和降压变电所设置的要求；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7.4 </w:t>
            </w:r>
            <w:r w:rsidRPr="00E2341A">
              <w:rPr>
                <w:rFonts w:eastAsiaTheme="minorEastAsia"/>
                <w:color w:val="000000" w:themeColor="text1"/>
                <w:sz w:val="21"/>
              </w:rPr>
              <w:t>建筑设计是否满足照明设计的要求，建筑设计是否满足电力用房的要求；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7.5 </w:t>
            </w:r>
            <w:r w:rsidRPr="00E2341A">
              <w:rPr>
                <w:rFonts w:eastAsiaTheme="minorEastAsia"/>
                <w:color w:val="000000" w:themeColor="text1"/>
                <w:sz w:val="21"/>
              </w:rPr>
              <w:t>建筑设计是否符合通信、综合监控、信号、门禁设计的要求；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7.6 </w:t>
            </w:r>
            <w:r w:rsidRPr="00E2341A">
              <w:rPr>
                <w:rFonts w:eastAsiaTheme="minorEastAsia"/>
                <w:color w:val="000000" w:themeColor="text1"/>
                <w:sz w:val="21"/>
              </w:rPr>
              <w:t>建筑设计是否符合通风与空调用房和风管、水管设置的要求；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7.7 </w:t>
            </w:r>
            <w:r w:rsidRPr="00E2341A">
              <w:rPr>
                <w:rFonts w:eastAsiaTheme="minorEastAsia"/>
                <w:color w:val="000000" w:themeColor="text1"/>
                <w:sz w:val="21"/>
              </w:rPr>
              <w:t>建筑设计是否符合自动扶梯和电梯设置的要求；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7.8 </w:t>
            </w:r>
            <w:r w:rsidRPr="00E2341A">
              <w:rPr>
                <w:rFonts w:eastAsiaTheme="minorEastAsia"/>
                <w:color w:val="000000" w:themeColor="text1"/>
                <w:sz w:val="21"/>
              </w:rPr>
              <w:t>建筑设计是否符合给排水设施和消防设计的要求；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7.9 </w:t>
            </w:r>
            <w:r w:rsidRPr="00E2341A">
              <w:rPr>
                <w:rFonts w:eastAsiaTheme="minorEastAsia"/>
                <w:color w:val="000000" w:themeColor="text1"/>
                <w:sz w:val="21"/>
              </w:rPr>
              <w:t>建筑设计是否满足防灾报警设备设置的要求；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7.10 </w:t>
            </w:r>
            <w:r w:rsidRPr="00E2341A">
              <w:rPr>
                <w:rFonts w:eastAsiaTheme="minorEastAsia"/>
                <w:color w:val="000000" w:themeColor="text1"/>
                <w:sz w:val="21"/>
              </w:rPr>
              <w:t>建筑设计是否满足设备监控系统设备设置的要求；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7.11 </w:t>
            </w:r>
            <w:r w:rsidRPr="00E2341A">
              <w:rPr>
                <w:rFonts w:eastAsiaTheme="minorEastAsia"/>
                <w:color w:val="000000" w:themeColor="text1"/>
                <w:sz w:val="21"/>
              </w:rPr>
              <w:t>建筑设计是否满足综合管线设置的要求；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7.12 </w:t>
            </w:r>
            <w:r w:rsidRPr="00E2341A">
              <w:rPr>
                <w:rFonts w:eastAsiaTheme="minorEastAsia"/>
                <w:color w:val="000000" w:themeColor="text1"/>
                <w:sz w:val="21"/>
              </w:rPr>
              <w:t>建筑设计是否满足办公自动化设计的要求；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7.13 </w:t>
            </w:r>
            <w:r w:rsidRPr="00E2341A">
              <w:rPr>
                <w:rFonts w:eastAsiaTheme="minorEastAsia"/>
                <w:color w:val="000000" w:themeColor="text1"/>
                <w:sz w:val="21"/>
              </w:rPr>
              <w:t>建筑设计是否满足白蚁防治的要求；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7.14 </w:t>
            </w:r>
            <w:r w:rsidRPr="00E2341A">
              <w:rPr>
                <w:rFonts w:eastAsiaTheme="minorEastAsia"/>
                <w:color w:val="000000" w:themeColor="text1"/>
                <w:sz w:val="21"/>
              </w:rPr>
              <w:t>建筑设计是否满足环保设计的要求；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7.15 </w:t>
            </w:r>
            <w:r w:rsidRPr="00E2341A">
              <w:rPr>
                <w:rFonts w:eastAsiaTheme="minorEastAsia"/>
                <w:color w:val="000000" w:themeColor="text1"/>
                <w:sz w:val="21"/>
              </w:rPr>
              <w:t>建筑设计是否满足劳动安全卫生的要求；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7.16 </w:t>
            </w:r>
            <w:r w:rsidRPr="00E2341A">
              <w:rPr>
                <w:rFonts w:eastAsiaTheme="minorEastAsia"/>
                <w:color w:val="000000" w:themeColor="text1"/>
                <w:sz w:val="21"/>
              </w:rPr>
              <w:t>建筑设计是否满足节能要求；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7.17 </w:t>
            </w:r>
            <w:r w:rsidRPr="00E2341A">
              <w:rPr>
                <w:rFonts w:eastAsiaTheme="minorEastAsia"/>
                <w:color w:val="000000" w:themeColor="text1"/>
                <w:sz w:val="21"/>
              </w:rPr>
              <w:t>建筑设计是否与车站结构设计相协调；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7.18 </w:t>
            </w:r>
            <w:r w:rsidRPr="00E2341A">
              <w:rPr>
                <w:rFonts w:eastAsiaTheme="minorEastAsia"/>
                <w:color w:val="000000" w:themeColor="text1"/>
                <w:sz w:val="21"/>
              </w:rPr>
              <w:t>车站建筑轨下断面是否满足轨道专业的要求；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7.19 </w:t>
            </w:r>
            <w:r w:rsidRPr="00E2341A">
              <w:rPr>
                <w:rFonts w:eastAsiaTheme="minorEastAsia"/>
                <w:color w:val="000000" w:themeColor="text1"/>
                <w:sz w:val="21"/>
              </w:rPr>
              <w:t>车站建筑设计是否符合自动售检票系统设计和终端设备布置以及客流疏导的要求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7.20 </w:t>
            </w:r>
            <w:r w:rsidRPr="00E2341A">
              <w:rPr>
                <w:rFonts w:eastAsiaTheme="minorEastAsia"/>
                <w:color w:val="000000" w:themeColor="text1"/>
                <w:sz w:val="21"/>
              </w:rPr>
              <w:t>车站建筑设计是否满足站台门及其控制室，站台边缘绝缘带设置的要求；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7.21 </w:t>
            </w:r>
            <w:r w:rsidRPr="00E2341A">
              <w:rPr>
                <w:rFonts w:eastAsiaTheme="minorEastAsia"/>
                <w:color w:val="000000" w:themeColor="text1"/>
                <w:sz w:val="21"/>
              </w:rPr>
              <w:t>车站建筑设计是否满足人防设计的要求；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7.22 </w:t>
            </w:r>
            <w:r w:rsidRPr="00E2341A">
              <w:rPr>
                <w:rFonts w:eastAsiaTheme="minorEastAsia"/>
                <w:color w:val="000000" w:themeColor="text1"/>
                <w:sz w:val="21"/>
              </w:rPr>
              <w:t>车辆段建筑轨下断面是否符合轨道专业要求；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7.23 </w:t>
            </w:r>
            <w:r w:rsidRPr="00E2341A">
              <w:rPr>
                <w:rFonts w:eastAsiaTheme="minorEastAsia"/>
                <w:color w:val="000000" w:themeColor="text1"/>
                <w:sz w:val="21"/>
              </w:rPr>
              <w:t>车辆段建筑与路基断面设计是否协调；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7.24 </w:t>
            </w:r>
            <w:r w:rsidRPr="00E2341A">
              <w:rPr>
                <w:rFonts w:eastAsiaTheme="minorEastAsia"/>
                <w:color w:val="000000" w:themeColor="text1"/>
                <w:sz w:val="21"/>
              </w:rPr>
              <w:t>车辆段建筑与站场设计是否协调；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7.25 </w:t>
            </w:r>
            <w:r w:rsidRPr="00E2341A">
              <w:rPr>
                <w:rFonts w:eastAsiaTheme="minorEastAsia"/>
                <w:color w:val="000000" w:themeColor="text1"/>
                <w:sz w:val="21"/>
              </w:rPr>
              <w:t>车辆段建筑是否满足车辆段工艺设计的要求；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7.26 </w:t>
            </w:r>
            <w:r w:rsidRPr="00E2341A">
              <w:rPr>
                <w:rFonts w:eastAsiaTheme="minorEastAsia"/>
                <w:color w:val="000000" w:themeColor="text1"/>
                <w:sz w:val="21"/>
              </w:rPr>
              <w:t>是否满足无障碍设计的要求；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7.27 </w:t>
            </w:r>
            <w:r w:rsidRPr="00E2341A">
              <w:rPr>
                <w:rFonts w:eastAsiaTheme="minorEastAsia"/>
                <w:color w:val="000000" w:themeColor="text1"/>
                <w:sz w:val="21"/>
              </w:rPr>
              <w:t>是否符合城市规划、市政、交通相关要求；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7.28 </w:t>
            </w:r>
            <w:r w:rsidRPr="00E2341A">
              <w:rPr>
                <w:rFonts w:eastAsiaTheme="minorEastAsia"/>
                <w:color w:val="000000" w:themeColor="text1"/>
                <w:sz w:val="21"/>
              </w:rPr>
              <w:t>是否与相关物业开发相协调；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7.29 </w:t>
            </w:r>
            <w:r w:rsidRPr="00E2341A">
              <w:rPr>
                <w:rFonts w:eastAsiaTheme="minorEastAsia"/>
                <w:color w:val="000000" w:themeColor="text1"/>
                <w:sz w:val="21"/>
              </w:rPr>
              <w:t>是否满足防雷设计的要求。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7.3.7.7</w:t>
      </w:r>
      <w:r w:rsidRPr="00E2341A">
        <w:rPr>
          <w:rFonts w:eastAsiaTheme="minorEastAsia"/>
          <w:b/>
          <w:color w:val="000000" w:themeColor="text1"/>
        </w:rPr>
        <w:t>地下结构（含车站和区间结构、防水）</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地下结构（含车站和区间结构、防水）审查主要内容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759"/>
        <w:gridCol w:w="1358"/>
        <w:gridCol w:w="7070"/>
      </w:tblGrid>
      <w:tr w:rsidR="00E2341A" w:rsidRPr="00E2341A" w:rsidTr="006F3ED3">
        <w:trPr>
          <w:trHeight w:val="454"/>
          <w:tblHeader/>
          <w:jc w:val="center"/>
        </w:trPr>
        <w:tc>
          <w:tcPr>
            <w:tcW w:w="41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3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84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6F3ED3">
        <w:trPr>
          <w:trHeight w:val="454"/>
          <w:jc w:val="center"/>
        </w:trPr>
        <w:tc>
          <w:tcPr>
            <w:tcW w:w="41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3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48"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6F3ED3">
        <w:trPr>
          <w:trHeight w:val="454"/>
          <w:jc w:val="center"/>
        </w:trPr>
        <w:tc>
          <w:tcPr>
            <w:tcW w:w="4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是否与审查批准的初步设计一致，如有重大更改，是否有相应的批准文件和变更的依据；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施工图是否达到住建部和《施工图设计文件组成与内容》规定的深度并满足施工要求；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结构设计、安全等级、施工方案是否满足《施工图设计技术要求》的相关规定；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设计图纸（总图及其它图纸）是否完整齐全，满足工程施工需要；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审查车站结构与相关系统专业的接口是否统一协调；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经复核过的计算单（包括使用软件名称）是否完整正确，主要参数和结果是否合理可信；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基础设计资料、工程地质详勘报告是否齐全；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工程影响范围内建、构筑物、轨道交通建筑物及地下管线资料（现状及规划）是否满足施工图设计需要。</w:t>
            </w:r>
          </w:p>
        </w:tc>
      </w:tr>
      <w:tr w:rsidR="00E2341A" w:rsidRPr="00E2341A" w:rsidTr="006F3ED3">
        <w:trPr>
          <w:trHeight w:val="454"/>
          <w:jc w:val="center"/>
        </w:trPr>
        <w:tc>
          <w:tcPr>
            <w:tcW w:w="4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车站结构和</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区间结构</w:t>
            </w: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施工方法选定是否安全、经济合理和可操作性；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结构形式是否合理；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净空尺寸是否满足建筑限界、施工误差、施工工艺等要求；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结构计算参数选择是否恰当，成果准确可信；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明挖基坑开挖是否稳定和安全；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隧道施工是否稳定和安全；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隧道在使用阶段是否稳定和安全；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是否满足结构抗浮要求；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是否满足抗震设计要求；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是否满足人防要求；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特殊工程地质问题的处理是否恰当；</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3.12 </w:t>
            </w:r>
            <w:r w:rsidRPr="00E2341A">
              <w:rPr>
                <w:rFonts w:eastAsiaTheme="minorEastAsia"/>
                <w:color w:val="000000" w:themeColor="text1"/>
                <w:sz w:val="21"/>
              </w:rPr>
              <w:t>施工缝、变形缝的设置是否合理；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3.13 </w:t>
            </w:r>
            <w:r w:rsidRPr="00E2341A">
              <w:rPr>
                <w:rFonts w:eastAsiaTheme="minorEastAsia"/>
                <w:color w:val="000000" w:themeColor="text1"/>
                <w:sz w:val="21"/>
              </w:rPr>
              <w:t>节点设计是否满足结构受力和施工工艺要求；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3.14 </w:t>
            </w:r>
            <w:r w:rsidRPr="00E2341A">
              <w:rPr>
                <w:rFonts w:eastAsiaTheme="minorEastAsia"/>
                <w:color w:val="000000" w:themeColor="text1"/>
                <w:sz w:val="21"/>
              </w:rPr>
              <w:t>结构构造是否满足规范要求；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3.15 </w:t>
            </w:r>
            <w:r w:rsidRPr="00E2341A">
              <w:rPr>
                <w:rFonts w:eastAsiaTheme="minorEastAsia"/>
                <w:color w:val="000000" w:themeColor="text1"/>
                <w:sz w:val="21"/>
              </w:rPr>
              <w:t>工程材料选择是否满足规范要求；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3.16 </w:t>
            </w:r>
            <w:r w:rsidRPr="00E2341A">
              <w:rPr>
                <w:rFonts w:eastAsiaTheme="minorEastAsia"/>
                <w:color w:val="000000" w:themeColor="text1"/>
                <w:sz w:val="21"/>
              </w:rPr>
              <w:t>施工期间对地面交通的处置是否符合当地交通管理要求；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3.17 </w:t>
            </w:r>
            <w:r w:rsidRPr="00E2341A">
              <w:rPr>
                <w:rFonts w:eastAsiaTheme="minorEastAsia"/>
                <w:color w:val="000000" w:themeColor="text1"/>
                <w:sz w:val="21"/>
              </w:rPr>
              <w:t>施工期间对邻近建筑、构筑物及地下管线的影响处理措施是否安全可行。</w:t>
            </w:r>
          </w:p>
        </w:tc>
      </w:tr>
      <w:tr w:rsidR="00E2341A" w:rsidRPr="00E2341A" w:rsidTr="006F3ED3">
        <w:trPr>
          <w:trHeight w:val="454"/>
          <w:jc w:val="center"/>
        </w:trPr>
        <w:tc>
          <w:tcPr>
            <w:tcW w:w="4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防水功能及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安全性</w:t>
            </w: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防水等级和设防要求是否符合规范、标准要求；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防水混凝土的抗渗等级和其它技术指标、质量保证措施是否符合规定要求；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附加防水层选用的材料及其技术指标、质量保证措施是否符合规定要求；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不同施工方法、不同结构形式的防水处理是否符合规定要求；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车站与区间、明挖和暗挖结合部位的防水是否正确；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不同区间或部位所选用的不同材料的连接节点大样是否正确；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细部构造（施工缝、变形缝、预留通道接头、阴阳角拐弯节点等）防水是否合理；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4.8 </w:t>
            </w:r>
            <w:r w:rsidRPr="00E2341A">
              <w:rPr>
                <w:rFonts w:eastAsiaTheme="minorEastAsia"/>
                <w:color w:val="000000" w:themeColor="text1"/>
                <w:sz w:val="21"/>
              </w:rPr>
              <w:t>防排水系统构造图是否正确。</w:t>
            </w:r>
          </w:p>
        </w:tc>
      </w:tr>
      <w:tr w:rsidR="00E2341A" w:rsidRPr="00E2341A" w:rsidTr="006F3ED3">
        <w:trPr>
          <w:trHeight w:val="454"/>
          <w:jc w:val="center"/>
        </w:trPr>
        <w:tc>
          <w:tcPr>
            <w:tcW w:w="413"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5</w:t>
            </w:r>
          </w:p>
        </w:tc>
        <w:tc>
          <w:tcPr>
            <w:tcW w:w="739"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车站接口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）施工方法对周围环境的影响；</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）地下深基础对周围环境的影响；</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）所使用的地质资料是否正确；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）是否满足轨道专业设计的要求；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）与路基断面和结构设计是否协调；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）是否满足建筑设计的要求；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）是否满足牵引和降压变电所预埋件设置的要求；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8</w:t>
            </w:r>
            <w:r w:rsidRPr="00E2341A">
              <w:rPr>
                <w:rFonts w:eastAsiaTheme="minorEastAsia"/>
                <w:color w:val="000000" w:themeColor="text1"/>
                <w:sz w:val="21"/>
              </w:rPr>
              <w:t>）是否满足接触网预埋件设置的要求；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9</w:t>
            </w:r>
            <w:r w:rsidRPr="00E2341A">
              <w:rPr>
                <w:rFonts w:eastAsiaTheme="minorEastAsia"/>
                <w:color w:val="000000" w:themeColor="text1"/>
                <w:sz w:val="21"/>
              </w:rPr>
              <w:t>）是否满足杂散电流防护专业设计的要求；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10</w:t>
            </w:r>
            <w:r w:rsidRPr="00E2341A">
              <w:rPr>
                <w:rFonts w:eastAsiaTheme="minorEastAsia"/>
                <w:color w:val="000000" w:themeColor="text1"/>
                <w:sz w:val="21"/>
              </w:rPr>
              <w:t>）是否满足电力设备预埋件设置的要求；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11</w:t>
            </w:r>
            <w:r w:rsidRPr="00E2341A">
              <w:rPr>
                <w:rFonts w:eastAsiaTheme="minorEastAsia"/>
                <w:color w:val="000000" w:themeColor="text1"/>
                <w:sz w:val="21"/>
              </w:rPr>
              <w:t>）是否满足通信设备预埋件设置的要求；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12</w:t>
            </w:r>
            <w:r w:rsidRPr="00E2341A">
              <w:rPr>
                <w:rFonts w:eastAsiaTheme="minorEastAsia"/>
                <w:color w:val="000000" w:themeColor="text1"/>
                <w:sz w:val="21"/>
              </w:rPr>
              <w:t>）是否满足综合监控设备预埋件设置的要求；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13</w:t>
            </w:r>
            <w:r w:rsidRPr="00E2341A">
              <w:rPr>
                <w:rFonts w:eastAsiaTheme="minorEastAsia"/>
                <w:color w:val="000000" w:themeColor="text1"/>
                <w:sz w:val="21"/>
              </w:rPr>
              <w:t>）是否满足信号设备预埋件设置的要求；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14</w:t>
            </w:r>
            <w:r w:rsidRPr="00E2341A">
              <w:rPr>
                <w:rFonts w:eastAsiaTheme="minorEastAsia"/>
                <w:color w:val="000000" w:themeColor="text1"/>
                <w:sz w:val="21"/>
              </w:rPr>
              <w:t>）是否满足通风与空调设备预埋件设置的要求；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15</w:t>
            </w:r>
            <w:r w:rsidRPr="00E2341A">
              <w:rPr>
                <w:rFonts w:eastAsiaTheme="minorEastAsia"/>
                <w:color w:val="000000" w:themeColor="text1"/>
                <w:sz w:val="21"/>
              </w:rPr>
              <w:t>）是否满足电梯预埋件设置的要求；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16</w:t>
            </w:r>
            <w:r w:rsidRPr="00E2341A">
              <w:rPr>
                <w:rFonts w:eastAsiaTheme="minorEastAsia"/>
                <w:color w:val="000000" w:themeColor="text1"/>
                <w:sz w:val="21"/>
              </w:rPr>
              <w:t>）是否满足给排水和消防设施预埋件设置的要求；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17</w:t>
            </w:r>
            <w:r w:rsidRPr="00E2341A">
              <w:rPr>
                <w:rFonts w:eastAsiaTheme="minorEastAsia"/>
                <w:color w:val="000000" w:themeColor="text1"/>
                <w:sz w:val="21"/>
              </w:rPr>
              <w:t>）是否满足综合管线预埋件设置的要求；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18</w:t>
            </w:r>
            <w:r w:rsidRPr="00E2341A">
              <w:rPr>
                <w:rFonts w:eastAsiaTheme="minorEastAsia"/>
                <w:color w:val="000000" w:themeColor="text1"/>
                <w:sz w:val="21"/>
              </w:rPr>
              <w:t>）与区间结构接口处理（含防水）是否恰当；</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19</w:t>
            </w:r>
            <w:r w:rsidRPr="00E2341A">
              <w:rPr>
                <w:rFonts w:eastAsiaTheme="minorEastAsia"/>
                <w:color w:val="000000" w:themeColor="text1"/>
                <w:sz w:val="21"/>
              </w:rPr>
              <w:t>）是否满足自动售检票车站设备对结构的要求（含重量和预埋件）；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20</w:t>
            </w:r>
            <w:r w:rsidRPr="00E2341A">
              <w:rPr>
                <w:rFonts w:eastAsiaTheme="minorEastAsia"/>
                <w:color w:val="000000" w:themeColor="text1"/>
                <w:sz w:val="21"/>
              </w:rPr>
              <w:t>）是否满足站台门预埋件设置的要求；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21</w:t>
            </w:r>
            <w:r w:rsidRPr="00E2341A">
              <w:rPr>
                <w:rFonts w:eastAsiaTheme="minorEastAsia"/>
                <w:color w:val="000000" w:themeColor="text1"/>
                <w:sz w:val="21"/>
              </w:rPr>
              <w:t>）是否满足电梯及扶梯预埋件、荷载等方面的要求；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22</w:t>
            </w:r>
            <w:r w:rsidRPr="00E2341A">
              <w:rPr>
                <w:rFonts w:eastAsiaTheme="minorEastAsia"/>
                <w:color w:val="000000" w:themeColor="text1"/>
                <w:sz w:val="21"/>
              </w:rPr>
              <w:t>）是否满足车站综合管线预埋件设置的要求；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23</w:t>
            </w:r>
            <w:r w:rsidRPr="00E2341A">
              <w:rPr>
                <w:rFonts w:eastAsiaTheme="minorEastAsia"/>
                <w:color w:val="000000" w:themeColor="text1"/>
                <w:sz w:val="21"/>
              </w:rPr>
              <w:t>）是否满足人防设计的要求；</w:t>
            </w:r>
          </w:p>
        </w:tc>
      </w:tr>
      <w:tr w:rsidR="00E2341A" w:rsidRPr="00E2341A" w:rsidTr="006F3ED3">
        <w:trPr>
          <w:trHeight w:val="454"/>
          <w:jc w:val="center"/>
        </w:trPr>
        <w:tc>
          <w:tcPr>
            <w:tcW w:w="413"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39"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区间接口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）主要审查区间与车站分界里程、明挖与竖井分界里程、明暗挖分界里程、不同工法分界里程；</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）对设计的平面和空间布置、主要尺寸、构造节点、设备选型和布置、管线直径确定、管线布置等作一定的审查；重点审查区间排水纵坡、区间与泵房水沟连接；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）结构图上重要的设备、管线预埋件、预留洞的位置、尺寸是否与相关专业表达一致；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）使用的地质资料是否正确；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）使用的线路平纵断面是否正确；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）是否满足轨道结构设计的要求；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）与车站接口处理的技术措施（含防水）是否恰当；</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8</w:t>
            </w:r>
            <w:r w:rsidRPr="00E2341A">
              <w:rPr>
                <w:rFonts w:eastAsiaTheme="minorEastAsia"/>
                <w:color w:val="000000" w:themeColor="text1"/>
                <w:sz w:val="21"/>
              </w:rPr>
              <w:t>）是否满足限界专业的要求；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9</w:t>
            </w:r>
            <w:r w:rsidRPr="00E2341A">
              <w:rPr>
                <w:rFonts w:eastAsiaTheme="minorEastAsia"/>
                <w:color w:val="000000" w:themeColor="text1"/>
                <w:sz w:val="21"/>
              </w:rPr>
              <w:t>）是否满足供变电电缆敷设的要求；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10</w:t>
            </w:r>
            <w:r w:rsidRPr="00E2341A">
              <w:rPr>
                <w:rFonts w:eastAsiaTheme="minorEastAsia"/>
                <w:color w:val="000000" w:themeColor="text1"/>
                <w:sz w:val="21"/>
              </w:rPr>
              <w:t>）是否满足低压电缆敷设的要求；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11</w:t>
            </w:r>
            <w:r w:rsidRPr="00E2341A">
              <w:rPr>
                <w:rFonts w:eastAsiaTheme="minorEastAsia"/>
                <w:color w:val="000000" w:themeColor="text1"/>
                <w:sz w:val="21"/>
              </w:rPr>
              <w:t>）是否满足通信电缆敷设及隧道电话安装的要求；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12</w:t>
            </w:r>
            <w:r w:rsidRPr="00E2341A">
              <w:rPr>
                <w:rFonts w:eastAsiaTheme="minorEastAsia"/>
                <w:color w:val="000000" w:themeColor="text1"/>
                <w:sz w:val="21"/>
              </w:rPr>
              <w:t>）是否满足通风与空调设备安装和预埋件设置的要求；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13</w:t>
            </w:r>
            <w:r w:rsidRPr="00E2341A">
              <w:rPr>
                <w:rFonts w:eastAsiaTheme="minorEastAsia"/>
                <w:color w:val="000000" w:themeColor="text1"/>
                <w:sz w:val="21"/>
              </w:rPr>
              <w:t>）是否满足给排水和消防设施及其预埋件设置的要求；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14</w:t>
            </w:r>
            <w:r w:rsidRPr="00E2341A">
              <w:rPr>
                <w:rFonts w:eastAsiaTheme="minorEastAsia"/>
                <w:color w:val="000000" w:themeColor="text1"/>
                <w:sz w:val="21"/>
              </w:rPr>
              <w:t>）是否满足人防及预埋件设置要求；</w:t>
            </w:r>
          </w:p>
        </w:tc>
      </w:tr>
      <w:tr w:rsidR="00E2341A" w:rsidRPr="00E2341A" w:rsidTr="006F3ED3">
        <w:trPr>
          <w:trHeight w:val="454"/>
          <w:jc w:val="center"/>
        </w:trPr>
        <w:tc>
          <w:tcPr>
            <w:tcW w:w="413"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39"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5.3 </w:t>
            </w:r>
            <w:r w:rsidRPr="00E2341A">
              <w:rPr>
                <w:rFonts w:eastAsiaTheme="minorEastAsia"/>
                <w:color w:val="000000" w:themeColor="text1"/>
                <w:sz w:val="21"/>
              </w:rPr>
              <w:t>防水接口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）不同施工方法、不同结构型式的防水处理是否符合规定要求；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）车站与区间、明挖和暗挖结合部位的防水构造图；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w:t>
            </w:r>
            <w:r w:rsidRPr="00E2341A">
              <w:rPr>
                <w:rFonts w:eastAsiaTheme="minorEastAsia"/>
                <w:color w:val="000000" w:themeColor="text1"/>
                <w:sz w:val="21"/>
              </w:rPr>
              <w:t>3</w:t>
            </w:r>
            <w:r w:rsidRPr="00E2341A">
              <w:rPr>
                <w:rFonts w:eastAsiaTheme="minorEastAsia"/>
                <w:color w:val="000000" w:themeColor="text1"/>
                <w:sz w:val="21"/>
              </w:rPr>
              <w:t>）不同区段或部位所选用的不同材料的连接节点大样图；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）细部构造（施工缝、变形缝、预留通道接头、阴阳角拐弯节点等）防水图；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）防排水系统构造图；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防水原则、标准的全线统一性检查，与车站及联络通道接口、三缝防水审查。区间隧道的防排水设计是否满足要求，是否符合防水原则及防水等级标准，防水技术措施是否适当，防水材料的选用是否经济、适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）每条缝所处位置的地质情况，重点审查设计上考虑是否周全，排水系统是否畅通可靠。接口、施工缝、变形缝（伸缩缝）应有可靠的防水措施。</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7.3.7.8</w:t>
      </w:r>
      <w:r w:rsidRPr="00E2341A">
        <w:rPr>
          <w:rFonts w:eastAsiaTheme="minorEastAsia"/>
          <w:b/>
          <w:color w:val="000000" w:themeColor="text1"/>
        </w:rPr>
        <w:t>高架结构</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高架结构（含车站和区间结构）审查主要内容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00"/>
      </w:tblPr>
      <w:tblGrid>
        <w:gridCol w:w="759"/>
        <w:gridCol w:w="1358"/>
        <w:gridCol w:w="7070"/>
      </w:tblGrid>
      <w:tr w:rsidR="00E2341A" w:rsidRPr="00E2341A" w:rsidTr="00A53DE2">
        <w:trPr>
          <w:trHeight w:val="454"/>
          <w:tblHeader/>
          <w:jc w:val="center"/>
        </w:trPr>
        <w:tc>
          <w:tcPr>
            <w:tcW w:w="41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3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84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41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3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48"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1.1</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4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2.1</w:t>
            </w:r>
            <w:r w:rsidRPr="00E2341A">
              <w:rPr>
                <w:rFonts w:eastAsiaTheme="minorEastAsia"/>
                <w:color w:val="000000" w:themeColor="text1"/>
                <w:sz w:val="21"/>
              </w:rPr>
              <w:t>是否与审查批准的初步设计一致，如有重大更改，是否有相应的批准文件和变更的依据；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2.2</w:t>
            </w:r>
            <w:r w:rsidRPr="00E2341A">
              <w:rPr>
                <w:rFonts w:eastAsiaTheme="minorEastAsia"/>
                <w:color w:val="000000" w:themeColor="text1"/>
                <w:sz w:val="21"/>
              </w:rPr>
              <w:t>施工图是否达到住建部和《施工图设计文件组成与内容》规定的深度并满足施工要求；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2.3</w:t>
            </w:r>
            <w:r w:rsidRPr="00E2341A">
              <w:rPr>
                <w:rFonts w:eastAsiaTheme="minorEastAsia"/>
                <w:color w:val="000000" w:themeColor="text1"/>
                <w:sz w:val="21"/>
              </w:rPr>
              <w:t>结构设计、安全等级、施工方案是否满足《施工图设计技术要求》的相关规定；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2.4</w:t>
            </w:r>
            <w:r w:rsidRPr="00E2341A">
              <w:rPr>
                <w:rFonts w:eastAsiaTheme="minorEastAsia"/>
                <w:color w:val="000000" w:themeColor="text1"/>
                <w:sz w:val="21"/>
              </w:rPr>
              <w:t>设计图纸（总图及其它图纸）是否完整齐全，满足工程施工需要；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2.5</w:t>
            </w:r>
            <w:r w:rsidRPr="00E2341A">
              <w:rPr>
                <w:rFonts w:eastAsiaTheme="minorEastAsia"/>
                <w:color w:val="000000" w:themeColor="text1"/>
                <w:sz w:val="21"/>
              </w:rPr>
              <w:t>审查车站结构与相关系统专业的接口是否统一协调；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2.6</w:t>
            </w:r>
            <w:r w:rsidRPr="00E2341A">
              <w:rPr>
                <w:rFonts w:eastAsiaTheme="minorEastAsia"/>
                <w:color w:val="000000" w:themeColor="text1"/>
                <w:sz w:val="21"/>
              </w:rPr>
              <w:t>主要设备材料表是否齐全；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2.7</w:t>
            </w:r>
            <w:r w:rsidRPr="00E2341A">
              <w:rPr>
                <w:rFonts w:eastAsiaTheme="minorEastAsia"/>
                <w:color w:val="000000" w:themeColor="text1"/>
                <w:sz w:val="21"/>
              </w:rPr>
              <w:t>经复核过的计算单（包括使用软件名称）是否完整正确，主要参数和结果是否合理可信；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2.8</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3.7</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2.10</w:t>
            </w:r>
            <w:r w:rsidRPr="00E2341A">
              <w:rPr>
                <w:rFonts w:eastAsiaTheme="minorEastAsia"/>
                <w:color w:val="000000" w:themeColor="text1"/>
                <w:sz w:val="21"/>
              </w:rPr>
              <w:t>基础设计资料、工程地质详勘报告是否齐全；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2.11</w:t>
            </w:r>
            <w:r w:rsidRPr="00E2341A">
              <w:rPr>
                <w:rFonts w:eastAsiaTheme="minorEastAsia"/>
                <w:color w:val="000000" w:themeColor="text1"/>
                <w:sz w:val="21"/>
              </w:rPr>
              <w:t>工程影响范围内建、构筑物、轨道交通建筑物及地下管线资料（现状及规划）是否满足施工图设计需要。</w:t>
            </w:r>
          </w:p>
        </w:tc>
      </w:tr>
      <w:tr w:rsidR="00E2341A" w:rsidRPr="00E2341A" w:rsidTr="00A53DE2">
        <w:trPr>
          <w:trHeight w:val="454"/>
          <w:jc w:val="center"/>
        </w:trPr>
        <w:tc>
          <w:tcPr>
            <w:tcW w:w="4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车站结构</w:t>
            </w: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车站结构设计采用地质资料、基础埋深、基础形式、结构设计基本参数等；</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车站结构形式与结构布置合理，主体结构体系安全、可靠，抗震结构符合规范要求；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车站结构设计计算数据采用正确，选用计算程序恰当，符合规范要求；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车站结构设计满足承载力、耐久性、抗震等要求。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审查轨道梁的容许挠度值和墩台基础沉降是否满足要求。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高架车站支承列车结构荷载取值及组合满足规范相关要求。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地面或高架车站采用预留时是否考虑将后期加站时难以施工部位提前施工预留。</w:t>
            </w:r>
          </w:p>
        </w:tc>
      </w:tr>
      <w:tr w:rsidR="00E2341A" w:rsidRPr="00E2341A" w:rsidTr="00A53DE2">
        <w:trPr>
          <w:trHeight w:val="454"/>
          <w:jc w:val="center"/>
        </w:trPr>
        <w:tc>
          <w:tcPr>
            <w:tcW w:w="41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区间结构</w:t>
            </w: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w:t>
            </w:r>
            <w:r w:rsidRPr="00E2341A">
              <w:rPr>
                <w:rFonts w:eastAsiaTheme="minorEastAsia"/>
                <w:color w:val="000000" w:themeColor="text1"/>
                <w:sz w:val="21"/>
              </w:rPr>
              <w:t>设计原则与规范是否一致，技术标准选用是否正确、依据是否充分；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4.2</w:t>
            </w:r>
            <w:r w:rsidRPr="00E2341A">
              <w:rPr>
                <w:rFonts w:eastAsiaTheme="minorEastAsia"/>
                <w:color w:val="000000" w:themeColor="text1"/>
                <w:sz w:val="21"/>
              </w:rPr>
              <w:t>全线桥梁孔跨布置是否合理；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4.3</w:t>
            </w:r>
            <w:r w:rsidRPr="00E2341A">
              <w:rPr>
                <w:rFonts w:eastAsiaTheme="minorEastAsia"/>
                <w:color w:val="000000" w:themeColor="text1"/>
                <w:sz w:val="21"/>
              </w:rPr>
              <w:t>一般桥梁和工点桥梁采用的标准图、通用图、参考图是否正确；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4.4</w:t>
            </w:r>
            <w:r w:rsidRPr="00E2341A">
              <w:rPr>
                <w:rFonts w:eastAsiaTheme="minorEastAsia"/>
                <w:color w:val="000000" w:themeColor="text1"/>
                <w:sz w:val="21"/>
              </w:rPr>
              <w:t>一般桥梁和工点桥梁的施工方案、防护方案、施工安全措施是否合理；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4.5</w:t>
            </w:r>
            <w:r w:rsidRPr="00E2341A">
              <w:rPr>
                <w:rFonts w:eastAsiaTheme="minorEastAsia"/>
                <w:color w:val="000000" w:themeColor="text1"/>
                <w:sz w:val="21"/>
              </w:rPr>
              <w:t>一般桥梁和工点桥梁的桥面布置是否合理；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4.6</w:t>
            </w:r>
            <w:r w:rsidRPr="00E2341A">
              <w:rPr>
                <w:rFonts w:eastAsiaTheme="minorEastAsia"/>
                <w:color w:val="000000" w:themeColor="text1"/>
                <w:sz w:val="21"/>
              </w:rPr>
              <w:t>特殊工点梁部构造是否进行技术、经济性能的优化，结构形式合理；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4.7</w:t>
            </w:r>
            <w:r w:rsidRPr="00E2341A">
              <w:rPr>
                <w:rFonts w:eastAsiaTheme="minorEastAsia"/>
                <w:color w:val="000000" w:themeColor="text1"/>
                <w:sz w:val="21"/>
              </w:rPr>
              <w:t>技术复杂的桥梁工点的计算原则、模型、程序以及参数选用是否合适；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4.8</w:t>
            </w:r>
            <w:r w:rsidRPr="00E2341A">
              <w:rPr>
                <w:rFonts w:eastAsiaTheme="minorEastAsia"/>
                <w:color w:val="000000" w:themeColor="text1"/>
                <w:sz w:val="21"/>
              </w:rPr>
              <w:t>桥梁结构抗震分析及维护实施设计是否合理；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4.9</w:t>
            </w:r>
            <w:r w:rsidRPr="00E2341A">
              <w:rPr>
                <w:rFonts w:eastAsiaTheme="minorEastAsia"/>
                <w:color w:val="000000" w:themeColor="text1"/>
                <w:sz w:val="21"/>
              </w:rPr>
              <w:t>大跨桥梁的徐变上拱值及徐变控制措施是否合理；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4.10</w:t>
            </w:r>
            <w:r w:rsidRPr="00E2341A">
              <w:rPr>
                <w:rFonts w:eastAsiaTheme="minorEastAsia"/>
                <w:color w:val="000000" w:themeColor="text1"/>
                <w:sz w:val="21"/>
              </w:rPr>
              <w:t>桥梁墩台型式设置是否合理；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4.11</w:t>
            </w:r>
            <w:r w:rsidRPr="00E2341A">
              <w:rPr>
                <w:rFonts w:eastAsiaTheme="minorEastAsia"/>
                <w:color w:val="000000" w:themeColor="text1"/>
                <w:sz w:val="21"/>
              </w:rPr>
              <w:t>桥梁基础选型是否合理；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4.12</w:t>
            </w:r>
            <w:r w:rsidRPr="00E2341A">
              <w:rPr>
                <w:rFonts w:eastAsiaTheme="minorEastAsia"/>
                <w:color w:val="000000" w:themeColor="text1"/>
                <w:sz w:val="21"/>
              </w:rPr>
              <w:t>桥梁基础设计参数选择是否准确；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4.13</w:t>
            </w:r>
            <w:r w:rsidRPr="00E2341A">
              <w:rPr>
                <w:rFonts w:eastAsiaTheme="minorEastAsia"/>
                <w:color w:val="000000" w:themeColor="text1"/>
                <w:sz w:val="21"/>
              </w:rPr>
              <w:t>桥梁下部结构抗震分析是否正确；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4.14</w:t>
            </w:r>
            <w:r w:rsidRPr="00E2341A">
              <w:rPr>
                <w:rFonts w:eastAsiaTheme="minorEastAsia"/>
                <w:color w:val="000000" w:themeColor="text1"/>
                <w:sz w:val="21"/>
              </w:rPr>
              <w:t>全线桥梁高程设计是否正确；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4.15</w:t>
            </w:r>
            <w:r w:rsidRPr="00E2341A">
              <w:rPr>
                <w:rFonts w:eastAsiaTheme="minorEastAsia"/>
                <w:color w:val="000000" w:themeColor="text1"/>
                <w:sz w:val="21"/>
              </w:rPr>
              <w:t>桥梁附属设施预埋件埋设是否满足要求；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4.16</w:t>
            </w:r>
            <w:r w:rsidRPr="00E2341A">
              <w:rPr>
                <w:rFonts w:eastAsiaTheme="minorEastAsia"/>
                <w:color w:val="000000" w:themeColor="text1"/>
                <w:sz w:val="21"/>
              </w:rPr>
              <w:t>特殊地质地区桥梁地基处理方案是否符合地质条件且经济合理；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4.17</w:t>
            </w:r>
            <w:r w:rsidRPr="00E2341A">
              <w:rPr>
                <w:rFonts w:eastAsiaTheme="minorEastAsia"/>
                <w:color w:val="000000" w:themeColor="text1"/>
                <w:sz w:val="21"/>
              </w:rPr>
              <w:t>桥梁结构混凝土施工工艺和保障措施是否满足混凝土耐久性要求；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4.18</w:t>
            </w:r>
            <w:r w:rsidRPr="00E2341A">
              <w:rPr>
                <w:rFonts w:eastAsiaTheme="minorEastAsia"/>
                <w:color w:val="000000" w:themeColor="text1"/>
                <w:sz w:val="21"/>
              </w:rPr>
              <w:t>工程数量计算与工程量计量规则是否相符，工程数量是否准确。</w:t>
            </w:r>
          </w:p>
        </w:tc>
      </w:tr>
      <w:tr w:rsidR="00E2341A" w:rsidRPr="00E2341A" w:rsidTr="00A53DE2">
        <w:trPr>
          <w:trHeight w:val="454"/>
          <w:jc w:val="center"/>
        </w:trPr>
        <w:tc>
          <w:tcPr>
            <w:tcW w:w="413"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5</w:t>
            </w:r>
          </w:p>
        </w:tc>
        <w:tc>
          <w:tcPr>
            <w:tcW w:w="739" w:type="pct"/>
            <w:vMerge w:val="restar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5.1</w:t>
            </w:r>
            <w:r w:rsidRPr="00E2341A">
              <w:rPr>
                <w:rFonts w:eastAsiaTheme="minorEastAsia"/>
                <w:color w:val="000000" w:themeColor="text1"/>
                <w:sz w:val="21"/>
              </w:rPr>
              <w:t>车站接口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）基础对周围环境的影响；</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）所使用的地质资料是否正确；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）是否满足轨道专业设计的要求；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）是否满足建筑设计的要求；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）是否满足牵引和降压变电所预埋件设置的要求；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）是否满足接触网预埋件设置的要求；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）是否满足杂散电流防护专业设计的要求；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8</w:t>
            </w:r>
            <w:r w:rsidRPr="00E2341A">
              <w:rPr>
                <w:rFonts w:eastAsiaTheme="minorEastAsia"/>
                <w:color w:val="000000" w:themeColor="text1"/>
                <w:sz w:val="21"/>
              </w:rPr>
              <w:t>）是否满足电力设备预埋件设置的要求；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9</w:t>
            </w:r>
            <w:r w:rsidRPr="00E2341A">
              <w:rPr>
                <w:rFonts w:eastAsiaTheme="minorEastAsia"/>
                <w:color w:val="000000" w:themeColor="text1"/>
                <w:sz w:val="21"/>
              </w:rPr>
              <w:t>）是否满足通信设备预埋件设置的要求；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10</w:t>
            </w:r>
            <w:r w:rsidRPr="00E2341A">
              <w:rPr>
                <w:rFonts w:eastAsiaTheme="minorEastAsia"/>
                <w:color w:val="000000" w:themeColor="text1"/>
                <w:sz w:val="21"/>
              </w:rPr>
              <w:t>）是否满足综合监控设备预埋件设置的要求；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11</w:t>
            </w:r>
            <w:r w:rsidRPr="00E2341A">
              <w:rPr>
                <w:rFonts w:eastAsiaTheme="minorEastAsia"/>
                <w:color w:val="000000" w:themeColor="text1"/>
                <w:sz w:val="21"/>
              </w:rPr>
              <w:t>）是否满足信号设备预埋件设置的要求；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12</w:t>
            </w:r>
            <w:r w:rsidRPr="00E2341A">
              <w:rPr>
                <w:rFonts w:eastAsiaTheme="minorEastAsia"/>
                <w:color w:val="000000" w:themeColor="text1"/>
                <w:sz w:val="21"/>
              </w:rPr>
              <w:t>）是否满足通风与空调设备预埋件设置的要求；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13</w:t>
            </w:r>
            <w:r w:rsidRPr="00E2341A">
              <w:rPr>
                <w:rFonts w:eastAsiaTheme="minorEastAsia"/>
                <w:color w:val="000000" w:themeColor="text1"/>
                <w:sz w:val="21"/>
              </w:rPr>
              <w:t>）是否满足给排水和消防设施预埋件设置的要求；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14</w:t>
            </w:r>
            <w:r w:rsidRPr="00E2341A">
              <w:rPr>
                <w:rFonts w:eastAsiaTheme="minorEastAsia"/>
                <w:color w:val="000000" w:themeColor="text1"/>
                <w:sz w:val="21"/>
              </w:rPr>
              <w:t>）是否满足自动售检票车站设备对结构的要求（含重量和预埋件）；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15</w:t>
            </w:r>
            <w:r w:rsidRPr="00E2341A">
              <w:rPr>
                <w:rFonts w:eastAsiaTheme="minorEastAsia"/>
                <w:color w:val="000000" w:themeColor="text1"/>
                <w:sz w:val="21"/>
              </w:rPr>
              <w:t>）是否满足站台门预埋件设置的要求；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16</w:t>
            </w:r>
            <w:r w:rsidRPr="00E2341A">
              <w:rPr>
                <w:rFonts w:eastAsiaTheme="minorEastAsia"/>
                <w:color w:val="000000" w:themeColor="text1"/>
                <w:sz w:val="21"/>
              </w:rPr>
              <w:t>）是否满足电梯及扶梯预埋件、荷载等方面的要求；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17</w:t>
            </w:r>
            <w:r w:rsidRPr="00E2341A">
              <w:rPr>
                <w:rFonts w:eastAsiaTheme="minorEastAsia"/>
                <w:color w:val="000000" w:themeColor="text1"/>
                <w:sz w:val="21"/>
              </w:rPr>
              <w:t>）是否满足区间桥梁连接要求。</w:t>
            </w:r>
          </w:p>
        </w:tc>
      </w:tr>
      <w:tr w:rsidR="00E2341A" w:rsidRPr="00E2341A" w:rsidTr="00A53DE2">
        <w:trPr>
          <w:trHeight w:val="454"/>
          <w:jc w:val="center"/>
        </w:trPr>
        <w:tc>
          <w:tcPr>
            <w:tcW w:w="413"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739" w:type="pct"/>
            <w:vMerge/>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38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5.2</w:t>
            </w:r>
            <w:r w:rsidRPr="00E2341A">
              <w:rPr>
                <w:rFonts w:eastAsiaTheme="minorEastAsia"/>
                <w:color w:val="000000" w:themeColor="text1"/>
                <w:sz w:val="21"/>
              </w:rPr>
              <w:t>区间接口</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5.2.1</w:t>
              </w:r>
            </w:smartTag>
            <w:r w:rsidRPr="00E2341A">
              <w:rPr>
                <w:rFonts w:eastAsiaTheme="minorEastAsia"/>
                <w:color w:val="000000" w:themeColor="text1"/>
                <w:sz w:val="21"/>
              </w:rPr>
              <w:t>采用的平纵断面和轨道形式是否准确；</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5.2.2</w:t>
              </w:r>
            </w:smartTag>
            <w:r w:rsidRPr="00E2341A">
              <w:rPr>
                <w:rFonts w:eastAsiaTheme="minorEastAsia"/>
                <w:color w:val="000000" w:themeColor="text1"/>
                <w:sz w:val="21"/>
              </w:rPr>
              <w:t>桥梁孔跨布置是否满足立交、排洪、排水、管线跨越等协议要求；</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5.2.3</w:t>
              </w:r>
            </w:smartTag>
            <w:r w:rsidRPr="00E2341A">
              <w:rPr>
                <w:rFonts w:eastAsiaTheme="minorEastAsia"/>
                <w:color w:val="000000" w:themeColor="text1"/>
                <w:sz w:val="21"/>
              </w:rPr>
              <w:t>基础设计是否采用通过验收的地质报告；</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5.2.4</w:t>
              </w:r>
            </w:smartTag>
            <w:r w:rsidRPr="00E2341A">
              <w:rPr>
                <w:rFonts w:eastAsiaTheme="minorEastAsia"/>
                <w:color w:val="000000" w:themeColor="text1"/>
                <w:sz w:val="21"/>
              </w:rPr>
              <w:t>路桥分界是否准确，桥梁地基处理是否与路基地基处理相协调；</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5.2.5</w:t>
              </w:r>
            </w:smartTag>
            <w:r w:rsidRPr="00E2341A">
              <w:rPr>
                <w:rFonts w:eastAsiaTheme="minorEastAsia"/>
                <w:color w:val="000000" w:themeColor="text1"/>
                <w:sz w:val="21"/>
              </w:rPr>
              <w:t>桥梁和高架车站衔接里程是否准确，衔接构造是否合理；</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5.2.6</w:t>
              </w:r>
            </w:smartTag>
            <w:r w:rsidRPr="00E2341A">
              <w:rPr>
                <w:rFonts w:eastAsiaTheme="minorEastAsia"/>
                <w:color w:val="000000" w:themeColor="text1"/>
                <w:sz w:val="21"/>
              </w:rPr>
              <w:t>桥面布置是否满足供电、通信、信号、道岔等设备布置要求；</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5.2.7</w:t>
              </w:r>
            </w:smartTag>
            <w:r w:rsidRPr="00E2341A">
              <w:rPr>
                <w:rFonts w:eastAsiaTheme="minorEastAsia"/>
                <w:color w:val="000000" w:themeColor="text1"/>
                <w:sz w:val="21"/>
              </w:rPr>
              <w:t>桥面布置是否满足限界要求；</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5.2.8</w:t>
              </w:r>
            </w:smartTag>
            <w:r w:rsidRPr="00E2341A">
              <w:rPr>
                <w:rFonts w:eastAsiaTheme="minorEastAsia"/>
                <w:color w:val="000000" w:themeColor="text1"/>
                <w:sz w:val="21"/>
              </w:rPr>
              <w:t>桥上电缆槽设计是否满足通信、信号、电力专业要求；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5.3.7</w:t>
            </w:r>
            <w:r w:rsidRPr="00E2341A">
              <w:rPr>
                <w:rFonts w:eastAsiaTheme="minorEastAsia"/>
                <w:color w:val="000000" w:themeColor="text1"/>
                <w:sz w:val="21"/>
              </w:rPr>
              <w:t>桥上接触网支柱基础设计位置、形式和荷载是否满足要求；</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5.2.10</w:t>
              </w:r>
            </w:smartTag>
            <w:r w:rsidRPr="00E2341A">
              <w:rPr>
                <w:rFonts w:eastAsiaTheme="minorEastAsia"/>
                <w:color w:val="000000" w:themeColor="text1"/>
                <w:sz w:val="21"/>
              </w:rPr>
              <w:t>桥上声屏障设置范围是否满足环保要求；</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5.2.11</w:t>
              </w:r>
            </w:smartTag>
            <w:r w:rsidRPr="00E2341A">
              <w:rPr>
                <w:rFonts w:eastAsiaTheme="minorEastAsia"/>
                <w:color w:val="000000" w:themeColor="text1"/>
                <w:sz w:val="21"/>
              </w:rPr>
              <w:t>杂散电流和综合接地设计是否满足要求；</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5.2.12</w:t>
              </w:r>
            </w:smartTag>
            <w:r w:rsidRPr="00E2341A">
              <w:rPr>
                <w:rFonts w:eastAsiaTheme="minorEastAsia"/>
                <w:color w:val="000000" w:themeColor="text1"/>
                <w:sz w:val="21"/>
              </w:rPr>
              <w:t>梁部设计采用活载图式是否与车辆选型、编组一致；</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color w:val="000000" w:themeColor="text1"/>
                  <w:sz w:val="21"/>
                </w:rPr>
                <w:t>5.2.13</w:t>
              </w:r>
            </w:smartTag>
            <w:r w:rsidRPr="00E2341A">
              <w:rPr>
                <w:rFonts w:eastAsiaTheme="minorEastAsia"/>
                <w:color w:val="000000" w:themeColor="text1"/>
                <w:sz w:val="21"/>
              </w:rPr>
              <w:t>桥梁用地范围超出规定永久用地宽时，是否提出用地要求、数量及分类。</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7.3.7.9</w:t>
      </w:r>
      <w:r w:rsidRPr="00E2341A">
        <w:rPr>
          <w:rFonts w:eastAsiaTheme="minorEastAsia"/>
          <w:b/>
          <w:color w:val="000000" w:themeColor="text1"/>
        </w:rPr>
        <w:t>通风与空调</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通风与空调审查主要内容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555"/>
        <w:gridCol w:w="1457"/>
        <w:gridCol w:w="7175"/>
      </w:tblGrid>
      <w:tr w:rsidR="00E2341A" w:rsidRPr="00E2341A" w:rsidTr="00A53DE2">
        <w:trPr>
          <w:trHeight w:val="454"/>
          <w:tblHeader/>
          <w:jc w:val="center"/>
        </w:trPr>
        <w:tc>
          <w:tcPr>
            <w:tcW w:w="30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9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9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0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9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05"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系统与工点的设计说明内容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）设计说明应包括初步设计审查意见及执行情况，设计说明、施工说明，图例以及主要设备汇总表，引用国标和通用图。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）简要回复初步设计审查意见及执行情况，如与初步设计内容有较大的变化时，应阐明原因、依据，以及对照初步设计说明更改的主要内容。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系统与工点的设计图纸内容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设计图纸应齐全，主要包括：隧道通风系统图，正常工况节点图，事故工况节点图，风机风阀操作表，车站总平面图；车站通风、空调与采暖系统总平面图；车站通风、空调与采暖管道平剖面图、通风、空调与采暖机房平面图；通风、空调与采暖机房剖面图；通风空调采暖系统原理图；大样图；被控设备运行控制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各工点的设计深度是否达到住建部规定的深度要求；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各单项工程（含附属工程）是否配套齐全，有无漏项；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各相关专业的设计接口是否落实，并在图纸上表达清楚；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消防审查及政府相关部门意见是否落实；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工程范围内建、构筑物、地下管线资料（现状及规划）是否清楚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设计文件审签和会签是否符合规定；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文件组成（分册）是否满足施工（分段）要求；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机电设备是否满足国家有关国产化率的要求；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采用标准图是否正确齐全；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2.12 </w:t>
            </w:r>
            <w:r w:rsidRPr="00E2341A">
              <w:rPr>
                <w:rFonts w:eastAsiaTheme="minorEastAsia"/>
                <w:color w:val="000000" w:themeColor="text1"/>
                <w:sz w:val="21"/>
              </w:rPr>
              <w:t>工程数量、设备和材料数量表是否完整、准确；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2.13 </w:t>
            </w:r>
            <w:r w:rsidRPr="00E2341A">
              <w:rPr>
                <w:rFonts w:eastAsiaTheme="minorEastAsia"/>
                <w:color w:val="000000" w:themeColor="text1"/>
                <w:sz w:val="21"/>
              </w:rPr>
              <w:t>预留的沟、槽、管、洞，预埋件和基础是否正确、完整以及落实情况；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2.14 </w:t>
            </w:r>
            <w:r w:rsidRPr="00E2341A">
              <w:rPr>
                <w:rFonts w:eastAsiaTheme="minorEastAsia"/>
                <w:color w:val="000000" w:themeColor="text1"/>
                <w:sz w:val="21"/>
              </w:rPr>
              <w:t>节能、环境保护、防火措施是否合理；</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系统功能</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地铁内部空气环境应采用通风、空调与采暖系统进行控制。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地铁的通风、空调与采暖系统应保证地铁内部空气环境的空气质量、温度、</w:t>
            </w:r>
            <w:r w:rsidRPr="00E2341A">
              <w:rPr>
                <w:rFonts w:eastAsiaTheme="minorEastAsia"/>
                <w:color w:val="000000" w:themeColor="text1"/>
                <w:sz w:val="21"/>
              </w:rPr>
              <w:cr/>
            </w:r>
            <w:r w:rsidRPr="00E2341A">
              <w:rPr>
                <w:rFonts w:eastAsiaTheme="minorEastAsia"/>
                <w:color w:val="000000" w:themeColor="text1"/>
                <w:sz w:val="21"/>
              </w:rPr>
              <w:t>湿度、气流组织、气流速度和噪声等均能满足人员的生理及心理条件要求和设备正常运转的需要。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地铁通风、空调与采暖系统是否满足列车正常运营、列车阻塞在区间隧道时、列车在区间隧道或车站发生火灾的工能要求。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城市轨道交通工程通风与空调系统的确定是否符合要求。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地铁通风系统的功能应按远期设计，设备应按近期和远期配置。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平剖面图、系统图、说明、设备表一致；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管线与各专业管线以及建筑结构协调一致；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各施工图大样、节点、设备基础齐全；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通风空调系统冷量、水量、风量、风压用电量是否合理，相互是否匹配；</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隧道通风机房、空调通风机房、冷冻机房面积大小是否合适，机房内设备布置是否合理，是否满足平常、阻塞、火灾运行活动的要求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设备、管路设计是否有错、漏、碰、缺现象存在，主要设备、管道预留孔洞位置、尺寸及预埋件是否有漏设；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3.12 </w:t>
            </w:r>
            <w:r w:rsidRPr="00E2341A">
              <w:rPr>
                <w:rFonts w:eastAsiaTheme="minorEastAsia"/>
                <w:color w:val="000000" w:themeColor="text1"/>
                <w:sz w:val="21"/>
              </w:rPr>
              <w:t>通风空调系统对室内卫生环境、噪声环境，消护要求是否符合公共利益、公众安全，满足国家有关法律、法规、规章、规定要求；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3.13 </w:t>
            </w:r>
            <w:r w:rsidRPr="00E2341A">
              <w:rPr>
                <w:rFonts w:eastAsiaTheme="minorEastAsia"/>
                <w:color w:val="000000" w:themeColor="text1"/>
                <w:sz w:val="21"/>
              </w:rPr>
              <w:t>通风空调专业与建筑、结构、供电、车辆、给排水及消防，</w:t>
            </w:r>
            <w:r w:rsidRPr="00E2341A">
              <w:rPr>
                <w:rFonts w:eastAsiaTheme="minorEastAsia"/>
                <w:color w:val="000000" w:themeColor="text1"/>
                <w:sz w:val="21"/>
              </w:rPr>
              <w:t>FAS/BAS</w:t>
            </w:r>
            <w:r w:rsidRPr="00E2341A">
              <w:rPr>
                <w:rFonts w:eastAsiaTheme="minorEastAsia"/>
                <w:color w:val="000000" w:themeColor="text1"/>
                <w:sz w:val="21"/>
              </w:rPr>
              <w:t>限界专业之间接口是否合理、完整，各种设备、管线的配套设计是否有碰、漏。通风空调专业系统与工点本专业的设计是否一致；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3.14 </w:t>
            </w:r>
            <w:r w:rsidRPr="00E2341A">
              <w:rPr>
                <w:rFonts w:eastAsiaTheme="minorEastAsia"/>
                <w:color w:val="000000" w:themeColor="text1"/>
                <w:sz w:val="21"/>
              </w:rPr>
              <w:t>全线范围内风亭，冷却塔设置位置、采用防噪措施是否满足国家及许昌市相关规定，并满足城市区域环境噪声标准，建筑防火规范要求；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3.15 </w:t>
            </w:r>
            <w:r w:rsidRPr="00E2341A">
              <w:rPr>
                <w:rFonts w:eastAsiaTheme="minorEastAsia"/>
                <w:color w:val="000000" w:themeColor="text1"/>
                <w:sz w:val="21"/>
              </w:rPr>
              <w:t>选用的设备、管材、保温材料是否满足节能及消防要求；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3.16 </w:t>
            </w:r>
            <w:r w:rsidRPr="00E2341A">
              <w:rPr>
                <w:rFonts w:eastAsiaTheme="minorEastAsia"/>
                <w:color w:val="000000" w:themeColor="text1"/>
                <w:sz w:val="21"/>
              </w:rPr>
              <w:t>是否符合防火设计要求；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3.17 </w:t>
            </w:r>
            <w:r w:rsidRPr="00E2341A">
              <w:rPr>
                <w:rFonts w:eastAsiaTheme="minorEastAsia"/>
                <w:color w:val="000000" w:themeColor="text1"/>
                <w:sz w:val="21"/>
              </w:rPr>
              <w:t>设备选型是否合理；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3.18 </w:t>
            </w:r>
            <w:r w:rsidRPr="00E2341A">
              <w:rPr>
                <w:rFonts w:eastAsiaTheme="minorEastAsia"/>
                <w:color w:val="000000" w:themeColor="text1"/>
                <w:sz w:val="21"/>
              </w:rPr>
              <w:t>各种仪表齐全、控制系统是否符合条件允许模式要求；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3.19 </w:t>
            </w:r>
            <w:r w:rsidRPr="00E2341A">
              <w:rPr>
                <w:rFonts w:eastAsiaTheme="minorEastAsia"/>
                <w:color w:val="000000" w:themeColor="text1"/>
                <w:sz w:val="21"/>
              </w:rPr>
              <w:t>是否符合环保要求；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3.20 </w:t>
            </w:r>
            <w:r w:rsidRPr="00E2341A">
              <w:rPr>
                <w:rFonts w:eastAsiaTheme="minorEastAsia"/>
                <w:color w:val="000000" w:themeColor="text1"/>
                <w:sz w:val="21"/>
              </w:rPr>
              <w:t>是否考虑节能要求；</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4</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防排烟系统</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功能</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w:t>
            </w:r>
            <w:r w:rsidRPr="00E2341A">
              <w:rPr>
                <w:rFonts w:eastAsiaTheme="minorEastAsia"/>
                <w:color w:val="000000" w:themeColor="text1"/>
                <w:sz w:val="21"/>
              </w:rPr>
              <w:t>是否满足相关防火规范的强制性条文要求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4.2</w:t>
            </w:r>
            <w:r w:rsidRPr="00E2341A">
              <w:rPr>
                <w:rFonts w:eastAsiaTheme="minorEastAsia"/>
                <w:color w:val="000000" w:themeColor="text1"/>
                <w:sz w:val="21"/>
              </w:rPr>
              <w:t>防排烟设施是否完善</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4.3</w:t>
            </w:r>
            <w:r w:rsidRPr="00E2341A">
              <w:rPr>
                <w:rFonts w:eastAsiaTheme="minorEastAsia"/>
                <w:color w:val="000000" w:themeColor="text1"/>
                <w:sz w:val="21"/>
              </w:rPr>
              <w:t>排烟管道的设置是否符合要求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4.4</w:t>
            </w:r>
            <w:r w:rsidRPr="00E2341A">
              <w:rPr>
                <w:rFonts w:eastAsiaTheme="minorEastAsia"/>
                <w:color w:val="000000" w:themeColor="text1"/>
                <w:sz w:val="21"/>
              </w:rPr>
              <w:t>机械加压送风系统中需注意，前室的加压送风系统为常开型时，加压送风量是否计入了火灾时不开门的楼层门缝的漏风量，漏风量考虑的是否充分，且加压风机的风管是否设有止回阀。</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4.5</w:t>
            </w:r>
            <w:r w:rsidRPr="00E2341A">
              <w:rPr>
                <w:rFonts w:eastAsiaTheme="minorEastAsia"/>
                <w:color w:val="000000" w:themeColor="text1"/>
                <w:sz w:val="21"/>
              </w:rPr>
              <w:t>设置机械排烟系统时，应同时设置补风系统，其补风量是否满足要求。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4.6</w:t>
            </w:r>
            <w:r w:rsidRPr="00E2341A">
              <w:rPr>
                <w:rFonts w:eastAsiaTheme="minorEastAsia"/>
                <w:color w:val="000000" w:themeColor="text1"/>
                <w:sz w:val="21"/>
              </w:rPr>
              <w:t>地下车站站台、站厅火灾时的排烟量是否满足要求，气流组织是否合理，设备配置是否合理。当车站站台发生火灾时，楼梯和扶梯口处能否保证向下气流速度不应小于</w:t>
            </w:r>
            <w:smartTag w:uri="urn:schemas-microsoft-com:office:smarttags" w:element="chmetcnv">
              <w:smartTagPr>
                <w:attr w:name="TCSC" w:val="0"/>
                <w:attr w:name="NumberType" w:val="1"/>
                <w:attr w:name="Negative" w:val="False"/>
                <w:attr w:name="HasSpace" w:val="False"/>
                <w:attr w:name="SourceValue" w:val="1.5"/>
                <w:attr w:name="UnitName" w:val="m"/>
              </w:smartTagPr>
              <w:r w:rsidRPr="00E2341A">
                <w:rPr>
                  <w:rFonts w:eastAsiaTheme="minorEastAsia"/>
                  <w:color w:val="000000" w:themeColor="text1"/>
                  <w:sz w:val="21"/>
                </w:rPr>
                <w:t>1.5m</w:t>
              </w:r>
            </w:smartTag>
            <w:r w:rsidRPr="00E2341A">
              <w:rPr>
                <w:rFonts w:eastAsiaTheme="minorEastAsia"/>
                <w:color w:val="000000" w:themeColor="text1"/>
                <w:sz w:val="21"/>
              </w:rPr>
              <w:t>/s</w:t>
            </w:r>
            <w:r w:rsidRPr="00E2341A">
              <w:rPr>
                <w:rFonts w:eastAsiaTheme="minorEastAsia"/>
                <w:color w:val="000000" w:themeColor="text1"/>
                <w:sz w:val="21"/>
              </w:rPr>
              <w:t>。</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4.7</w:t>
            </w:r>
            <w:r w:rsidRPr="00E2341A">
              <w:rPr>
                <w:rFonts w:eastAsiaTheme="minorEastAsia"/>
                <w:color w:val="000000" w:themeColor="text1"/>
                <w:sz w:val="21"/>
              </w:rPr>
              <w:t>地下车站的设备及管理用房、内走道、长通道和出入口通道等需设置机械排烟时，其排烟量、排烟区域的补风量、设备能力是否满足要求。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4.8</w:t>
            </w:r>
            <w:r w:rsidRPr="00E2341A">
              <w:rPr>
                <w:rFonts w:eastAsiaTheme="minorEastAsia"/>
                <w:color w:val="000000" w:themeColor="text1"/>
                <w:sz w:val="21"/>
              </w:rPr>
              <w:t>区间隧道火灾的排烟量是否满足要求。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列车阻塞在区间隧道时的送排风量及温度是构满足要求。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4.9</w:t>
            </w:r>
            <w:r w:rsidRPr="00E2341A">
              <w:rPr>
                <w:rFonts w:eastAsiaTheme="minorEastAsia"/>
                <w:color w:val="000000" w:themeColor="text1"/>
                <w:sz w:val="21"/>
              </w:rPr>
              <w:t>当排烟干管采用金属管道时，管道内的风速是否满足要求，采用非金属管道时是否满足要求。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送风口的风速是否满足要求，排烟口的风速是否满足要求。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4.10</w:t>
            </w:r>
            <w:r w:rsidRPr="00E2341A">
              <w:rPr>
                <w:rFonts w:eastAsiaTheme="minorEastAsia"/>
                <w:color w:val="000000" w:themeColor="text1"/>
                <w:sz w:val="21"/>
              </w:rPr>
              <w:t>防火阀的设置是否满足相关规范要求</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设计接口</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所采用的客流资料是否正确；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所采用的行车资料是否正确；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5.3 </w:t>
            </w:r>
            <w:r w:rsidRPr="00E2341A">
              <w:rPr>
                <w:rFonts w:eastAsiaTheme="minorEastAsia"/>
                <w:color w:val="000000" w:themeColor="text1"/>
                <w:sz w:val="21"/>
              </w:rPr>
              <w:t>所采用的线路资料是否正确；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5.4 </w:t>
            </w:r>
            <w:r w:rsidRPr="00E2341A">
              <w:rPr>
                <w:rFonts w:eastAsiaTheme="minorEastAsia"/>
                <w:color w:val="000000" w:themeColor="text1"/>
                <w:sz w:val="21"/>
              </w:rPr>
              <w:t>所采用的车站建筑资料是否正确；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5.5 </w:t>
            </w:r>
            <w:r w:rsidRPr="00E2341A">
              <w:rPr>
                <w:rFonts w:eastAsiaTheme="minorEastAsia"/>
                <w:color w:val="000000" w:themeColor="text1"/>
                <w:sz w:val="21"/>
              </w:rPr>
              <w:t>所采用的车辆段（停车场）建筑资料是否正确；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5.6 </w:t>
            </w:r>
            <w:r w:rsidRPr="00E2341A">
              <w:rPr>
                <w:rFonts w:eastAsiaTheme="minorEastAsia"/>
                <w:color w:val="000000" w:themeColor="text1"/>
                <w:sz w:val="21"/>
              </w:rPr>
              <w:t>所采用的控制中心建筑资料是否正确；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5.7 </w:t>
            </w:r>
            <w:r w:rsidRPr="00E2341A">
              <w:rPr>
                <w:rFonts w:eastAsiaTheme="minorEastAsia"/>
                <w:color w:val="000000" w:themeColor="text1"/>
                <w:sz w:val="21"/>
              </w:rPr>
              <w:t>是否满足限界的要求；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5.8 </w:t>
            </w:r>
            <w:r w:rsidRPr="00E2341A">
              <w:rPr>
                <w:rFonts w:eastAsiaTheme="minorEastAsia"/>
                <w:color w:val="000000" w:themeColor="text1"/>
                <w:sz w:val="21"/>
              </w:rPr>
              <w:t>是否满足综合管线的要求；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5.9 </w:t>
            </w:r>
            <w:r w:rsidRPr="00E2341A">
              <w:rPr>
                <w:rFonts w:eastAsiaTheme="minorEastAsia"/>
                <w:color w:val="000000" w:themeColor="text1"/>
                <w:sz w:val="21"/>
              </w:rPr>
              <w:t>是否满足设备监控系统对通风与空调设计的要求；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5.10 </w:t>
            </w:r>
            <w:r w:rsidRPr="00E2341A">
              <w:rPr>
                <w:rFonts w:eastAsiaTheme="minorEastAsia"/>
                <w:color w:val="000000" w:themeColor="text1"/>
                <w:sz w:val="21"/>
              </w:rPr>
              <w:t>是否满足劳动安全卫生对通风与空调设计的要求；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5.11 </w:t>
            </w:r>
            <w:r w:rsidRPr="00E2341A">
              <w:rPr>
                <w:rFonts w:eastAsiaTheme="minorEastAsia"/>
                <w:color w:val="000000" w:themeColor="text1"/>
                <w:sz w:val="21"/>
              </w:rPr>
              <w:t>是否满足规划的要求；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5.12 </w:t>
            </w:r>
            <w:r w:rsidRPr="00E2341A">
              <w:rPr>
                <w:rFonts w:eastAsiaTheme="minorEastAsia"/>
                <w:color w:val="000000" w:themeColor="text1"/>
                <w:sz w:val="21"/>
              </w:rPr>
              <w:t>是否满足消防的要求；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5.13 </w:t>
            </w:r>
            <w:r w:rsidRPr="00E2341A">
              <w:rPr>
                <w:rFonts w:eastAsiaTheme="minorEastAsia"/>
                <w:color w:val="000000" w:themeColor="text1"/>
                <w:sz w:val="21"/>
              </w:rPr>
              <w:t>是否满足环境噪声控制的要求。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7.3.7.10</w:t>
      </w:r>
      <w:r w:rsidRPr="00E2341A">
        <w:rPr>
          <w:rFonts w:eastAsiaTheme="minorEastAsia"/>
          <w:b/>
          <w:color w:val="000000" w:themeColor="text1"/>
        </w:rPr>
        <w:t>给排水及消防</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给排水及消防审查主要内容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557"/>
        <w:gridCol w:w="1422"/>
        <w:gridCol w:w="7208"/>
      </w:tblGrid>
      <w:tr w:rsidR="00E2341A" w:rsidRPr="00E2341A" w:rsidTr="00A53DE2">
        <w:trPr>
          <w:trHeight w:val="454"/>
          <w:tblHeader/>
          <w:jc w:val="center"/>
        </w:trPr>
        <w:tc>
          <w:tcPr>
            <w:tcW w:w="30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7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92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0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7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23"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0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7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总要求</w:t>
            </w:r>
          </w:p>
        </w:tc>
        <w:tc>
          <w:tcPr>
            <w:tcW w:w="392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2.1 </w:t>
            </w:r>
            <w:r w:rsidRPr="00E2341A">
              <w:rPr>
                <w:rFonts w:eastAsiaTheme="minorEastAsia"/>
                <w:color w:val="000000" w:themeColor="text1"/>
                <w:sz w:val="21"/>
              </w:rPr>
              <w:t>设计是否符合批准的初步设计，对于原则性的改变是否有相应的审查批准</w:t>
            </w:r>
            <w:r w:rsidRPr="00E2341A">
              <w:rPr>
                <w:rFonts w:eastAsiaTheme="minorEastAsia"/>
                <w:color w:val="000000" w:themeColor="text1"/>
                <w:sz w:val="21"/>
              </w:rPr>
              <w:lastRenderedPageBreak/>
              <w:t>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设计深度是否达到住建部规定的深度要求；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各单项工程（含附属工程）是否配套齐全，有无漏项；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各相关专业的设计接口是否落实，并在图纸上表达清楚；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供水条件是否落实，并经相关部门确认；</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消防审查及政府相关部门意见的落实情况；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工程影响范围内建、构筑物、轨道交通建筑物及地下管线资料（现状及规划）；</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设计文件审签和会签符合规定；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机电设备满足国家有关国产化率的要求；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2.12 </w:t>
            </w:r>
            <w:r w:rsidRPr="00E2341A">
              <w:rPr>
                <w:rFonts w:eastAsiaTheme="minorEastAsia"/>
                <w:color w:val="000000" w:themeColor="text1"/>
                <w:sz w:val="21"/>
              </w:rPr>
              <w:t>采用标准图是否正确齐全；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2.13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trHeight w:val="454"/>
          <w:jc w:val="center"/>
        </w:trPr>
        <w:tc>
          <w:tcPr>
            <w:tcW w:w="30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3</w:t>
            </w:r>
          </w:p>
        </w:tc>
        <w:tc>
          <w:tcPr>
            <w:tcW w:w="77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给水排水</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系统功能</w:t>
            </w:r>
          </w:p>
        </w:tc>
        <w:tc>
          <w:tcPr>
            <w:tcW w:w="392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平剖面图、系统图、说明、设备表一致；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管线与各专业管线以及建筑结构协调一致；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生产、生活及消防用水量标准是否合理；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消防系统是否合理；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污水处理工艺是否合理；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污水排放是否符合国家规定的排放标准；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给排水系统及给排水设计方案是否合理；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设备选型及各种用房面积尺寸是否合理；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设计安装技术；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工程数量、设备数量及材料是否齐全；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是否考虑环境保护。</w:t>
            </w:r>
          </w:p>
        </w:tc>
      </w:tr>
      <w:tr w:rsidR="00E2341A" w:rsidRPr="00E2341A" w:rsidTr="00A53DE2">
        <w:trPr>
          <w:trHeight w:val="454"/>
          <w:jc w:val="center"/>
        </w:trPr>
        <w:tc>
          <w:tcPr>
            <w:tcW w:w="30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7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2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所采用的线路资料是否正确；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所采用的站场资料是否正确；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所采用的车站建筑资料是否正确；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所采用的车辆段（停车场）建筑资料是否正确（改为停车场；）</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所采用的控制中心建筑资料是否正确；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是否满足车辆段（停车场）工艺设计的要求；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是否满足主变电所对消防设计的要求；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4.8 </w:t>
            </w:r>
            <w:r w:rsidRPr="00E2341A">
              <w:rPr>
                <w:rFonts w:eastAsiaTheme="minorEastAsia"/>
                <w:color w:val="000000" w:themeColor="text1"/>
                <w:sz w:val="21"/>
              </w:rPr>
              <w:t>是否满足牵引和降压变电所对消防设计的要求；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4.9 </w:t>
            </w:r>
            <w:r w:rsidRPr="00E2341A">
              <w:rPr>
                <w:rFonts w:eastAsiaTheme="minorEastAsia"/>
                <w:color w:val="000000" w:themeColor="text1"/>
                <w:sz w:val="21"/>
              </w:rPr>
              <w:t>是否满足电力用房对消防设计的要求；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4.10 </w:t>
            </w:r>
            <w:r w:rsidRPr="00E2341A">
              <w:rPr>
                <w:rFonts w:eastAsiaTheme="minorEastAsia"/>
                <w:color w:val="000000" w:themeColor="text1"/>
                <w:sz w:val="21"/>
              </w:rPr>
              <w:t>是否满足通信设备用房对消防设计的要求；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4.11 </w:t>
            </w:r>
            <w:r w:rsidRPr="00E2341A">
              <w:rPr>
                <w:rFonts w:eastAsiaTheme="minorEastAsia"/>
                <w:color w:val="000000" w:themeColor="text1"/>
                <w:sz w:val="21"/>
              </w:rPr>
              <w:t>是否满足综合监控设备用房对消防设计的要求；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4.12 </w:t>
            </w:r>
            <w:r w:rsidRPr="00E2341A">
              <w:rPr>
                <w:rFonts w:eastAsiaTheme="minorEastAsia"/>
                <w:color w:val="000000" w:themeColor="text1"/>
                <w:sz w:val="21"/>
              </w:rPr>
              <w:t>是否满足信号设备用房对消防设计的要求；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4.13 </w:t>
            </w:r>
            <w:r w:rsidRPr="00E2341A">
              <w:rPr>
                <w:rFonts w:eastAsiaTheme="minorEastAsia"/>
                <w:color w:val="000000" w:themeColor="text1"/>
                <w:sz w:val="21"/>
              </w:rPr>
              <w:t>是否满足通风与空调专业对给排水及消防设计的要求；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4.14 </w:t>
            </w:r>
            <w:r w:rsidRPr="00E2341A">
              <w:rPr>
                <w:rFonts w:eastAsiaTheme="minorEastAsia"/>
                <w:color w:val="000000" w:themeColor="text1"/>
                <w:sz w:val="21"/>
              </w:rPr>
              <w:t>是否满足电梯及扶梯专业对给排水设计的要求；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4.15 </w:t>
            </w:r>
            <w:r w:rsidRPr="00E2341A">
              <w:rPr>
                <w:rFonts w:eastAsiaTheme="minorEastAsia"/>
                <w:color w:val="000000" w:themeColor="text1"/>
                <w:sz w:val="21"/>
              </w:rPr>
              <w:t>是否符合设备监控系统对给排水及消防设计的要求；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4.16 </w:t>
            </w:r>
            <w:r w:rsidRPr="00E2341A">
              <w:rPr>
                <w:rFonts w:eastAsiaTheme="minorEastAsia"/>
                <w:color w:val="000000" w:themeColor="text1"/>
                <w:sz w:val="21"/>
              </w:rPr>
              <w:t>是否符合建筑及库房对给排水及消防设计的要求；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4.17 </w:t>
            </w:r>
            <w:r w:rsidRPr="00E2341A">
              <w:rPr>
                <w:rFonts w:eastAsiaTheme="minorEastAsia"/>
                <w:color w:val="000000" w:themeColor="text1"/>
                <w:sz w:val="21"/>
              </w:rPr>
              <w:t>是否符合环保对给排水及消防设计的要求；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4.18 </w:t>
            </w:r>
            <w:r w:rsidRPr="00E2341A">
              <w:rPr>
                <w:rFonts w:eastAsiaTheme="minorEastAsia"/>
                <w:color w:val="000000" w:themeColor="text1"/>
                <w:sz w:val="21"/>
              </w:rPr>
              <w:t>是否符合劳动安全卫生对给排水及消防设计的要求；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4.19 </w:t>
            </w:r>
            <w:r w:rsidRPr="00E2341A">
              <w:rPr>
                <w:rFonts w:eastAsiaTheme="minorEastAsia"/>
                <w:color w:val="000000" w:themeColor="text1"/>
                <w:sz w:val="21"/>
              </w:rPr>
              <w:t>是否满足限界的要求；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4.20 </w:t>
            </w:r>
            <w:r w:rsidRPr="00E2341A">
              <w:rPr>
                <w:rFonts w:eastAsiaTheme="minorEastAsia"/>
                <w:color w:val="000000" w:themeColor="text1"/>
                <w:sz w:val="21"/>
              </w:rPr>
              <w:t>与低压配电接口是否正确；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4.21 </w:t>
            </w:r>
            <w:r w:rsidRPr="00E2341A">
              <w:rPr>
                <w:rFonts w:eastAsiaTheme="minorEastAsia"/>
                <w:color w:val="000000" w:themeColor="text1"/>
                <w:sz w:val="21"/>
              </w:rPr>
              <w:t>与</w:t>
            </w:r>
            <w:r w:rsidRPr="00E2341A">
              <w:rPr>
                <w:rFonts w:eastAsiaTheme="minorEastAsia"/>
                <w:color w:val="000000" w:themeColor="text1"/>
                <w:sz w:val="21"/>
              </w:rPr>
              <w:t>FAS</w:t>
            </w:r>
            <w:r w:rsidRPr="00E2341A">
              <w:rPr>
                <w:rFonts w:eastAsiaTheme="minorEastAsia"/>
                <w:color w:val="000000" w:themeColor="text1"/>
                <w:sz w:val="21"/>
              </w:rPr>
              <w:t>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4.22 </w:t>
            </w:r>
            <w:r w:rsidRPr="00E2341A">
              <w:rPr>
                <w:rFonts w:eastAsiaTheme="minorEastAsia"/>
                <w:color w:val="000000" w:themeColor="text1"/>
                <w:sz w:val="21"/>
              </w:rPr>
              <w:t>与土建接口是否正确；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4.23 </w:t>
            </w:r>
            <w:r w:rsidRPr="00E2341A">
              <w:rPr>
                <w:rFonts w:eastAsiaTheme="minorEastAsia"/>
                <w:color w:val="000000" w:themeColor="text1"/>
                <w:sz w:val="21"/>
              </w:rPr>
              <w:t>与通风空调子系统接口是否正确；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4.24 </w:t>
            </w:r>
            <w:r w:rsidRPr="00E2341A">
              <w:rPr>
                <w:rFonts w:eastAsiaTheme="minorEastAsia"/>
                <w:color w:val="000000" w:themeColor="text1"/>
                <w:sz w:val="21"/>
              </w:rPr>
              <w:t>与市政接口是否正确；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4.25 </w:t>
            </w:r>
            <w:r w:rsidRPr="00E2341A">
              <w:rPr>
                <w:rFonts w:eastAsiaTheme="minorEastAsia"/>
                <w:color w:val="000000" w:themeColor="text1"/>
                <w:sz w:val="21"/>
              </w:rPr>
              <w:t>车站及区间的消防给水水源是否满足消防设计要求。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7.3.7.11</w:t>
      </w:r>
      <w:r w:rsidRPr="00E2341A">
        <w:rPr>
          <w:rFonts w:eastAsiaTheme="minorEastAsia"/>
          <w:b/>
          <w:color w:val="000000" w:themeColor="text1"/>
        </w:rPr>
        <w:t>气体灭火</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气体灭火审查主要内容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555"/>
        <w:gridCol w:w="1457"/>
        <w:gridCol w:w="7175"/>
      </w:tblGrid>
      <w:tr w:rsidR="00E2341A" w:rsidRPr="00E2341A" w:rsidTr="00A53DE2">
        <w:trPr>
          <w:trHeight w:val="454"/>
          <w:tblHeader/>
          <w:jc w:val="center"/>
        </w:trPr>
        <w:tc>
          <w:tcPr>
            <w:tcW w:w="30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9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9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0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9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05"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设计是否符合批准的初步设计，对于原则性的改变是否有相应的审查批准文件；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设计深度是否达到住建部规定的深度要求；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各相关专业的设计接口是否落实，并在图纸上表达清楚；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消防审查及政府相关部门意见的落实情况；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设计文件审签和会签符合规定；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设备选型是否经济合理，满足国家有关国产化率的要求；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系统功能</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平剖面图、系统图、说明、设备表一致；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管线与各专业管线以及建筑结构协调一致；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各施工图大样、节点、设备基础是否齐全；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是否符合防火设计要求；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设备选型是否合理；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系统设备与保护对象距离是否满足规范要求，管道走向是否合理；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与土建和设备接口是否合理完整、避免错、差、漏、碰；</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各种仪表齐全、控制系统是否符合条件允许模式要求；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是否符合环保要求；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是否考虑节能要求。</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与低压配电、动力照明接口是否正确；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与</w:t>
            </w:r>
            <w:r w:rsidRPr="00E2341A">
              <w:rPr>
                <w:rFonts w:eastAsiaTheme="minorEastAsia"/>
                <w:color w:val="000000" w:themeColor="text1"/>
                <w:sz w:val="21"/>
              </w:rPr>
              <w:t>FAS</w:t>
            </w:r>
            <w:r w:rsidRPr="00E2341A">
              <w:rPr>
                <w:rFonts w:eastAsiaTheme="minorEastAsia"/>
                <w:color w:val="000000" w:themeColor="text1"/>
                <w:sz w:val="21"/>
              </w:rPr>
              <w:t>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与土建接口是否正确；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与通风空调子系统接口是否正确。</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7.3.7.12</w:t>
      </w:r>
      <w:r w:rsidRPr="00E2341A">
        <w:rPr>
          <w:rFonts w:eastAsiaTheme="minorEastAsia"/>
          <w:b/>
          <w:color w:val="000000" w:themeColor="text1"/>
        </w:rPr>
        <w:t>供电系统</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供电系统审查主要内容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555"/>
        <w:gridCol w:w="1457"/>
        <w:gridCol w:w="7175"/>
      </w:tblGrid>
      <w:tr w:rsidR="00E2341A" w:rsidRPr="00E2341A" w:rsidTr="00A53DE2">
        <w:trPr>
          <w:trHeight w:val="454"/>
          <w:tblHeader/>
          <w:jc w:val="center"/>
        </w:trPr>
        <w:tc>
          <w:tcPr>
            <w:tcW w:w="30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9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9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0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9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05"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是否符合批准的初步设计，对于原则性的改变是否有相应的审查批准文件；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是否符合《施工图设计文件组成与内容》的要求，设计深度是否达到住建部规定的深度要求；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所采用的规范、规程、标准是否齐全、正确、有效；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施工图设计技术要求执行情况；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各单项工程（含附属工程）是否配套齐全，有无漏项；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各相关专业的设计接口是否落实，并在图纸上表达清楚；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用地（购地）界是否落实；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外界条件是否落实，并经相关部门确认；</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消防审查及政府相关部门意见的落实情况；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相关设计输入资料是否完整、适用；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2.12 </w:t>
            </w:r>
            <w:r w:rsidRPr="00E2341A">
              <w:rPr>
                <w:rFonts w:eastAsiaTheme="minorEastAsia"/>
                <w:color w:val="000000" w:themeColor="text1"/>
                <w:sz w:val="21"/>
              </w:rPr>
              <w:t>工程影响范围内建、构筑物、轨道交通建筑物及地下管线资料（现状及规划）；</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2.13 </w:t>
            </w:r>
            <w:r w:rsidRPr="00E2341A">
              <w:rPr>
                <w:rFonts w:eastAsiaTheme="minorEastAsia"/>
                <w:color w:val="000000" w:themeColor="text1"/>
                <w:sz w:val="21"/>
              </w:rPr>
              <w:t>设计文件审签和会签是否符合规定；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2.14 </w:t>
            </w:r>
            <w:r w:rsidRPr="00E2341A">
              <w:rPr>
                <w:rFonts w:eastAsiaTheme="minorEastAsia"/>
                <w:color w:val="000000" w:themeColor="text1"/>
                <w:sz w:val="21"/>
              </w:rPr>
              <w:t>文件组成（分册）是否满足施工（分段）要求；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2.15 </w:t>
            </w:r>
            <w:r w:rsidRPr="00E2341A">
              <w:rPr>
                <w:rFonts w:eastAsiaTheme="minorEastAsia"/>
                <w:color w:val="000000" w:themeColor="text1"/>
                <w:sz w:val="21"/>
              </w:rPr>
              <w:t>设备选型是否满足国家有关国产化率的要求；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2.16 </w:t>
            </w:r>
            <w:r w:rsidRPr="00E2341A">
              <w:rPr>
                <w:rFonts w:eastAsiaTheme="minorEastAsia"/>
                <w:color w:val="000000" w:themeColor="text1"/>
                <w:sz w:val="21"/>
              </w:rPr>
              <w:t>采用标准图、通用图是否正确齐全；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2.17 </w:t>
            </w:r>
            <w:r w:rsidRPr="00E2341A">
              <w:rPr>
                <w:rFonts w:eastAsiaTheme="minorEastAsia"/>
                <w:color w:val="000000" w:themeColor="text1"/>
                <w:sz w:val="21"/>
              </w:rPr>
              <w:t>预留的沟、槽、管、洞，预埋件和基础是否正确、完整以及落实情况；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2.18 </w:t>
            </w:r>
            <w:r w:rsidRPr="00E2341A">
              <w:rPr>
                <w:rFonts w:eastAsiaTheme="minorEastAsia"/>
                <w:color w:val="000000" w:themeColor="text1"/>
                <w:sz w:val="21"/>
              </w:rPr>
              <w:t>节能、环境保护、防火措施是否合理；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2.19 </w:t>
            </w:r>
            <w:r w:rsidRPr="00E2341A">
              <w:rPr>
                <w:rFonts w:eastAsiaTheme="minorEastAsia"/>
                <w:color w:val="000000" w:themeColor="text1"/>
                <w:sz w:val="21"/>
              </w:rPr>
              <w:t>各降压变电所、跟随所及综合接地等工程是否配套齐全，有无漏项。</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供电系统方案是否正确、合理，是否满足接线简单、调度灵活、安全可靠、经济适用的要求；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主变电所布点是否符合本市轨道交通线网规划、城市电网现状与规划和资源共享的要求，与城市规划、供电部门的接口资料是否完整、准确，外部电源是否落实；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牵引变电所、降压变电所布点方案是否合理；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主变压器、牵引整流机组、配电变压器容量选择是否合理，无功补偿和谐波抑制措施是否正确；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3.5 35kV</w:t>
            </w:r>
            <w:r w:rsidRPr="00E2341A">
              <w:rPr>
                <w:rFonts w:eastAsiaTheme="minorEastAsia"/>
                <w:color w:val="000000" w:themeColor="text1"/>
                <w:sz w:val="21"/>
              </w:rPr>
              <w:t>供电环网电缆敷设路径和敷设方式是否合理、可行；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工程数量表和设备、材料数量表是否齐全，数量是否准确；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）附件是否齐全。</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主变电所</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各主变电所主接线、房屋及设备平面布置、设备开孔（含预埋件）设备排列、设备安装等图纸是否正确、完整、合理，设备技术参数是否正确；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4.2 110kV</w:t>
            </w:r>
            <w:r w:rsidRPr="00E2341A">
              <w:rPr>
                <w:rFonts w:eastAsiaTheme="minorEastAsia"/>
                <w:color w:val="000000" w:themeColor="text1"/>
                <w:sz w:val="21"/>
              </w:rPr>
              <w:t>进线电源电缆敷设路径和敷设方式是否合理、可行；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各主变电所二次图、继电保护整定计算书等是否完整、正确、合理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工程数量表和设备、材料数量表是否齐全，数量是否准确；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4.5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）附件是否齐全。</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5</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变电</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牵引变电所</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．各牵引、降压变电所主接线、变电所房屋及设备平面布置、设备开孔（含预埋件）、设备排列、设备安装等图纸是否正确、完整、合理，设备技术参数是否正确；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．各牵引、降压变电所二次图、继电保护整定计算书等是否正确、完整、合理；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．工程数量表和设备、材料数量表是否齐全，数量是否准确；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）附件是否齐全。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降压变电所</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．各降压变电所主接线、变电所房屋及设备平面布置、设备开孔（含预埋件）、设备排列、设备安装等图纸是否正确、完整、合理，设备技术参数是否正确；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．谐波治理方案的正确性、经济性和适用性；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．无功功率补偿的计算和方案是否正确有效；</w:t>
            </w:r>
          </w:p>
          <w:p w:rsidR="00E07C27" w:rsidRPr="00E2341A" w:rsidRDefault="00E07C27" w:rsidP="00A53DE2">
            <w:pPr>
              <w:adjustRightInd w:val="0"/>
              <w:snapToGrid w:val="0"/>
              <w:rPr>
                <w:rFonts w:eastAsiaTheme="minorEastAsia"/>
                <w:color w:val="000000" w:themeColor="text1"/>
                <w:sz w:val="21"/>
              </w:rPr>
            </w:pPr>
            <w:smartTag w:uri="urn:schemas-microsoft-com:office:smarttags" w:element="chsdate">
              <w:smartTagPr>
                <w:attr w:name="IsROCDate" w:val="False"/>
                <w:attr w:name="IsLunarDate" w:val="False"/>
                <w:attr w:name="Day" w:val="30"/>
                <w:attr w:name="Month" w:val="12"/>
                <w:attr w:name="Year" w:val="1899"/>
              </w:smartTagPr>
              <w:r w:rsidRPr="00E2341A">
                <w:rPr>
                  <w:rFonts w:eastAsiaTheme="minorEastAsia"/>
                  <w:color w:val="000000" w:themeColor="text1"/>
                  <w:sz w:val="21"/>
                </w:rPr>
                <w:t>4. 0.4</w:t>
              </w:r>
            </w:smartTag>
            <w:r w:rsidRPr="00E2341A">
              <w:rPr>
                <w:rFonts w:eastAsiaTheme="minorEastAsia"/>
                <w:color w:val="000000" w:themeColor="text1"/>
                <w:sz w:val="21"/>
              </w:rPr>
              <w:t xml:space="preserve"> kV </w:t>
            </w:r>
            <w:r w:rsidRPr="00E2341A">
              <w:rPr>
                <w:rFonts w:eastAsiaTheme="minorEastAsia"/>
                <w:color w:val="000000" w:themeColor="text1"/>
                <w:sz w:val="21"/>
              </w:rPr>
              <w:t>开关柜回路划分及配电是否满足不同等级负荷的供电要求；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．各降压变电所二次图、继电保护整定计算书等是否正确、完整、合理；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）施工注意事项是否表述清楚、无漏项。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）附件是否齐全。</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接触网</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6.1 </w:t>
            </w:r>
            <w:r w:rsidRPr="00E2341A">
              <w:rPr>
                <w:rFonts w:eastAsiaTheme="minorEastAsia"/>
                <w:color w:val="000000" w:themeColor="text1"/>
                <w:sz w:val="21"/>
              </w:rPr>
              <w:t>全线（含车场）接触网供电分段示意图、平面布置图、接触网及相关设备装配图、零部件图等是否正确、完整；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6.2 </w:t>
            </w:r>
            <w:r w:rsidRPr="00E2341A">
              <w:rPr>
                <w:rFonts w:eastAsiaTheme="minorEastAsia"/>
                <w:color w:val="000000" w:themeColor="text1"/>
                <w:sz w:val="21"/>
              </w:rPr>
              <w:t>工程数量表和设备、材料数量表是否齐全，数量是否准确；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6.3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）附件是否齐全。</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电力监控</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7.1 </w:t>
            </w:r>
            <w:r w:rsidRPr="00E2341A">
              <w:rPr>
                <w:rFonts w:eastAsiaTheme="minorEastAsia"/>
                <w:color w:val="000000" w:themeColor="text1"/>
                <w:sz w:val="21"/>
              </w:rPr>
              <w:t>电力监控系统构成图、变电所综合自动化系统图、设备平面布置及安装图、接线图、各变电所三遥对象表、全线程控项目及细目等是否正确、完整；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7.2 </w:t>
            </w:r>
            <w:r w:rsidRPr="00E2341A">
              <w:rPr>
                <w:rFonts w:eastAsiaTheme="minorEastAsia"/>
                <w:color w:val="000000" w:themeColor="text1"/>
                <w:sz w:val="21"/>
              </w:rPr>
              <w:t>工程数量表和设备、材料数量表是否齐全，数量是否准确；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7.3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）附件是否齐全。</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8</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杂散电流腐蚀防护及接地</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8.1 </w:t>
            </w:r>
            <w:r w:rsidRPr="00E2341A">
              <w:rPr>
                <w:rFonts w:eastAsiaTheme="minorEastAsia"/>
                <w:color w:val="000000" w:themeColor="text1"/>
                <w:sz w:val="21"/>
              </w:rPr>
              <w:t>杂散电流腐蚀防护通用图、杂散电流监测系统方案、对土建和各系统的技术要求是否正确、完整、合理；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8.2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）施工注意事项是否清楚明了。</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供电车间</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供电系统检测、维护、检修方案，维修机构、管理模式、房屋、定员和设备配置是否合理。</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降压变电所</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（含跟随式</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变电所）</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10.1 </w:t>
            </w:r>
            <w:r w:rsidRPr="00E2341A">
              <w:rPr>
                <w:rFonts w:eastAsiaTheme="minorEastAsia"/>
                <w:color w:val="000000" w:themeColor="text1"/>
                <w:sz w:val="21"/>
              </w:rPr>
              <w:t>运行方案及主接线</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）运行方式是否安全、可靠、合理；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）用电负荷计算是否正确，各项计算成果是否真实有效；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）配电变压器容量选择是否经济合理；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）图例符号是否规范标准，断路器编号是否正确统一；</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）设备选型及主要电气技术参数是否选择正确、合理；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）谐波治理方案的正确性、经济性和适用性；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）无功功率补偿的计算和方案是否正确有效；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8</w:t>
            </w:r>
            <w:r w:rsidRPr="00E2341A">
              <w:rPr>
                <w:rFonts w:eastAsiaTheme="minorEastAsia"/>
                <w:color w:val="000000" w:themeColor="text1"/>
                <w:sz w:val="21"/>
              </w:rPr>
              <w:t>）交直流电源方案是否正确合理，蓄电池容量计算是否满足所内用电要求；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9</w:t>
            </w:r>
            <w:r w:rsidRPr="00E2341A">
              <w:rPr>
                <w:rFonts w:eastAsiaTheme="minorEastAsia"/>
                <w:color w:val="000000" w:themeColor="text1"/>
                <w:sz w:val="21"/>
              </w:rPr>
              <w:t>）</w:t>
            </w:r>
            <w:r w:rsidRPr="00E2341A">
              <w:rPr>
                <w:rFonts w:eastAsiaTheme="minorEastAsia"/>
                <w:color w:val="000000" w:themeColor="text1"/>
                <w:sz w:val="21"/>
              </w:rPr>
              <w:t>0.4kV</w:t>
            </w:r>
            <w:r w:rsidRPr="00E2341A">
              <w:rPr>
                <w:rFonts w:eastAsiaTheme="minorEastAsia"/>
                <w:color w:val="000000" w:themeColor="text1"/>
                <w:sz w:val="21"/>
              </w:rPr>
              <w:t>开关柜回路划分及配电是否满足不同等级负荷的供电要求；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10</w:t>
            </w:r>
            <w:r w:rsidRPr="00E2341A">
              <w:rPr>
                <w:rFonts w:eastAsiaTheme="minorEastAsia"/>
                <w:color w:val="000000" w:themeColor="text1"/>
                <w:sz w:val="21"/>
              </w:rPr>
              <w:t>）过电压保护和防雷接地设计是否安全可靠、正确合理。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10.2 </w:t>
            </w:r>
            <w:r w:rsidRPr="00E2341A">
              <w:rPr>
                <w:rFonts w:eastAsiaTheme="minorEastAsia"/>
                <w:color w:val="000000" w:themeColor="text1"/>
                <w:sz w:val="21"/>
              </w:rPr>
              <w:t>继电保护和自动装置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）短路计算是否正确；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）继电保护是否满足可靠性、选择性、灵敏性和速动性的要求；保护设置是否完整正确；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）是否满足各级保护的协调配合要求；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）元器件选择及技术参数是否正确；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10.3 </w:t>
            </w:r>
            <w:r w:rsidRPr="00E2341A">
              <w:rPr>
                <w:rFonts w:eastAsiaTheme="minorEastAsia"/>
                <w:color w:val="000000" w:themeColor="text1"/>
                <w:sz w:val="21"/>
              </w:rPr>
              <w:t>设备平面布置及安装</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）降压变电所和跟随所的设置位置是否合理；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）变电所建筑平剖面是否与建筑专业设计图一致；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）设备平面布置是否紧凑合理，便于安装、运行、维护；通道及走廊是否满足电气安全距离要求和设备运输需要；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）选型设备的尺寸、安装要求与土建工程的预留条件是否相符；</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）安全设施是否得当，尺寸标注是否准确；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）设备安装是否满足生产要求和安全操作规程的规定，并有足够的维修空间。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10.4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）施工注意事项是否表述清楚、无漏项。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10.5 </w:t>
            </w:r>
            <w:r w:rsidRPr="00E2341A">
              <w:rPr>
                <w:rFonts w:eastAsiaTheme="minorEastAsia"/>
                <w:color w:val="000000" w:themeColor="text1"/>
                <w:sz w:val="21"/>
              </w:rPr>
              <w:t>其它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）工程数量及主要设备材料的统计否完整、正确；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）设备及主材选型是否正确合理、经济可靠；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）附件是否齐全。</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11</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综合接地</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11.1 </w:t>
            </w:r>
            <w:r w:rsidRPr="00E2341A">
              <w:rPr>
                <w:rFonts w:eastAsiaTheme="minorEastAsia"/>
                <w:color w:val="000000" w:themeColor="text1"/>
                <w:sz w:val="21"/>
              </w:rPr>
              <w:t>系统构成与方案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）综合接地系统方案是否安全可靠、经济合理；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）强、弱电设备的接地方案是否正确，满足相关专业要求；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）与杂散电流腐蚀防护的共存原则是否明确；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）各工点接地网连接方案是否正确可行。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11.2 </w:t>
            </w:r>
            <w:r w:rsidRPr="00E2341A">
              <w:rPr>
                <w:rFonts w:eastAsiaTheme="minorEastAsia"/>
                <w:color w:val="000000" w:themeColor="text1"/>
                <w:sz w:val="21"/>
              </w:rPr>
              <w:t>接地网敷设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）是否根据详勘资料进行接地网的敷设计算和布置；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）接地电阻值是否满足要求；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）敷设位置、埋深是否满足系统需要和符合规范要求；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）对高土壤电阻率或基坑加固处理等情况下的特殊敷设方案是否明确、可行；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）是否针对不同工点，提出不同的敷设要求和标准。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11.3 </w:t>
            </w:r>
            <w:r w:rsidRPr="00E2341A">
              <w:rPr>
                <w:rFonts w:eastAsiaTheme="minorEastAsia"/>
                <w:color w:val="000000" w:themeColor="text1"/>
                <w:sz w:val="21"/>
              </w:rPr>
              <w:t>施工及敷设方法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）是否采用可靠、简便的敷设方式；</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）是否采用焊接新工艺、新技术、新产品；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）是否采用了绝缘防水（防渗水）的安装工艺；</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）是否有接地网分段实施的安装要求及接地电阻值的控制方法。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11.4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）施工注意事项是否表述清楚、无漏项。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11.5 </w:t>
            </w:r>
            <w:r w:rsidRPr="00E2341A">
              <w:rPr>
                <w:rFonts w:eastAsiaTheme="minorEastAsia"/>
                <w:color w:val="000000" w:themeColor="text1"/>
                <w:sz w:val="21"/>
              </w:rPr>
              <w:t>其它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）工程数量及主要设备材料的统计否完整、正确；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）设备及主材选型是否正确合理、经济可靠；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）附件是否齐全。</w:t>
            </w:r>
          </w:p>
        </w:tc>
      </w:tr>
      <w:tr w:rsidR="00E2341A" w:rsidRPr="00E2341A" w:rsidTr="00A53DE2">
        <w:trPr>
          <w:trHeight w:val="454"/>
          <w:jc w:val="center"/>
        </w:trPr>
        <w:tc>
          <w:tcPr>
            <w:tcW w:w="3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w:t>
            </w:r>
          </w:p>
        </w:tc>
        <w:tc>
          <w:tcPr>
            <w:tcW w:w="7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12.1 </w:t>
            </w:r>
            <w:r w:rsidRPr="00E2341A">
              <w:rPr>
                <w:rFonts w:eastAsiaTheme="minorEastAsia"/>
                <w:color w:val="000000" w:themeColor="text1"/>
                <w:sz w:val="21"/>
              </w:rPr>
              <w:t>使用的线路资料是否正确；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12.2 </w:t>
            </w:r>
            <w:r w:rsidRPr="00E2341A">
              <w:rPr>
                <w:rFonts w:eastAsiaTheme="minorEastAsia"/>
                <w:color w:val="000000" w:themeColor="text1"/>
                <w:sz w:val="21"/>
              </w:rPr>
              <w:t>使用的行车资料是否正确；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12.3 </w:t>
            </w:r>
            <w:r w:rsidRPr="00E2341A">
              <w:rPr>
                <w:rFonts w:eastAsiaTheme="minorEastAsia"/>
                <w:color w:val="000000" w:themeColor="text1"/>
                <w:sz w:val="21"/>
              </w:rPr>
              <w:t>使用的车辆资料是否正确；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12.4 </w:t>
            </w:r>
            <w:r w:rsidRPr="00E2341A">
              <w:rPr>
                <w:rFonts w:eastAsiaTheme="minorEastAsia"/>
                <w:color w:val="000000" w:themeColor="text1"/>
                <w:sz w:val="21"/>
              </w:rPr>
              <w:t>使用的土建资料是否正确；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12.5 </w:t>
            </w:r>
            <w:r w:rsidRPr="00E2341A">
              <w:rPr>
                <w:rFonts w:eastAsiaTheme="minorEastAsia"/>
                <w:color w:val="000000" w:themeColor="text1"/>
                <w:sz w:val="21"/>
              </w:rPr>
              <w:t>供电系统、变电所、接触网、电力监控之间是否相互满足要求；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12.6 </w:t>
            </w:r>
            <w:r w:rsidRPr="00E2341A">
              <w:rPr>
                <w:rFonts w:eastAsiaTheme="minorEastAsia"/>
                <w:color w:val="000000" w:themeColor="text1"/>
                <w:sz w:val="21"/>
              </w:rPr>
              <w:t>是否满足综合管线设计要求；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12.7 </w:t>
            </w:r>
            <w:r w:rsidRPr="00E2341A">
              <w:rPr>
                <w:rFonts w:eastAsiaTheme="minorEastAsia"/>
                <w:color w:val="000000" w:themeColor="text1"/>
                <w:sz w:val="21"/>
              </w:rPr>
              <w:t>是否满足电力的用电负荷要求；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12.8 </w:t>
            </w:r>
            <w:r w:rsidRPr="00E2341A">
              <w:rPr>
                <w:rFonts w:eastAsiaTheme="minorEastAsia"/>
                <w:color w:val="000000" w:themeColor="text1"/>
                <w:sz w:val="21"/>
              </w:rPr>
              <w:t>是否满足环境保护专业的要求；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13.7 </w:t>
            </w:r>
            <w:r w:rsidRPr="00E2341A">
              <w:rPr>
                <w:rFonts w:eastAsiaTheme="minorEastAsia"/>
                <w:color w:val="000000" w:themeColor="text1"/>
                <w:sz w:val="21"/>
              </w:rPr>
              <w:t>是否满足劳动安全卫生的要求；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12.10 </w:t>
            </w:r>
            <w:r w:rsidRPr="00E2341A">
              <w:rPr>
                <w:rFonts w:eastAsiaTheme="minorEastAsia"/>
                <w:color w:val="000000" w:themeColor="text1"/>
                <w:sz w:val="21"/>
              </w:rPr>
              <w:t>是否满足限界专业的要求；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12.11 </w:t>
            </w:r>
            <w:r w:rsidRPr="00E2341A">
              <w:rPr>
                <w:rFonts w:eastAsiaTheme="minorEastAsia"/>
                <w:color w:val="000000" w:themeColor="text1"/>
                <w:sz w:val="21"/>
              </w:rPr>
              <w:t>是否满足防淹门设置要求；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12.12 </w:t>
            </w:r>
            <w:r w:rsidRPr="00E2341A">
              <w:rPr>
                <w:rFonts w:eastAsiaTheme="minorEastAsia"/>
                <w:color w:val="000000" w:themeColor="text1"/>
                <w:sz w:val="21"/>
              </w:rPr>
              <w:t>是否满足人防隔断门设置要求；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12.13 </w:t>
            </w:r>
            <w:r w:rsidRPr="00E2341A">
              <w:rPr>
                <w:rFonts w:eastAsiaTheme="minorEastAsia"/>
                <w:color w:val="000000" w:themeColor="text1"/>
                <w:sz w:val="21"/>
              </w:rPr>
              <w:t>是否满足轨道结构设置要求；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12.14 </w:t>
            </w:r>
            <w:r w:rsidRPr="00E2341A">
              <w:rPr>
                <w:rFonts w:eastAsiaTheme="minorEastAsia"/>
                <w:color w:val="000000" w:themeColor="text1"/>
                <w:sz w:val="21"/>
              </w:rPr>
              <w:t>是否满足主变电站设计的要求；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12.15 </w:t>
            </w:r>
            <w:r w:rsidRPr="00E2341A">
              <w:rPr>
                <w:rFonts w:eastAsiaTheme="minorEastAsia"/>
                <w:color w:val="000000" w:themeColor="text1"/>
                <w:sz w:val="21"/>
              </w:rPr>
              <w:t>采用的通道是否与供电设计相符；</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12.16 </w:t>
            </w:r>
            <w:r w:rsidRPr="00E2341A">
              <w:rPr>
                <w:rFonts w:eastAsiaTheme="minorEastAsia"/>
                <w:color w:val="000000" w:themeColor="text1"/>
                <w:sz w:val="21"/>
              </w:rPr>
              <w:t>是否满足综合监控系统对电力监控的设计要求。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7.3.7.13</w:t>
      </w:r>
      <w:r w:rsidRPr="00E2341A">
        <w:rPr>
          <w:rFonts w:eastAsiaTheme="minorEastAsia"/>
          <w:b/>
          <w:color w:val="000000" w:themeColor="text1"/>
        </w:rPr>
        <w:t>动力照明供电</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动力照明供电审查主要内容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63"/>
        <w:gridCol w:w="1470"/>
        <w:gridCol w:w="7054"/>
      </w:tblGrid>
      <w:tr w:rsidR="00E2341A" w:rsidRPr="00E2341A" w:rsidTr="00A53DE2">
        <w:trPr>
          <w:trHeight w:val="454"/>
          <w:tblHeader/>
          <w:jc w:val="center"/>
        </w:trPr>
        <w:tc>
          <w:tcPr>
            <w:tcW w:w="36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0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83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6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w:t>
            </w:r>
          </w:p>
        </w:tc>
        <w:tc>
          <w:tcPr>
            <w:tcW w:w="80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39"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0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39"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设计是否符合批准的初步设计，对于原则性的改变是否有相应的审查批准文件；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设计深度是否达到住建部规定的深度要求；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各车站、区间、控制中心及车辆段动力照明设计文件及图册是否配套齐全，有无漏项；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与相关各专业的设计接口是否落实，并在图纸或说明中上表达清楚；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消防审查及政府相关部门意见的落实情况；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设计文件签署、审签和会签是否符合规定；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文件组成（分册）是否满足施工（分段）要求；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机电设备是否满足国家有关国产化率的要求；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采用标准图是否正确齐全；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2.12 </w:t>
            </w:r>
            <w:r w:rsidRPr="00E2341A">
              <w:rPr>
                <w:rFonts w:eastAsiaTheme="minorEastAsia"/>
                <w:color w:val="000000" w:themeColor="text1"/>
                <w:sz w:val="21"/>
              </w:rPr>
              <w:t>设计文件是否结合国内外最新技术动态，重点对采用的新设备、新技术、新工艺、新材料进行设计。</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0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动力配电</w:t>
            </w:r>
          </w:p>
        </w:tc>
        <w:tc>
          <w:tcPr>
            <w:tcW w:w="3839"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配电方案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）配电方案是否安全、可靠、合理、环保、节能；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）动力负荷等级划分及供电要求是否符合规范要求；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）环控电控室配电系统是否正确、合理；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）是否满足用电设备的供电要求；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）设备选型及主要电气技术参数是否选择正确、合理；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）基础资料是否收集完整、负荷计算、短路计算是否正确；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）上下级动力配电系统中是否考虑了级间配合；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8</w:t>
            </w:r>
            <w:r w:rsidRPr="00E2341A">
              <w:rPr>
                <w:rFonts w:eastAsiaTheme="minorEastAsia"/>
                <w:color w:val="000000" w:themeColor="text1"/>
                <w:sz w:val="21"/>
              </w:rPr>
              <w:t>）区间动力配电方案是否正确合理；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9</w:t>
            </w:r>
            <w:r w:rsidRPr="00E2341A">
              <w:rPr>
                <w:rFonts w:eastAsiaTheme="minorEastAsia"/>
                <w:color w:val="000000" w:themeColor="text1"/>
                <w:sz w:val="21"/>
              </w:rPr>
              <w:t>）过电压保护和防雷接地设计是否安全可靠、正确合理。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10</w:t>
            </w:r>
            <w:r w:rsidRPr="00E2341A">
              <w:rPr>
                <w:rFonts w:eastAsiaTheme="minorEastAsia"/>
                <w:color w:val="000000" w:themeColor="text1"/>
                <w:sz w:val="21"/>
              </w:rPr>
              <w:t>）是否满足消防、抗震等用电安全的要求；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11</w:t>
            </w:r>
            <w:r w:rsidRPr="00E2341A">
              <w:rPr>
                <w:rFonts w:eastAsiaTheme="minorEastAsia"/>
                <w:color w:val="000000" w:themeColor="text1"/>
                <w:sz w:val="21"/>
              </w:rPr>
              <w:t>）能源消耗及经济指标是否合理；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12</w:t>
            </w:r>
            <w:r w:rsidRPr="00E2341A">
              <w:rPr>
                <w:rFonts w:eastAsiaTheme="minorEastAsia"/>
                <w:color w:val="000000" w:themeColor="text1"/>
                <w:sz w:val="21"/>
              </w:rPr>
              <w:t>）图例符号是否规范标准，编号是否正确统一。</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控制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）控制原理及接线是否简单可靠、逻辑正确、便于运营管理；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）是否满足被控设备的工矿要求；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）是否考虑了联动设备之间的逻辑关系；</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）是否正确体现了与各相关专业的接口界面和要求；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）是否采用了新产品和新技术，使控制设计智能化、通信化；</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）元器件选择及技术参数是否正确。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设备布置及安装</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）动力配电设备设置位置是否合理；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）环控电控室平剖面是否与建筑专业设计图一致，选型设备的尺寸及安装要求及土建工程的预留条件是否相符；</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）设备平面布置是否紧凑合理，便于安装、运行、维护；通道及走</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廊是否满足电气安全距离要求和设备运输需要；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）区间动力配电设施的布置和安装是否正确；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）安全设施是否得当，尺寸标注是否准确；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w:t>
            </w:r>
            <w:r w:rsidRPr="00E2341A">
              <w:rPr>
                <w:rFonts w:eastAsiaTheme="minorEastAsia"/>
                <w:color w:val="000000" w:themeColor="text1"/>
                <w:sz w:val="21"/>
              </w:rPr>
              <w:t>6</w:t>
            </w:r>
            <w:r w:rsidRPr="00E2341A">
              <w:rPr>
                <w:rFonts w:eastAsiaTheme="minorEastAsia"/>
                <w:color w:val="000000" w:themeColor="text1"/>
                <w:sz w:val="21"/>
              </w:rPr>
              <w:t>）设备安装是否满足生产要求和安全操作规程的规定，并有足够的维修空间。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缆线选型及敷设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）缆线选型是否满足配电要求，尤其是消防负荷的配电要求；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）缆线截面是经济、合理且满足供电要求；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）敷设路径是否合理正确，主要干线是否纳入综合管线设计；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）敷设方法是否正确合理、简便易行，便于施工安装和运营维护。</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）施工注意事项是否表述清楚、无漏项。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其它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）工程数量及主要设备材料的统计是否完整、正确；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）设备及主材选型是否正确合理、经济可靠；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）附件是否齐全。</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4</w:t>
            </w:r>
          </w:p>
        </w:tc>
        <w:tc>
          <w:tcPr>
            <w:tcW w:w="80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照明配电</w:t>
            </w:r>
          </w:p>
        </w:tc>
        <w:tc>
          <w:tcPr>
            <w:tcW w:w="3839"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配电方案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）配电方案是否安全、可靠、合理、环保、节能；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）照明负荷等级划分及供电要求是否符合规范要求；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）照度计算是否正确合理；是否满足照明功率密度的指标要求；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）是否满足照明质量的要求；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）灯具选型及主要光源的技术参数是否选择正确、合理；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）上下级照明配电系统中是否考虑了级间配合；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）区间照明配电方案是否正确合理；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8</w:t>
            </w:r>
            <w:r w:rsidRPr="00E2341A">
              <w:rPr>
                <w:rFonts w:eastAsiaTheme="minorEastAsia"/>
                <w:color w:val="000000" w:themeColor="text1"/>
                <w:sz w:val="21"/>
              </w:rPr>
              <w:t>）过电压保护和特低压安全照明的设置是否正确。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9</w:t>
            </w:r>
            <w:r w:rsidRPr="00E2341A">
              <w:rPr>
                <w:rFonts w:eastAsiaTheme="minorEastAsia"/>
                <w:color w:val="000000" w:themeColor="text1"/>
                <w:sz w:val="21"/>
              </w:rPr>
              <w:t>）是否满足消防、抗震等用电安全的要求；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10</w:t>
            </w:r>
            <w:r w:rsidRPr="00E2341A">
              <w:rPr>
                <w:rFonts w:eastAsiaTheme="minorEastAsia"/>
                <w:color w:val="000000" w:themeColor="text1"/>
                <w:sz w:val="21"/>
              </w:rPr>
              <w:t>）能源消耗及经济指标是否合理；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11</w:t>
            </w:r>
            <w:r w:rsidRPr="00E2341A">
              <w:rPr>
                <w:rFonts w:eastAsiaTheme="minorEastAsia"/>
                <w:color w:val="000000" w:themeColor="text1"/>
                <w:sz w:val="21"/>
              </w:rPr>
              <w:t>）图例符号是否规范标准。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控制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）控制原理及接线是否简单可靠、逻辑正确、便于运营管理；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）是否满足运营特点的照明要求；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）公共区照明控制是否正确体现了与</w:t>
            </w:r>
            <w:r w:rsidRPr="00E2341A">
              <w:rPr>
                <w:rFonts w:eastAsiaTheme="minorEastAsia"/>
                <w:color w:val="000000" w:themeColor="text1"/>
                <w:sz w:val="21"/>
              </w:rPr>
              <w:t xml:space="preserve"> FAS/BAS </w:t>
            </w:r>
            <w:r w:rsidRPr="00E2341A">
              <w:rPr>
                <w:rFonts w:eastAsiaTheme="minorEastAsia"/>
                <w:color w:val="000000" w:themeColor="text1"/>
                <w:sz w:val="21"/>
              </w:rPr>
              <w:t>等相关专业的接口界面和要求；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）是否采用了新产品和新技术，使控制设计智能化、通信化；</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）元器件选择及技术参数是否正确。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应急照明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）方案是否安全、可靠、合理；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）是否满足轨道交通不同场所的消防要求；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）应急照明电源的选择及容量计算是否正确合理；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）应急灯具选型及主要光源的技术参数是否选择正确、合理；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）区间应急照明配电方案是否正确合理。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灯具布置及设备安装</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）照明配电设备设置位置是否合理；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）灯具布置是否满足功能要求，是否满足运营要求；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）设备平面布置是否紧凑合理，便于安装、运行、维护；通道及走廊是否满足电气安全距离要求和设备运输需要；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）公共区灯具布置是否与建筑装修紧密协调；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w:t>
            </w:r>
            <w:r w:rsidRPr="00E2341A">
              <w:rPr>
                <w:rFonts w:eastAsiaTheme="minorEastAsia"/>
                <w:color w:val="000000" w:themeColor="text1"/>
                <w:sz w:val="21"/>
              </w:rPr>
              <w:t>5</w:t>
            </w:r>
            <w:r w:rsidRPr="00E2341A">
              <w:rPr>
                <w:rFonts w:eastAsiaTheme="minorEastAsia"/>
                <w:color w:val="000000" w:themeColor="text1"/>
                <w:sz w:val="21"/>
              </w:rPr>
              <w:t>）区间照明灯具及设施的布置和安装是否正确；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）安全设施是否得当，特殊环境的灯具安装是否有明确有效的措施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）设备安装是否满足生产要求和安全操作规程的规定，灯具安装位置是否便于灯管的维护和更换。</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缆线选型及敷设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）缆线选型是否满足配电要求，尤其是消防负荷的配电要求；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）缆线截面是否经济、合理且满足供电要求；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）敷设路径是否合理正确，主要干线是否纳入综合管线设计；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）敷设方法是否正确合理、简便易行，便于施工安装和运营维护。</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）图中说明是否清晰完整，无漏项；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）施工注意事项是否表述清楚、无漏项；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其它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）工程数量及主要设备材料的统计是否完整、正确；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）设备及主材选型是否正确合理、经济可靠；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）附件是否齐全。</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5</w:t>
            </w:r>
          </w:p>
        </w:tc>
        <w:tc>
          <w:tcPr>
            <w:tcW w:w="80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39"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所采用的线路设计资料是否正确；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所采用的车站建筑设计资料是否正确；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5.3 </w:t>
            </w:r>
            <w:r w:rsidRPr="00E2341A">
              <w:rPr>
                <w:rFonts w:eastAsiaTheme="minorEastAsia"/>
                <w:color w:val="000000" w:themeColor="text1"/>
                <w:sz w:val="21"/>
              </w:rPr>
              <w:t>所采用的车辆段（停车场）建筑设计资料是否正确；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5.4 </w:t>
            </w:r>
            <w:r w:rsidRPr="00E2341A">
              <w:rPr>
                <w:rFonts w:eastAsiaTheme="minorEastAsia"/>
                <w:color w:val="000000" w:themeColor="text1"/>
                <w:sz w:val="21"/>
              </w:rPr>
              <w:t>所采用的控制中心建筑设计资料是否正确；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5.5 </w:t>
            </w:r>
            <w:r w:rsidRPr="00E2341A">
              <w:rPr>
                <w:rFonts w:eastAsiaTheme="minorEastAsia"/>
                <w:color w:val="000000" w:themeColor="text1"/>
                <w:sz w:val="21"/>
              </w:rPr>
              <w:t>所采用的区间结构设计资料是否正确；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5.6 </w:t>
            </w:r>
            <w:r w:rsidRPr="00E2341A">
              <w:rPr>
                <w:rFonts w:eastAsiaTheme="minorEastAsia"/>
                <w:color w:val="000000" w:themeColor="text1"/>
                <w:sz w:val="21"/>
              </w:rPr>
              <w:t>是否满足车辆段（停车场）工艺设计的要求；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5.7 </w:t>
            </w:r>
            <w:r w:rsidRPr="00E2341A">
              <w:rPr>
                <w:rFonts w:eastAsiaTheme="minorEastAsia"/>
                <w:color w:val="000000" w:themeColor="text1"/>
                <w:sz w:val="21"/>
              </w:rPr>
              <w:t>是否满足牵引和降压变电所的动力和照明及接地要求；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5.8 </w:t>
            </w:r>
            <w:r w:rsidRPr="00E2341A">
              <w:rPr>
                <w:rFonts w:eastAsiaTheme="minorEastAsia"/>
                <w:color w:val="000000" w:themeColor="text1"/>
                <w:sz w:val="21"/>
              </w:rPr>
              <w:t>是否满足电力监控系统对电力设计的要求；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5.9 </w:t>
            </w:r>
            <w:r w:rsidRPr="00E2341A">
              <w:rPr>
                <w:rFonts w:eastAsiaTheme="minorEastAsia"/>
                <w:color w:val="000000" w:themeColor="text1"/>
                <w:sz w:val="21"/>
              </w:rPr>
              <w:t>是否满足综合监控系统对电力设计的要求；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5.10 </w:t>
            </w:r>
            <w:r w:rsidRPr="00E2341A">
              <w:rPr>
                <w:rFonts w:eastAsiaTheme="minorEastAsia"/>
                <w:color w:val="000000" w:themeColor="text1"/>
                <w:sz w:val="21"/>
              </w:rPr>
              <w:t>是否满足民用通信对电力设计的要求；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5.11 </w:t>
            </w:r>
            <w:r w:rsidRPr="00E2341A">
              <w:rPr>
                <w:rFonts w:eastAsiaTheme="minorEastAsia"/>
                <w:color w:val="000000" w:themeColor="text1"/>
                <w:sz w:val="21"/>
              </w:rPr>
              <w:t>是否满足治安监控通信系统对电力设计的要求；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5.12 </w:t>
            </w:r>
            <w:r w:rsidRPr="00E2341A">
              <w:rPr>
                <w:rFonts w:eastAsiaTheme="minorEastAsia"/>
                <w:color w:val="000000" w:themeColor="text1"/>
                <w:sz w:val="21"/>
              </w:rPr>
              <w:t>是否满足通信系统对电力设计的要求；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5.13 </w:t>
            </w:r>
            <w:r w:rsidRPr="00E2341A">
              <w:rPr>
                <w:rFonts w:eastAsiaTheme="minorEastAsia"/>
                <w:color w:val="000000" w:themeColor="text1"/>
                <w:sz w:val="21"/>
              </w:rPr>
              <w:t>是否满足信号系统对电力设计的要求；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5.14 </w:t>
            </w:r>
            <w:r w:rsidRPr="00E2341A">
              <w:rPr>
                <w:rFonts w:eastAsiaTheme="minorEastAsia"/>
                <w:color w:val="000000" w:themeColor="text1"/>
                <w:sz w:val="21"/>
              </w:rPr>
              <w:t>是否满足通风和空调系统对电力设计的要求；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5.15 </w:t>
            </w:r>
            <w:r w:rsidRPr="00E2341A">
              <w:rPr>
                <w:rFonts w:eastAsiaTheme="minorEastAsia"/>
                <w:color w:val="000000" w:themeColor="text1"/>
                <w:sz w:val="21"/>
              </w:rPr>
              <w:t>是否满足自动售检票系统对电力设计的要求；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5.16 </w:t>
            </w:r>
            <w:r w:rsidRPr="00E2341A">
              <w:rPr>
                <w:rFonts w:eastAsiaTheme="minorEastAsia"/>
                <w:color w:val="000000" w:themeColor="text1"/>
                <w:sz w:val="21"/>
              </w:rPr>
              <w:t>是否满足站台门系统对电力设计的要求；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5.17 </w:t>
            </w:r>
            <w:r w:rsidRPr="00E2341A">
              <w:rPr>
                <w:rFonts w:eastAsiaTheme="minorEastAsia"/>
                <w:color w:val="000000" w:themeColor="text1"/>
                <w:sz w:val="21"/>
              </w:rPr>
              <w:t>是否满足扶梯和电梯对电力设计的要求；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5.18 </w:t>
            </w:r>
            <w:r w:rsidRPr="00E2341A">
              <w:rPr>
                <w:rFonts w:eastAsiaTheme="minorEastAsia"/>
                <w:color w:val="000000" w:themeColor="text1"/>
                <w:sz w:val="21"/>
              </w:rPr>
              <w:t>是否满足给排水及消防系统对电力设计的要求；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5.19 </w:t>
            </w:r>
            <w:r w:rsidRPr="00E2341A">
              <w:rPr>
                <w:rFonts w:eastAsiaTheme="minorEastAsia"/>
                <w:color w:val="000000" w:themeColor="text1"/>
                <w:sz w:val="21"/>
              </w:rPr>
              <w:t>是否满足设备监控系统对电力设计的要求；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5.20 </w:t>
            </w:r>
            <w:r w:rsidRPr="00E2341A">
              <w:rPr>
                <w:rFonts w:eastAsiaTheme="minorEastAsia"/>
                <w:color w:val="000000" w:themeColor="text1"/>
                <w:sz w:val="21"/>
              </w:rPr>
              <w:t>是否满足人防对电力设计的要求；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5.21 </w:t>
            </w:r>
            <w:r w:rsidRPr="00E2341A">
              <w:rPr>
                <w:rFonts w:eastAsiaTheme="minorEastAsia"/>
                <w:color w:val="000000" w:themeColor="text1"/>
                <w:sz w:val="21"/>
              </w:rPr>
              <w:t>是否满足门禁设计对电力设计的要求；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5.22 </w:t>
            </w:r>
            <w:r w:rsidRPr="00E2341A">
              <w:rPr>
                <w:rFonts w:eastAsiaTheme="minorEastAsia"/>
                <w:color w:val="000000" w:themeColor="text1"/>
                <w:sz w:val="21"/>
              </w:rPr>
              <w:t>是否满足办公自动化对电力设计的要求。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7.3.7.14</w:t>
      </w:r>
      <w:r w:rsidRPr="00E2341A">
        <w:rPr>
          <w:rFonts w:eastAsiaTheme="minorEastAsia"/>
          <w:b/>
          <w:color w:val="000000" w:themeColor="text1"/>
        </w:rPr>
        <w:t>通信</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通信审查主要内容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63"/>
        <w:gridCol w:w="1536"/>
        <w:gridCol w:w="6988"/>
      </w:tblGrid>
      <w:tr w:rsidR="00E2341A" w:rsidRPr="00E2341A" w:rsidTr="00A53DE2">
        <w:trPr>
          <w:trHeight w:val="454"/>
          <w:tblHeader/>
          <w:jc w:val="center"/>
        </w:trPr>
        <w:tc>
          <w:tcPr>
            <w:tcW w:w="36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3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80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6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3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03"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2</w:t>
            </w:r>
          </w:p>
        </w:tc>
        <w:tc>
          <w:tcPr>
            <w:tcW w:w="83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0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是否与初步设计文件审查批复意见一致，如有重大改变，是否有相应的批复文件；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施工图是否达到住建部规定的深度要求；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主要工程及设备材料表是否齐全、数量是否准确；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经复核过的计算单（包括使用软件名称）是否完整正确；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基础设计资料是否齐全。</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3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系统设计</w:t>
            </w:r>
          </w:p>
        </w:tc>
        <w:tc>
          <w:tcPr>
            <w:tcW w:w="380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系统组网是否简单、灵活、可靠；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采用的新技术、新设备是否安全可靠；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是否考虑本系统内及与信号系统间无线信号的干扰问题；</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车站外围通信设备的布置是否合理、是否与符合车站工艺的要求；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设备柜的安装是否考虑了防震；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通信管线（槽）是否与综合管线一致，施工安装、维护是否方便；</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区间设备、缆线的安装位置是否合理、是否满足限界要求；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专业内各子系统的接口类型、数量是否一致；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专业间的接口类型、接口数量、接口界面是否一致；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车站、车辆段及控制中心是否预留公网的引入条件；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地下车站、区间所用干线光电缆、配线电缆的护套是否具有低烟、无毒、阻燃的特性；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3.12 </w:t>
            </w:r>
            <w:r w:rsidRPr="00E2341A">
              <w:rPr>
                <w:rFonts w:eastAsiaTheme="minorEastAsia"/>
                <w:color w:val="000000" w:themeColor="text1"/>
                <w:sz w:val="21"/>
              </w:rPr>
              <w:t>楼层间、相邻房间之间的孔洞、管孔是否采用非燃材料封堵；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3.13 </w:t>
            </w:r>
            <w:r w:rsidRPr="00E2341A">
              <w:rPr>
                <w:rFonts w:eastAsiaTheme="minorEastAsia"/>
                <w:color w:val="000000" w:themeColor="text1"/>
                <w:sz w:val="21"/>
              </w:rPr>
              <w:t>通信系统设备的防雷及接地是否应符合要求；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3.14 </w:t>
            </w:r>
            <w:r w:rsidRPr="00E2341A">
              <w:rPr>
                <w:rFonts w:eastAsiaTheme="minorEastAsia"/>
                <w:color w:val="000000" w:themeColor="text1"/>
                <w:sz w:val="21"/>
              </w:rPr>
              <w:t>施工注意事项清楚明了。</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83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0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所采用的行车资料是否正确；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所采用的线路资料是否正确；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所采用的站场资料是否正确；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是否满足主变电所对通信设计的要求；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是否满足牵引和降压变电所对通信设计的要求；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是否满足电力监控对通信设计的要求；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是否满足信号系统对通信设计的要求；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4.8 </w:t>
            </w:r>
            <w:r w:rsidRPr="00E2341A">
              <w:rPr>
                <w:rFonts w:eastAsiaTheme="minorEastAsia"/>
                <w:color w:val="000000" w:themeColor="text1"/>
                <w:sz w:val="21"/>
              </w:rPr>
              <w:t>是否满足自售检票系统对通信设计的要求；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4.9 </w:t>
            </w:r>
            <w:r w:rsidRPr="00E2341A">
              <w:rPr>
                <w:rFonts w:eastAsiaTheme="minorEastAsia"/>
                <w:color w:val="000000" w:themeColor="text1"/>
                <w:sz w:val="21"/>
              </w:rPr>
              <w:t>是否满足通风和空调系统对通信设计的要求；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4.10 </w:t>
            </w:r>
            <w:r w:rsidRPr="00E2341A">
              <w:rPr>
                <w:rFonts w:eastAsiaTheme="minorEastAsia"/>
                <w:color w:val="000000" w:themeColor="text1"/>
                <w:sz w:val="21"/>
              </w:rPr>
              <w:t>是否满足站台门设计对通信专业的要求；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4.11 </w:t>
            </w:r>
            <w:r w:rsidRPr="00E2341A">
              <w:rPr>
                <w:rFonts w:eastAsiaTheme="minorEastAsia"/>
                <w:color w:val="000000" w:themeColor="text1"/>
                <w:sz w:val="21"/>
              </w:rPr>
              <w:t>是否满足电梯及扶梯设计对通信专业的要求；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4.12 </w:t>
            </w:r>
            <w:r w:rsidRPr="00E2341A">
              <w:rPr>
                <w:rFonts w:eastAsiaTheme="minorEastAsia"/>
                <w:color w:val="000000" w:themeColor="text1"/>
                <w:sz w:val="21"/>
              </w:rPr>
              <w:t>是否满足给排水和消防系统对通信设计的要求；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4.13 </w:t>
            </w:r>
            <w:r w:rsidRPr="00E2341A">
              <w:rPr>
                <w:rFonts w:eastAsiaTheme="minorEastAsia"/>
                <w:color w:val="000000" w:themeColor="text1"/>
                <w:sz w:val="21"/>
              </w:rPr>
              <w:t>是否满足防灾报警系统对通信设计的要求；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4.14 </w:t>
            </w:r>
            <w:r w:rsidRPr="00E2341A">
              <w:rPr>
                <w:rFonts w:eastAsiaTheme="minorEastAsia"/>
                <w:color w:val="000000" w:themeColor="text1"/>
                <w:sz w:val="21"/>
              </w:rPr>
              <w:t>是否满足设备监控系统对通信设计的要求；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4.15 </w:t>
            </w:r>
            <w:r w:rsidRPr="00E2341A">
              <w:rPr>
                <w:rFonts w:eastAsiaTheme="minorEastAsia"/>
                <w:color w:val="000000" w:themeColor="text1"/>
                <w:sz w:val="21"/>
              </w:rPr>
              <w:t>是否满足门禁系统对通信设计的要求；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4.16 </w:t>
            </w:r>
            <w:r w:rsidRPr="00E2341A">
              <w:rPr>
                <w:rFonts w:eastAsiaTheme="minorEastAsia"/>
                <w:color w:val="000000" w:themeColor="text1"/>
                <w:sz w:val="21"/>
              </w:rPr>
              <w:t>是否满足办公自动化设计对通信专业的要求；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4.17 </w:t>
            </w:r>
            <w:r w:rsidRPr="00E2341A">
              <w:rPr>
                <w:rFonts w:eastAsiaTheme="minorEastAsia"/>
                <w:color w:val="000000" w:themeColor="text1"/>
                <w:sz w:val="21"/>
              </w:rPr>
              <w:t>是否满足综合监控系统对通信设计的要求。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7.3.7.15</w:t>
      </w:r>
      <w:r w:rsidRPr="00E2341A">
        <w:rPr>
          <w:rFonts w:eastAsiaTheme="minorEastAsia"/>
          <w:b/>
          <w:color w:val="000000" w:themeColor="text1"/>
        </w:rPr>
        <w:t>信号</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信号审查主要内容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63"/>
        <w:gridCol w:w="1549"/>
        <w:gridCol w:w="6975"/>
      </w:tblGrid>
      <w:tr w:rsidR="00E2341A" w:rsidRPr="00E2341A" w:rsidTr="00A53DE2">
        <w:trPr>
          <w:cantSplit/>
          <w:trHeight w:val="454"/>
          <w:tblHeader/>
          <w:jc w:val="center"/>
        </w:trPr>
        <w:tc>
          <w:tcPr>
            <w:tcW w:w="36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序号</w:t>
            </w:r>
          </w:p>
        </w:tc>
        <w:tc>
          <w:tcPr>
            <w:tcW w:w="84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79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6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4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796"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79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是否与初步设计文件审查批复意见一致，如有重大改变，是否有相应的批复文件；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施工图是否达到住建部规定的深度要求；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主要工程及设备材料表是否齐全、数量是否准确；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经复核过的计算单（包括使用软件名称）是否完整正确；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基础设计资料是否齐全。</w:t>
            </w:r>
          </w:p>
        </w:tc>
      </w:tr>
      <w:tr w:rsidR="00E2341A" w:rsidRPr="00E2341A" w:rsidTr="00A53DE2">
        <w:trPr>
          <w:cantSplit/>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系统设计</w:t>
            </w:r>
          </w:p>
        </w:tc>
        <w:tc>
          <w:tcPr>
            <w:tcW w:w="379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符合故障－安全原则；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满足行车能力及运营管理需求；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布置图、接线图、配线图、安装图、定型图及工程设备材料数量齐全，满足施工要求；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实施及预留接口完整，接口界面划分清晰，无遗漏；</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正线系统的后备模式配置应与</w:t>
            </w:r>
            <w:r w:rsidRPr="00E2341A">
              <w:rPr>
                <w:rFonts w:eastAsiaTheme="minorEastAsia"/>
                <w:color w:val="000000" w:themeColor="text1"/>
                <w:sz w:val="21"/>
              </w:rPr>
              <w:t>ATC</w:t>
            </w:r>
            <w:r w:rsidRPr="00E2341A">
              <w:rPr>
                <w:rFonts w:eastAsiaTheme="minorEastAsia"/>
                <w:color w:val="000000" w:themeColor="text1"/>
                <w:sz w:val="21"/>
              </w:rPr>
              <w:t>系统的制式及初期运营的能力相匹配；</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缆线径路应与综合管线的统一布置相协调；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设备的选型及安装应与线路、隧道、车站建筑、轨道、限界、装修等现场实际相吻合；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非标设计应满足当前工艺水平及安装水平要求；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图册划分及目录分配的合理性；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施工图中数据、图表、说明的一致性；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各专业、系统、线路间的接口划分一致性；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3.12 </w:t>
            </w:r>
            <w:r w:rsidRPr="00E2341A">
              <w:rPr>
                <w:rFonts w:eastAsiaTheme="minorEastAsia"/>
                <w:color w:val="000000" w:themeColor="text1"/>
                <w:sz w:val="21"/>
              </w:rPr>
              <w:t>定型图、半定型图的采用情况；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3.13 </w:t>
            </w:r>
            <w:r w:rsidRPr="00E2341A">
              <w:rPr>
                <w:rFonts w:eastAsiaTheme="minorEastAsia"/>
                <w:color w:val="000000" w:themeColor="text1"/>
                <w:sz w:val="21"/>
              </w:rPr>
              <w:t>正线、车辆段、控制中心相同信号设备及材料的一致性选择；</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3.14 </w:t>
            </w:r>
            <w:r w:rsidRPr="00E2341A">
              <w:rPr>
                <w:rFonts w:eastAsiaTheme="minorEastAsia"/>
                <w:color w:val="000000" w:themeColor="text1"/>
                <w:sz w:val="21"/>
              </w:rPr>
              <w:t>施工注意事项是否清楚明了。</w:t>
            </w:r>
          </w:p>
        </w:tc>
      </w:tr>
      <w:tr w:rsidR="00E2341A" w:rsidRPr="00E2341A" w:rsidTr="00A53DE2">
        <w:trPr>
          <w:cantSplit/>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79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所采用的行车资料是否正确；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所采用的线路资料是否正确；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所采用的站场资料是否正确；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是否满足通信系统对信号设计的要求；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是否满足综合监控系统对信号设计的要求；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是否满足站台门、防淹门设计对信号设计的要求。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7.3.7.16</w:t>
      </w:r>
      <w:r w:rsidRPr="00E2341A">
        <w:rPr>
          <w:rFonts w:eastAsiaTheme="minorEastAsia"/>
          <w:b/>
          <w:color w:val="000000" w:themeColor="text1"/>
        </w:rPr>
        <w:t>电梯、自动扶梯</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电梯、自动扶梯审查主要内容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65"/>
        <w:gridCol w:w="1507"/>
        <w:gridCol w:w="7015"/>
      </w:tblGrid>
      <w:tr w:rsidR="00E2341A" w:rsidRPr="00E2341A" w:rsidTr="00A53DE2">
        <w:trPr>
          <w:cantSplit/>
          <w:trHeight w:val="454"/>
          <w:jc w:val="center"/>
        </w:trPr>
        <w:tc>
          <w:tcPr>
            <w:tcW w:w="36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2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81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6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2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18"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2</w:t>
            </w:r>
          </w:p>
        </w:tc>
        <w:tc>
          <w:tcPr>
            <w:tcW w:w="8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1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是否全面符合《城市轨道交通技术规范》及《地铁设计规范》中强制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是否符合已批准的初步设计文件及初步设计专家评审意见；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设计图纸是否采用了设备供应商提供的自动扶梯和电梯完整的图纸；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图纸深细度和完整性是否符合要求；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与各专业接口设计是否完整；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自动扶梯出入口和穿楼板处的安全性是否符合规定；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是否符合无障碍设计规定。</w:t>
            </w:r>
          </w:p>
        </w:tc>
      </w:tr>
      <w:tr w:rsidR="00E2341A" w:rsidRPr="00E2341A" w:rsidTr="00A53DE2">
        <w:trPr>
          <w:cantSplit/>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电梯、</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自动扶梯</w:t>
            </w:r>
          </w:p>
        </w:tc>
        <w:tc>
          <w:tcPr>
            <w:tcW w:w="381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各项施工图中的数据、说明、图表是否一致；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总图布置应与各专业统一协调；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是否符合无障碍设计规范及相关要求。</w:t>
            </w:r>
          </w:p>
        </w:tc>
      </w:tr>
      <w:tr w:rsidR="00E2341A" w:rsidRPr="00E2341A" w:rsidTr="00A53DE2">
        <w:trPr>
          <w:cantSplit/>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8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1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4.1</w:t>
            </w:r>
            <w:r w:rsidRPr="00E2341A">
              <w:rPr>
                <w:rFonts w:eastAsiaTheme="minorEastAsia"/>
                <w:color w:val="000000" w:themeColor="text1"/>
                <w:sz w:val="21"/>
              </w:rPr>
              <w:t>所采用的车站建筑资料是否正确；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是否满足供电和监控的要求；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设备运输通道尺寸是否满足要求。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7.3.7.17</w:t>
      </w:r>
      <w:r w:rsidRPr="00E2341A">
        <w:rPr>
          <w:rFonts w:eastAsiaTheme="minorEastAsia"/>
          <w:b/>
          <w:color w:val="000000" w:themeColor="text1"/>
        </w:rPr>
        <w:t>站台门</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站台门审查主要内容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63"/>
        <w:gridCol w:w="1531"/>
        <w:gridCol w:w="6993"/>
      </w:tblGrid>
      <w:tr w:rsidR="00E2341A" w:rsidRPr="00E2341A" w:rsidTr="00A53DE2">
        <w:trPr>
          <w:trHeight w:val="454"/>
          <w:tblHeader/>
          <w:jc w:val="center"/>
        </w:trPr>
        <w:tc>
          <w:tcPr>
            <w:tcW w:w="36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3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80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6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3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06"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3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0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是否与审查批准的初步设计一致，如有重大更改，是否具的相应的批准文件和变更的依据；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施工图是否达到住建部和《施工图设计文件组成内容》规定的深度要求；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审查站台门专业与相关系统专业的接口是否统一协调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设计图纸是否完整齐全，满足工程施工需要；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3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站台门</w:t>
            </w:r>
          </w:p>
        </w:tc>
        <w:tc>
          <w:tcPr>
            <w:tcW w:w="380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平剖面图、系统图、说明、设备表是否一致；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设备选型是否合理；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控制流程能否满足地铁各种运营模式要求，尤其在火灾情况下与</w:t>
            </w:r>
            <w:r w:rsidRPr="00E2341A">
              <w:rPr>
                <w:rFonts w:eastAsiaTheme="minorEastAsia"/>
                <w:color w:val="000000" w:themeColor="text1"/>
                <w:sz w:val="21"/>
              </w:rPr>
              <w:t>FAS</w:t>
            </w:r>
            <w:r w:rsidRPr="00E2341A">
              <w:rPr>
                <w:rFonts w:eastAsiaTheme="minorEastAsia"/>
                <w:color w:val="000000" w:themeColor="text1"/>
                <w:sz w:val="21"/>
              </w:rPr>
              <w:t>、设备监控系统的接口有无控制协调；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是否考虑节能要求。</w:t>
            </w:r>
          </w:p>
        </w:tc>
      </w:tr>
      <w:tr w:rsidR="00E2341A" w:rsidRPr="00E2341A" w:rsidTr="00A53DE2">
        <w:trPr>
          <w:trHeight w:val="454"/>
          <w:jc w:val="center"/>
        </w:trPr>
        <w:tc>
          <w:tcPr>
            <w:tcW w:w="3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83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0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所采用的车站建筑资料是否正确；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是否满足限界的要求；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是否满足接触网的设计要求；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是否满足综合监控系统对站台门的设计要求；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与天花、地面、墙面等装修接口是否正确，装修专业是否提供站台门顶箱及导向的设计方案；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所采用的低压方案是否正确；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站台门尺寸与车辆是否对应；</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4.8 </w:t>
            </w:r>
            <w:r w:rsidRPr="00E2341A">
              <w:rPr>
                <w:rFonts w:eastAsiaTheme="minorEastAsia"/>
                <w:color w:val="000000" w:themeColor="text1"/>
                <w:sz w:val="21"/>
              </w:rPr>
              <w:t>是否满足车辆近／远期编组的要求；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4.9 </w:t>
            </w:r>
            <w:r w:rsidRPr="00E2341A">
              <w:rPr>
                <w:rFonts w:eastAsiaTheme="minorEastAsia"/>
                <w:color w:val="000000" w:themeColor="text1"/>
                <w:sz w:val="21"/>
              </w:rPr>
              <w:t>与信号系统的接口是否正确（包括关门联锁信号和互锁解除信号）；</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4.10 </w:t>
            </w:r>
            <w:r w:rsidRPr="00E2341A">
              <w:rPr>
                <w:rFonts w:eastAsiaTheme="minorEastAsia"/>
                <w:color w:val="000000" w:themeColor="text1"/>
                <w:sz w:val="21"/>
              </w:rPr>
              <w:t>与综合监控系统的通信接口是否正确；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4.11 </w:t>
            </w:r>
            <w:r w:rsidRPr="00E2341A">
              <w:rPr>
                <w:rFonts w:eastAsiaTheme="minorEastAsia"/>
                <w:color w:val="000000" w:themeColor="text1"/>
                <w:sz w:val="21"/>
              </w:rPr>
              <w:t>是否实现灾害模式下车控室</w:t>
            </w:r>
            <w:r w:rsidRPr="00E2341A">
              <w:rPr>
                <w:rFonts w:eastAsiaTheme="minorEastAsia"/>
                <w:color w:val="000000" w:themeColor="text1"/>
                <w:sz w:val="21"/>
              </w:rPr>
              <w:t>IBP</w:t>
            </w:r>
            <w:r w:rsidRPr="00E2341A">
              <w:rPr>
                <w:rFonts w:eastAsiaTheme="minorEastAsia"/>
                <w:color w:val="000000" w:themeColor="text1"/>
                <w:sz w:val="21"/>
              </w:rPr>
              <w:t>盘紧急开门的功能。</w:t>
            </w:r>
          </w:p>
        </w:tc>
      </w:tr>
    </w:tbl>
    <w:p w:rsidR="00E2341A" w:rsidRPr="00E2341A" w:rsidRDefault="00E2341A" w:rsidP="00A53DE2">
      <w:pPr>
        <w:textAlignment w:val="center"/>
        <w:outlineLvl w:val="3"/>
        <w:rPr>
          <w:rFonts w:eastAsiaTheme="minorEastAsia"/>
          <w:b/>
          <w:color w:val="000000" w:themeColor="text1"/>
        </w:rPr>
      </w:pPr>
    </w:p>
    <w:p w:rsidR="00E2341A" w:rsidRPr="00E2341A" w:rsidRDefault="00E2341A">
      <w:pPr>
        <w:widowControl/>
        <w:jc w:val="left"/>
        <w:rPr>
          <w:rFonts w:eastAsiaTheme="minorEastAsia"/>
          <w:b/>
          <w:color w:val="000000" w:themeColor="text1"/>
        </w:rPr>
      </w:pPr>
      <w:r w:rsidRPr="00E2341A">
        <w:rPr>
          <w:rFonts w:eastAsiaTheme="minorEastAsia"/>
          <w:b/>
          <w:color w:val="000000" w:themeColor="text1"/>
        </w:rPr>
        <w:br w:type="page"/>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7.3.7.18</w:t>
      </w:r>
      <w:r w:rsidRPr="00E2341A">
        <w:rPr>
          <w:rFonts w:eastAsiaTheme="minorEastAsia"/>
          <w:b/>
          <w:color w:val="000000" w:themeColor="text1"/>
        </w:rPr>
        <w:t>防淹门</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防淹门审查主要内容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65"/>
        <w:gridCol w:w="1299"/>
        <w:gridCol w:w="7223"/>
      </w:tblGrid>
      <w:tr w:rsidR="00E2341A" w:rsidRPr="00E2341A" w:rsidTr="00A53DE2">
        <w:trPr>
          <w:trHeight w:val="454"/>
          <w:tblHeader/>
          <w:jc w:val="center"/>
        </w:trPr>
        <w:tc>
          <w:tcPr>
            <w:tcW w:w="36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0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审查项目</w:t>
            </w:r>
          </w:p>
        </w:tc>
        <w:tc>
          <w:tcPr>
            <w:tcW w:w="393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6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0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31"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3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是否与审查批准的初步设计一致，如有重大更改，是否具的相应的批准文件和变更的依据；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施工图是否达到住建部和《工程施工图设计文件组成内容》规定的深度要求；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防淹门设计水位、水压及各项标准是否符合防灾及相应的规范规定要求，审查有无隐患灾害和风险；</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审查防淹门系统与相关系统专业的接口是否统一协调；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施工图文件签署是否符合规定；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防淹门</w:t>
            </w:r>
          </w:p>
        </w:tc>
        <w:tc>
          <w:tcPr>
            <w:tcW w:w="393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防洪、防灾标准选择是否合理，符合相关规定；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是否有防洪水文分析计算；</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各部分结构强度是否满足安全要求；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各种图表、说明、数据的是否一致；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各系统接口是否统一协调。</w:t>
            </w:r>
          </w:p>
        </w:tc>
      </w:tr>
      <w:tr w:rsidR="00E2341A" w:rsidRPr="00E2341A" w:rsidTr="00A53DE2">
        <w:trPr>
          <w:trHeight w:val="454"/>
          <w:jc w:val="center"/>
        </w:trPr>
        <w:tc>
          <w:tcPr>
            <w:tcW w:w="36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3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与结构专业预埋件是否满足接口要求；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与信号专业接口是否满足接口要求；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与给排水、消防专业接口是否满足接口要求；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与</w:t>
            </w:r>
            <w:r w:rsidRPr="00E2341A">
              <w:rPr>
                <w:rFonts w:eastAsiaTheme="minorEastAsia"/>
                <w:color w:val="000000" w:themeColor="text1"/>
                <w:sz w:val="21"/>
              </w:rPr>
              <w:t>BAS</w:t>
            </w:r>
            <w:r w:rsidRPr="00E2341A">
              <w:rPr>
                <w:rFonts w:eastAsiaTheme="minorEastAsia"/>
                <w:color w:val="000000" w:themeColor="text1"/>
                <w:sz w:val="21"/>
              </w:rPr>
              <w:t>专业接口是否满足接口要求；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与主控系统是否满足接口要求。</w:t>
            </w:r>
          </w:p>
        </w:tc>
      </w:tr>
    </w:tbl>
    <w:p w:rsidR="006F3ED3" w:rsidRPr="00E2341A" w:rsidRDefault="006F3ED3" w:rsidP="00A53DE2">
      <w:pPr>
        <w:textAlignment w:val="center"/>
        <w:outlineLvl w:val="3"/>
        <w:rPr>
          <w:rFonts w:eastAsiaTheme="minorEastAsia"/>
          <w:b/>
          <w:color w:val="000000" w:themeColor="text1"/>
        </w:rPr>
      </w:pPr>
    </w:p>
    <w:p w:rsidR="006F3ED3" w:rsidRPr="00E2341A" w:rsidRDefault="006F3ED3">
      <w:pPr>
        <w:widowControl/>
        <w:jc w:val="left"/>
        <w:rPr>
          <w:rFonts w:eastAsiaTheme="minorEastAsia"/>
          <w:b/>
          <w:color w:val="000000" w:themeColor="text1"/>
        </w:rPr>
      </w:pPr>
      <w:r w:rsidRPr="00E2341A">
        <w:rPr>
          <w:rFonts w:eastAsiaTheme="minorEastAsia"/>
          <w:b/>
          <w:color w:val="000000" w:themeColor="text1"/>
        </w:rPr>
        <w:br w:type="page"/>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7.3.7.19</w:t>
      </w:r>
      <w:r w:rsidRPr="00E2341A">
        <w:rPr>
          <w:rFonts w:eastAsiaTheme="minorEastAsia"/>
          <w:b/>
          <w:color w:val="000000" w:themeColor="text1"/>
        </w:rPr>
        <w:t>自动售检票（</w:t>
      </w:r>
      <w:r w:rsidRPr="00E2341A">
        <w:rPr>
          <w:rFonts w:eastAsiaTheme="minorEastAsia"/>
          <w:b/>
          <w:color w:val="000000" w:themeColor="text1"/>
        </w:rPr>
        <w:t>AFC</w:t>
      </w:r>
      <w:r w:rsidRPr="00E2341A">
        <w:rPr>
          <w:rFonts w:eastAsiaTheme="minorEastAsia"/>
          <w:b/>
          <w:color w:val="000000" w:themeColor="text1"/>
        </w:rPr>
        <w:t>）</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自动售检票审查主要内容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45"/>
        <w:gridCol w:w="1374"/>
        <w:gridCol w:w="7168"/>
      </w:tblGrid>
      <w:tr w:rsidR="00E2341A" w:rsidRPr="00E2341A" w:rsidTr="00A53DE2">
        <w:trPr>
          <w:cantSplit/>
          <w:trHeight w:val="454"/>
          <w:tblHeader/>
          <w:jc w:val="center"/>
        </w:trPr>
        <w:tc>
          <w:tcPr>
            <w:tcW w:w="35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4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90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5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48"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01"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5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4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0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是否与初步设计文件审查批复意见一致，如有重大改变，是否有相应的批复文件；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施工图是否达到住建部规定的深度要求；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主要工程及设备材料表是否齐全、数量是否准确；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经复核过的计算单（包括使用软件名称）是否完整正确；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超出规范标准值的特别说明及论证；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cantSplit/>
          <w:trHeight w:val="454"/>
          <w:jc w:val="center"/>
        </w:trPr>
        <w:tc>
          <w:tcPr>
            <w:tcW w:w="35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4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系统设计</w:t>
            </w:r>
          </w:p>
        </w:tc>
        <w:tc>
          <w:tcPr>
            <w:tcW w:w="390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施工图中数据、图表、说明应一致；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总图布置应与各专业协调一致；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管线施工图应与各专业管线协调一致，施工安装、维护是否方便</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进出口设置是否合理；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无障碍设计是否符合规范；</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设备柜的安装是否考虑了防震；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系统设备的防雷及接地是否应符合要求；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施工注意事项是否清楚明了。</w:t>
            </w:r>
          </w:p>
        </w:tc>
      </w:tr>
      <w:tr w:rsidR="00E2341A" w:rsidRPr="00E2341A" w:rsidTr="00A53DE2">
        <w:trPr>
          <w:cantSplit/>
          <w:trHeight w:val="454"/>
          <w:jc w:val="center"/>
        </w:trPr>
        <w:tc>
          <w:tcPr>
            <w:tcW w:w="35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4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0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所采用的客流资料是否正确；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所采用的行车资料是否正确；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所采用的车站建筑资料是否正确；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是否满足综合监控、通信、低压配电系统及装修对自动售检票系统设计的要求；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是否满足综合管线设计的要求；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是否满足路网规划发展的要求；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是否满足结构扩展及兼容性的要求。</w:t>
            </w:r>
          </w:p>
        </w:tc>
      </w:tr>
    </w:tbl>
    <w:p w:rsidR="006F3ED3" w:rsidRPr="00E2341A" w:rsidRDefault="006F3ED3" w:rsidP="00A53DE2">
      <w:pPr>
        <w:textAlignment w:val="center"/>
        <w:outlineLvl w:val="3"/>
        <w:rPr>
          <w:rFonts w:eastAsiaTheme="minorEastAsia"/>
          <w:b/>
          <w:color w:val="000000" w:themeColor="text1"/>
        </w:rPr>
      </w:pPr>
    </w:p>
    <w:p w:rsidR="006F3ED3" w:rsidRPr="00E2341A" w:rsidRDefault="006F3ED3">
      <w:pPr>
        <w:widowControl/>
        <w:jc w:val="left"/>
        <w:rPr>
          <w:rFonts w:eastAsiaTheme="minorEastAsia"/>
          <w:b/>
          <w:color w:val="000000" w:themeColor="text1"/>
        </w:rPr>
      </w:pPr>
      <w:r w:rsidRPr="00E2341A">
        <w:rPr>
          <w:rFonts w:eastAsiaTheme="minorEastAsia"/>
          <w:b/>
          <w:color w:val="000000" w:themeColor="text1"/>
        </w:rPr>
        <w:br w:type="page"/>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7.3.7.20</w:t>
      </w:r>
      <w:r w:rsidRPr="00E2341A">
        <w:rPr>
          <w:rFonts w:eastAsiaTheme="minorEastAsia"/>
          <w:b/>
          <w:color w:val="000000" w:themeColor="text1"/>
        </w:rPr>
        <w:t>火灾自动报警系统</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火灾自动报警系统审查主要内容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43"/>
        <w:gridCol w:w="1369"/>
        <w:gridCol w:w="7175"/>
      </w:tblGrid>
      <w:tr w:rsidR="00E2341A" w:rsidRPr="00E2341A" w:rsidTr="00A53DE2">
        <w:trPr>
          <w:cantSplit/>
          <w:trHeight w:val="454"/>
          <w:tblHeader/>
          <w:jc w:val="center"/>
        </w:trPr>
        <w:tc>
          <w:tcPr>
            <w:tcW w:w="3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4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9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4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05"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4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是否与初步设计文件审查批复意见一致，如有重大改变，是否有相应的批复文件；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施工图是否达到当地消防部门规定的深度要求；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主要工程及设备材料表是否完备、数量是否准确；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经复核过的计算单（包括使用软件名称）是否完整正确；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4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系统设计</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监控点表、控制逻辑关系是否齐全；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接口关系、接口界面、接口技术是否符合规定；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是否符合环保、节能要求；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管线（槽）是否与综合管线一致，施工安装、维护是否方便；</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系统网络、设备选型是否技术先进、性能可靠，控制系统是否符合各种运行模式要求；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火灾自动报警是否准确及时疏散乘客，安全救援措施是否齐全合理；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楼层间、相邻房间之间的孔洞、管孔是否采用非燃材料封堵；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设备柜的安装是否考虑了防震；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系统设备的防雷及接地是否应符合要求；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施工注意事项是否清楚明了。</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4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0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所采用的风、水、电等上序专业资料是否正确；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所采用的气消资料是否正确；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所采用的车站建筑资料是否正确；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是否满足风、水、电等系统对</w:t>
            </w:r>
            <w:r w:rsidRPr="00E2341A">
              <w:rPr>
                <w:rFonts w:eastAsiaTheme="minorEastAsia"/>
                <w:color w:val="000000" w:themeColor="text1"/>
                <w:sz w:val="21"/>
              </w:rPr>
              <w:t>FAS</w:t>
            </w:r>
            <w:r w:rsidRPr="00E2341A">
              <w:rPr>
                <w:rFonts w:eastAsiaTheme="minorEastAsia"/>
                <w:color w:val="000000" w:themeColor="text1"/>
                <w:sz w:val="21"/>
              </w:rPr>
              <w:t>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是否满足综合管线设计的要求；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是否满足路网规划发展的要求；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是否满足结构扩展及兼容性的要求。</w:t>
            </w:r>
          </w:p>
        </w:tc>
      </w:tr>
    </w:tbl>
    <w:p w:rsidR="006F3ED3" w:rsidRPr="00E2341A" w:rsidRDefault="006F3ED3" w:rsidP="00A53DE2">
      <w:pPr>
        <w:textAlignment w:val="center"/>
        <w:outlineLvl w:val="3"/>
        <w:rPr>
          <w:rFonts w:eastAsiaTheme="minorEastAsia"/>
          <w:b/>
          <w:color w:val="000000" w:themeColor="text1"/>
        </w:rPr>
      </w:pPr>
    </w:p>
    <w:p w:rsidR="006F3ED3" w:rsidRPr="00E2341A" w:rsidRDefault="006F3ED3">
      <w:pPr>
        <w:widowControl/>
        <w:jc w:val="left"/>
        <w:rPr>
          <w:rFonts w:eastAsiaTheme="minorEastAsia"/>
          <w:b/>
          <w:color w:val="000000" w:themeColor="text1"/>
        </w:rPr>
      </w:pPr>
      <w:r w:rsidRPr="00E2341A">
        <w:rPr>
          <w:rFonts w:eastAsiaTheme="minorEastAsia"/>
          <w:b/>
          <w:color w:val="000000" w:themeColor="text1"/>
        </w:rPr>
        <w:br w:type="page"/>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7.3.7.21</w:t>
      </w:r>
      <w:r w:rsidRPr="00E2341A">
        <w:rPr>
          <w:rFonts w:eastAsiaTheme="minorEastAsia"/>
          <w:b/>
          <w:color w:val="000000" w:themeColor="text1"/>
        </w:rPr>
        <w:t>机电设备监控系统</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机电设备监控系统审查主要内容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566"/>
        <w:gridCol w:w="1444"/>
        <w:gridCol w:w="7177"/>
      </w:tblGrid>
      <w:tr w:rsidR="00E2341A" w:rsidRPr="00E2341A" w:rsidTr="00A53DE2">
        <w:trPr>
          <w:cantSplit/>
          <w:trHeight w:val="454"/>
          <w:tblHeader/>
          <w:jc w:val="center"/>
        </w:trPr>
        <w:tc>
          <w:tcPr>
            <w:tcW w:w="30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78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90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08"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8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906"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0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8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90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是否与初步设计文件审查批复意见一致，如有重大改变，是否有相应的批复文件；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施工图是否达到当地消防部门规定的深度要求；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主要工程及设备材料表是否完备、数量是否准确；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经复核过的计算单（包括使用软件名称）是否完整正确；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cantSplit/>
          <w:trHeight w:val="454"/>
          <w:jc w:val="center"/>
        </w:trPr>
        <w:tc>
          <w:tcPr>
            <w:tcW w:w="30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8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系统设计</w:t>
            </w:r>
          </w:p>
        </w:tc>
        <w:tc>
          <w:tcPr>
            <w:tcW w:w="390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是否符合国家建设方针政策；</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系统规模和组网是否与工程相适应；</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系统配置是否合理；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节能设计是否合理和适用；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设计依据、监控内容、监控设备数量是否与设计图纸吻合；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专业间的接口类型、接口数量、接口界面是否一致；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管线（槽）是否与综合管线一致，施工安装、维护是否方便；</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对公共环境调控是否及时可靠、设备选型是否先进可靠，控制系统的各种运行模式是否满足要求；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运营管理安全可靠、节约能源的综合效益显著；</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系统设备的防雷及接地是否应符合要求；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施工注意事项是否清楚明了。</w:t>
            </w:r>
          </w:p>
        </w:tc>
      </w:tr>
      <w:tr w:rsidR="00E2341A" w:rsidRPr="00E2341A" w:rsidTr="00A53DE2">
        <w:trPr>
          <w:cantSplit/>
          <w:trHeight w:val="454"/>
          <w:jc w:val="center"/>
        </w:trPr>
        <w:tc>
          <w:tcPr>
            <w:tcW w:w="30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8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906"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采用的线路资料是否正确；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采用的控制中心建筑资料是否正确；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采用的区间结构资料是否正确；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是否满足通风和空调系统对设备监控设计的要求；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是否满足站台门系统对设备监控设计的要求；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是否满足电梯及扶梯监控对设备监控设计的要求；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4.8 </w:t>
            </w:r>
            <w:r w:rsidRPr="00E2341A">
              <w:rPr>
                <w:rFonts w:eastAsiaTheme="minorEastAsia"/>
                <w:color w:val="000000" w:themeColor="text1"/>
                <w:sz w:val="21"/>
              </w:rPr>
              <w:t>是否满足给排水及消防系统对设备监控设计的要求；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4.9 </w:t>
            </w:r>
            <w:r w:rsidRPr="00E2341A">
              <w:rPr>
                <w:rFonts w:eastAsiaTheme="minorEastAsia"/>
                <w:color w:val="000000" w:themeColor="text1"/>
                <w:sz w:val="21"/>
              </w:rPr>
              <w:t>是否满足火灾自动报警系统系统对设备监控设计的要求；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4.10 </w:t>
            </w:r>
            <w:r w:rsidRPr="00E2341A">
              <w:rPr>
                <w:rFonts w:eastAsiaTheme="minorEastAsia"/>
                <w:color w:val="000000" w:themeColor="text1"/>
                <w:sz w:val="21"/>
              </w:rPr>
              <w:t>是否满足综合监控系统对设备监控设计的要求；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4.11 </w:t>
            </w:r>
            <w:r w:rsidRPr="00E2341A">
              <w:rPr>
                <w:rFonts w:eastAsiaTheme="minorEastAsia"/>
                <w:color w:val="000000" w:themeColor="text1"/>
                <w:sz w:val="21"/>
              </w:rPr>
              <w:t>采用的低压配电系统资料是否正确。</w:t>
            </w:r>
          </w:p>
        </w:tc>
      </w:tr>
    </w:tbl>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7.3.7.22</w:t>
      </w:r>
      <w:r w:rsidRPr="00E2341A">
        <w:rPr>
          <w:rFonts w:eastAsiaTheme="minorEastAsia"/>
          <w:b/>
          <w:color w:val="000000" w:themeColor="text1"/>
        </w:rPr>
        <w:t>门禁系统</w:t>
      </w:r>
    </w:p>
    <w:p w:rsidR="00E07C27" w:rsidRPr="00E2341A" w:rsidRDefault="00E07C27" w:rsidP="00A53DE2">
      <w:pPr>
        <w:adjustRightInd w:val="0"/>
        <w:jc w:val="center"/>
        <w:textAlignment w:val="center"/>
        <w:outlineLvl w:val="2"/>
        <w:rPr>
          <w:rFonts w:eastAsiaTheme="minorEastAsia"/>
          <w:color w:val="000000" w:themeColor="text1"/>
        </w:rPr>
      </w:pPr>
      <w:bookmarkStart w:id="184" w:name="_Toc485135951"/>
      <w:r w:rsidRPr="00E2341A">
        <w:rPr>
          <w:rFonts w:eastAsiaTheme="minorEastAsia"/>
          <w:color w:val="000000" w:themeColor="text1"/>
        </w:rPr>
        <w:t>门禁系统审查主要内容表</w:t>
      </w:r>
      <w:bookmarkEnd w:id="184"/>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43"/>
        <w:gridCol w:w="1507"/>
        <w:gridCol w:w="7037"/>
      </w:tblGrid>
      <w:tr w:rsidR="00E2341A" w:rsidRPr="00E2341A" w:rsidTr="00A53DE2">
        <w:trPr>
          <w:cantSplit/>
          <w:trHeight w:val="454"/>
          <w:tblHeader/>
          <w:jc w:val="center"/>
        </w:trPr>
        <w:tc>
          <w:tcPr>
            <w:tcW w:w="3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2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83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2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3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是否与初步设计文件审查批复意见一致，如有重大改变，是否有相应的批复文件；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施工图是否达到住建部规定的深度要求；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主要工程及设备材料表是否齐全、数量是否准确；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经复核过的计算单（包括使用软件名称）是否完整正确；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系统设计</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系统组网是否灵活、可靠；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控制系统是否满足各种运行模式要求；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专业间的接口类型、接口数量、接口界面是否一致；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运营管理是否方便、安全、可靠；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系统设备的防雷及接地是否应符合要求；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施工注意事项清楚明了。</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8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采用的建筑资料是否正确；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是否满足安全保护设计的要求；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是否满足综合管线设计的要求；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是否满足综合监控、通信、</w:t>
            </w:r>
            <w:r w:rsidRPr="00E2341A">
              <w:rPr>
                <w:rFonts w:eastAsiaTheme="minorEastAsia"/>
                <w:color w:val="000000" w:themeColor="text1"/>
                <w:sz w:val="21"/>
              </w:rPr>
              <w:t>AFC</w:t>
            </w:r>
            <w:r w:rsidRPr="00E2341A">
              <w:rPr>
                <w:rFonts w:eastAsiaTheme="minorEastAsia"/>
                <w:color w:val="000000" w:themeColor="text1"/>
                <w:sz w:val="21"/>
              </w:rPr>
              <w:t>、低压配电、防灾系统及装修对门禁系统设计的要求。</w:t>
            </w:r>
          </w:p>
        </w:tc>
      </w:tr>
    </w:tbl>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7.3.7.23</w:t>
      </w:r>
      <w:r w:rsidRPr="00E2341A">
        <w:rPr>
          <w:rFonts w:eastAsiaTheme="minorEastAsia"/>
          <w:b/>
          <w:color w:val="000000" w:themeColor="text1"/>
        </w:rPr>
        <w:t>综合监控</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综合监控审查主要内容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43"/>
        <w:gridCol w:w="1549"/>
        <w:gridCol w:w="6995"/>
      </w:tblGrid>
      <w:tr w:rsidR="00E2341A" w:rsidRPr="00E2341A" w:rsidTr="00A53DE2">
        <w:trPr>
          <w:cantSplit/>
          <w:trHeight w:val="454"/>
          <w:tblHeader/>
          <w:jc w:val="center"/>
        </w:trPr>
        <w:tc>
          <w:tcPr>
            <w:tcW w:w="3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80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4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07"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0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是否与初步设计文件审查批复意见一致，如有重大改变，是否有相应的批复文件；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施工图是否达到住建部规定的深度要求；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主要工程及设备材料表是否齐全、数量是否准确；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经复核过的计算单（包括使用软件名称）是否完整正确；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引用标准图（现行有效版本）大样图图纸目录是否齐全；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图纸签署是否符合规定；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基础设计资料是否齐全；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系统设计</w:t>
            </w:r>
          </w:p>
        </w:tc>
        <w:tc>
          <w:tcPr>
            <w:tcW w:w="380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系统集成深度和组网是否灵活、可靠，并与工程相适应；</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监视及控制系统是否满足各种运行模式要求；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运营管理安全可靠、节约能源的综合效益显著；</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符合国家建设方针政策；</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3.5 </w:t>
            </w:r>
            <w:r w:rsidRPr="00E2341A">
              <w:rPr>
                <w:rFonts w:eastAsiaTheme="minorEastAsia"/>
                <w:color w:val="000000" w:themeColor="text1"/>
                <w:sz w:val="21"/>
              </w:rPr>
              <w:t>采用的新技术、新设备是否安全可靠；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3.6 </w:t>
            </w:r>
            <w:r w:rsidRPr="00E2341A">
              <w:rPr>
                <w:rFonts w:eastAsiaTheme="minorEastAsia"/>
                <w:color w:val="000000" w:themeColor="text1"/>
                <w:sz w:val="21"/>
              </w:rPr>
              <w:t>系统更改、扩展、升级易于实现；</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系统配置力求简单，接口开放；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3.8 </w:t>
            </w:r>
            <w:r w:rsidRPr="00E2341A">
              <w:rPr>
                <w:rFonts w:eastAsiaTheme="minorEastAsia"/>
                <w:color w:val="000000" w:themeColor="text1"/>
                <w:sz w:val="21"/>
              </w:rPr>
              <w:t>室内设备柜的安装是否考虑了防震；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3.9 </w:t>
            </w:r>
            <w:r w:rsidRPr="00E2341A">
              <w:rPr>
                <w:rFonts w:eastAsiaTheme="minorEastAsia"/>
                <w:color w:val="000000" w:themeColor="text1"/>
                <w:sz w:val="21"/>
              </w:rPr>
              <w:t>专业间（与通信、信号、</w:t>
            </w:r>
            <w:r w:rsidRPr="00E2341A">
              <w:rPr>
                <w:rFonts w:eastAsiaTheme="minorEastAsia"/>
                <w:color w:val="000000" w:themeColor="text1"/>
                <w:sz w:val="21"/>
              </w:rPr>
              <w:t>SCADA</w:t>
            </w:r>
            <w:r w:rsidRPr="00E2341A">
              <w:rPr>
                <w:rFonts w:eastAsiaTheme="minorEastAsia"/>
                <w:color w:val="000000" w:themeColor="text1"/>
                <w:sz w:val="21"/>
              </w:rPr>
              <w:t>、</w:t>
            </w:r>
            <w:r w:rsidRPr="00E2341A">
              <w:rPr>
                <w:rFonts w:eastAsiaTheme="minorEastAsia"/>
                <w:color w:val="000000" w:themeColor="text1"/>
                <w:sz w:val="21"/>
              </w:rPr>
              <w:t>FAS</w:t>
            </w:r>
            <w:r w:rsidRPr="00E2341A">
              <w:rPr>
                <w:rFonts w:eastAsiaTheme="minorEastAsia"/>
                <w:color w:val="000000" w:themeColor="text1"/>
                <w:sz w:val="21"/>
              </w:rPr>
              <w:t>、</w:t>
            </w:r>
            <w:r w:rsidRPr="00E2341A">
              <w:rPr>
                <w:rFonts w:eastAsiaTheme="minorEastAsia"/>
                <w:color w:val="000000" w:themeColor="text1"/>
                <w:sz w:val="21"/>
              </w:rPr>
              <w:t>BAS</w:t>
            </w:r>
            <w:r w:rsidRPr="00E2341A">
              <w:rPr>
                <w:rFonts w:eastAsiaTheme="minorEastAsia"/>
                <w:color w:val="000000" w:themeColor="text1"/>
                <w:sz w:val="21"/>
              </w:rPr>
              <w:t>、</w:t>
            </w:r>
            <w:r w:rsidRPr="00E2341A">
              <w:rPr>
                <w:rFonts w:eastAsiaTheme="minorEastAsia"/>
                <w:color w:val="000000" w:themeColor="text1"/>
                <w:sz w:val="21"/>
              </w:rPr>
              <w:t xml:space="preserve">AFC </w:t>
            </w:r>
            <w:r w:rsidRPr="00E2341A">
              <w:rPr>
                <w:rFonts w:eastAsiaTheme="minorEastAsia"/>
                <w:color w:val="000000" w:themeColor="text1"/>
                <w:sz w:val="21"/>
              </w:rPr>
              <w:t>等）的接口类型、接口数量、接口界面是否一致；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3.10 </w:t>
            </w:r>
            <w:r w:rsidRPr="00E2341A">
              <w:rPr>
                <w:rFonts w:eastAsiaTheme="minorEastAsia"/>
                <w:color w:val="000000" w:themeColor="text1"/>
                <w:sz w:val="21"/>
              </w:rPr>
              <w:t>设备柜的安装是否考虑了防震；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3.11 </w:t>
            </w:r>
            <w:r w:rsidRPr="00E2341A">
              <w:rPr>
                <w:rFonts w:eastAsiaTheme="minorEastAsia"/>
                <w:color w:val="000000" w:themeColor="text1"/>
                <w:sz w:val="21"/>
              </w:rPr>
              <w:t>系统设备的防雷及接地是否应符合要求；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3.12 </w:t>
            </w:r>
            <w:r w:rsidRPr="00E2341A">
              <w:rPr>
                <w:rFonts w:eastAsiaTheme="minorEastAsia"/>
                <w:color w:val="000000" w:themeColor="text1"/>
                <w:sz w:val="21"/>
              </w:rPr>
              <w:t>施工注意事项是否清楚明了。</w:t>
            </w:r>
          </w:p>
        </w:tc>
      </w:tr>
      <w:tr w:rsidR="00E2341A" w:rsidRPr="00E2341A" w:rsidTr="00A53DE2">
        <w:trPr>
          <w:cantSplit/>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0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所采用的车站建筑资料是否正确；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所采用的控制中心建筑资料是否正确；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所采用的低压配电资料是否正确；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是否满足变电所自动化系统对综合监控设计的要求；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是否满足机电设备监控系统对综合监控设计的要求；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是否满足火灾自动报警系统对综合监控设计的要求；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4.7 </w:t>
            </w:r>
            <w:r w:rsidRPr="00E2341A">
              <w:rPr>
                <w:rFonts w:eastAsiaTheme="minorEastAsia"/>
                <w:color w:val="000000" w:themeColor="text1"/>
                <w:sz w:val="21"/>
              </w:rPr>
              <w:t>是否满足站台门系统对综合监控设计的要求；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4.8 </w:t>
            </w:r>
            <w:r w:rsidRPr="00E2341A">
              <w:rPr>
                <w:rFonts w:eastAsiaTheme="minorEastAsia"/>
                <w:color w:val="000000" w:themeColor="text1"/>
                <w:sz w:val="21"/>
              </w:rPr>
              <w:t>是否满足防淹门系统对综合监控设计的要求；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4.9 </w:t>
            </w:r>
            <w:r w:rsidRPr="00E2341A">
              <w:rPr>
                <w:rFonts w:eastAsiaTheme="minorEastAsia"/>
                <w:color w:val="000000" w:themeColor="text1"/>
                <w:sz w:val="21"/>
              </w:rPr>
              <w:t>是否满足信号系统对综合监控设计的要求；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4.10 </w:t>
            </w:r>
            <w:r w:rsidRPr="00E2341A">
              <w:rPr>
                <w:rFonts w:eastAsiaTheme="minorEastAsia"/>
                <w:color w:val="000000" w:themeColor="text1"/>
                <w:sz w:val="21"/>
              </w:rPr>
              <w:t>是否满足自动售检票系统对综合监控设计的要求；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4.11 </w:t>
            </w:r>
            <w:r w:rsidRPr="00E2341A">
              <w:rPr>
                <w:rFonts w:eastAsiaTheme="minorEastAsia"/>
                <w:color w:val="000000" w:themeColor="text1"/>
                <w:sz w:val="21"/>
              </w:rPr>
              <w:t>是否满足门禁系统对综合监控设计的要求。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7.3.7.24</w:t>
      </w:r>
      <w:r w:rsidRPr="00E2341A">
        <w:rPr>
          <w:rFonts w:eastAsiaTheme="minorEastAsia"/>
          <w:b/>
          <w:color w:val="000000" w:themeColor="text1"/>
        </w:rPr>
        <w:t>车辆段与综合基地</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车辆段与综合基地审查主要内容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643"/>
        <w:gridCol w:w="1549"/>
        <w:gridCol w:w="6995"/>
      </w:tblGrid>
      <w:tr w:rsidR="00E2341A" w:rsidRPr="00E2341A" w:rsidTr="00A53DE2">
        <w:trPr>
          <w:trHeight w:val="454"/>
          <w:tblHeader/>
          <w:jc w:val="center"/>
        </w:trPr>
        <w:tc>
          <w:tcPr>
            <w:tcW w:w="3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80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trHeight w:val="454"/>
          <w:jc w:val="center"/>
        </w:trPr>
        <w:tc>
          <w:tcPr>
            <w:tcW w:w="3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4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807"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80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设计是否符合批准的初步设计，对于原则性的改变是否有相应的审查批准文件；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设计是否已贯彻落实《初步设计审查意见》，对未执行部分是否有充分的说明，并已得到相关部门的认可；</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设计文件是否符合《施工图设计文件组成与内容》的要求，设计文件（包括设计图纸和说明书）的内容是否齐全；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设计深度是否达到住建部规定的深度要求；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2.5 </w:t>
            </w:r>
            <w:r w:rsidRPr="00E2341A">
              <w:rPr>
                <w:rFonts w:eastAsiaTheme="minorEastAsia"/>
                <w:color w:val="000000" w:themeColor="text1"/>
                <w:sz w:val="21"/>
              </w:rPr>
              <w:t>各单项工程（含附属工程）是否配套齐全，有无漏项；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2.6 </w:t>
            </w:r>
            <w:r w:rsidRPr="00E2341A">
              <w:rPr>
                <w:rFonts w:eastAsiaTheme="minorEastAsia"/>
                <w:color w:val="000000" w:themeColor="text1"/>
                <w:sz w:val="21"/>
              </w:rPr>
              <w:t>各相关专业的设计接口是否落实，并在图纸上表达清楚；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2.7 </w:t>
            </w:r>
            <w:r w:rsidRPr="00E2341A">
              <w:rPr>
                <w:rFonts w:eastAsiaTheme="minorEastAsia"/>
                <w:color w:val="000000" w:themeColor="text1"/>
                <w:sz w:val="21"/>
              </w:rPr>
              <w:t>用地（购地）界是否落实；</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2.8 </w:t>
            </w:r>
            <w:r w:rsidRPr="00E2341A">
              <w:rPr>
                <w:rFonts w:eastAsiaTheme="minorEastAsia"/>
                <w:color w:val="000000" w:themeColor="text1"/>
                <w:sz w:val="21"/>
              </w:rPr>
              <w:t>外界条件（包括供电、给水、排水、煤气等）是否落实，并经相关部门确认；</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3.7 </w:t>
            </w:r>
            <w:r w:rsidRPr="00E2341A">
              <w:rPr>
                <w:rFonts w:eastAsiaTheme="minorEastAsia"/>
                <w:color w:val="000000" w:themeColor="text1"/>
                <w:sz w:val="21"/>
              </w:rPr>
              <w:t>消防审查及政府相关部门意见的落实情况；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2.10 </w:t>
            </w:r>
            <w:r w:rsidRPr="00E2341A">
              <w:rPr>
                <w:rFonts w:eastAsiaTheme="minorEastAsia"/>
                <w:color w:val="000000" w:themeColor="text1"/>
                <w:sz w:val="21"/>
              </w:rPr>
              <w:t>设计条件如有变化时，除审查相关审批文件外，尚应审查相关的基础资料，包括行车组织、车辆及车辆配属、车辆基地设计规模、地质详勘资料、水文等有关资料；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2.11 </w:t>
            </w:r>
            <w:r w:rsidRPr="00E2341A">
              <w:rPr>
                <w:rFonts w:eastAsiaTheme="minorEastAsia"/>
                <w:color w:val="000000" w:themeColor="text1"/>
                <w:sz w:val="21"/>
              </w:rPr>
              <w:t>工程影响范围内建、构筑物、轨道交通建筑物及地下管线资料（现状及规划）；</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2.12 </w:t>
            </w:r>
            <w:r w:rsidRPr="00E2341A">
              <w:rPr>
                <w:rFonts w:eastAsiaTheme="minorEastAsia"/>
                <w:color w:val="000000" w:themeColor="text1"/>
                <w:sz w:val="21"/>
              </w:rPr>
              <w:t>设计文件审签和会签是否符合规定；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2.13 </w:t>
            </w:r>
            <w:r w:rsidRPr="00E2341A">
              <w:rPr>
                <w:rFonts w:eastAsiaTheme="minorEastAsia"/>
                <w:color w:val="000000" w:themeColor="text1"/>
                <w:sz w:val="21"/>
              </w:rPr>
              <w:t>文件组成（分册）是否满足施工（分段）要求；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2.14 </w:t>
            </w:r>
            <w:r w:rsidRPr="00E2341A">
              <w:rPr>
                <w:rFonts w:eastAsiaTheme="minorEastAsia"/>
                <w:color w:val="000000" w:themeColor="text1"/>
                <w:sz w:val="21"/>
              </w:rPr>
              <w:t>机电设备是否满足国家有关国产化率的要求。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2.15 </w:t>
            </w:r>
            <w:r w:rsidRPr="00E2341A">
              <w:rPr>
                <w:rFonts w:eastAsiaTheme="minorEastAsia"/>
                <w:color w:val="000000" w:themeColor="text1"/>
                <w:sz w:val="21"/>
              </w:rPr>
              <w:t>采用标准图是否正确齐全；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2.16 </w:t>
            </w:r>
            <w:r w:rsidRPr="00E2341A">
              <w:rPr>
                <w:rFonts w:eastAsiaTheme="minorEastAsia"/>
                <w:color w:val="000000" w:themeColor="text1"/>
                <w:sz w:val="21"/>
              </w:rPr>
              <w:t>车辆段内建筑工程中的建筑、结构、给排水、暖通（通风及空调和建筑电气（照明及动力配线）等专业尚应按住建部建质〔</w:t>
            </w:r>
            <w:r w:rsidRPr="00E2341A">
              <w:rPr>
                <w:rFonts w:eastAsiaTheme="minorEastAsia"/>
                <w:color w:val="000000" w:themeColor="text1"/>
                <w:sz w:val="21"/>
              </w:rPr>
              <w:t>2003</w:t>
            </w: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号颁发《施工图设计审查要点》（试行）中</w:t>
            </w:r>
            <w:r w:rsidRPr="00E2341A">
              <w:rPr>
                <w:rFonts w:eastAsiaTheme="minorEastAsia"/>
                <w:color w:val="000000" w:themeColor="text1"/>
                <w:sz w:val="21"/>
              </w:rPr>
              <w:t>“</w:t>
            </w:r>
            <w:r w:rsidRPr="00E2341A">
              <w:rPr>
                <w:rFonts w:eastAsiaTheme="minorEastAsia"/>
                <w:color w:val="000000" w:themeColor="text1"/>
                <w:sz w:val="21"/>
              </w:rPr>
              <w:t>建筑工程施工设计文件审查要点</w:t>
            </w:r>
            <w:r w:rsidRPr="00E2341A">
              <w:rPr>
                <w:rFonts w:eastAsiaTheme="minorEastAsia"/>
                <w:color w:val="000000" w:themeColor="text1"/>
                <w:sz w:val="21"/>
              </w:rPr>
              <w:t>”</w:t>
            </w:r>
            <w:r w:rsidRPr="00E2341A">
              <w:rPr>
                <w:rFonts w:eastAsiaTheme="minorEastAsia"/>
                <w:color w:val="000000" w:themeColor="text1"/>
                <w:sz w:val="21"/>
              </w:rPr>
              <w:t>的相关内容进行全面审查；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2.17 </w:t>
            </w:r>
            <w:r w:rsidRPr="00E2341A">
              <w:rPr>
                <w:rFonts w:eastAsiaTheme="minorEastAsia"/>
                <w:color w:val="000000" w:themeColor="text1"/>
                <w:sz w:val="21"/>
              </w:rPr>
              <w:t>车辆段内供电（含接触网、杂散电流防护）通信、信号和防灾报警等系统专业设计文件的审查按相关专业审查要求。</w:t>
            </w:r>
          </w:p>
        </w:tc>
      </w:tr>
      <w:tr w:rsidR="00E2341A" w:rsidRPr="00E2341A" w:rsidTr="00A53DE2">
        <w:trPr>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工艺设计</w:t>
            </w:r>
          </w:p>
        </w:tc>
        <w:tc>
          <w:tcPr>
            <w:tcW w:w="380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工艺总平面布置图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）股道线路、房屋建筑、室外构筑物及设施是否齐全；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）总平面布置的是否合理，是否符合消防相关规定；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）车辆检修工艺是否合理，作业有无严重干扰，安全措施可靠；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）主要尺寸（包括股道间距、房屋间距、线路坡度及用地范围）是否标注清楚，并与相关专业的总平面布置图一致；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）设计图中附表（房屋表、股道表、室外构筑物表和综合技术指标表）是否齐全、统一，并与相关专业一致；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）图中说明是否清楚明了。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生产房屋（车库、生产车间）设备平面布置图及剖面图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）设备选型、设备的技术规格和技术条件的落实情况及土建工程的预留条件；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）房屋（车库、车间）建筑应与房屋建筑专业设计图一致；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）设备、设施布置是否符合相关规范规定，是否满足工艺和作业要求；</w:t>
            </w:r>
            <w:r w:rsidRPr="00E2341A">
              <w:rPr>
                <w:rFonts w:eastAsiaTheme="minorEastAsia"/>
                <w:color w:val="000000" w:themeColor="text1"/>
                <w:sz w:val="21"/>
              </w:rPr>
              <w:lastRenderedPageBreak/>
              <w:t>安全设施是否得当，尺寸标注是否准确；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）工程数量和设备、材料数量表是否齐全，数量是否准确；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）图中说明是否清楚明了。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设备安装</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）设备安装是否满足生产要求和安全操作规程的规定，并有足够的维修空间；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）机电设备与此相关专业接口是否明确；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）设备基础是否满足设备安装要求，是否安全可靠；</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）大型设备（洗车机、不落轮镟床和架车机）由生产厂家负责安装时应明确责任范围及接口。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3.4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）附件是否齐全。</w:t>
            </w:r>
          </w:p>
        </w:tc>
      </w:tr>
      <w:tr w:rsidR="00E2341A" w:rsidRPr="00E2341A" w:rsidTr="00A53DE2">
        <w:trPr>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4</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站场与线路</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（含路基、桥涵、轨道）</w:t>
            </w:r>
          </w:p>
        </w:tc>
        <w:tc>
          <w:tcPr>
            <w:tcW w:w="380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4.1 </w:t>
            </w:r>
            <w:r w:rsidRPr="00E2341A">
              <w:rPr>
                <w:rFonts w:eastAsiaTheme="minorEastAsia"/>
                <w:color w:val="000000" w:themeColor="text1"/>
                <w:sz w:val="21"/>
              </w:rPr>
              <w:t>线路（含出入段线、车场线以及试车线的平、纵断面）</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）出入段线</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①</w:t>
            </w:r>
            <w:r w:rsidRPr="00E2341A">
              <w:rPr>
                <w:rFonts w:eastAsiaTheme="minorEastAsia"/>
                <w:color w:val="000000" w:themeColor="text1"/>
                <w:sz w:val="21"/>
              </w:rPr>
              <w:t>接轨点的道岔型号，接轨点的位置、标高是否准确；</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②</w:t>
            </w:r>
            <w:r w:rsidRPr="00E2341A">
              <w:rPr>
                <w:rFonts w:eastAsiaTheme="minorEastAsia"/>
                <w:color w:val="000000" w:themeColor="text1"/>
                <w:sz w:val="21"/>
              </w:rPr>
              <w:t>采用的曲线半径是否合理，纵断面的坡度和坡度组合是否得当；</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③</w:t>
            </w:r>
            <w:r w:rsidRPr="00E2341A">
              <w:rPr>
                <w:rFonts w:eastAsiaTheme="minorEastAsia"/>
                <w:color w:val="000000" w:themeColor="text1"/>
                <w:sz w:val="21"/>
              </w:rPr>
              <w:t>隧道洞口位置、与挡土墙分界点是否合理；</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④</w:t>
            </w:r>
            <w:r w:rsidRPr="00E2341A">
              <w:rPr>
                <w:rFonts w:eastAsiaTheme="minorEastAsia"/>
                <w:color w:val="000000" w:themeColor="text1"/>
                <w:sz w:val="21"/>
              </w:rPr>
              <w:t>路基设计标准是否合理，线间距是否满足限界要求。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）站场线路平面（车场线、试车线）</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①</w:t>
            </w:r>
            <w:r w:rsidRPr="00E2341A">
              <w:rPr>
                <w:rFonts w:eastAsiaTheme="minorEastAsia"/>
                <w:color w:val="000000" w:themeColor="text1"/>
                <w:sz w:val="21"/>
              </w:rPr>
              <w:t>段内及各生产车库的线路布置是否符合车辆检修工艺和作业（出入段及调车）的要求；</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②</w:t>
            </w:r>
            <w:r w:rsidRPr="00E2341A">
              <w:rPr>
                <w:rFonts w:eastAsiaTheme="minorEastAsia"/>
                <w:color w:val="000000" w:themeColor="text1"/>
                <w:sz w:val="21"/>
              </w:rPr>
              <w:t>股道数量是否齐全和线间距是否符合工艺和限界要求；</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③</w:t>
            </w:r>
            <w:r w:rsidRPr="00E2341A">
              <w:rPr>
                <w:rFonts w:eastAsiaTheme="minorEastAsia"/>
                <w:color w:val="000000" w:themeColor="text1"/>
                <w:sz w:val="21"/>
              </w:rPr>
              <w:t>线路的技术标准是否得当，是否符合规范要求；</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④</w:t>
            </w:r>
            <w:r w:rsidRPr="00E2341A">
              <w:rPr>
                <w:rFonts w:eastAsiaTheme="minorEastAsia"/>
                <w:color w:val="000000" w:themeColor="text1"/>
                <w:sz w:val="21"/>
              </w:rPr>
              <w:t>咽喉区道岔布置是否紧凑、合理；</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⑤</w:t>
            </w:r>
            <w:r w:rsidRPr="00E2341A">
              <w:rPr>
                <w:rFonts w:eastAsiaTheme="minorEastAsia"/>
                <w:color w:val="000000" w:themeColor="text1"/>
                <w:sz w:val="21"/>
              </w:rPr>
              <w:t>车场用地是否符合国家规定及批准的用地范围。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）站场线路纵断面</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①</w:t>
            </w:r>
            <w:r w:rsidRPr="00E2341A">
              <w:rPr>
                <w:rFonts w:eastAsiaTheme="minorEastAsia"/>
                <w:color w:val="000000" w:themeColor="text1"/>
                <w:sz w:val="21"/>
              </w:rPr>
              <w:t>出入段线、停车库、咽喉区的坡度、坡向是否合理；</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②</w:t>
            </w:r>
            <w:r w:rsidRPr="00E2341A">
              <w:rPr>
                <w:rFonts w:eastAsiaTheme="minorEastAsia"/>
                <w:color w:val="000000" w:themeColor="text1"/>
                <w:sz w:val="21"/>
              </w:rPr>
              <w:t>站场纵断面与排水管沟的关系是否合理。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4.2 </w:t>
            </w:r>
            <w:r w:rsidRPr="00E2341A">
              <w:rPr>
                <w:rFonts w:eastAsiaTheme="minorEastAsia"/>
                <w:color w:val="000000" w:themeColor="text1"/>
                <w:sz w:val="21"/>
              </w:rPr>
              <w:t>路基</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）场内标高（轨顶标高、路肩标高、道路标高等）是否合理，是否满足防洪、防涝要求；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）宽度计算是否准确，能否满足轨道铺设要求；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）路基面的横坡和形状是否满足排水需求；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）路基填料设计是否合理，填料来源是否考虑周全，路基压实度能否满足要求；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）地基处理方案是否符合本工程地质条件且安全可靠、经济合理；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）对于出入段线的隧道洞口、过渡段路堑及车场内的路堤，其支挡物结构及形式是否经济合理；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）计算参数选择是否合理，结构整体是否稳定、安全；</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8</w:t>
            </w:r>
            <w:r w:rsidRPr="00E2341A">
              <w:rPr>
                <w:rFonts w:eastAsiaTheme="minorEastAsia"/>
                <w:color w:val="000000" w:themeColor="text1"/>
                <w:sz w:val="21"/>
              </w:rPr>
              <w:t>）结构中的配筋是否合理。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4.3 </w:t>
            </w:r>
            <w:r w:rsidRPr="00E2341A">
              <w:rPr>
                <w:rFonts w:eastAsiaTheme="minorEastAsia"/>
                <w:color w:val="000000" w:themeColor="text1"/>
                <w:sz w:val="21"/>
              </w:rPr>
              <w:t>道路及排水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）通段道路、场内道路及车流组织是否合理；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）场内消防通道是否完善；</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）通段道路的出入口设置是否合理；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w:t>
            </w:r>
            <w:r w:rsidRPr="00E2341A">
              <w:rPr>
                <w:rFonts w:eastAsiaTheme="minorEastAsia"/>
                <w:color w:val="000000" w:themeColor="text1"/>
                <w:sz w:val="21"/>
              </w:rPr>
              <w:t>4</w:t>
            </w:r>
            <w:r w:rsidRPr="00E2341A">
              <w:rPr>
                <w:rFonts w:eastAsiaTheme="minorEastAsia"/>
                <w:color w:val="000000" w:themeColor="text1"/>
                <w:sz w:val="21"/>
              </w:rPr>
              <w:t>）场内道路设计标准是否得当；</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）场内是否有完善的排水系统，纵、横向排水槽及排水沟（管）的设置（位置、排水坡度及排水方向）是否合理；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）纵、横向排水槽等排水设备的断面尺寸是否符合规范要求的排水流量。</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4.4 </w:t>
            </w:r>
            <w:r w:rsidRPr="00E2341A">
              <w:rPr>
                <w:rFonts w:eastAsiaTheme="minorEastAsia"/>
                <w:color w:val="000000" w:themeColor="text1"/>
                <w:sz w:val="21"/>
              </w:rPr>
              <w:t>轨道</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）选用钢轨类型、道岔型号和类型及扣件是否合理；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）选择的轨枕类型及轨枕铺设标准是否经济合理；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）采用的道床标准（道床厚度、道碴级配）是否经济合理；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）库内检查坑地段钢轨中心距是否准确；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）出入段线道床形式是否合理，整体道床与碎石道床间设置的过渡段结构是否经济合理。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4.5 </w:t>
            </w:r>
            <w:r w:rsidRPr="00E2341A">
              <w:rPr>
                <w:rFonts w:eastAsiaTheme="minorEastAsia"/>
                <w:color w:val="000000" w:themeColor="text1"/>
                <w:sz w:val="21"/>
              </w:rPr>
              <w:t>桥涵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）桥涵的布置是否合理，桥位置、结构形式、跨度、净空是否合适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）桥（涵）的基础是否满足规范规定的强度和结构安全的要求。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4.6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）附件齐全。</w:t>
            </w:r>
          </w:p>
        </w:tc>
      </w:tr>
      <w:tr w:rsidR="00E2341A" w:rsidRPr="00E2341A" w:rsidTr="00A53DE2">
        <w:trPr>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5</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房屋建筑</w:t>
            </w:r>
          </w:p>
        </w:tc>
        <w:tc>
          <w:tcPr>
            <w:tcW w:w="380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5.1 </w:t>
            </w:r>
            <w:r w:rsidRPr="00E2341A">
              <w:rPr>
                <w:rFonts w:eastAsiaTheme="minorEastAsia"/>
                <w:color w:val="000000" w:themeColor="text1"/>
                <w:sz w:val="21"/>
              </w:rPr>
              <w:t>房屋总平面布置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）房屋、构筑物和设施布局是否合理，满足工艺和使用要求；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）功能分区是否合理；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）是否符合城市规划要求；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）是否符合消防、日照、卫生间距等规范要求。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5.2 </w:t>
            </w:r>
            <w:r w:rsidRPr="00E2341A">
              <w:rPr>
                <w:rFonts w:eastAsiaTheme="minorEastAsia"/>
                <w:color w:val="000000" w:themeColor="text1"/>
                <w:sz w:val="21"/>
              </w:rPr>
              <w:t>生产用房、办公用房、辅助生活用房</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）设计是否合理，满足工艺和作业要求，使用方便；</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）内部空间是否经济。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5.3 </w:t>
            </w:r>
            <w:r w:rsidRPr="00E2341A">
              <w:rPr>
                <w:rFonts w:eastAsiaTheme="minorEastAsia"/>
                <w:color w:val="000000" w:themeColor="text1"/>
                <w:sz w:val="21"/>
              </w:rPr>
              <w:t>消防、环保和建筑节能</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）是否符合消防有关规定；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）是否满足环保要求；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）是否符合建筑节能的有关规定。</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5.4 </w:t>
            </w:r>
            <w:r w:rsidRPr="00E2341A">
              <w:rPr>
                <w:rFonts w:eastAsiaTheme="minorEastAsia"/>
                <w:color w:val="000000" w:themeColor="text1"/>
                <w:sz w:val="21"/>
              </w:rPr>
              <w:t>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）对初步设计审查意见是否逐条落实或说明；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）对设计中的重大问题或原则是否有必要的说明；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）施工注意事项是否清楚明了；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）附件齐全。</w:t>
            </w:r>
          </w:p>
        </w:tc>
      </w:tr>
      <w:tr w:rsidR="00E2341A" w:rsidRPr="00E2341A" w:rsidTr="00A53DE2">
        <w:trPr>
          <w:trHeight w:val="454"/>
          <w:jc w:val="center"/>
        </w:trPr>
        <w:tc>
          <w:tcPr>
            <w:tcW w:w="3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84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技术接口</w:t>
            </w:r>
          </w:p>
        </w:tc>
        <w:tc>
          <w:tcPr>
            <w:tcW w:w="3807"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6.1 </w:t>
            </w:r>
            <w:r w:rsidRPr="00E2341A">
              <w:rPr>
                <w:rFonts w:eastAsiaTheme="minorEastAsia"/>
                <w:color w:val="000000" w:themeColor="text1"/>
                <w:sz w:val="21"/>
              </w:rPr>
              <w:t>工艺接口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）审查车辆段（停车场）工艺厂房、车间设备平面布置与有关专业设计在平面布置、方位、标高的一致性；</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）审查车辆段（停车场）设备平面图重要的设备基础、管线预埋件、预留孔洞的位置、尺寸是否与有关专业一致；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）线间距是否满足限界和规范要求；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）车辆段（停车场）工艺是否满足建筑结构要求；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）车辆段（停车场）工艺设计是否满足环保要求；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）车辆段（停车场）工艺设计是否满足劳动安全卫生的要求；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）车辆段（停车场）工艺设计是否满足车辆及其他专业维修的要求；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8</w:t>
            </w:r>
            <w:r w:rsidRPr="00E2341A">
              <w:rPr>
                <w:rFonts w:eastAsiaTheme="minorEastAsia"/>
                <w:color w:val="000000" w:themeColor="text1"/>
                <w:sz w:val="21"/>
              </w:rPr>
              <w:t>）管线综合布置接口是否存在差、错、漏、碰现象。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lastRenderedPageBreak/>
              <w:t xml:space="preserve">6.2 </w:t>
            </w:r>
            <w:r w:rsidRPr="00E2341A">
              <w:rPr>
                <w:rFonts w:eastAsiaTheme="minorEastAsia"/>
                <w:color w:val="000000" w:themeColor="text1"/>
                <w:sz w:val="21"/>
              </w:rPr>
              <w:t>站场接口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1</w:t>
            </w:r>
            <w:r w:rsidRPr="00E2341A">
              <w:rPr>
                <w:rFonts w:eastAsiaTheme="minorEastAsia"/>
                <w:color w:val="000000" w:themeColor="text1"/>
                <w:sz w:val="21"/>
              </w:rPr>
              <w:t>）出入段线设置是否满足行车专业的要求；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2</w:t>
            </w:r>
            <w:r w:rsidRPr="00E2341A">
              <w:rPr>
                <w:rFonts w:eastAsiaTheme="minorEastAsia"/>
                <w:color w:val="000000" w:themeColor="text1"/>
                <w:sz w:val="21"/>
              </w:rPr>
              <w:t>）站场设计所使用的线路平纵断面是否正确；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3</w:t>
            </w:r>
            <w:r w:rsidRPr="00E2341A">
              <w:rPr>
                <w:rFonts w:eastAsiaTheme="minorEastAsia"/>
                <w:color w:val="000000" w:themeColor="text1"/>
                <w:sz w:val="21"/>
              </w:rPr>
              <w:t>）站场设计是否满足车辆段（停车场）建筑设计的要求；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4</w:t>
            </w:r>
            <w:r w:rsidRPr="00E2341A">
              <w:rPr>
                <w:rFonts w:eastAsiaTheme="minorEastAsia"/>
                <w:color w:val="000000" w:themeColor="text1"/>
                <w:sz w:val="21"/>
              </w:rPr>
              <w:t>）站场设计是否满足车辆段（停车场）工艺设计的要求；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5</w:t>
            </w:r>
            <w:r w:rsidRPr="00E2341A">
              <w:rPr>
                <w:rFonts w:eastAsiaTheme="minorEastAsia"/>
                <w:color w:val="000000" w:themeColor="text1"/>
                <w:sz w:val="21"/>
              </w:rPr>
              <w:t>）站场设计是否满足限界专业的要求；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6</w:t>
            </w:r>
            <w:r w:rsidRPr="00E2341A">
              <w:rPr>
                <w:rFonts w:eastAsiaTheme="minorEastAsia"/>
                <w:color w:val="000000" w:themeColor="text1"/>
                <w:sz w:val="21"/>
              </w:rPr>
              <w:t>）站场设计是否满足信号设备布置的要求；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w:t>
            </w:r>
            <w:r w:rsidRPr="00E2341A">
              <w:rPr>
                <w:rFonts w:eastAsiaTheme="minorEastAsia"/>
                <w:color w:val="000000" w:themeColor="text1"/>
                <w:sz w:val="21"/>
              </w:rPr>
              <w:t>7</w:t>
            </w:r>
            <w:r w:rsidRPr="00E2341A">
              <w:rPr>
                <w:rFonts w:eastAsiaTheme="minorEastAsia"/>
                <w:color w:val="000000" w:themeColor="text1"/>
                <w:sz w:val="21"/>
              </w:rPr>
              <w:t>）站场设计是否满足车辆段（停车场）给排水设施的设置要求。</w:t>
            </w:r>
          </w:p>
        </w:tc>
      </w:tr>
    </w:tbl>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7.3.7.25</w:t>
      </w:r>
      <w:r w:rsidRPr="00E2341A">
        <w:rPr>
          <w:rFonts w:eastAsiaTheme="minorEastAsia"/>
          <w:b/>
          <w:color w:val="000000" w:themeColor="text1"/>
        </w:rPr>
        <w:t>工程经济</w:t>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工程经济审查主要内容</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729"/>
        <w:gridCol w:w="1514"/>
        <w:gridCol w:w="6944"/>
      </w:tblGrid>
      <w:tr w:rsidR="00E2341A" w:rsidRPr="00E2341A" w:rsidTr="00A53DE2">
        <w:trPr>
          <w:cantSplit/>
          <w:trHeight w:val="454"/>
          <w:jc w:val="center"/>
        </w:trPr>
        <w:tc>
          <w:tcPr>
            <w:tcW w:w="397" w:type="pct"/>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24" w:type="pct"/>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项目</w:t>
            </w:r>
          </w:p>
        </w:tc>
        <w:tc>
          <w:tcPr>
            <w:tcW w:w="3779" w:type="pct"/>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审查主要内容</w:t>
            </w:r>
          </w:p>
        </w:tc>
      </w:tr>
      <w:tr w:rsidR="00E2341A" w:rsidRPr="00E2341A" w:rsidTr="00A53DE2">
        <w:trPr>
          <w:cantSplit/>
          <w:trHeight w:val="454"/>
          <w:jc w:val="center"/>
        </w:trPr>
        <w:tc>
          <w:tcPr>
            <w:tcW w:w="39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8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强制性条文</w:t>
            </w:r>
          </w:p>
        </w:tc>
        <w:tc>
          <w:tcPr>
            <w:tcW w:w="3779"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1.1 </w:t>
            </w:r>
            <w:r w:rsidRPr="00E2341A">
              <w:rPr>
                <w:rFonts w:eastAsiaTheme="minorEastAsia"/>
                <w:color w:val="000000" w:themeColor="text1"/>
                <w:sz w:val="21"/>
              </w:rPr>
              <w:t>是否符合国家、地方和行业正式颁布实施规程、规范中有关的强制性条文。</w:t>
            </w:r>
          </w:p>
        </w:tc>
      </w:tr>
      <w:tr w:rsidR="00E2341A" w:rsidRPr="00E2341A" w:rsidTr="00A53DE2">
        <w:trPr>
          <w:cantSplit/>
          <w:trHeight w:val="454"/>
          <w:jc w:val="center"/>
        </w:trPr>
        <w:tc>
          <w:tcPr>
            <w:tcW w:w="39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8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设计文件</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总要求</w:t>
            </w:r>
          </w:p>
        </w:tc>
        <w:tc>
          <w:tcPr>
            <w:tcW w:w="3779"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2.1 </w:t>
            </w:r>
            <w:r w:rsidRPr="00E2341A">
              <w:rPr>
                <w:rFonts w:eastAsiaTheme="minorEastAsia"/>
                <w:color w:val="000000" w:themeColor="text1"/>
                <w:sz w:val="21"/>
              </w:rPr>
              <w:t>是否按初步设计批文、建设单位及其主管部门、总体设计单位的要求和批示编制施工图预算文件，对比审查批准的初步设计概算，</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2.2 </w:t>
            </w:r>
            <w:r w:rsidRPr="00E2341A">
              <w:rPr>
                <w:rFonts w:eastAsiaTheme="minorEastAsia"/>
                <w:color w:val="000000" w:themeColor="text1"/>
                <w:sz w:val="21"/>
              </w:rPr>
              <w:t>如有重大更改，是否有相应的批准文件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2.3 </w:t>
            </w:r>
            <w:r w:rsidRPr="00E2341A">
              <w:rPr>
                <w:rFonts w:eastAsiaTheme="minorEastAsia"/>
                <w:color w:val="000000" w:themeColor="text1"/>
                <w:sz w:val="21"/>
              </w:rPr>
              <w:t>按初步设计批文，建设单位及其主管部门的要求和批示进行投资控制，实施限额设计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2.4 </w:t>
            </w:r>
            <w:r w:rsidRPr="00E2341A">
              <w:rPr>
                <w:rFonts w:eastAsiaTheme="minorEastAsia"/>
                <w:color w:val="000000" w:themeColor="text1"/>
                <w:sz w:val="21"/>
              </w:rPr>
              <w:t>审查支撑文件的完整性</w:t>
            </w:r>
          </w:p>
        </w:tc>
      </w:tr>
      <w:tr w:rsidR="00E2341A" w:rsidRPr="00E2341A" w:rsidTr="00A53DE2">
        <w:trPr>
          <w:cantSplit/>
          <w:trHeight w:val="454"/>
          <w:jc w:val="center"/>
        </w:trPr>
        <w:tc>
          <w:tcPr>
            <w:tcW w:w="39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8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投资控制</w:t>
            </w:r>
          </w:p>
        </w:tc>
        <w:tc>
          <w:tcPr>
            <w:tcW w:w="3779"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3.1 </w:t>
            </w:r>
            <w:r w:rsidRPr="00E2341A">
              <w:rPr>
                <w:rFonts w:eastAsiaTheme="minorEastAsia"/>
                <w:color w:val="000000" w:themeColor="text1"/>
                <w:sz w:val="21"/>
              </w:rPr>
              <w:t>施工图预算是否突破审查批准的初步设计概算</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3.2 </w:t>
            </w:r>
            <w:r w:rsidRPr="00E2341A">
              <w:rPr>
                <w:rFonts w:eastAsiaTheme="minorEastAsia"/>
                <w:color w:val="000000" w:themeColor="text1"/>
                <w:sz w:val="21"/>
              </w:rPr>
              <w:t>对施工图分阶段，分项目与审批后修改的初步设计工程量进行审查，对超出原设计的工程项目和数量，要求设计做好方案比较，采取措施，做好解释，并提出修改意见，同时书面报告甲方。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 xml:space="preserve">3.3 </w:t>
            </w:r>
            <w:r w:rsidRPr="00E2341A">
              <w:rPr>
                <w:rFonts w:eastAsiaTheme="minorEastAsia"/>
                <w:color w:val="000000" w:themeColor="text1"/>
                <w:sz w:val="21"/>
              </w:rPr>
              <w:t>严格控制设计变更，对设计变更进行经济审查</w:t>
            </w:r>
          </w:p>
        </w:tc>
      </w:tr>
    </w:tbl>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此外，各专业在施工图审查过程中均重视环保工作的要求，做到以下两点。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）环境保护设计必须遵守国家现行的有关环境保护法律、法规和相关规定。贯彻国家环境保护的方针政策，并符合河南省、许昌市环保部门的有关地方法规。</w:t>
      </w:r>
    </w:p>
    <w:p w:rsidR="00E07C27" w:rsidRPr="00E2341A" w:rsidRDefault="00E07C27" w:rsidP="00A53DE2">
      <w:pPr>
        <w:ind w:firstLineChars="200" w:firstLine="480"/>
        <w:textAlignment w:val="center"/>
        <w:outlineLvl w:val="4"/>
        <w:rPr>
          <w:rFonts w:eastAsiaTheme="minorEastAsia"/>
          <w:b/>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）各专业设计必须落实环境影响评价报告书及审批规定的各项要求和措施。</w:t>
      </w:r>
    </w:p>
    <w:p w:rsidR="00E07C27" w:rsidRPr="00E2341A" w:rsidRDefault="00E07C27" w:rsidP="00193B3B">
      <w:pPr>
        <w:spacing w:beforeLines="30" w:afterLines="30"/>
        <w:textAlignment w:val="center"/>
        <w:outlineLvl w:val="1"/>
        <w:rPr>
          <w:rFonts w:eastAsiaTheme="minorEastAsia"/>
          <w:color w:val="000000" w:themeColor="text1"/>
        </w:rPr>
      </w:pPr>
      <w:bookmarkStart w:id="185" w:name="_Toc373153257"/>
      <w:bookmarkStart w:id="186" w:name="_Toc393722718"/>
      <w:bookmarkStart w:id="187" w:name="_Toc393724368"/>
      <w:bookmarkStart w:id="188" w:name="_Toc485108711"/>
      <w:bookmarkStart w:id="189" w:name="_Toc485135952"/>
      <w:r w:rsidRPr="00E2341A">
        <w:rPr>
          <w:rFonts w:eastAsiaTheme="minorEastAsia"/>
          <w:color w:val="000000" w:themeColor="text1"/>
        </w:rPr>
        <w:t>7.4</w:t>
      </w:r>
      <w:bookmarkEnd w:id="185"/>
      <w:r w:rsidRPr="00E2341A">
        <w:rPr>
          <w:rFonts w:eastAsiaTheme="minorEastAsia"/>
          <w:color w:val="000000" w:themeColor="text1"/>
        </w:rPr>
        <w:t>本工程审查关键环节、重点、难点及对策、措施分析</w:t>
      </w:r>
      <w:bookmarkEnd w:id="186"/>
      <w:bookmarkEnd w:id="187"/>
      <w:bookmarkEnd w:id="188"/>
      <w:bookmarkEnd w:id="189"/>
    </w:p>
    <w:p w:rsidR="00E07C27" w:rsidRPr="00E2341A" w:rsidRDefault="00E07C27" w:rsidP="00193B3B">
      <w:pPr>
        <w:spacing w:beforeLines="30" w:afterLines="30"/>
        <w:textAlignment w:val="center"/>
        <w:outlineLvl w:val="2"/>
        <w:rPr>
          <w:rFonts w:eastAsiaTheme="minorEastAsia"/>
          <w:color w:val="000000" w:themeColor="text1"/>
        </w:rPr>
      </w:pPr>
      <w:bookmarkStart w:id="190" w:name="_Toc373153258"/>
      <w:bookmarkStart w:id="191" w:name="_Toc393722719"/>
      <w:bookmarkStart w:id="192" w:name="_Toc393724369"/>
      <w:bookmarkStart w:id="193" w:name="_Toc485108712"/>
      <w:bookmarkStart w:id="194" w:name="_Toc485135953"/>
      <w:r w:rsidRPr="00E2341A">
        <w:rPr>
          <w:rFonts w:eastAsiaTheme="minorEastAsia"/>
          <w:color w:val="000000" w:themeColor="text1"/>
        </w:rPr>
        <w:t>7.4.1</w:t>
      </w:r>
      <w:r w:rsidRPr="00E2341A">
        <w:rPr>
          <w:rFonts w:eastAsiaTheme="minorEastAsia"/>
          <w:color w:val="000000" w:themeColor="text1"/>
        </w:rPr>
        <w:t>设计文件审查关键环节</w:t>
      </w:r>
      <w:bookmarkEnd w:id="190"/>
      <w:bookmarkEnd w:id="191"/>
      <w:bookmarkEnd w:id="192"/>
      <w:bookmarkEnd w:id="193"/>
      <w:bookmarkEnd w:id="194"/>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根据国内多个城市地铁的建设经验，结合我公司在城市轨道交通领域从事设计咨询、设计审查多年来的经验，我们认为施工图审查工作应抓住以下关键环节：</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7.4.1.1</w:t>
      </w:r>
      <w:bookmarkStart w:id="195" w:name="_Toc366852747"/>
      <w:bookmarkStart w:id="196" w:name="_Toc366856182"/>
      <w:r w:rsidRPr="00E2341A">
        <w:rPr>
          <w:rFonts w:eastAsiaTheme="minorEastAsia"/>
          <w:b/>
          <w:color w:val="000000" w:themeColor="text1"/>
        </w:rPr>
        <w:t>施工图审查中重点应关注的问题</w:t>
      </w:r>
      <w:bookmarkEnd w:id="195"/>
      <w:bookmarkEnd w:id="196"/>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）不满足设计深度要求的问题；</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）违反《工程建设标准强制性条文》的问题；</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3</w:t>
      </w:r>
      <w:r w:rsidRPr="00E2341A">
        <w:rPr>
          <w:rFonts w:eastAsiaTheme="minorEastAsia"/>
          <w:color w:val="000000" w:themeColor="text1"/>
        </w:rPr>
        <w:t>）不符合相关专业规范重要规定的问题；</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）损害公共利益、安全问题。</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）不符合作为设计依据的政府有关部门的批准文件要求存在的问题。</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）存在的其他方面的问题。</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7.4.1.2</w:t>
      </w:r>
      <w:bookmarkStart w:id="197" w:name="_Toc366852748"/>
      <w:bookmarkStart w:id="198" w:name="_Toc366856183"/>
      <w:r w:rsidRPr="00E2341A">
        <w:rPr>
          <w:rFonts w:eastAsiaTheme="minorEastAsia"/>
          <w:b/>
          <w:color w:val="000000" w:themeColor="text1"/>
        </w:rPr>
        <w:t>审查中设计质量的重点和关键</w:t>
      </w:r>
      <w:bookmarkEnd w:id="197"/>
      <w:bookmarkEnd w:id="198"/>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）设计的总体性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）以项目的功能定位、客流特征为出发点，确定工程规模及设备系统的功能，重点关注项目的设计标准、总体设计原则。</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）以满足运营需要为原则，重点关注各专业的设施、设备总体布局、资源共享等，达到系统最优。</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）以控制投资为目标，重点关注线路敷设方案、车站方案、专业技术、设备标准、安全措施。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）设计的安全性、可靠性和环境保护</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）围护结构是否安全可靠；</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）结构、轨道、房屋等结构设计的安全性，轨道结构的减振降噪性能；</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）施工方法是否安全可靠，对重点工程进行专题审查；</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）运营设备尤其是通信、信号、供电系统的安全、可靠性；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）施工对环境的影响及应对措施，材料的环保性能；</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）节能、节地、水土保持、环保措施；</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）供电系统应根据轨道交通沿线的气候情况和工程特点设置完善的防雷设施。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）设计采用技术的先进性和经济合理性；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）结构形式的选择，新技术、新材料、新工艺的采用；</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）运营设备的先进性、是否成熟可靠；</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）施工组织方案、过渡措施、临时设施的合理性；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）机构设置、维护、维修设施配置方案；</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）设计的系统性、协调性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）专业技术接口，包括车站与区间、结构与轨道、车站风水电与结构、车站客服设备与结构、系统设备与结构、轨道与系统设备、车站风水电设备之间、系统设备之间、</w:t>
      </w:r>
      <w:r w:rsidRPr="00E2341A">
        <w:rPr>
          <w:rFonts w:eastAsiaTheme="minorEastAsia"/>
          <w:color w:val="000000" w:themeColor="text1"/>
          <w:szCs w:val="24"/>
        </w:rPr>
        <w:lastRenderedPageBreak/>
        <w:t>车站风水电设备与系统设备、车辆段工艺设备与结构、车辆段工艺设备与风水电设备等的接口在设计、施工中的衔接与系统集成。</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）车站内房屋、设备布局；</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）设备在隧道内的布局；</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）车站内管线综合；</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）场、段内的房屋、设备布局；</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）场、段内管线综合；</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）轨道结构与桥、隧、路的关系。</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7.4.1</w:t>
      </w:r>
      <w:r w:rsidRPr="00E2341A">
        <w:rPr>
          <w:rFonts w:eastAsiaTheme="minorEastAsia"/>
          <w:b/>
          <w:color w:val="000000" w:themeColor="text1"/>
          <w:szCs w:val="24"/>
        </w:rPr>
        <w:t>.</w:t>
      </w:r>
      <w:r w:rsidRPr="00E2341A">
        <w:rPr>
          <w:rFonts w:eastAsiaTheme="minorEastAsia"/>
          <w:b/>
          <w:color w:val="000000" w:themeColor="text1"/>
        </w:rPr>
        <w:t>3</w:t>
      </w:r>
      <w:bookmarkStart w:id="199" w:name="_Toc366852749"/>
      <w:bookmarkStart w:id="200" w:name="_Toc366856184"/>
      <w:r w:rsidRPr="00E2341A">
        <w:rPr>
          <w:rFonts w:eastAsiaTheme="minorEastAsia"/>
          <w:b/>
          <w:color w:val="000000" w:themeColor="text1"/>
        </w:rPr>
        <w:t>施工图审查重要工作环节</w:t>
      </w:r>
      <w:bookmarkEnd w:id="199"/>
      <w:bookmarkEnd w:id="200"/>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）审查工作须依照国家和地方省市有关法规、规范及政府有关部门批准文件进行，以确保施工图符合国家规定并满足政府主管部门审批的要求：并满足政府主管部门审批的要求：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根据上述文件和项目的具体情况与合同规定的内容要求，编制《港区至许昌市域（郊）铁路工程许昌段施工图设计审查规则和实施细则》，报送甲方审定后，作为施工图设计审查工作和作业全过程的指导性文件，并开展与审查工作相关的各项工作。</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）审查工作主要从以下几个方面入手：</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）是否符合政府有关部门的批准文件；</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）是否满足国家现行的建筑（含消防、节能环保、卫生）、结构（含地基基础、围护工程和人防工程）、抗震、无障碍设计等强制规范标准；</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）是否符合公众利益；</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）施工图是否达到规定的设计深度要求；</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）是否符合《工程建设标准强制性条文》和其他有关工程建设强制性标准；地基基础和结构设计等是否安全。</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）按以下各项要求开展施工图设计审查：</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）全面熟悉基础资料，检查设计输入的正确性和文件深度的合理性、统一性；</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）深入现场调查研究，准确掌握地形地貌、既有建（构）筑物和建设规划具体情况和交通现状，把审查工作建立在情况明了可靠的基础上；</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）认真研究、分析已批准的初步设计审查意见，检查是否全面、正确贯彻到施工</w:t>
      </w:r>
      <w:r w:rsidRPr="00E2341A">
        <w:rPr>
          <w:rFonts w:eastAsiaTheme="minorEastAsia"/>
          <w:color w:val="000000" w:themeColor="text1"/>
        </w:rPr>
        <w:lastRenderedPageBreak/>
        <w:t>图设计中；</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w:t>
      </w:r>
      <w:r w:rsidRPr="00E2341A">
        <w:rPr>
          <w:rFonts w:eastAsiaTheme="minorEastAsia"/>
          <w:color w:val="000000" w:themeColor="text1"/>
          <w:szCs w:val="24"/>
        </w:rPr>
        <w:t>审查中坚持重点突出与功能、标准、安全、节能、减排直接相关的核心部分相结合的原则。明确施工图设计审查不是复核，不能代替设计单位和总体的审核职责。</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）对不符合规定程序的设计，不予受理审查；</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6</w:t>
      </w:r>
      <w:r w:rsidRPr="00E2341A">
        <w:rPr>
          <w:rFonts w:eastAsiaTheme="minorEastAsia"/>
          <w:color w:val="000000" w:themeColor="text1"/>
        </w:rPr>
        <w:t>）在审查过程中贯彻从宏观到微观，从单一专业到综合多专业间统筹协调的方针。对重大技术问题通过内部审查会、专题会、协调会、接口碰头会等多种形式进行沟通、研讨，保证审查工作的质量；</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7</w:t>
      </w:r>
      <w:r w:rsidRPr="00E2341A">
        <w:rPr>
          <w:rFonts w:eastAsiaTheme="minorEastAsia"/>
          <w:color w:val="000000" w:themeColor="text1"/>
        </w:rPr>
        <w:t>）审查工作规范化、制度化。完善有关制度，以制度规范审查活动，最大限度地消除审查工作中的随意性，提高审查质量。</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加强对审查人员的管理。保证从事本项目设计审查人员，具有良好的职业道德，并符合住建部《房屋建筑和市政基础设施工程施工图设计文件审查管理办法》和河南省、许昌市地方性文件中有关规定。参加审查的人员全面熟悉、掌握以下主要内容：</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）施工图设计审查有关国家、省、市相关法律、法规和技术标准；</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）相关专业的规范、规程和强制性规范、强制性条文；</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）审查项目工程情况、运营功能要求和已批准初步设计审查意见；</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）所审查项目相关专业的主要技术接口和《技术要求》等相关文件；</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）审查管理程序、实施细则和审查工作程序。</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）审查阶段及审查后处理</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审查阶段：由于轨道交通工程是一项涉及专业众多、技术接口关系十分复杂的综合交通系统工程，在施工图设计审查中，根据设计流程划分几个子阶段进行阶段性审查，先审查系统性设计文件，再审查单项设计文件。例如先审查线路、限界等系统，再审查车站、区间工点施工图。</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）审查后的处理：施工图设计审查后，项目部根据下列情况分别作出处理：</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合格的施工图，审查人向甲方出具《施工图审查合格书》、《施工图审查报告》，并将经审查人盖章的全套施工图（份数以甲方对口管理部门要求为准）交给甲方；审查合格书由各专业的审查人员签字，经法定代表人签发，并加盖审查人公章；同时根据项目所在地建设主管部门相关要求备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审查不合格的施工图，将不合格原因以《施工图审查报告》的形式提交甲方，报告</w:t>
      </w:r>
      <w:r w:rsidRPr="00E2341A">
        <w:rPr>
          <w:rFonts w:eastAsiaTheme="minorEastAsia"/>
          <w:color w:val="000000" w:themeColor="text1"/>
        </w:rPr>
        <w:lastRenderedPageBreak/>
        <w:t>由各专业的审查人员签字，经法定代表人签发，并加盖审查人公章。设计人修改后，审查人复审。</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不合格的施工图退甲方后，甲方要求设计人进行修改，并将修改后的施工图报审查人审查。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施工图设计审查时限：项目部接到需审查的图纸后按合同约定时间审查完成，并出具审查意见报告。特殊情况急需的图纸，在满足审查质量的基础上，审查时限按甲方要求的时间完成。</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审查前根据甲方批准的施工图设计进度计划，编制分阶段审查计划上报甲方审批后执行。在阶段审查过程中所有施工图设计审查意见，均以书面表达为准。并将审查进展情况按月和分阶段向甲方书面报告，全部完成审查后编制工作总结报甲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为保证审查工作的顺利开展，充分利用甲方建立的信息平台，加强与甲方、设计总体单位沟通，执行甲方的信息管理制度。</w:t>
      </w:r>
    </w:p>
    <w:p w:rsidR="00E07C27" w:rsidRPr="00E2341A" w:rsidRDefault="00E07C27" w:rsidP="00A53DE2">
      <w:pPr>
        <w:ind w:firstLineChars="200" w:firstLine="480"/>
        <w:textAlignment w:val="center"/>
        <w:outlineLvl w:val="4"/>
        <w:rPr>
          <w:rFonts w:eastAsiaTheme="minorEastAsia"/>
          <w:color w:val="000000" w:themeColor="text1"/>
        </w:rPr>
      </w:pPr>
      <w:bookmarkStart w:id="201" w:name="_Toc298178192"/>
      <w:bookmarkStart w:id="202" w:name="_Toc298508914"/>
      <w:bookmarkStart w:id="203" w:name="OLE_LINK2"/>
      <w:r w:rsidRPr="00E2341A">
        <w:rPr>
          <w:rFonts w:eastAsiaTheme="minorEastAsia"/>
          <w:color w:val="000000" w:themeColor="text1"/>
        </w:rPr>
        <w:t>（</w:t>
      </w:r>
      <w:r w:rsidRPr="00E2341A">
        <w:rPr>
          <w:rFonts w:eastAsiaTheme="minorEastAsia"/>
          <w:color w:val="000000" w:themeColor="text1"/>
        </w:rPr>
        <w:t>7</w:t>
      </w:r>
      <w:r w:rsidRPr="00E2341A">
        <w:rPr>
          <w:rFonts w:eastAsiaTheme="minorEastAsia"/>
          <w:color w:val="000000" w:themeColor="text1"/>
        </w:rPr>
        <w:t>）施工图变更的审查</w:t>
      </w:r>
      <w:bookmarkEnd w:id="201"/>
      <w:bookmarkEnd w:id="202"/>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）施工期间施工图变更设计审查内容</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①</w:t>
      </w:r>
      <w:r w:rsidRPr="00E2341A">
        <w:rPr>
          <w:rFonts w:eastAsiaTheme="minorEastAsia"/>
          <w:color w:val="000000" w:themeColor="text1"/>
        </w:rPr>
        <w:t>变更原因或变更依据的合理性；</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②</w:t>
      </w:r>
      <w:r w:rsidRPr="00E2341A">
        <w:rPr>
          <w:rFonts w:eastAsiaTheme="minorEastAsia"/>
          <w:color w:val="000000" w:themeColor="text1"/>
        </w:rPr>
        <w:t>变更设计分类的正确性；</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③</w:t>
      </w:r>
      <w:r w:rsidRPr="00E2341A">
        <w:rPr>
          <w:rFonts w:eastAsiaTheme="minorEastAsia"/>
          <w:color w:val="000000" w:themeColor="text1"/>
        </w:rPr>
        <w:t>变更设计内容的完整性；</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④</w:t>
      </w:r>
      <w:r w:rsidRPr="00E2341A">
        <w:rPr>
          <w:rFonts w:eastAsiaTheme="minorEastAsia"/>
          <w:color w:val="000000" w:themeColor="text1"/>
        </w:rPr>
        <w:t>变更设计方案的安全性和合理性；</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⑤</w:t>
      </w:r>
      <w:r w:rsidRPr="00E2341A">
        <w:rPr>
          <w:rFonts w:eastAsiaTheme="minorEastAsia"/>
          <w:color w:val="000000" w:themeColor="text1"/>
        </w:rPr>
        <w:t>变更设计概算的完整性和准确性；</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⑥</w:t>
      </w:r>
      <w:r w:rsidRPr="00E2341A">
        <w:rPr>
          <w:rFonts w:eastAsiaTheme="minorEastAsia"/>
          <w:color w:val="000000" w:themeColor="text1"/>
        </w:rPr>
        <w:t>重大变更设计界定的正确性及审查程序的符合性；</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⑦</w:t>
      </w:r>
      <w:r w:rsidRPr="00E2341A">
        <w:rPr>
          <w:rFonts w:eastAsiaTheme="minorEastAsia"/>
          <w:color w:val="000000" w:themeColor="text1"/>
        </w:rPr>
        <w:t>与相关专业接口的协调性。避免接口间</w:t>
      </w:r>
      <w:r w:rsidRPr="00E2341A">
        <w:rPr>
          <w:rFonts w:eastAsiaTheme="minorEastAsia"/>
          <w:color w:val="000000" w:themeColor="text1"/>
        </w:rPr>
        <w:t>“</w:t>
      </w:r>
      <w:r w:rsidRPr="00E2341A">
        <w:rPr>
          <w:rFonts w:eastAsiaTheme="minorEastAsia"/>
          <w:color w:val="000000" w:themeColor="text1"/>
        </w:rPr>
        <w:t>错、漏、碰、缺</w:t>
      </w:r>
      <w:r w:rsidRPr="00E2341A">
        <w:rPr>
          <w:rFonts w:eastAsiaTheme="minorEastAsia"/>
          <w:color w:val="000000" w:themeColor="text1"/>
        </w:rPr>
        <w:t>”</w:t>
      </w:r>
      <w:r w:rsidRPr="00E2341A">
        <w:rPr>
          <w:rFonts w:eastAsiaTheme="minorEastAsia"/>
          <w:color w:val="000000" w:themeColor="text1"/>
        </w:rPr>
        <w:t>及反复变更；</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⑧</w:t>
      </w:r>
      <w:r w:rsidRPr="00E2341A">
        <w:rPr>
          <w:rFonts w:eastAsiaTheme="minorEastAsia"/>
          <w:color w:val="000000" w:themeColor="text1"/>
        </w:rPr>
        <w:t>设计总体总包单位上报设计变更报表内容的准确性。</w:t>
      </w:r>
    </w:p>
    <w:bookmarkEnd w:id="203"/>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）施工期间施工图变更设计审查的承诺</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完成时间：除甲方另有要求外，服务单位在设计单位提交变更施工图起</w:t>
      </w:r>
      <w:r w:rsidRPr="00E2341A">
        <w:rPr>
          <w:rFonts w:eastAsiaTheme="minorEastAsia"/>
          <w:color w:val="000000" w:themeColor="text1"/>
        </w:rPr>
        <w:t>3</w:t>
      </w:r>
      <w:r w:rsidRPr="00E2341A">
        <w:rPr>
          <w:rFonts w:eastAsiaTheme="minorEastAsia"/>
          <w:color w:val="000000" w:themeColor="text1"/>
        </w:rPr>
        <w:t>天内完成审查工作。</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w:t>
      </w:r>
      <w:smartTag w:uri="urn:schemas-microsoft-com:office:smarttags" w:element="chsdate">
        <w:smartTagPr>
          <w:attr w:name="Year" w:val="1899"/>
          <w:attr w:name="Month" w:val="12"/>
          <w:attr w:name="Day" w:val="30"/>
          <w:attr w:name="IsLunarDate" w:val="False"/>
          <w:attr w:name="IsROCDate" w:val="False"/>
        </w:smartTagPr>
        <w:r w:rsidRPr="00E2341A">
          <w:rPr>
            <w:rFonts w:eastAsiaTheme="minorEastAsia"/>
            <w:b/>
            <w:color w:val="000000" w:themeColor="text1"/>
          </w:rPr>
          <w:t>4.1.4</w:t>
        </w:r>
      </w:smartTag>
      <w:bookmarkStart w:id="204" w:name="_Toc366852750"/>
      <w:bookmarkStart w:id="205" w:name="_Toc366856185"/>
      <w:r w:rsidRPr="00E2341A">
        <w:rPr>
          <w:rFonts w:eastAsiaTheme="minorEastAsia"/>
          <w:b/>
          <w:color w:val="000000" w:themeColor="text1"/>
        </w:rPr>
        <w:t>施工图审查应重点抓好的工作</w:t>
      </w:r>
      <w:bookmarkEnd w:id="204"/>
      <w:bookmarkEnd w:id="205"/>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）加强勘察、设计的现场核对及基础资料的审查，审查单位提前介入、深度介入，在检查设计单位采用的基础资料的准确性、完整性、时效性上加大力度；重点工程、</w:t>
      </w:r>
      <w:r w:rsidRPr="00E2341A">
        <w:rPr>
          <w:rFonts w:eastAsiaTheme="minorEastAsia"/>
          <w:color w:val="000000" w:themeColor="text1"/>
          <w:szCs w:val="24"/>
        </w:rPr>
        <w:lastRenderedPageBreak/>
        <w:t>难点工程进行详细的现场调查，掌握第一手资料，以此为基础提出有价值的合理优化意见。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）重视设计方案的稳定，尤其是车站出地面部分的</w:t>
      </w:r>
      <w:r w:rsidRPr="00E2341A">
        <w:rPr>
          <w:rFonts w:eastAsiaTheme="minorEastAsia"/>
          <w:color w:val="000000" w:themeColor="text1"/>
          <w:szCs w:val="24"/>
        </w:rPr>
        <w:t>“</w:t>
      </w:r>
      <w:r w:rsidRPr="00E2341A">
        <w:rPr>
          <w:rFonts w:eastAsiaTheme="minorEastAsia"/>
          <w:color w:val="000000" w:themeColor="text1"/>
          <w:szCs w:val="24"/>
        </w:rPr>
        <w:t>可实施、可操作性</w:t>
      </w:r>
      <w:r w:rsidRPr="00E2341A">
        <w:rPr>
          <w:rFonts w:eastAsiaTheme="minorEastAsia"/>
          <w:color w:val="000000" w:themeColor="text1"/>
          <w:szCs w:val="24"/>
        </w:rPr>
        <w:t>”</w:t>
      </w:r>
      <w:r w:rsidRPr="00E2341A">
        <w:rPr>
          <w:rFonts w:eastAsiaTheme="minorEastAsia"/>
          <w:color w:val="000000" w:themeColor="text1"/>
          <w:szCs w:val="24"/>
        </w:rPr>
        <w:t>，督促、协助设计单位为每个车站制定控制要素列表，分出轻重缓急，逐步稳定。对边界条件难以稳定的设计方案需要作出预案，以备变化。对车站围护结构等容易发生较大变更的方案要做好备案，分析原因，后续改进。</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）施工图审查中应对地质资料的完整性、可用性进行检查，以及设计使用的准确性也要检查，保证设计方案、工程措施的针对性、合理性和可实施性。</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协调好施工图审查的时间和质量的关系，重点工点早做准备，复杂工程、既有车站（换乘站）专题审查、车辆段、停车场专题审查等作为审查重点，有针对性地提前安排和筹划，提前介入，为设计单位稳定方案创造条件。</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）重视设计接口审查，特别是对设计接口进行动态管理，不仅有</w:t>
      </w:r>
      <w:r w:rsidRPr="00E2341A">
        <w:rPr>
          <w:rFonts w:eastAsiaTheme="minorEastAsia"/>
          <w:color w:val="000000" w:themeColor="text1"/>
          <w:szCs w:val="24"/>
        </w:rPr>
        <w:t>“</w:t>
      </w:r>
      <w:r w:rsidRPr="00E2341A">
        <w:rPr>
          <w:rFonts w:eastAsiaTheme="minorEastAsia"/>
          <w:color w:val="000000" w:themeColor="text1"/>
          <w:szCs w:val="24"/>
        </w:rPr>
        <w:t>设计接口问题审查详表</w:t>
      </w:r>
      <w:r w:rsidRPr="00E2341A">
        <w:rPr>
          <w:rFonts w:eastAsiaTheme="minorEastAsia"/>
          <w:color w:val="000000" w:themeColor="text1"/>
          <w:szCs w:val="24"/>
        </w:rPr>
        <w:t>”</w:t>
      </w:r>
      <w:r w:rsidRPr="00E2341A">
        <w:rPr>
          <w:rFonts w:eastAsiaTheme="minorEastAsia"/>
          <w:color w:val="000000" w:themeColor="text1"/>
          <w:szCs w:val="24"/>
        </w:rPr>
        <w:t>可对照执行，还有程序进行追踪管理，保证接口设计质量。</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）进行技术交流，经常性地组织有关设计单位进行专题技术交流和对设计常见问题、多发问题进行交流沟通，避免已经发生过的问题再同样发生。设计常见问题、多发问题也作为施工图审查的重点。</w:t>
      </w:r>
    </w:p>
    <w:p w:rsidR="00E07C27" w:rsidRPr="00E2341A" w:rsidRDefault="00E07C27" w:rsidP="00193B3B">
      <w:pPr>
        <w:spacing w:beforeLines="30" w:afterLines="30"/>
        <w:textAlignment w:val="center"/>
        <w:outlineLvl w:val="2"/>
        <w:rPr>
          <w:rFonts w:eastAsiaTheme="minorEastAsia"/>
          <w:color w:val="000000" w:themeColor="text1"/>
        </w:rPr>
      </w:pPr>
      <w:bookmarkStart w:id="206" w:name="_Toc373153259"/>
      <w:bookmarkStart w:id="207" w:name="_Toc393722720"/>
      <w:bookmarkStart w:id="208" w:name="_Toc393724370"/>
      <w:bookmarkStart w:id="209" w:name="_Toc485108713"/>
      <w:bookmarkStart w:id="210" w:name="_Toc485135954"/>
      <w:r w:rsidRPr="00E2341A">
        <w:rPr>
          <w:rFonts w:eastAsiaTheme="minorEastAsia"/>
          <w:color w:val="000000" w:themeColor="text1"/>
        </w:rPr>
        <w:t>7.4.2</w:t>
      </w:r>
      <w:r w:rsidRPr="00E2341A">
        <w:rPr>
          <w:rFonts w:eastAsiaTheme="minorEastAsia"/>
          <w:color w:val="000000" w:themeColor="text1"/>
        </w:rPr>
        <w:t>本工程实施的重点、难点及对策、措施</w:t>
      </w:r>
      <w:bookmarkEnd w:id="206"/>
      <w:bookmarkEnd w:id="207"/>
      <w:bookmarkEnd w:id="208"/>
      <w:bookmarkEnd w:id="209"/>
      <w:bookmarkEnd w:id="210"/>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w:t>
      </w:r>
      <w:r w:rsidRPr="00E2341A">
        <w:rPr>
          <w:rFonts w:eastAsiaTheme="minorEastAsia"/>
          <w:b/>
          <w:color w:val="000000" w:themeColor="text1"/>
        </w:rPr>
        <w:t>地质</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）审查详细工程地质勘察大纲的编制</w:t>
      </w:r>
      <w:r w:rsidR="00E2341A" w:rsidRPr="00E2341A">
        <w:rPr>
          <w:rFonts w:eastAsiaTheme="minorEastAsia"/>
          <w:color w:val="000000" w:themeColor="text1"/>
        </w:rPr>
        <w:t>，</w:t>
      </w:r>
      <w:r w:rsidRPr="00E2341A">
        <w:rPr>
          <w:rFonts w:eastAsiaTheme="minorEastAsia"/>
          <w:color w:val="000000" w:themeColor="text1"/>
        </w:rPr>
        <w:t>包括以下主要内容：</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）勘察工作的内容、方法、质量要求；</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）勘察工作量</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）重大工程、不良地质、特殊岩土工点勘察工作的内容、方法和工作量；</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）勘察大纲的质量保证；</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）提交资料的种类和数量及其他。</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）审查地质详细勘察岩土工程勘察大纲，包括以下主要内容：</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）标准、规范、规程的执行情况；</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lastRenderedPageBreak/>
        <w:t>2</w:t>
      </w:r>
      <w:r w:rsidRPr="00E2341A">
        <w:rPr>
          <w:rFonts w:eastAsiaTheme="minorEastAsia"/>
          <w:color w:val="000000" w:themeColor="text1"/>
        </w:rPr>
        <w:t>）针对不同地层、不同工点类型、不同施工方法所采用的勘探手段、布孔原则及取样、测试要求；</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）各工点岩土工程勘察报告内容组成、工程地质断面图、平面图标准；</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）土工试验结果的综合分析、统计规定；</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）不同勘探方法的对比分析情况；</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6</w:t>
      </w:r>
      <w:r w:rsidRPr="00E2341A">
        <w:rPr>
          <w:rFonts w:eastAsiaTheme="minorEastAsia"/>
          <w:color w:val="000000" w:themeColor="text1"/>
        </w:rPr>
        <w:t>）施工图设计文件岩土工程报告的内容组成、工程地质断面图、平面图标准。</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）审查各工点勘察工作量布置及具体技术要求，包括以下主要内容：</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）钻探、试坑及原位测试等勘探点布置的数量、间距、深度、方法及各类勘探孔的比例是否满足规范及地质勘察技术要求；</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）水、土、石试样的数量，试验项目、试验方法和成果资料是否符合要求；</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）特别注意特殊试验项目是否满足设计需要；</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）各工点地质资料审查，包括以下主要内容：</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）不良地质及特殊岩土勘察，分析；</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）各工点水文地质与工程地质条件论述清楚完整，有分析、有结论、有措施；</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）符合地质详细勘察大纲中工点岩土工程勘察报告内容组成、工程地质断面图、平面图标准。</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）审查对勘探资料的综合分析，岩土勘察报告内容及主要结论和评价意见；</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）审查地质勘察针对岩溶问题选用的勘察手段是否科学合理，勘察精度是否满足施工图设计要求，得出勘察结论是否正确、合理。</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）详细工程地质勘察大纲编制原则应符合国家、地方及行业颁布的规程、规范。</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）针对不同工程地质条件、不同工点类型、不同施工方法应合理选择勘察手段，布孔及取样、测试应满足施工图设计要求。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）针对沿线不良地质及特殊岩土应重点勘察，查明分布情况，分析、评价对工程的影响。</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7.4.2.2</w:t>
      </w:r>
      <w:r w:rsidRPr="00E2341A">
        <w:rPr>
          <w:rFonts w:eastAsiaTheme="minorEastAsia"/>
          <w:b/>
          <w:color w:val="000000" w:themeColor="text1"/>
        </w:rPr>
        <w:t>线路</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7.4.2.2.1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）高架和地面线路占比大，与现状（规划）公路并行、交叉干扰，线路位置在</w:t>
      </w:r>
      <w:r w:rsidRPr="00E2341A">
        <w:rPr>
          <w:rFonts w:eastAsiaTheme="minorEastAsia"/>
          <w:color w:val="000000" w:themeColor="text1"/>
        </w:rPr>
        <w:lastRenderedPageBreak/>
        <w:t>路侧、路中交错变化，振动噪声对周边环境有较大影响；上跨京港澳高速公路、下穿京广高铁等重大立交存在安全风险。</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）地下线路下穿多条公（道）路，地下管线繁多，距离周边居民建筑较近，存在安全风险。</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）本段设站</w:t>
      </w:r>
      <w:r w:rsidRPr="00E2341A">
        <w:rPr>
          <w:rFonts w:eastAsiaTheme="minorEastAsia"/>
          <w:color w:val="000000" w:themeColor="text1"/>
        </w:rPr>
        <w:t>11</w:t>
      </w:r>
      <w:r w:rsidRPr="00E2341A">
        <w:rPr>
          <w:rFonts w:eastAsiaTheme="minorEastAsia"/>
          <w:color w:val="000000" w:themeColor="text1"/>
        </w:rPr>
        <w:t>座，设一段一场，考虑与周边主要道路配套、与规划轨道交通换乘等，设计接口复杂。</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7.4.2.2.2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结合拆迁进行路中、路侧方案比选，选择合理平面、纵断面，通过增加减震、设置声屏障等有效措施，最大限度降低工程对周边环境影响，满足环保要求；加强对制订的施工方案、监测措施的可行性、合理性审查，调高周边重大工程的安全保障。</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）加强对控制条件资料的审核，结合拆迁、安全、投资因素，进行方案比选，合理避让，研究合理穿越方案，将安全风险降到最低。</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）在配线满足运营功能的前提下，合理利用资源，加强对设计接口资料审查，使工程为旅客提供更好服务。</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7.4.2.3</w:t>
      </w:r>
      <w:r w:rsidRPr="00E2341A">
        <w:rPr>
          <w:rFonts w:eastAsiaTheme="minorEastAsia"/>
          <w:b/>
          <w:color w:val="000000" w:themeColor="text1"/>
        </w:rPr>
        <w:t>限界</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7.4.2.3.1</w:t>
      </w:r>
      <w:r w:rsidRPr="00E2341A">
        <w:rPr>
          <w:rFonts w:eastAsiaTheme="minorEastAsia"/>
          <w:color w:val="000000" w:themeColor="text1"/>
        </w:rPr>
        <w:t>重、难点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曲线车站、道岔区及曲线区间限界的研究。</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7.4.2.3.2</w:t>
      </w:r>
      <w:r w:rsidRPr="00E2341A">
        <w:rPr>
          <w:rFonts w:eastAsiaTheme="minorEastAsia"/>
          <w:color w:val="000000" w:themeColor="text1"/>
        </w:rPr>
        <w:t>对策及措施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阶段根据车辆厂家提供的车辆轮廓线、车辆限界重新计算设备限界和建筑限界，并计算不同曲线半径下车厢地板面处加宽量和车辆肩部加宽量及不同型号道岔区段建筑限界加宽量，从而更加精细的核实建筑、结构专业图纸，尽量在满足限界的前提下减少土建投资，并保证运营行车安全。</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7.4.2.4</w:t>
      </w:r>
      <w:r w:rsidRPr="00E2341A">
        <w:rPr>
          <w:rFonts w:eastAsiaTheme="minorEastAsia"/>
          <w:b/>
          <w:color w:val="000000" w:themeColor="text1"/>
        </w:rPr>
        <w:t>轨道</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7.4.2.4.1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）审查施工图设计阶段《总体设计原则及技术要求》《文件组成与内容》《文件编制及其它统一规定》等文件；</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）审查初步设计审查意见执行情况；</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）审查各系统设计界面划分，如出入段线与车场线的铺轨界面划分；</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4</w:t>
      </w:r>
      <w:r w:rsidRPr="00E2341A">
        <w:rPr>
          <w:rFonts w:eastAsiaTheme="minorEastAsia"/>
          <w:color w:val="000000" w:themeColor="text1"/>
        </w:rPr>
        <w:t>）与各专业接口资料是否正确、协调；</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）施工图设计文件及图纸是否准确，能否满足现场施工要求；</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7.4.2.4.2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）实行设计基础资料控制措施，要求设计单位将专业设计的输入资料（如设计原则、设计范围、设计依据、本线沿线《环境影响评价报告》及国家环保部门的批复意见等资料）的准备情况和存在的问题报送审查；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）要求轨道施工图应有相关专业会签；</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）重大工程项目如减振道床设计施工方案应会同甲方召开专家会议；</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）及时与设计单位沟通，了解施工设计中工程数量的增减情况，要求设计单位对施工设计与初步设计工程数量进行对比；</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7.4.2.5</w:t>
      </w:r>
      <w:r w:rsidRPr="00E2341A">
        <w:rPr>
          <w:rFonts w:eastAsiaTheme="minorEastAsia"/>
          <w:b/>
          <w:color w:val="000000" w:themeColor="text1"/>
        </w:rPr>
        <w:t>建筑</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7.4.2.5.1</w:t>
      </w:r>
      <w:r w:rsidRPr="00E2341A">
        <w:rPr>
          <w:rFonts w:eastAsiaTheme="minorEastAsia"/>
          <w:color w:val="000000" w:themeColor="text1"/>
        </w:rPr>
        <w:t>重、难点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站位的落实、换乘车站的换乘方式、大型换乘站的客流组织、车站的标准化和模块化设计、车站土建规模的控制、车站建筑使用功能的合理性、与周边规划的结合以及周边的综合开发规划深化、交通一体化规划和地面常规公交的接驳换乘、高架车站的立面造型与风格与周边环境的协调等内容均是本项目实施中的重点、难点，主要应关注以下内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）对高架站的站台形式深入研究，比较岛式站台、侧式站台的优缺点。在保证功能的前提下，重点研究立面形式、采光、通风、节能等内容。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）该线与高铁有换乘关系，对车站的规模型式、流线组织、换乘节点等内容应做深入研究。</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7.4.2.5.2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对于高架站的站台形式深入研究，结合周边环境、区间条件等因素对岛式站台、侧式站台等进行综合比较，结合各自的优缺点确定合理的车站型式。在保证功能的前提下，重点对立面形式、采光、通风、节能等内容进行多方案比选研究。</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）对于周边有大型场馆、住宅区的车站，应当研究适当加大车站规模，合理设置站位预留足够的缓冲空间，用以应对突发客流。</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）许昌东站站与国铁产生换乘关系，车站的客流较大，国铁的潮汐客流明显，</w:t>
      </w:r>
      <w:r w:rsidRPr="00E2341A">
        <w:rPr>
          <w:rFonts w:eastAsiaTheme="minorEastAsia"/>
          <w:color w:val="000000" w:themeColor="text1"/>
        </w:rPr>
        <w:lastRenderedPageBreak/>
        <w:t>对地铁车站的冲击较大。车站应充分考虑国铁换乘客流对地铁的冲击，从线网规划角度研究优化车站的规模和布局，重点对站台形式、宽度和换乘通道节点部分的布置及足够的缓冲空间等内容进行深入的方案比选研究。</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7.4.2.6</w:t>
      </w:r>
      <w:r w:rsidRPr="00E2341A">
        <w:rPr>
          <w:rFonts w:eastAsiaTheme="minorEastAsia"/>
          <w:b/>
          <w:color w:val="000000" w:themeColor="text1"/>
        </w:rPr>
        <w:t>地下结构</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7.4.2.6.1</w:t>
      </w:r>
      <w:r w:rsidRPr="00E2341A">
        <w:rPr>
          <w:rFonts w:eastAsiaTheme="minorEastAsia"/>
          <w:color w:val="000000" w:themeColor="text1"/>
        </w:rPr>
        <w:t>重、难点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本线</w:t>
      </w:r>
      <w:r w:rsidRPr="00E2341A">
        <w:rPr>
          <w:rFonts w:eastAsiaTheme="minorEastAsia"/>
          <w:color w:val="000000" w:themeColor="text1"/>
        </w:rPr>
        <w:t>1</w:t>
      </w:r>
      <w:r w:rsidRPr="00E2341A">
        <w:rPr>
          <w:rFonts w:eastAsiaTheme="minorEastAsia"/>
          <w:color w:val="000000" w:themeColor="text1"/>
        </w:rPr>
        <w:t>座车站为换乘车站，对于换乘节点的梁、柱内力方向的转换、直接承受列车荷载的楼板、地面物业开发与地铁车站的结合、结构抗浮计算以及计算模型中约束的取用等均是决定车站安全的主要因素。地下结构应就其施工阶段和正常使用阶段，进行结构强度的计算。对于钢筋混凝土结构，尚应进行抗裂验算或裂缝宽度验算，其最大计算裂缝宽度允许值应满足《地铁设计规范》规定。换乘站中直接承受列车荷载的楼板等构件，其计算及构造应满足现行《铁路桥涵钢筋混凝土和预应力混凝土结构设计规范》的相关规定。</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7.4.2.6.2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）主体结构应采用合理的计算软件、准确的计算模型进行有限元模拟计算。车站结构所采用的计算模式，应和结构实际的受力条件相吻合，并能反映与周围地层的相互作用。</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）一般而言，除车站端头井区域应进行必要的空间分析外，车站其余部分按平面框架进行受力分析计算，但遇到下列情况则应对车站纵向强度和变形进行空间分析。</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）车站结构上部直接建有建筑物或重要构筑物时；</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）车站底板座落地层有显著差异时；</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）覆土厚度沿车站纵向有较大变化时；</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）大跨度无柱结构。</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车站内部结构可按底板支撑在弹性地基上的平面框架进行内力分析。当围护结构与内衬墙之间设有全包防水层时，按照水压力全部作用于结构内衬墙，土压力由围护结构与内衬墙共同承担考虑。若不设全包防水层，应按叠合墙考虑，墙体计算厚度取内外墙厚度之和。用逆作法修建车站时，应考虑立柱的施工误差造成的偏心影响及立柱桩与地下墙差异沉降对车站结构的影响。</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）当覆土小于</w:t>
      </w:r>
      <w:r w:rsidRPr="00E2341A">
        <w:rPr>
          <w:rFonts w:eastAsiaTheme="minorEastAsia"/>
          <w:color w:val="000000" w:themeColor="text1"/>
        </w:rPr>
        <w:t>1m</w:t>
      </w:r>
      <w:r w:rsidRPr="00E2341A">
        <w:rPr>
          <w:rFonts w:eastAsiaTheme="minorEastAsia"/>
          <w:color w:val="000000" w:themeColor="text1"/>
        </w:rPr>
        <w:t>的车站结构应考虑温度影响。</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lastRenderedPageBreak/>
        <w:t>7.4.2.7</w:t>
      </w:r>
      <w:r w:rsidRPr="00E2341A">
        <w:rPr>
          <w:rFonts w:eastAsiaTheme="minorEastAsia"/>
          <w:b/>
          <w:color w:val="000000" w:themeColor="text1"/>
        </w:rPr>
        <w:t>桥梁</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7.4.2.7.1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）高架区间桥梁上跨河道、市政道路、高速公路等特殊工点众多，结构形式多样，技术复杂。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）线路平行城市主干道敷设，桥梁景观要求高，应选择技术先进、造型美观、经济合理、能与城市景观环境有机融合的桥梁结构形式。</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）大部分高架桥均位于既有城市道路路中绿化带和路侧绿化带，施工过程受现状交通、既有管线等众多因素制约，需考虑众多控制因素、合理确定孔跨布置。</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）高架区间桥梁临近既有道路施工难度大，合理选择施工方法将是类似工点的设计重点。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）线路多次与高速铁路交叉干扰，施工本线会对既有高铁变形有影响。另外，若在桥下施工基础及梁部结构可能会干扰影响高速铁路结构。</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7.4.2.7.2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）成立专门的特殊结构设计审查组，对全线特殊结构进行统一审查把关。</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）我院将投入桥梁专家和建筑专家，提前介入工程项目，协助甲方和设计单位进行桥梁方案设计。为本线轨道交通能成为许昌市的一道亮丽风景、节省工程投资贡献力量。</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）提前准确探明地下管线分布情况，签订管线迁改及立交协议，尽早稳定孔跨布置。</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）根据交通疏解方案审查梁体施工工法，同时根据本工点与等级道路的对关系合理选择基坑防护方法、基础施工方法。</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在设计时，应委托第三方评估本线施工、运营对高速铁路的附加沉降变形值，同时要制定详备的现场监测方案。核查高速铁路桥下施工基础与梁部的空间是否满足要求，核查高速铁路梁部排水方式是否需要改造。</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7.4.2.8</w:t>
      </w:r>
      <w:r w:rsidRPr="00E2341A">
        <w:rPr>
          <w:rFonts w:eastAsiaTheme="minorEastAsia"/>
          <w:b/>
          <w:color w:val="000000" w:themeColor="text1"/>
        </w:rPr>
        <w:t>房建结构</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7.4.2.8.1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）不良地质</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人工填土：本项目沿线区域内地表分布有人工堆积填土层，厚薄不等（局部地段可</w:t>
      </w:r>
      <w:r w:rsidRPr="00E2341A">
        <w:rPr>
          <w:rFonts w:eastAsiaTheme="minorEastAsia"/>
          <w:color w:val="000000" w:themeColor="text1"/>
        </w:rPr>
        <w:lastRenderedPageBreak/>
        <w:t>能较厚），填土的堆积时间短，结构松散，土质很不均匀，力学性质差，稳定性较差，该地层未经有效处理一般不宜直接作为地基的持力土层。另外由于填土自稳性差，较厚的填土会对基坑支护及隧道的拱顶产生影响。</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）双柱高架车站属超限结构</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本工程部分高架车站采用双柱单跨钢筋混凝土框架结构，结构形式简洁，占用道路资源少，适宜路中布置。但对于抗震设防类别为乙类的双柱单跨结构超越了《建筑抗震设计规范》相关规定。</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）高架岛式车站悬臂梁承受列车动载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本工程部分高架车站为岛式站台，悬臂梁直接承受列车动载，长悬臂构件的强度、挠度、裂缝等指标不容易控制。</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）温度应力对超长钢筋混凝土结构的影响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高架车站站台总长较长，考虑到提升建筑功能和景观效果不设置温度伸缩缝，超越了《混凝土结构设计规范》相关规定。</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7.4.2.8.2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）不良地质</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针对不同的不良地质情况，浅基础可采用换填、水泥搅拌法、</w:t>
      </w:r>
      <w:r w:rsidRPr="00E2341A">
        <w:rPr>
          <w:rFonts w:eastAsiaTheme="minorEastAsia"/>
          <w:color w:val="000000" w:themeColor="text1"/>
        </w:rPr>
        <w:t>CFG</w:t>
      </w:r>
      <w:r w:rsidRPr="00E2341A">
        <w:rPr>
          <w:rFonts w:eastAsiaTheme="minorEastAsia"/>
          <w:color w:val="000000" w:themeColor="text1"/>
        </w:rPr>
        <w:t>桩等地基处理方法消除其不利影响；承载力较大的结构可采用桩基础。</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）双柱高架车站属超限结构</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双柱单跨高架车站结构应进行抗震专项审查，确定合理的抗震设防目标，高架站结构抗震验算应根据中震弹性进行设计，同时进行大震不屈服验算。</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）高架岛式车站悬臂梁承受列车动载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悬臂梁承受列车动载，受力非常复杂。通过采用部分预应力构件，既满足两个极限状态的要求，又要满足钢筋混凝土构件抗震性能延性的要求。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）温度应力对超长钢筋混凝土结构的影响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结构计算时根据当地的气象情况，考虑升温和降温的对结构不利影响，通过设置抗温度应力钢筋避免钢筋混凝土构件产生裂缝；在构造上通过设置后浇带，将混凝土硬化过程中产生的温度应力释放掉，避免初期裂缝发生。</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7.4.2.9</w:t>
      </w:r>
      <w:r w:rsidRPr="00E2341A">
        <w:rPr>
          <w:rFonts w:eastAsiaTheme="minorEastAsia"/>
          <w:b/>
          <w:color w:val="000000" w:themeColor="text1"/>
        </w:rPr>
        <w:t>站场</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lastRenderedPageBreak/>
        <w:t>7.4.2.9.1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）场段能否向运营线路顺利接发车、能否顺利向远方延伸；</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）场段作业效率的控制；</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）场段场坪标高的选取。</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）场段设计常见问题：</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）咽喉区布置臃肿，占地多、铺轨长，不利于股道间排水槽的铺设和接触网杆的布置。</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）场内平交道口设计不合理，容易引发交通事故。</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）库前排水设计不够完善，存在承接水沿轨道槽向库内检查坑灌水问题。</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）路基结构不合理，存在病害隐患。</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）消防通道利用率低，全部硬化造价昂贵，适当考虑与绿化相结合。</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6</w:t>
      </w:r>
      <w:r w:rsidRPr="00E2341A">
        <w:rPr>
          <w:rFonts w:eastAsiaTheme="minorEastAsia"/>
          <w:color w:val="000000" w:themeColor="text1"/>
        </w:rPr>
        <w:t>）试车线与出入段线相距较远，分割地块，造成土地浪费。</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7</w:t>
      </w:r>
      <w:r w:rsidRPr="00E2341A">
        <w:rPr>
          <w:rFonts w:eastAsiaTheme="minorEastAsia"/>
          <w:color w:val="000000" w:themeColor="text1"/>
        </w:rPr>
        <w:t>）车辆段内的牵出线、内燃调机线、工程车线呈枝杈状分散单独布置，调车作业多；</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8</w:t>
      </w:r>
      <w:r w:rsidRPr="00E2341A">
        <w:rPr>
          <w:rFonts w:eastAsiaTheme="minorEastAsia"/>
          <w:color w:val="000000" w:themeColor="text1"/>
        </w:rPr>
        <w:t>）洗车线不能直接贯通到停车列检库而需要折角作业才能进库。</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7.4.2.9.2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）审核车辆段总平面布置方式是否合理；</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w:t>
      </w:r>
      <w:r w:rsidRPr="00E2341A">
        <w:rPr>
          <w:rFonts w:eastAsiaTheme="minorEastAsia"/>
          <w:color w:val="000000" w:themeColor="text1"/>
          <w:szCs w:val="28"/>
        </w:rPr>
        <w:t>全面审核车辆段排水设计方案，排水系统是否完整、通畅；排水设施坡度、排水构筑物采用是否与设计原则一致，排水系统设计是否系统考虑给排水、房建等专业排水设备间的衔接关系。</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7.4.2.10</w:t>
      </w:r>
      <w:r w:rsidRPr="00E2341A">
        <w:rPr>
          <w:rFonts w:eastAsiaTheme="minorEastAsia"/>
          <w:b/>
          <w:color w:val="000000" w:themeColor="text1"/>
        </w:rPr>
        <w:t>通风空调</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7.4.2.10.1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）地下线公共区通风空调设计方案及标准</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风空调系统作为地铁运营的高能耗专业之一，地下公共区环境标准的确定直接影响今后的运营成本，本专业环境标准的确定既要满足乘客乘车的舒适度要求又要使系统设计能耗最低，结合许昌地区的气候特点，确定合理的室内环境标准及运营模式是设计的重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）隧道通风系统设计的研究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作为通风空调系统设计的重点，区间隧道通风系统应做深化研究。需根据线路实际情况、各站的具体条件，通过详细模拟，调整系统设置方案，优化设备功能，减少机房占地等；</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）资源共享研究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于本线的换乘车站，应充分结合车站条件，深入研究资源共享，减少设备数量，提供设备利用率和运行可靠性，减少机房规模、降低工程造价和设备投资等方面加以论述。同时，如果存在与远期线路换乘的情况，还需要考虑如何划分工程实施界面，以及后续工程施工对运营的影响等问题。</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）节能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充分利用当地气候特点制定全年的运营方案，在非空调季节可充分利用自然冷源，经济地实现地下空间的冷热量交换，以达到控制地铁温升且经济节能的目的；空调季节较长且全年湿度较大，在系统设计、控制措施及节能措施中均应充分考虑。</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结合全天的行车及客流的特点考虑变风量及夏季空调变水量设计方案研究；</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）环保</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如何减少通风空调系统的地面设备及设施对周边环境的噪声影响，满足环评报告等的要求；同时设计如何考虑对机房设备的消声满足公共区及设备管理用房的环境噪声标准，也是审查需要重点关注的。</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7.4.2.10.2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）加强与被审单位的沟通和管理，严格按照程序进行审查。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）总结各地的设计经验，为设计单位提好的建议。</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）重分了解相关专业的设计情况，做到审查的总体最优。</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7.4.2.11</w:t>
      </w:r>
      <w:r w:rsidRPr="00E2341A">
        <w:rPr>
          <w:rFonts w:eastAsiaTheme="minorEastAsia"/>
          <w:b/>
          <w:color w:val="000000" w:themeColor="text1"/>
        </w:rPr>
        <w:t>给排水及消防</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7.4.2.11.1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lang w:val="zh-CN"/>
        </w:rPr>
      </w:pPr>
      <w:r w:rsidRPr="00E2341A">
        <w:rPr>
          <w:rFonts w:eastAsiaTheme="minorEastAsia"/>
          <w:color w:val="000000" w:themeColor="text1"/>
          <w:lang w:val="zh-CN"/>
        </w:rPr>
        <w:t>（</w:t>
      </w:r>
      <w:r w:rsidRPr="00E2341A">
        <w:rPr>
          <w:rFonts w:eastAsiaTheme="minorEastAsia"/>
          <w:color w:val="000000" w:themeColor="text1"/>
          <w:lang w:val="zh-CN"/>
        </w:rPr>
        <w:t>1</w:t>
      </w:r>
      <w:r w:rsidRPr="00E2341A">
        <w:rPr>
          <w:rFonts w:eastAsiaTheme="minorEastAsia"/>
          <w:color w:val="000000" w:themeColor="text1"/>
          <w:lang w:val="zh-CN"/>
        </w:rPr>
        <w:t>）水源及供水方式。</w:t>
      </w:r>
    </w:p>
    <w:p w:rsidR="00E07C27" w:rsidRPr="00E2341A" w:rsidRDefault="00E07C27" w:rsidP="00A53DE2">
      <w:pPr>
        <w:ind w:firstLineChars="200" w:firstLine="480"/>
        <w:textAlignment w:val="center"/>
        <w:outlineLvl w:val="4"/>
        <w:rPr>
          <w:rFonts w:eastAsiaTheme="minorEastAsia"/>
          <w:color w:val="000000" w:themeColor="text1"/>
          <w:lang w:val="zh-CN"/>
        </w:rPr>
      </w:pPr>
      <w:r w:rsidRPr="00E2341A">
        <w:rPr>
          <w:rFonts w:eastAsiaTheme="minorEastAsia"/>
          <w:color w:val="000000" w:themeColor="text1"/>
          <w:lang w:val="zh-CN"/>
        </w:rPr>
        <w:t>（</w:t>
      </w:r>
      <w:r w:rsidRPr="00E2341A">
        <w:rPr>
          <w:rFonts w:eastAsiaTheme="minorEastAsia"/>
          <w:color w:val="000000" w:themeColor="text1"/>
          <w:lang w:val="zh-CN"/>
        </w:rPr>
        <w:t>2</w:t>
      </w:r>
      <w:r w:rsidRPr="00E2341A">
        <w:rPr>
          <w:rFonts w:eastAsiaTheme="minorEastAsia"/>
          <w:color w:val="000000" w:themeColor="text1"/>
          <w:lang w:val="zh-CN"/>
        </w:rPr>
        <w:t>）车站水消防方式选择。</w:t>
      </w:r>
    </w:p>
    <w:p w:rsidR="00E07C27" w:rsidRPr="00E2341A" w:rsidRDefault="00E07C27" w:rsidP="00A53DE2">
      <w:pPr>
        <w:ind w:firstLineChars="200" w:firstLine="480"/>
        <w:textAlignment w:val="center"/>
        <w:outlineLvl w:val="4"/>
        <w:rPr>
          <w:rFonts w:eastAsiaTheme="minorEastAsia"/>
          <w:color w:val="000000" w:themeColor="text1"/>
          <w:lang w:val="zh-CN"/>
        </w:rPr>
      </w:pPr>
      <w:r w:rsidRPr="00E2341A">
        <w:rPr>
          <w:rFonts w:eastAsiaTheme="minorEastAsia"/>
          <w:color w:val="000000" w:themeColor="text1"/>
          <w:lang w:val="zh-CN"/>
        </w:rPr>
        <w:t>（</w:t>
      </w:r>
      <w:r w:rsidRPr="00E2341A">
        <w:rPr>
          <w:rFonts w:eastAsiaTheme="minorEastAsia"/>
          <w:color w:val="000000" w:themeColor="text1"/>
          <w:lang w:val="zh-CN"/>
        </w:rPr>
        <w:t>3</w:t>
      </w:r>
      <w:r w:rsidRPr="00E2341A">
        <w:rPr>
          <w:rFonts w:eastAsiaTheme="minorEastAsia"/>
          <w:color w:val="000000" w:themeColor="text1"/>
          <w:lang w:val="zh-CN"/>
        </w:rPr>
        <w:t>）生产、生活与消防给水管网布置原则。</w:t>
      </w:r>
    </w:p>
    <w:p w:rsidR="00E07C27" w:rsidRPr="00E2341A" w:rsidRDefault="00E07C27" w:rsidP="00A53DE2">
      <w:pPr>
        <w:ind w:firstLineChars="200" w:firstLine="480"/>
        <w:textAlignment w:val="center"/>
        <w:outlineLvl w:val="4"/>
        <w:rPr>
          <w:rFonts w:eastAsiaTheme="minorEastAsia"/>
          <w:color w:val="000000" w:themeColor="text1"/>
          <w:lang w:val="zh-CN"/>
        </w:rPr>
      </w:pPr>
      <w:r w:rsidRPr="00E2341A">
        <w:rPr>
          <w:rFonts w:eastAsiaTheme="minorEastAsia"/>
          <w:color w:val="000000" w:themeColor="text1"/>
          <w:lang w:val="zh-CN"/>
        </w:rPr>
        <w:t>（</w:t>
      </w:r>
      <w:r w:rsidRPr="00E2341A">
        <w:rPr>
          <w:rFonts w:eastAsiaTheme="minorEastAsia"/>
          <w:color w:val="000000" w:themeColor="text1"/>
          <w:lang w:val="zh-CN"/>
        </w:rPr>
        <w:t>4</w:t>
      </w:r>
      <w:r w:rsidRPr="00E2341A">
        <w:rPr>
          <w:rFonts w:eastAsiaTheme="minorEastAsia"/>
          <w:color w:val="000000" w:themeColor="text1"/>
          <w:lang w:val="zh-CN"/>
        </w:rPr>
        <w:t>）自动灭火系统设置原则及范围的选择。</w:t>
      </w:r>
    </w:p>
    <w:p w:rsidR="00E07C27" w:rsidRPr="00E2341A" w:rsidRDefault="00E07C27" w:rsidP="00A53DE2">
      <w:pPr>
        <w:ind w:firstLineChars="200" w:firstLine="480"/>
        <w:textAlignment w:val="center"/>
        <w:outlineLvl w:val="4"/>
        <w:rPr>
          <w:rFonts w:eastAsiaTheme="minorEastAsia"/>
          <w:color w:val="000000" w:themeColor="text1"/>
          <w:lang w:val="zh-CN"/>
        </w:rPr>
      </w:pPr>
      <w:r w:rsidRPr="00E2341A">
        <w:rPr>
          <w:rFonts w:eastAsiaTheme="minorEastAsia"/>
          <w:color w:val="000000" w:themeColor="text1"/>
          <w:lang w:val="zh-CN"/>
        </w:rPr>
        <w:t>（</w:t>
      </w:r>
      <w:r w:rsidRPr="00E2341A">
        <w:rPr>
          <w:rFonts w:eastAsiaTheme="minorEastAsia"/>
          <w:color w:val="000000" w:themeColor="text1"/>
          <w:lang w:val="zh-CN"/>
        </w:rPr>
        <w:t>5</w:t>
      </w:r>
      <w:r w:rsidRPr="00E2341A">
        <w:rPr>
          <w:rFonts w:eastAsiaTheme="minorEastAsia"/>
          <w:color w:val="000000" w:themeColor="text1"/>
          <w:lang w:val="zh-CN"/>
        </w:rPr>
        <w:t>）各类管材的选用确定。</w:t>
      </w:r>
    </w:p>
    <w:p w:rsidR="00E07C27" w:rsidRPr="00E2341A" w:rsidRDefault="00E07C27" w:rsidP="00A53DE2">
      <w:pPr>
        <w:ind w:firstLineChars="200" w:firstLine="480"/>
        <w:textAlignment w:val="center"/>
        <w:outlineLvl w:val="4"/>
        <w:rPr>
          <w:rFonts w:eastAsiaTheme="minorEastAsia"/>
          <w:color w:val="000000" w:themeColor="text1"/>
          <w:lang w:val="zh-CN"/>
        </w:rPr>
      </w:pPr>
      <w:r w:rsidRPr="00E2341A">
        <w:rPr>
          <w:rFonts w:eastAsiaTheme="minorEastAsia"/>
          <w:color w:val="000000" w:themeColor="text1"/>
          <w:lang w:val="zh-CN"/>
        </w:rPr>
        <w:lastRenderedPageBreak/>
        <w:t>（</w:t>
      </w:r>
      <w:r w:rsidRPr="00E2341A">
        <w:rPr>
          <w:rFonts w:eastAsiaTheme="minorEastAsia"/>
          <w:color w:val="000000" w:themeColor="text1"/>
          <w:lang w:val="zh-CN"/>
        </w:rPr>
        <w:t>6</w:t>
      </w:r>
      <w:r w:rsidRPr="00E2341A">
        <w:rPr>
          <w:rFonts w:eastAsiaTheme="minorEastAsia"/>
          <w:color w:val="000000" w:themeColor="text1"/>
          <w:lang w:val="zh-CN"/>
        </w:rPr>
        <w:t>）污（废）水排放方案和处理工艺的选择。</w:t>
      </w:r>
    </w:p>
    <w:p w:rsidR="00E07C27" w:rsidRPr="00E2341A" w:rsidRDefault="00E07C27" w:rsidP="00A53DE2">
      <w:pPr>
        <w:ind w:firstLineChars="200" w:firstLine="480"/>
        <w:textAlignment w:val="center"/>
        <w:outlineLvl w:val="4"/>
        <w:rPr>
          <w:rFonts w:eastAsiaTheme="minorEastAsia"/>
          <w:color w:val="000000" w:themeColor="text1"/>
          <w:lang w:val="zh-CN"/>
        </w:rPr>
      </w:pPr>
      <w:r w:rsidRPr="00E2341A">
        <w:rPr>
          <w:rFonts w:eastAsiaTheme="minorEastAsia"/>
          <w:color w:val="000000" w:themeColor="text1"/>
          <w:lang w:val="zh-CN"/>
        </w:rPr>
        <w:t>（</w:t>
      </w:r>
      <w:r w:rsidRPr="00E2341A">
        <w:rPr>
          <w:rFonts w:eastAsiaTheme="minorEastAsia"/>
          <w:color w:val="000000" w:themeColor="text1"/>
          <w:lang w:val="zh-CN"/>
        </w:rPr>
        <w:t>7</w:t>
      </w:r>
      <w:r w:rsidRPr="00E2341A">
        <w:rPr>
          <w:rFonts w:eastAsiaTheme="minorEastAsia"/>
          <w:color w:val="000000" w:themeColor="text1"/>
          <w:lang w:val="zh-CN"/>
        </w:rPr>
        <w:t>）气体灭火系统灭火介质的选择。</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w:t>
      </w:r>
      <w:r w:rsidRPr="00E2341A">
        <w:rPr>
          <w:rFonts w:eastAsiaTheme="minorEastAsia"/>
          <w:color w:val="000000" w:themeColor="text1"/>
          <w:lang w:val="zh-CN"/>
        </w:rPr>
        <w:t>.</w:t>
      </w:r>
      <w:r w:rsidRPr="00E2341A">
        <w:rPr>
          <w:rFonts w:eastAsiaTheme="minorEastAsia"/>
          <w:color w:val="000000" w:themeColor="text1"/>
        </w:rPr>
        <w:t>11.2</w:t>
      </w:r>
      <w:r w:rsidRPr="00E2341A">
        <w:rPr>
          <w:rFonts w:eastAsiaTheme="minorEastAsia"/>
          <w:color w:val="000000" w:themeColor="text1"/>
        </w:rPr>
        <w:t>对策及措施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掌握了解设计单位对本专业设计输入资料如城市既有给排水、雨水管网接口资料等。</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严格审查设计原则、方案和主要技术要求参数；</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严格审查设计文件及图纸，提出进一步优化设计的意见和建议；</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掌握了解采用相关设备性能及技术指标；</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督促制定与相关系统接口的技术标准；</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经常与设计单位、总体设计单位、甲方沟通，使问题在设计过程中得到及时解决。</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7.4.2.12</w:t>
      </w:r>
      <w:r w:rsidRPr="00E2341A">
        <w:rPr>
          <w:rFonts w:eastAsiaTheme="minorEastAsia"/>
          <w:b/>
          <w:color w:val="000000" w:themeColor="text1"/>
        </w:rPr>
        <w:t>供电</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7.4.2.12.1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）供电系统主要技术标准确定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工程作为许昌市一条重要的轨道交通线路，其主要技术标准确定后对后续建设线路具有指导作用，确定合理的技术标准可以提高供电资源利用率、减少工程浪费及反复，达到节省投资、方便运营、安全可靠的目的。因此供电系统技术标准的确定是否合理为供电系统审查的重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）主变电所资源共享</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工程作为许昌市一条重要的轨道交通线路，主变电所分布应结合线网规划进行确定，并对线网主变电所资源共享方案进行研究，力求达到主变电所共享方案安全可靠、经济合理、环保节能。主变电所资源共享方案为审查的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）牵引变电所所址选择和平面布置</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牵引变电所设备多，占地面积大，对设备运输通道等要求较多，因此变电所的选址和平面布置方案对整个车站的土建结构的影响都较大，合理选择变电所的位置，尽量标准化的平面布置形式，对方便施工和运营、节约工程投资都具有很重要的意义。在设计过程中，需要结合推荐的供电方案和工程的具体车站形式，对车站变电所的所址选择和布置方案从土建投资、设备运输、电缆敷设、运营维护等多方面进行综合论证，在便于电缆敷设、满足防火要求、便于巡视和检修的前提下，尽量缩小占地面积。</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7.4.2.12.2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1</w:t>
      </w:r>
      <w:r w:rsidRPr="00E2341A">
        <w:rPr>
          <w:rFonts w:eastAsiaTheme="minorEastAsia"/>
          <w:color w:val="000000" w:themeColor="text1"/>
        </w:rPr>
        <w:t>）供电系统主要技术标准确定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调查相临城市供电系统技术标准、征求甲方意见，结合许昌市工程现状确定本工程供电系统主要技术标准，并召开专家论证会，确定最终技术标准。</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）主变电所资源共享</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结合城市电网现状，以各线建设时序为基础研究规划主变电所资源共享方案，实现主变电所的资源共享，并为远期线路预留一定的发展条件。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及时了解轨道交通相关产业的技术进步，确保本线变电设备系统的先进性、合理性，并满足国家及许昌市最新颁布的绿色节能的相关要求；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）牵引变电所所址选择和平面布置</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）根据具体车站情况，合理灵活选择所址</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针对不同车站的具体情况，研究变电所可能的各种选址方案，从土建投资、供电质量、电缆敷设、电缆投资、设备运输、巡视检修、设备更换等不同的角度，分析各选址方案的优缺点，选择性价比最优的选址方案。</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）综合考虑工程技术要求和当前生产厂家的制造能力，合理确定设备外形尺寸</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定期调研、多方多渠道了解当前生产厂家的制造能力，实时把握国内外地铁工程的新技术新要求，综合考虑实际工程的技术要求和当前生产厂家的制造能力，合理确定设备外形尺寸。以免在土建配合阶段，采用的设备尺寸过大，而增加土建投资；或尺寸过小，设备布置不能满足规范要求，影响运营后的操作维修。</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）根据具体设备房间情况，合理灵活布置设备</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多方学习调研，结合已施工的项目，总结各种情况下设备布置需注意的事项，以指导选择平面布置方案。根据不同设备房间情况，总结可能的设备布置方案。在工程中，根据具体情况，合理灵活选择布置方案。</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7.4.2.13</w:t>
      </w:r>
      <w:r w:rsidRPr="00E2341A">
        <w:rPr>
          <w:rFonts w:eastAsiaTheme="minorEastAsia"/>
          <w:b/>
          <w:color w:val="000000" w:themeColor="text1"/>
        </w:rPr>
        <w:t>电力</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7.4.2.13.1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）合理选择变压器容量，提高动力变压器的使用效率。</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）降压变电所低压馈线容量倒配。</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）动力照明系统的谐波分析与抑制。</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）动力照明系统的节能设计。</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lastRenderedPageBreak/>
        <w:t>（</w:t>
      </w:r>
      <w:r w:rsidRPr="00E2341A">
        <w:rPr>
          <w:rFonts w:eastAsiaTheme="minorEastAsia"/>
          <w:color w:val="000000" w:themeColor="text1"/>
          <w:szCs w:val="24"/>
        </w:rPr>
        <w:t>5</w:t>
      </w:r>
      <w:r w:rsidRPr="00E2341A">
        <w:rPr>
          <w:rFonts w:eastAsiaTheme="minorEastAsia"/>
          <w:color w:val="000000" w:themeColor="text1"/>
          <w:szCs w:val="24"/>
        </w:rPr>
        <w:t>）负荷等级、容量、供电配电箱设置。</w:t>
      </w:r>
    </w:p>
    <w:p w:rsidR="00E07C27" w:rsidRPr="00E2341A" w:rsidRDefault="00E07C27" w:rsidP="00A53DE2">
      <w:pPr>
        <w:textAlignment w:val="center"/>
        <w:outlineLvl w:val="3"/>
        <w:rPr>
          <w:rFonts w:eastAsiaTheme="minorEastAsia"/>
          <w:color w:val="000000" w:themeColor="text1"/>
          <w:szCs w:val="24"/>
        </w:rPr>
      </w:pPr>
      <w:r w:rsidRPr="00E2341A">
        <w:rPr>
          <w:rFonts w:eastAsiaTheme="minorEastAsia"/>
          <w:color w:val="000000" w:themeColor="text1"/>
          <w:szCs w:val="24"/>
        </w:rPr>
        <w:t>7.4.2.13.2</w:t>
      </w:r>
      <w:r w:rsidRPr="00E2341A">
        <w:rPr>
          <w:rFonts w:eastAsiaTheme="minorEastAsia"/>
          <w:color w:val="000000" w:themeColor="text1"/>
          <w:szCs w:val="24"/>
        </w:rPr>
        <w:t>对策及措施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）首先各用电专业应准确提供用电负荷要求，再由降压变电所专业对各专业用电用电负荷构成、分布、使用时效等进行细致分析，综合考虑备用容量，最终合理选用动力变压器以提高动力变压器负载率。</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容量匹配问题反应了各级保护电器间必须具有选择性。低压配电线路发生短路、过负荷或接地故障时，既要保证可靠的分断故障电路，又要尽可能地缩小断电范围，减少不必要的停电，即有选择性地分断，同时还应避免由于多级开关的选择性匹配造成电缆截面增大问题。这就要求合理设计低压配电系统，准确计算故障电流，恰当选择保护电器，正确整定保护电器的动作电流和动作时间，保证有选择性地切断故障电路。</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）谐波问题是电能质量的主要问题。应对动力照明供电系统中各用电设备进行分析研究，找出谐波源，分析各谐波源的谐波大小及构成，综合、合理的确定治理谐波的方案。</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全面考虑各种降低能源消耗的途径，采用成熟的功效高的设备，充分利用新能源，合理设置变配电室位置，尽量靠近动力照明负荷中心，优化供电线缆经路和线缆截面减少配电线缆电压损耗；推广采用高效节能光源，高光效、长寿命的金属卤化灯物灯和无极灯，这两种灯特别适用于室外路灯照明或车辆段大型厂房照明。车站建筑采用高效节能的</w:t>
      </w:r>
      <w:r w:rsidRPr="00E2341A">
        <w:rPr>
          <w:rFonts w:eastAsiaTheme="minorEastAsia"/>
          <w:color w:val="000000" w:themeColor="text1"/>
          <w:szCs w:val="24"/>
        </w:rPr>
        <w:t>T5</w:t>
      </w:r>
      <w:r w:rsidRPr="00E2341A">
        <w:rPr>
          <w:rFonts w:eastAsiaTheme="minorEastAsia"/>
          <w:color w:val="000000" w:themeColor="text1"/>
          <w:szCs w:val="24"/>
        </w:rPr>
        <w:t>、</w:t>
      </w:r>
      <w:r w:rsidRPr="00E2341A">
        <w:rPr>
          <w:rFonts w:eastAsiaTheme="minorEastAsia"/>
          <w:color w:val="000000" w:themeColor="text1"/>
          <w:szCs w:val="24"/>
        </w:rPr>
        <w:t>T8</w:t>
      </w:r>
      <w:r w:rsidRPr="00E2341A">
        <w:rPr>
          <w:rFonts w:eastAsiaTheme="minorEastAsia"/>
          <w:color w:val="000000" w:themeColor="text1"/>
          <w:szCs w:val="24"/>
        </w:rPr>
        <w:t>系列的荧光灯（电子镇流器）。广告、导向灯箱、车站景观照明及应急疏散标志灯采用</w:t>
      </w:r>
      <w:r w:rsidRPr="00E2341A">
        <w:rPr>
          <w:rFonts w:eastAsiaTheme="minorEastAsia"/>
          <w:color w:val="000000" w:themeColor="text1"/>
          <w:szCs w:val="24"/>
        </w:rPr>
        <w:t>LED</w:t>
      </w:r>
      <w:r w:rsidRPr="00E2341A">
        <w:rPr>
          <w:rFonts w:eastAsiaTheme="minorEastAsia"/>
          <w:color w:val="000000" w:themeColor="text1"/>
          <w:szCs w:val="24"/>
        </w:rPr>
        <w:t>光源；采用智能照明控制系统，可灵活控制各场所、各时段的照度以节约能源；尽量采用先进的变压器设备和蓄电池设备以降低能耗。</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）合理确定各设备用电的负荷等级，计算负荷用电容量，合理设置配电箱的级数。</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w:t>
      </w:r>
      <w:r w:rsidRPr="00E2341A">
        <w:rPr>
          <w:rFonts w:eastAsiaTheme="minorEastAsia"/>
          <w:b/>
          <w:color w:val="000000" w:themeColor="text1"/>
          <w:szCs w:val="28"/>
        </w:rPr>
        <w:t>.</w:t>
      </w:r>
      <w:r w:rsidRPr="00E2341A">
        <w:rPr>
          <w:rFonts w:eastAsiaTheme="minorEastAsia"/>
          <w:b/>
          <w:color w:val="000000" w:themeColor="text1"/>
        </w:rPr>
        <w:t>14</w:t>
      </w:r>
      <w:r w:rsidRPr="00E2341A">
        <w:rPr>
          <w:rFonts w:eastAsiaTheme="minorEastAsia"/>
          <w:b/>
          <w:color w:val="000000" w:themeColor="text1"/>
        </w:rPr>
        <w:t>接触网</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7.4.2.14.1</w:t>
      </w:r>
      <w:r w:rsidRPr="00E2341A">
        <w:rPr>
          <w:rFonts w:eastAsiaTheme="minorEastAsia"/>
          <w:color w:val="000000" w:themeColor="text1"/>
        </w:rPr>
        <w:t>重、难点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接触网专业审查工作的重点为设计是否满足相关规程规范的要求；设计深度是否满足要求，是否执行上阶段的审查意见；接触网专业与其他专业接口是否完整；接触网布置与车辆是否匹配；场段的接触网供电分区是否合理等。</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7.4.2.14.2</w:t>
      </w:r>
      <w:r w:rsidRPr="00E2341A">
        <w:rPr>
          <w:rFonts w:eastAsiaTheme="minorEastAsia"/>
          <w:color w:val="000000" w:themeColor="text1"/>
        </w:rPr>
        <w:t>对策及措施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参与重大技术方案制定，并写出会议纪要或专题报告；</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严格审查设计原则、方案和主要技术参数；</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严格审查设计文件及图纸，提出进一步优化设计的意见和建议；</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掌握了解采用相关设备性能及技术指标；</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督促制定与相关系统接口的技术标准；</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经常与设计单位、总体设计单位、甲方沟通，使问题在设计过程中得到及时解决；</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定期召开技术会议，与甲方、总体单位、工点监理单位交流设计质量信息，分析存在问题，提出解决办法，以纪要形式发设计单位；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全面审查重点突出审核设计文件及附图，并按时提出审查意见；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建立审查意见落实的信息反馈制度，使质量控制全过程按质量保证体系正常运作。</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7.4.2.15</w:t>
      </w:r>
      <w:r w:rsidRPr="00E2341A">
        <w:rPr>
          <w:rFonts w:eastAsiaTheme="minorEastAsia"/>
          <w:b/>
          <w:color w:val="000000" w:themeColor="text1"/>
        </w:rPr>
        <w:t>通信</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7.4.2.15.1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）系统兼容性</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地铁通信系统兼容性可分为系统之间的兼容、各子系统对多种部件的兼容。如果实现通信系统各子系统的兼容，统一完善接口，是本工程通信系统的重点难点之一。</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）长大区间场强覆盖</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隧道内信号中继问题是本工程无线通信系统设计的重点也是难点，它的优劣直接关系到地铁运营的安全与否以及旅客服务质量的好坏。</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）换乘站设计</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将换乘站作为一个整体来考虑，两条地铁线路在换乘站共享设备资源、终端布局进行统筹规划。主要是强调换乘车站设备的整体性，确保对突发事件的响应速度，同时由于系统软硬件资源共享程度高，可以避免资源浪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但设计时应注意考虑，如两条线建设工期建设的不同步，应充分估计后建线建设对已投入运营线路产生的影响，应采取相应的过渡措施。</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7.4.2.15.2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）系统兼容性</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通信系统的设计应充分考虑以上两方面的兼容性。</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）系统之间的兼容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系统之间的兼容包括三方面：一是通信系统内部各子系统的兼容；二是与地铁各相关系统的兼容；三是与公网的兼容。</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）子系统对各种部件的兼容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通信系统子系统均由各种不同功能的设备部件组成，各种部件配合实现子系统的功能，为保证系统的灵活性和可维护性，子系统应能兼容多种不同的部件及设备类型。</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）长大区间无线覆盖</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长大区间光纤直放站的设备布置方案，需根据场强覆盖计算确定。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根据国家、信息产业部和中国铁路总公司的相关规定，在系统设计时将采用如下方式进行参数计算：</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机车台最小可用电平＋设计储备量</w:t>
      </w:r>
      <w:r w:rsidRPr="00E2341A">
        <w:rPr>
          <w:rFonts w:eastAsiaTheme="minorEastAsia"/>
          <w:color w:val="000000" w:themeColor="text1"/>
        </w:rPr>
        <w:t>+</w:t>
      </w:r>
      <w:r w:rsidRPr="00E2341A">
        <w:rPr>
          <w:rFonts w:eastAsiaTheme="minorEastAsia"/>
          <w:color w:val="000000" w:themeColor="text1"/>
        </w:rPr>
        <w:t>场强瞬时衰落深度</w:t>
      </w:r>
      <w:r w:rsidRPr="00E2341A">
        <w:rPr>
          <w:rFonts w:eastAsiaTheme="minorEastAsia"/>
          <w:color w:val="000000" w:themeColor="text1"/>
        </w:rPr>
        <w:t>≤</w:t>
      </w:r>
      <w:r w:rsidRPr="00E2341A">
        <w:rPr>
          <w:rFonts w:eastAsiaTheme="minorEastAsia"/>
          <w:color w:val="000000" w:themeColor="text1"/>
        </w:rPr>
        <w:t>直放站远端站输出功率－漏缆耦合损耗－漏缆传输损耗</w:t>
      </w:r>
      <w:r w:rsidRPr="00E2341A">
        <w:rPr>
          <w:rFonts w:eastAsiaTheme="minorEastAsia"/>
          <w:color w:val="000000" w:themeColor="text1"/>
        </w:rPr>
        <w:t>×</w:t>
      </w:r>
      <w:r w:rsidRPr="00E2341A">
        <w:rPr>
          <w:rFonts w:eastAsiaTheme="minorEastAsia"/>
          <w:color w:val="000000" w:themeColor="text1"/>
        </w:rPr>
        <w:t>最大下行通信距离－功分器接入损耗－射频同轴电缆损耗。</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通过计算得出机车台漏缆区段无中继最大下行通信距离和便携台漏缆区段无中继最大下行通信距离，最终确定是否需要增加光纤直放站装置以满足覆盖要求。</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7.4.2.16</w:t>
      </w:r>
      <w:r w:rsidRPr="00E2341A">
        <w:rPr>
          <w:rFonts w:eastAsiaTheme="minorEastAsia"/>
          <w:b/>
          <w:color w:val="000000" w:themeColor="text1"/>
        </w:rPr>
        <w:t>信号</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7.4.2.16.1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）港区至许昌市域（郊）铁路工程许昌段做为一条大运量等级的线路，与线网中的多条轨道交通线形成换乘，有多座换乘车站。信号数据传输子系统需确保在线路范围内车</w:t>
      </w:r>
      <w:r w:rsidRPr="00E2341A">
        <w:rPr>
          <w:rFonts w:eastAsiaTheme="minorEastAsia"/>
          <w:color w:val="000000" w:themeColor="text1"/>
        </w:rPr>
        <w:t>-</w:t>
      </w:r>
      <w:r w:rsidRPr="00E2341A">
        <w:rPr>
          <w:rFonts w:eastAsiaTheme="minorEastAsia"/>
          <w:color w:val="000000" w:themeColor="text1"/>
        </w:rPr>
        <w:t>地通信的稳定性和可靠性。由于本线路换乘站点多，来自轨道交通内部的干扰较大，主要有同频干扰、临线干扰以及轨道交通系统内的其他电磁干扰。因此建立干扰监测手段，总结线路范围内无线电频率的分布状态，对于保证运营，应对突发事故是有很大益处的。</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）本工程信号系统推荐采用基于无线通信方式的移动闭塞</w:t>
      </w:r>
      <w:r w:rsidRPr="00E2341A">
        <w:rPr>
          <w:rFonts w:eastAsiaTheme="minorEastAsia"/>
          <w:color w:val="000000" w:themeColor="text1"/>
        </w:rPr>
        <w:t>ATC</w:t>
      </w:r>
      <w:r w:rsidRPr="00E2341A">
        <w:rPr>
          <w:rFonts w:eastAsiaTheme="minorEastAsia"/>
          <w:color w:val="000000" w:themeColor="text1"/>
        </w:rPr>
        <w:t>系统，目前国内外信号系统厂家繁多，技术应用成熟，因此，在设计过程中不能盲从下手，需根据许昌市线网规划需求多方比较，筛选出最适合的系统进行设计。</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7.4.2.16.2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）充分考虑本线设备容量，预留相应接口，以适应将来本线延伸的需要。</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）在本线工程建设中，由于远期换乘车站多，需要做好信号系统土建预留工程，</w:t>
      </w:r>
      <w:r w:rsidRPr="00E2341A">
        <w:rPr>
          <w:rFonts w:eastAsiaTheme="minorEastAsia"/>
          <w:color w:val="000000" w:themeColor="text1"/>
        </w:rPr>
        <w:lastRenderedPageBreak/>
        <w:t>优化电缆路径及设备安装的方式。</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）在引进国外先进的信号系统的同时，结合国内信号技术的发展水平，采取积极、稳妥的步骤进行信号系统的国产化工作；通过消化吸收，加快提升信号系统国产化进程。</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7.4.2.17</w:t>
      </w:r>
      <w:r w:rsidRPr="00E2341A">
        <w:rPr>
          <w:rFonts w:eastAsiaTheme="minorEastAsia"/>
          <w:b/>
          <w:color w:val="000000" w:themeColor="text1"/>
        </w:rPr>
        <w:t>综合监控、</w:t>
      </w:r>
      <w:r w:rsidRPr="00E2341A">
        <w:rPr>
          <w:rFonts w:eastAsiaTheme="minorEastAsia"/>
          <w:b/>
          <w:color w:val="000000" w:themeColor="text1"/>
        </w:rPr>
        <w:t>BAS</w:t>
      </w:r>
      <w:r w:rsidRPr="00E2341A">
        <w:rPr>
          <w:rFonts w:eastAsiaTheme="minorEastAsia"/>
          <w:b/>
          <w:color w:val="000000" w:themeColor="text1"/>
        </w:rPr>
        <w:t>和</w:t>
      </w:r>
      <w:r w:rsidRPr="00E2341A">
        <w:rPr>
          <w:rFonts w:eastAsiaTheme="minorEastAsia"/>
          <w:b/>
          <w:color w:val="000000" w:themeColor="text1"/>
        </w:rPr>
        <w:t>FAS</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7.4.2.17.1</w:t>
      </w:r>
      <w:r w:rsidRPr="00E2341A">
        <w:rPr>
          <w:rFonts w:eastAsiaTheme="minorEastAsia"/>
          <w:color w:val="000000" w:themeColor="text1"/>
        </w:rPr>
        <w:t>重、难点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综合监控系统的重点在于结合本项目特点，做好综合监控系统网络规划、系统集成与互联方案、系统功能定位，充分实现设计的系统功能，另外，要充分考虑与其它地铁线路综合监控系统的兼容性、一致性，减少系统维护的成本。线综合监控系统的难点在于与其它机电设备的接口，由于互联系统很多，所以需要仔细研究与每一个系统的接口类型、功能、协议等。</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）集成与互联</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综合监控系统的集成和互联是目前综合监控系统建设备受关注的重点之一。从应用需求、技术发展方向和现状看，综合监控系统主要有以下几种集成方式：全集成、准集成、信息集成。具体的集成和互联范围要考虑系统的实施风险和工程难度，根本出发点是系统具有一定的先进性、经济性和可实施性。</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）接口设计和实施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综合监控系统与城市轨道交通许多系统有接口，例如内部接口包括</w:t>
      </w:r>
      <w:r w:rsidRPr="00E2341A">
        <w:rPr>
          <w:rFonts w:eastAsiaTheme="minorEastAsia"/>
          <w:color w:val="000000" w:themeColor="text1"/>
        </w:rPr>
        <w:t>BAS</w:t>
      </w:r>
      <w:r w:rsidRPr="00E2341A">
        <w:rPr>
          <w:rFonts w:eastAsiaTheme="minorEastAsia"/>
          <w:color w:val="000000" w:themeColor="text1"/>
        </w:rPr>
        <w:t>、</w:t>
      </w:r>
      <w:r w:rsidRPr="00E2341A">
        <w:rPr>
          <w:rFonts w:eastAsiaTheme="minorEastAsia"/>
          <w:color w:val="000000" w:themeColor="text1"/>
        </w:rPr>
        <w:t>SCADA</w:t>
      </w:r>
      <w:r w:rsidRPr="00E2341A">
        <w:rPr>
          <w:rFonts w:eastAsiaTheme="minorEastAsia"/>
          <w:color w:val="000000" w:themeColor="text1"/>
        </w:rPr>
        <w:t>系统，互联接口包括通信系统、</w:t>
      </w:r>
      <w:r w:rsidRPr="00E2341A">
        <w:rPr>
          <w:rFonts w:eastAsiaTheme="minorEastAsia"/>
          <w:color w:val="000000" w:themeColor="text1"/>
        </w:rPr>
        <w:t>FAS</w:t>
      </w:r>
      <w:r w:rsidRPr="00E2341A">
        <w:rPr>
          <w:rFonts w:eastAsiaTheme="minorEastAsia"/>
          <w:color w:val="000000" w:themeColor="text1"/>
        </w:rPr>
        <w:t>系统、</w:t>
      </w:r>
      <w:r w:rsidRPr="00E2341A">
        <w:rPr>
          <w:rFonts w:eastAsiaTheme="minorEastAsia"/>
          <w:color w:val="000000" w:themeColor="text1"/>
        </w:rPr>
        <w:t>AFC</w:t>
      </w:r>
      <w:r w:rsidRPr="00E2341A">
        <w:rPr>
          <w:rFonts w:eastAsiaTheme="minorEastAsia"/>
          <w:color w:val="000000" w:themeColor="text1"/>
        </w:rPr>
        <w:t>系统、</w:t>
      </w:r>
      <w:r w:rsidRPr="00E2341A">
        <w:rPr>
          <w:rFonts w:eastAsiaTheme="minorEastAsia"/>
          <w:color w:val="000000" w:themeColor="text1"/>
        </w:rPr>
        <w:t>PIS</w:t>
      </w:r>
      <w:r w:rsidRPr="00E2341A">
        <w:rPr>
          <w:rFonts w:eastAsiaTheme="minorEastAsia"/>
          <w:color w:val="000000" w:themeColor="text1"/>
        </w:rPr>
        <w:t>系统、门禁系统、广播系统、电视监视系统，外部接口包括与通风空调、给排水、动力配电、电扶梯系统等，而且接口方式既有通信接口又有硬线接口，而且系统之间的接口界面划分、接口协议复杂、繁琐，接口设计合理与否保障综合监控系统的成功实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）换乘站资源共享</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换乘站的综合监控系统可根据具体车站的换乘方式及系统设置方式采用分设和合设两种方式，并需对设备房间、系统设备的合设与分设做方案研究。建议换乘站综合监控系统的建设方案应该根据其它线路的建设情况区别对待，对已建成线路，设备房间不宜再合设，在建线路设备房间考虑合设条件。系统设备的合设与分设要根据换乘方式，结合运营维护方式决定，对于共用站厅的换乘站原则上系统可合设，对于通道换乘车站</w:t>
      </w:r>
      <w:r w:rsidRPr="00E2341A">
        <w:rPr>
          <w:rFonts w:eastAsiaTheme="minorEastAsia"/>
          <w:color w:val="000000" w:themeColor="text1"/>
        </w:rPr>
        <w:lastRenderedPageBreak/>
        <w:t>系统可分设，并且本线需考虑后建线路的合设条件。本线应预留与线网控制中心的接口，以便各线之间共享信息，接受线网控制中心的管理指挥。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FAS</w:t>
      </w:r>
      <w:r w:rsidRPr="00E2341A">
        <w:rPr>
          <w:rFonts w:eastAsiaTheme="minorEastAsia"/>
          <w:color w:val="000000" w:themeColor="text1"/>
        </w:rPr>
        <w:t>、</w:t>
      </w:r>
      <w:r w:rsidRPr="00E2341A">
        <w:rPr>
          <w:rFonts w:eastAsiaTheme="minorEastAsia"/>
          <w:color w:val="000000" w:themeColor="text1"/>
        </w:rPr>
        <w:t>BAS</w:t>
      </w:r>
      <w:r w:rsidRPr="00E2341A">
        <w:rPr>
          <w:rFonts w:eastAsiaTheme="minorEastAsia"/>
          <w:color w:val="000000" w:themeColor="text1"/>
        </w:rPr>
        <w:t>系统在换乘站应根据换乘方式设置，各线相对独立的车站各线应分设系统。共用站厅或站台的车站，</w:t>
      </w:r>
      <w:r w:rsidRPr="00E2341A">
        <w:rPr>
          <w:rFonts w:eastAsiaTheme="minorEastAsia"/>
          <w:color w:val="000000" w:themeColor="text1"/>
        </w:rPr>
        <w:t>FAS</w:t>
      </w:r>
      <w:r w:rsidRPr="00E2341A">
        <w:rPr>
          <w:rFonts w:eastAsiaTheme="minorEastAsia"/>
          <w:color w:val="000000" w:themeColor="text1"/>
        </w:rPr>
        <w:t>、</w:t>
      </w:r>
      <w:r w:rsidRPr="00E2341A">
        <w:rPr>
          <w:rFonts w:eastAsiaTheme="minorEastAsia"/>
          <w:color w:val="000000" w:themeColor="text1"/>
        </w:rPr>
        <w:t>BAS</w:t>
      </w:r>
      <w:r w:rsidRPr="00E2341A">
        <w:rPr>
          <w:rFonts w:eastAsiaTheme="minorEastAsia"/>
          <w:color w:val="000000" w:themeColor="text1"/>
        </w:rPr>
        <w:t>应合设，全站设置一套</w:t>
      </w:r>
      <w:r w:rsidRPr="00E2341A">
        <w:rPr>
          <w:rFonts w:eastAsiaTheme="minorEastAsia"/>
          <w:color w:val="000000" w:themeColor="text1"/>
        </w:rPr>
        <w:t>FAS</w:t>
      </w:r>
      <w:r w:rsidRPr="00E2341A">
        <w:rPr>
          <w:rFonts w:eastAsiaTheme="minorEastAsia"/>
          <w:color w:val="000000" w:themeColor="text1"/>
        </w:rPr>
        <w:t>、</w:t>
      </w:r>
      <w:r w:rsidRPr="00E2341A">
        <w:rPr>
          <w:rFonts w:eastAsiaTheme="minorEastAsia"/>
          <w:color w:val="000000" w:themeColor="text1"/>
        </w:rPr>
        <w:t>BAS</w:t>
      </w:r>
      <w:r w:rsidRPr="00E2341A">
        <w:rPr>
          <w:rFonts w:eastAsiaTheme="minorEastAsia"/>
          <w:color w:val="000000" w:themeColor="text1"/>
        </w:rPr>
        <w:t>系统，先建线路为后建线路预留接入条件，实现换乘车站的统一管理。</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7.4.2.17.2</w:t>
      </w:r>
      <w:r w:rsidRPr="00E2341A">
        <w:rPr>
          <w:rFonts w:eastAsiaTheme="minorEastAsia"/>
          <w:color w:val="000000" w:themeColor="text1"/>
        </w:rPr>
        <w:t>对策及措施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综合监控系统方案应与已建线路系统方案保持兼容性、连续性，以便为将来的</w:t>
      </w:r>
      <w:r w:rsidRPr="00E2341A">
        <w:rPr>
          <w:rFonts w:eastAsiaTheme="minorEastAsia"/>
          <w:color w:val="000000" w:themeColor="text1"/>
        </w:rPr>
        <w:t>TCC</w:t>
      </w:r>
      <w:r w:rsidRPr="00E2341A">
        <w:rPr>
          <w:rFonts w:eastAsiaTheme="minorEastAsia"/>
          <w:color w:val="000000" w:themeColor="text1"/>
        </w:rPr>
        <w:t>级、换乘站做到资源共享预留条件，并节省维护成本。</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）集成与互联</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）应重点注重相关接口系统在综合监控系统中的功能实现程度，特别是结合运营需求改善运营管理水平的程度。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综合监控系统是一个大的信息平台，应该更多地关注信息在这个平台中起到的改善运营的作用，而不应仅仅以信息堆积的多少来区分系统的先进性。同样，如果只是一堆系统的简单堆积，不管是集成还是互联，都没有通过进行深入的数据挖掘来改善运营管理，这样的综合监控系统是难以得到运营部门承认的。</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为了提高系统的先进性，互联系统过多，软件开发成本增加，系统的配合工作量也相应增加，这是目前综合监控系统工程造价较高的原因之一。不能盲目追求系统的大而全，忽略系统的实用性，应尽量减少接口配合，避免系统硬件过高标准及过分冗余配置，同时降低系统安装调试难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优化系统结构和减少后期运行维护成本。根据城市轨道交通目前现状，系统设计过程中简化系统接口，在满足系统功能要求的前提下适当降低系统集成互联难度。另外，关键设备应适度冗余配置，并优先选用免维护或少维护的设备，延长使用寿命，减少后期运行维护成本。</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抛开众多容易引起混淆的概念，从工程实际出发，抓住难点和要点。通过目前国内城市轨道交通综合监控系统的实施可以总结出，系统实施成功与否的关键不在于这个系统要设计得多么先进，更重要的是要利于实施，易于适应地铁城市轨道交通复杂的接口条件和建设环境。</w:t>
      </w:r>
    </w:p>
    <w:p w:rsidR="00E07C27" w:rsidRPr="00E2341A" w:rsidRDefault="00E07C27" w:rsidP="00A53DE2">
      <w:pPr>
        <w:ind w:firstLineChars="200" w:firstLine="480"/>
        <w:textAlignment w:val="center"/>
        <w:outlineLvl w:val="4"/>
        <w:rPr>
          <w:rFonts w:eastAsiaTheme="minorEastAsia"/>
          <w:color w:val="000000" w:themeColor="text1"/>
          <w:szCs w:val="44"/>
        </w:rPr>
      </w:pPr>
      <w:r w:rsidRPr="00E2341A">
        <w:rPr>
          <w:rFonts w:eastAsiaTheme="minorEastAsia"/>
          <w:color w:val="000000" w:themeColor="text1"/>
          <w:szCs w:val="44"/>
        </w:rPr>
        <w:t>（</w:t>
      </w:r>
      <w:r w:rsidRPr="00E2341A">
        <w:rPr>
          <w:rFonts w:eastAsiaTheme="minorEastAsia"/>
          <w:color w:val="000000" w:themeColor="text1"/>
          <w:szCs w:val="44"/>
        </w:rPr>
        <w:t>2</w:t>
      </w:r>
      <w:r w:rsidRPr="00E2341A">
        <w:rPr>
          <w:rFonts w:eastAsiaTheme="minorEastAsia"/>
          <w:color w:val="000000" w:themeColor="text1"/>
          <w:szCs w:val="44"/>
        </w:rPr>
        <w:t>）规划接口设计，明确接口界面。综合监控系统集成与互联了地铁众多的机电</w:t>
      </w:r>
      <w:r w:rsidRPr="00E2341A">
        <w:rPr>
          <w:rFonts w:eastAsiaTheme="minorEastAsia"/>
          <w:color w:val="000000" w:themeColor="text1"/>
          <w:szCs w:val="44"/>
        </w:rPr>
        <w:lastRenderedPageBreak/>
        <w:t>设备系统，有许多种接口类型与协议。根据以往的工程经验，工程实施过程中，出问题最多、最难控制的就是接口部分，因此在设计过程中应注重接口设计，做好接口规划，明确各系统间的接口界面、接口类型、接口协议及功能，同时规划好设计界面与施工界面，避免设计及施工中的差、错、漏、碰。</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）换乘站综合监控系统设置主要对策如下：</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）同期建设、站厅换乘情况下，综合监控系统统一设置、系统互联。</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）同期建设、通道换乘情况下，综合监控系统各线分设、系统互联。</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）不同期建设、站厅换乘情况下，综合监控系统统一考虑，预留扩容和接口条件。</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）不同期建设、通道换乘情况下，综合监控系统各线分设，考虑系统互联条件。</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）换乘站综合监控系统主要措施如下：</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）先建的综合监控系统要为后建综合监控系统预留电缆通道、机房面积、电源</w:t>
      </w:r>
      <w:r w:rsidR="00E2341A" w:rsidRPr="00E2341A">
        <w:rPr>
          <w:rFonts w:eastAsiaTheme="minorEastAsia"/>
          <w:color w:val="000000" w:themeColor="text1"/>
        </w:rPr>
        <w:t>（</w:t>
      </w:r>
      <w:r w:rsidRPr="00E2341A">
        <w:rPr>
          <w:rFonts w:eastAsiaTheme="minorEastAsia"/>
          <w:color w:val="000000" w:themeColor="text1"/>
        </w:rPr>
        <w:t>包括</w:t>
      </w:r>
      <w:r w:rsidRPr="00E2341A">
        <w:rPr>
          <w:rFonts w:eastAsiaTheme="minorEastAsia"/>
          <w:color w:val="000000" w:themeColor="text1"/>
        </w:rPr>
        <w:t>UPS</w:t>
      </w:r>
      <w:r w:rsidRPr="00E2341A">
        <w:rPr>
          <w:rFonts w:eastAsiaTheme="minorEastAsia"/>
          <w:color w:val="000000" w:themeColor="text1"/>
        </w:rPr>
        <w:t>容量</w:t>
      </w:r>
      <w:r w:rsidR="00E2341A" w:rsidRPr="00E2341A">
        <w:rPr>
          <w:rFonts w:eastAsiaTheme="minorEastAsia"/>
          <w:color w:val="000000" w:themeColor="text1"/>
        </w:rPr>
        <w:t>）</w:t>
      </w:r>
      <w:r w:rsidRPr="00E2341A">
        <w:rPr>
          <w:rFonts w:eastAsiaTheme="minorEastAsia"/>
          <w:color w:val="000000" w:themeColor="text1"/>
        </w:rPr>
        <w:t>、接地等配套工程。</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）先建的综合监控系统合同文件应包含换乘站的接口说明，确定换乘站需要增加的设备及软件价格。</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）换乘站监控对象增加后，换乘站和控制中心的综合监控系统软件需要更新和调试，与后建线的互联软件也需要增加。</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）新增的</w:t>
      </w:r>
      <w:r w:rsidRPr="00E2341A">
        <w:rPr>
          <w:rFonts w:eastAsiaTheme="minorEastAsia"/>
          <w:color w:val="000000" w:themeColor="text1"/>
        </w:rPr>
        <w:t>BAS</w:t>
      </w:r>
      <w:r w:rsidRPr="00E2341A">
        <w:rPr>
          <w:rFonts w:eastAsiaTheme="minorEastAsia"/>
          <w:color w:val="000000" w:themeColor="text1"/>
        </w:rPr>
        <w:t>子系统</w:t>
      </w:r>
      <w:r w:rsidR="00E2341A" w:rsidRPr="00E2341A">
        <w:rPr>
          <w:rFonts w:eastAsiaTheme="minorEastAsia"/>
          <w:color w:val="000000" w:themeColor="text1"/>
        </w:rPr>
        <w:t>（</w:t>
      </w:r>
      <w:r w:rsidRPr="00E2341A">
        <w:rPr>
          <w:rFonts w:eastAsiaTheme="minorEastAsia"/>
          <w:color w:val="000000" w:themeColor="text1"/>
        </w:rPr>
        <w:t>含</w:t>
      </w:r>
      <w:r w:rsidRPr="00E2341A">
        <w:rPr>
          <w:rFonts w:eastAsiaTheme="minorEastAsia"/>
          <w:color w:val="000000" w:themeColor="text1"/>
        </w:rPr>
        <w:t>MCC</w:t>
      </w:r>
      <w:r w:rsidR="00E2341A" w:rsidRPr="00E2341A">
        <w:rPr>
          <w:rFonts w:eastAsiaTheme="minorEastAsia"/>
          <w:color w:val="000000" w:themeColor="text1"/>
        </w:rPr>
        <w:t>）</w:t>
      </w:r>
      <w:r w:rsidRPr="00E2341A">
        <w:rPr>
          <w:rFonts w:eastAsiaTheme="minorEastAsia"/>
          <w:color w:val="000000" w:themeColor="text1"/>
        </w:rPr>
        <w:t>宜采用与先建线</w:t>
      </w:r>
      <w:r w:rsidRPr="00E2341A">
        <w:rPr>
          <w:rFonts w:eastAsiaTheme="minorEastAsia"/>
          <w:color w:val="000000" w:themeColor="text1"/>
        </w:rPr>
        <w:t>BAS</w:t>
      </w:r>
      <w:r w:rsidRPr="00E2341A">
        <w:rPr>
          <w:rFonts w:eastAsiaTheme="minorEastAsia"/>
          <w:color w:val="000000" w:themeColor="text1"/>
        </w:rPr>
        <w:t>子系统</w:t>
      </w:r>
      <w:r w:rsidR="00E2341A" w:rsidRPr="00E2341A">
        <w:rPr>
          <w:rFonts w:eastAsiaTheme="minorEastAsia"/>
          <w:color w:val="000000" w:themeColor="text1"/>
        </w:rPr>
        <w:t>（</w:t>
      </w:r>
      <w:r w:rsidRPr="00E2341A">
        <w:rPr>
          <w:rFonts w:eastAsiaTheme="minorEastAsia"/>
          <w:color w:val="000000" w:themeColor="text1"/>
        </w:rPr>
        <w:t>含</w:t>
      </w:r>
      <w:r w:rsidRPr="00E2341A">
        <w:rPr>
          <w:rFonts w:eastAsiaTheme="minorEastAsia"/>
          <w:color w:val="000000" w:themeColor="text1"/>
        </w:rPr>
        <w:t>MCC</w:t>
      </w:r>
      <w:r w:rsidR="00E2341A" w:rsidRPr="00E2341A">
        <w:rPr>
          <w:rFonts w:eastAsiaTheme="minorEastAsia"/>
          <w:color w:val="000000" w:themeColor="text1"/>
        </w:rPr>
        <w:t>）</w:t>
      </w:r>
      <w:r w:rsidRPr="00E2341A">
        <w:rPr>
          <w:rFonts w:eastAsiaTheme="minorEastAsia"/>
          <w:color w:val="000000" w:themeColor="text1"/>
        </w:rPr>
        <w:t>相同的现场总线网络协议。</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）换乘站涉及</w:t>
      </w:r>
      <w:r w:rsidRPr="00E2341A">
        <w:rPr>
          <w:rFonts w:eastAsiaTheme="minorEastAsia"/>
          <w:color w:val="000000" w:themeColor="text1"/>
        </w:rPr>
        <w:t>IBP</w:t>
      </w:r>
      <w:r w:rsidRPr="00E2341A">
        <w:rPr>
          <w:rFonts w:eastAsiaTheme="minorEastAsia"/>
          <w:color w:val="000000" w:themeColor="text1"/>
        </w:rPr>
        <w:t>盘变化的专甲方要有：通风空调、照明、给排水、站台门、自动售检票、信号、门禁等，先期线路要综合考虑后续线路的盘面布置，预留相应的盘面。</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7.4.2.18AFC</w:t>
      </w:r>
      <w:r w:rsidRPr="00E2341A">
        <w:rPr>
          <w:rFonts w:eastAsiaTheme="minorEastAsia"/>
          <w:b/>
          <w:color w:val="000000" w:themeColor="text1"/>
        </w:rPr>
        <w:t>系统</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7.4.2.18.1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w:t>
      </w:r>
      <w:r w:rsidRPr="00E2341A">
        <w:rPr>
          <w:rFonts w:eastAsiaTheme="minorEastAsia"/>
          <w:color w:val="000000" w:themeColor="text1"/>
        </w:rPr>
        <w:t>AFC</w:t>
      </w:r>
      <w:r w:rsidRPr="00E2341A">
        <w:rPr>
          <w:rFonts w:eastAsiaTheme="minorEastAsia"/>
          <w:color w:val="000000" w:themeColor="text1"/>
        </w:rPr>
        <w:t>系统互联互通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AFC</w:t>
      </w:r>
      <w:r w:rsidRPr="00E2341A">
        <w:rPr>
          <w:rFonts w:eastAsiaTheme="minorEastAsia"/>
          <w:color w:val="000000" w:themeColor="text1"/>
        </w:rPr>
        <w:t>系统互联互通主要表现在</w:t>
      </w:r>
      <w:r w:rsidRPr="00E2341A">
        <w:rPr>
          <w:rFonts w:eastAsiaTheme="minorEastAsia"/>
          <w:color w:val="000000" w:themeColor="text1"/>
        </w:rPr>
        <w:t>3</w:t>
      </w:r>
      <w:r w:rsidRPr="00E2341A">
        <w:rPr>
          <w:rFonts w:eastAsiaTheme="minorEastAsia"/>
          <w:color w:val="000000" w:themeColor="text1"/>
        </w:rPr>
        <w:t>个层面：系统级的互联互通、人机界面的一致和关键模块的互联互通。本工程研究的重点是</w:t>
      </w:r>
      <w:r w:rsidRPr="00E2341A">
        <w:rPr>
          <w:rFonts w:eastAsiaTheme="minorEastAsia"/>
          <w:color w:val="000000" w:themeColor="text1"/>
        </w:rPr>
        <w:t>AFC</w:t>
      </w:r>
      <w:r w:rsidRPr="00E2341A">
        <w:rPr>
          <w:rFonts w:eastAsiaTheme="minorEastAsia"/>
          <w:color w:val="000000" w:themeColor="text1"/>
        </w:rPr>
        <w:t>系统的系统级的互联互通和设备关键模块的互联互通，特别是解决票务处理模块的互联互通，实现</w:t>
      </w:r>
      <w:r w:rsidRPr="00E2341A">
        <w:rPr>
          <w:rFonts w:eastAsiaTheme="minorEastAsia"/>
          <w:color w:val="000000" w:themeColor="text1"/>
        </w:rPr>
        <w:t>IC</w:t>
      </w:r>
      <w:r w:rsidRPr="00E2341A">
        <w:rPr>
          <w:rFonts w:eastAsiaTheme="minorEastAsia"/>
          <w:color w:val="000000" w:themeColor="text1"/>
        </w:rPr>
        <w:t>卡读卡器接口的兼容。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）系统组网方式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综合分析系统网络安全性和经济性，选择技术成熟、可靠的组网方案是本工程</w:t>
      </w:r>
      <w:r w:rsidRPr="00E2341A">
        <w:rPr>
          <w:rFonts w:eastAsiaTheme="minorEastAsia"/>
          <w:color w:val="000000" w:themeColor="text1"/>
        </w:rPr>
        <w:t>AFC</w:t>
      </w:r>
      <w:r w:rsidRPr="00E2341A">
        <w:rPr>
          <w:rFonts w:eastAsiaTheme="minorEastAsia"/>
          <w:color w:val="000000" w:themeColor="text1"/>
        </w:rPr>
        <w:lastRenderedPageBreak/>
        <w:t>系统的重点难点。</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7.4.2.18.2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w:t>
      </w:r>
      <w:r w:rsidRPr="00E2341A">
        <w:rPr>
          <w:rFonts w:eastAsiaTheme="minorEastAsia"/>
          <w:color w:val="000000" w:themeColor="text1"/>
        </w:rPr>
        <w:t>AFC</w:t>
      </w:r>
      <w:r w:rsidRPr="00E2341A">
        <w:rPr>
          <w:rFonts w:eastAsiaTheme="minorEastAsia"/>
          <w:color w:val="000000" w:themeColor="text1"/>
        </w:rPr>
        <w:t>系统互联互通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建议采用业务内置型</w:t>
      </w:r>
      <w:r w:rsidRPr="00E2341A">
        <w:rPr>
          <w:rFonts w:eastAsiaTheme="minorEastAsia"/>
          <w:color w:val="000000" w:themeColor="text1"/>
        </w:rPr>
        <w:t>IC</w:t>
      </w:r>
      <w:r w:rsidRPr="00E2341A">
        <w:rPr>
          <w:rFonts w:eastAsiaTheme="minorEastAsia"/>
          <w:color w:val="000000" w:themeColor="text1"/>
        </w:rPr>
        <w:t>读卡器。此读卡器将票卡处理流程的程序写入</w:t>
      </w:r>
      <w:r w:rsidRPr="00E2341A">
        <w:rPr>
          <w:rFonts w:eastAsiaTheme="minorEastAsia"/>
          <w:color w:val="000000" w:themeColor="text1"/>
        </w:rPr>
        <w:t>IC</w:t>
      </w:r>
      <w:r w:rsidRPr="00E2341A">
        <w:rPr>
          <w:rFonts w:eastAsiaTheme="minorEastAsia"/>
          <w:color w:val="000000" w:themeColor="text1"/>
        </w:rPr>
        <w:t>卡读卡器内部，上位机只需发送业务操作命令（如进站、出站），接收读卡器返回的处理结果，票卡交易操作流程由读卡器独立完成。当票务流程发生变更时，支持</w:t>
      </w:r>
      <w:r w:rsidRPr="00E2341A">
        <w:rPr>
          <w:rFonts w:eastAsiaTheme="minorEastAsia"/>
          <w:color w:val="000000" w:themeColor="text1"/>
        </w:rPr>
        <w:t>ACC</w:t>
      </w:r>
      <w:r w:rsidRPr="00E2341A">
        <w:rPr>
          <w:rFonts w:eastAsiaTheme="minorEastAsia"/>
          <w:color w:val="000000" w:themeColor="text1"/>
        </w:rPr>
        <w:t>下发的交易流程处理模块，对系统升级，实现对票务规则的修改，无需修改和配置任何硬件和其他软件，从而节约成本，提高运营效率。票卡处理流程内置</w:t>
      </w:r>
      <w:r w:rsidRPr="00E2341A">
        <w:rPr>
          <w:rFonts w:eastAsiaTheme="minorEastAsia"/>
          <w:color w:val="000000" w:themeColor="text1"/>
        </w:rPr>
        <w:t>IC</w:t>
      </w:r>
      <w:r w:rsidRPr="00E2341A">
        <w:rPr>
          <w:rFonts w:eastAsiaTheme="minorEastAsia"/>
          <w:color w:val="000000" w:themeColor="text1"/>
        </w:rPr>
        <w:t>读卡器有利于系统的维护和升级，在制定统一的接口前提下，保证了系统的统一和互联互通。</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）系统组网方式及设备选型</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目前车站终端设备组网方式有：采用双绞线点对点连接、组建光纤以太网环网和组建冗余光纤以太网环形三种方式。其中光纤以太环网和冗余光纤以太网环网安全性、可靠性较强。</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光纤以太网环网采用群的概念，即将全站设备分成若干个群，群与群之间的交换机采用光纤连接，并组成一个环。并能将地铁电磁干扰环境下对本系统的干扰降到最低，提高了网络的可靠性；群交换机采用导轨式工业交换机，可在设备机箱内方便安装，可使群内设备电缆连接最短；本方案干线网络采用了光纤，群内网络连接采用电缆，减少了电缆的布线数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车站计算机系统局域网采用冗余环形结构，在车站计算机、售票处、进出站闸机处各设一台工业以太网交换机，与车站三层以太网交换机组成冗余的交换式以太网环，保证在链路出现单点或多点故障时可以再</w:t>
      </w:r>
      <w:r w:rsidRPr="00E2341A">
        <w:rPr>
          <w:rFonts w:eastAsiaTheme="minorEastAsia"/>
          <w:color w:val="000000" w:themeColor="text1"/>
        </w:rPr>
        <w:t>50ms</w:t>
      </w:r>
      <w:r w:rsidRPr="00E2341A">
        <w:rPr>
          <w:rFonts w:eastAsiaTheme="minorEastAsia"/>
          <w:color w:val="000000" w:themeColor="text1"/>
        </w:rPr>
        <w:t>的时间内，实现自愈。车站计算机网络中每群车站终端设备均为一个独立的子网，并通过</w:t>
      </w:r>
      <w:r w:rsidRPr="00E2341A">
        <w:rPr>
          <w:rFonts w:eastAsiaTheme="minorEastAsia"/>
          <w:color w:val="000000" w:themeColor="text1"/>
        </w:rPr>
        <w:t>VLAN</w:t>
      </w:r>
      <w:r w:rsidRPr="00E2341A">
        <w:rPr>
          <w:rFonts w:eastAsiaTheme="minorEastAsia"/>
          <w:color w:val="000000" w:themeColor="text1"/>
        </w:rPr>
        <w:t>进行子网之间的隔离，减小系统之间的广播域，从而限制子网广播，增强网络安全性。因此本次投标推荐采用冗余环形光纤以太网方式组网，以保证系统网络安全性。</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7.4.2.19</w:t>
      </w:r>
      <w:r w:rsidRPr="00E2341A">
        <w:rPr>
          <w:rFonts w:eastAsiaTheme="minorEastAsia"/>
          <w:b/>
          <w:color w:val="000000" w:themeColor="text1"/>
        </w:rPr>
        <w:t>自动扶梯与电梯</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7.4.2.19.1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）系统设计是否满足相关规程规范的要求。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）施工图设计文件及图纸是否准确，深度能否满足现场施工要求。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3</w:t>
      </w:r>
      <w:r w:rsidRPr="00E2341A">
        <w:rPr>
          <w:rFonts w:eastAsiaTheme="minorEastAsia"/>
          <w:color w:val="000000" w:themeColor="text1"/>
        </w:rPr>
        <w:t>）是否执行上阶段的审查意见。</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）与相关系统的接口是否完整、协调。</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）是否采取了必要的安全措施。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）土建施工图一般在自动扶梯和电梯设备招标之前进行，施工图的准确性不能保证。</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7.4.2.19.2</w:t>
      </w:r>
      <w:r w:rsidRPr="00E2341A">
        <w:rPr>
          <w:rFonts w:eastAsiaTheme="minorEastAsia"/>
          <w:color w:val="000000" w:themeColor="text1"/>
        </w:rPr>
        <w:t>对策及措施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与设计单位、总体设计单位、甲方沟通，使问题在设计过程中及时解决；</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严格审查设计原则、设计依据和主要技术参数；</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及时提示设计单位做好资料更新，要求对中标设备的资料与施工图对照审核；</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严格审查设计文件及图纸，提出进一步优化设计的意见和建议。</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7.4.2.20</w:t>
      </w:r>
      <w:r w:rsidRPr="00E2341A">
        <w:rPr>
          <w:rFonts w:eastAsiaTheme="minorEastAsia"/>
          <w:b/>
          <w:color w:val="000000" w:themeColor="text1"/>
        </w:rPr>
        <w:t>站台门</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7.4.2.20.1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）系统设计是否满足相关规程规范的要求。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）施工图设计文件及图纸是否准确，深度能否满足现场施工要求。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）是否执行上阶段的审查意见。</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）与相关系统的接口是否完整、协调。</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）门体布置是否与车辆相匹配。</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）是否采取了必要的安全措施。</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7.4.2.20.2</w:t>
      </w:r>
      <w:r w:rsidRPr="00E2341A">
        <w:rPr>
          <w:rFonts w:eastAsiaTheme="minorEastAsia"/>
          <w:color w:val="000000" w:themeColor="text1"/>
        </w:rPr>
        <w:t>对策及措施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与设计单位、总体设计单位、甲方沟通，使问题在设计过程中及时解决；</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严格审查设计原则、设计依据和主要技术参数；</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严格审查设计文件及图纸，提出进一步优化设计的意见和建议；</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7.4.2.21</w:t>
      </w:r>
      <w:r w:rsidRPr="00E2341A">
        <w:rPr>
          <w:rFonts w:eastAsiaTheme="minorEastAsia"/>
          <w:b/>
          <w:color w:val="000000" w:themeColor="text1"/>
        </w:rPr>
        <w:t>车辆段工艺</w:t>
      </w:r>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7.4.2.21.1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）资源共享</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辆基地资源共享设计应结合网络规划，充分考虑资源共享条件，明确工程范围、界面划分、投资分劈、技术接口及预留条件等，尽量优化设计，节省用地和工程投资，应重点研究资源共享原则、模式，并深化研究车辆基地设计规模。</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2</w:t>
      </w:r>
      <w:r w:rsidRPr="00E2341A">
        <w:rPr>
          <w:rFonts w:eastAsiaTheme="minorEastAsia"/>
          <w:color w:val="000000" w:themeColor="text1"/>
        </w:rPr>
        <w:t>）工艺设计</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辆段、停车场总平面布置应布局紧凑、工艺流畅，出入段线应与正线接轨良好，运用、检修作业流程顺畅，近远期规模计算准确，厂架修库工艺设计合理，检修设备配置先进，运用检修区域与生活办公区域相对独立，工作人员生活作业便利。</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7.4.2.21.2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）资源共享</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辆段与综合基地应充分考虑各线检修规模、各线工程筹划、分期建设情况等因素统筹优化设计，避免重复建设和浪费资源。施工图阶段结合相关线路行车资料，核实本基地承担的厂架修任务量，并核实设计规模，按近远期规模分期实施；对于资源共享模式应深化研究，其作业模式、网络资源共享条件、是否考虑社会化维修或集中维修等影响因素统筹规划设计，综合考虑厂架修、培训中心、综合维修中心、物资系统的资源共享模式。</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）工艺设计</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阶段审核车辆段与综合基地总平面布置、车库组合型式，确保工艺流程顺畅。合理的工艺设计不仅可以使运用检修作业流畅、便捷，而且可以节约用地，减少土建投资及机电设备投资，降低后期运营成本。尤其是厂架修库的设计应充分考虑并预留网络其他线路车辆检修作业的条件，厂架修工艺流程应顺畅，布局应紧凑，合理。</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7.4.2.22</w:t>
      </w:r>
      <w:r w:rsidRPr="00E2341A">
        <w:rPr>
          <w:rFonts w:eastAsiaTheme="minorEastAsia"/>
          <w:b/>
          <w:color w:val="000000" w:themeColor="text1"/>
        </w:rPr>
        <w:t>环境保护</w:t>
      </w:r>
    </w:p>
    <w:p w:rsidR="00E07C27" w:rsidRPr="00E2341A" w:rsidRDefault="00E07C27" w:rsidP="00A53DE2">
      <w:pPr>
        <w:textAlignment w:val="center"/>
        <w:rPr>
          <w:rFonts w:eastAsiaTheme="minorEastAsia"/>
          <w:color w:val="000000" w:themeColor="text1"/>
        </w:rPr>
      </w:pPr>
      <w:bookmarkStart w:id="211" w:name="_Toc373153260"/>
      <w:r w:rsidRPr="00E2341A">
        <w:rPr>
          <w:rFonts w:eastAsiaTheme="minorEastAsia"/>
          <w:color w:val="000000" w:themeColor="text1"/>
        </w:rPr>
        <w:t>7.4.2.22.1</w:t>
      </w:r>
      <w:r w:rsidRPr="00E2341A">
        <w:rPr>
          <w:rFonts w:eastAsiaTheme="minorEastAsia"/>
          <w:color w:val="000000" w:themeColor="text1"/>
        </w:rPr>
        <w:t>重、难点</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）沿线列车运行噪声以及车辆段的列车进出及维修噪声对沿线居民生活环境产生影响；工程下穿或者</w:t>
      </w:r>
      <w:r w:rsidRPr="00E2341A">
        <w:rPr>
          <w:rFonts w:eastAsiaTheme="minorEastAsia"/>
          <w:color w:val="000000" w:themeColor="text1"/>
          <w:szCs w:val="24"/>
        </w:rPr>
        <w:t>靠近居住等建筑群尤其是文物保护单位</w:t>
      </w:r>
      <w:r w:rsidRPr="00E2341A">
        <w:rPr>
          <w:rFonts w:eastAsiaTheme="minorEastAsia"/>
          <w:color w:val="000000" w:themeColor="text1"/>
        </w:rPr>
        <w:t>，若施工期及运营期采取保护措施不当，将会对建筑物产生不利影响。</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）若车站及区间风亭、</w:t>
      </w:r>
      <w:r w:rsidRPr="00E2341A">
        <w:rPr>
          <w:rFonts w:eastAsiaTheme="minorEastAsia"/>
          <w:color w:val="000000" w:themeColor="text1"/>
          <w:szCs w:val="24"/>
        </w:rPr>
        <w:t>主变电站</w:t>
      </w:r>
      <w:r w:rsidRPr="00E2341A">
        <w:rPr>
          <w:rFonts w:eastAsiaTheme="minorEastAsia"/>
          <w:color w:val="000000" w:themeColor="text1"/>
        </w:rPr>
        <w:t>选址不当，将会影响附近居民的噪声生活环境。</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）主变电站、列车运行产生的电磁场和无线电干扰会对周边环境产生电磁影响。</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7.4.2.22.2</w:t>
      </w:r>
      <w:r w:rsidRPr="00E2341A">
        <w:rPr>
          <w:rFonts w:eastAsiaTheme="minorEastAsia"/>
          <w:color w:val="000000" w:themeColor="text1"/>
        </w:rPr>
        <w:t>对策及措施</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）根据《中华人民共和国文物保护法》相关要求，工程应不侵入文物保护范围及建设控制地带范围内，并做好地下线路有效的减振措施减少施工期和运营期振动对文物的影响。</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2</w:t>
      </w:r>
      <w:r w:rsidRPr="00E2341A">
        <w:rPr>
          <w:rFonts w:eastAsiaTheme="minorEastAsia"/>
          <w:color w:val="000000" w:themeColor="text1"/>
        </w:rPr>
        <w:t>）线路选线过程中优先选择位于主要交通道路路中、路侧的地下线路方案，减少列车运行产生的振动影响，对于下穿、靠近敏感建筑物的地下路段根据区间列车速度、埋深情况、地面建筑物结构性质，依据环评及初步设计批复采取相应的减振措施，在满足国家相应标准、功能区划的同时，最大程度的减少振动影响，实现</w:t>
      </w:r>
      <w:r w:rsidRPr="00E2341A">
        <w:rPr>
          <w:rFonts w:eastAsiaTheme="minorEastAsia"/>
          <w:color w:val="000000" w:themeColor="text1"/>
        </w:rPr>
        <w:t>“</w:t>
      </w:r>
      <w:r w:rsidRPr="00E2341A">
        <w:rPr>
          <w:rFonts w:eastAsiaTheme="minorEastAsia"/>
          <w:color w:val="000000" w:themeColor="text1"/>
        </w:rPr>
        <w:t>建设绿色地铁</w:t>
      </w:r>
      <w:r w:rsidRPr="00E2341A">
        <w:rPr>
          <w:rFonts w:eastAsiaTheme="minorEastAsia"/>
          <w:color w:val="000000" w:themeColor="text1"/>
        </w:rPr>
        <w:t>”</w:t>
      </w:r>
      <w:r w:rsidRPr="00E2341A">
        <w:rPr>
          <w:rFonts w:eastAsiaTheme="minorEastAsia"/>
          <w:color w:val="000000" w:themeColor="text1"/>
        </w:rPr>
        <w:t>的环保理念。</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对高架线路段、车辆基地出入线产生的噪声影响根据环评及初步设计批复采取设置声屏障等隔音降噪措施。风亭、主变电站应与建筑群保持一定的距离，以免对其产生噪声、电磁影响，并设置围墙、百叶、消声器等措施来降低影响。</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）根据环评及初步设计批复落实施工期各项环保措施。</w:t>
      </w:r>
    </w:p>
    <w:p w:rsidR="00E07C27" w:rsidRPr="00E2341A" w:rsidRDefault="00E07C27" w:rsidP="00193B3B">
      <w:pPr>
        <w:spacing w:beforeLines="30" w:afterLines="30"/>
        <w:textAlignment w:val="center"/>
        <w:outlineLvl w:val="2"/>
        <w:rPr>
          <w:rFonts w:eastAsiaTheme="minorEastAsia"/>
          <w:color w:val="000000" w:themeColor="text1"/>
        </w:rPr>
      </w:pPr>
      <w:bookmarkStart w:id="212" w:name="_Toc393722721"/>
      <w:bookmarkStart w:id="213" w:name="_Toc393724371"/>
      <w:bookmarkStart w:id="214" w:name="_Toc485108714"/>
      <w:bookmarkStart w:id="215" w:name="_Toc485135955"/>
      <w:r w:rsidRPr="00E2341A">
        <w:rPr>
          <w:rFonts w:eastAsiaTheme="minorEastAsia"/>
          <w:color w:val="000000" w:themeColor="text1"/>
        </w:rPr>
        <w:t>7.4.3</w:t>
      </w:r>
      <w:r w:rsidRPr="00E2341A">
        <w:rPr>
          <w:rFonts w:eastAsiaTheme="minorEastAsia"/>
          <w:color w:val="000000" w:themeColor="text1"/>
        </w:rPr>
        <w:t>各专业施工图审查要点及控制措施</w:t>
      </w:r>
      <w:bookmarkEnd w:id="211"/>
      <w:bookmarkEnd w:id="212"/>
      <w:bookmarkEnd w:id="213"/>
      <w:bookmarkEnd w:id="214"/>
      <w:bookmarkEnd w:id="215"/>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针对以上论述的本工程的重点、难点，同时结合施工图设计阶段、配合施工阶段及施工图审查工作的特点，各专业在施工图审查工作中除重点审查是否符合国家、地方和行业正式颁布实施规程、规范中有关的强制性条文外，其它审查要点及控制措施分述如下：</w:t>
      </w:r>
    </w:p>
    <w:p w:rsidR="00E07C27" w:rsidRPr="00E2341A" w:rsidRDefault="00E07C27" w:rsidP="00A53DE2">
      <w:pPr>
        <w:textAlignment w:val="center"/>
        <w:outlineLvl w:val="3"/>
        <w:rPr>
          <w:rFonts w:eastAsiaTheme="minorEastAsia"/>
          <w:b/>
          <w:color w:val="000000" w:themeColor="text1"/>
        </w:rPr>
      </w:pPr>
      <w:bookmarkStart w:id="216" w:name="_Toc373153261"/>
      <w:r w:rsidRPr="00E2341A">
        <w:rPr>
          <w:rFonts w:eastAsiaTheme="minorEastAsia"/>
          <w:b/>
          <w:color w:val="000000" w:themeColor="text1"/>
        </w:rPr>
        <w:t>7.4.3.1</w:t>
      </w:r>
      <w:r w:rsidRPr="00E2341A">
        <w:rPr>
          <w:rFonts w:eastAsiaTheme="minorEastAsia"/>
          <w:b/>
          <w:color w:val="000000" w:themeColor="text1"/>
        </w:rPr>
        <w:t>线路、路基</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线路设计原则；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线路平面、纵断面施工设计图；</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核查施工设计阶段设计审查所需初步设计文件、初步设计批文、建设单位及其主管部门的要求和批示；</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熟悉施工图设计阶段设计审查范围内的所有工作：</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设计范围、设计依据及目标；</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相关专业接口数据：隧道结构，有效站台长度等；</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沿线工程地质与水文地质情况。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审查总体单位制定的《施工设计总体设计原则及技术要求》、《施工设计文件组</w:t>
      </w:r>
      <w:r w:rsidRPr="00E2341A">
        <w:rPr>
          <w:rFonts w:eastAsiaTheme="minorEastAsia"/>
          <w:color w:val="000000" w:themeColor="text1"/>
        </w:rPr>
        <w:lastRenderedPageBreak/>
        <w:t>成与内容》、《施工设计文件编制及其它统一规定（同时含互提资料电子文件规定、设计界面划分等）》；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审查全线线路施工图设计说明书及线路平、纵断面图；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审查路基施工图设计说明书及设计图纸；</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审查线路系统与其他各专业设计的线路平面坐标、方位角、轨面设计坡度、轨面设计高程等是否一致，是否无漏项；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设计单位的线路平、纵断面及路基施工图变更设计。</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施工单位施工变更设计。</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审查总包总体单位编制的《变更设计管理办法》；建立设计变更审批程序；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对设计单位的施工图变更及施工单位施工变更审查及签署意见；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审查土建竣工后根据隧道洞体测量资料进行的线路平面、纵断面调整设计。</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7.4.3.2</w:t>
      </w:r>
      <w:r w:rsidRPr="00E2341A">
        <w:rPr>
          <w:rFonts w:eastAsiaTheme="minorEastAsia"/>
          <w:b/>
          <w:color w:val="000000" w:themeColor="text1"/>
          <w:szCs w:val="24"/>
        </w:rPr>
        <w:t>轨道</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审查施工图设计阶段《总体设计原则及技术要求》《文件组成与内容》《文件编制及其它统一规定》等文件；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审查初步设计审查意见执行情况；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审查各系统设计界面划分，如出入段线与车场线的铺轨界面划分；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与各专业接口资料是否正确、协调；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施工图设计文件及图纸是否准确，能否满足现场施工要求；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审查环境保护和劳动安全卫生措施；</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实行设计基础资料控制措施，要求设计单位将专业设计的输入资料（如设计原则、设计范围、设计依据、本线沿线《环境影响评价报告》及国家环保部门的批复意见等资料）的准备情况和存在的问题报送审查；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要求系统单位对重要接口项目做出细化表，对所提的预埋件、预留孔洞图，经有关专业签署确认后，通过总体设计单位报审查单位核查；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要求轨道施工图应有相关专业会签；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制定设计审查计划，及时审查设计单位提出的各阶段设计成果，施工图设计文件等；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审查工务定员设计；</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审查工务维修机具设备要求；</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设计变更、施工变更的原因，是否满足有关要求。</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工程施工阶段设计审查人员应在现场配合；</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设计审查人员应熟悉自己的职责范围，认真、负责处理设计、施工变更，并提出审查意见；</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7.4.3.3</w:t>
      </w:r>
      <w:r w:rsidRPr="00E2341A">
        <w:rPr>
          <w:rFonts w:eastAsiaTheme="minorEastAsia"/>
          <w:b/>
          <w:color w:val="000000" w:themeColor="text1"/>
          <w:szCs w:val="24"/>
        </w:rPr>
        <w:t>车站建筑专业</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初步设计审查意见执行情况和设计文件完整性；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设计输入资料与坐标计算的正确性；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设计处理措施的经济性、适用性；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建筑设计的正确性；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车站建筑通用图、参考图的审查；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相关专业接口的正确性，沟、槽、管、洞的落实情况；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车站物业开发及综合利用情况、装修设计；</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审查施工图设计图纸：设计原则是否与批准的初步设计批文、建设单位及其主管部门的要求和指示相符，图纸内容和深度是否符合设计合同规定和设计规范；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审查车站建筑装修标准的原则、概念设计和装修方案设计。审查出入口建筑方</w:t>
      </w:r>
      <w:r w:rsidRPr="00E2341A">
        <w:rPr>
          <w:rFonts w:eastAsiaTheme="minorEastAsia"/>
          <w:color w:val="000000" w:themeColor="text1"/>
        </w:rPr>
        <w:lastRenderedPageBreak/>
        <w:t>案、风亭建筑方案、导向系统、广告灯箱布置、无障碍设计。</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施工图设计阶段设计审查单位履行政府职能，代表政府把握对工程实施的审查与控制。组织富有经验的建筑师、地铁专家对各车站建筑施工图进行以下审查：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设计说明中的站位、站址环境、车站规模（控制规模的远期设计客流量，各出入通道的分向设计客流量、换乘客流量、站台形式及宽度、车站限界、车站层数及布置内容、车站埋深、出入口及通道数量、车站建筑面积等）车站总平面布置（管理与设备之间分层及位置布置、出入通道及风亭、冷却塔、垂直电梯布置等，与既有和规划的地面建筑、地下建筑、公交车站、地下主要管线结合情况、防火间距、停车场、绿化、广场设计等，物业开发及综合利用、车站建筑设计（站厅层平面中的管理及设备用房和公共区布置、防火分区及疏散、垂直电梯位置；站台层平面中的房间及公共区布置、防火分区及疏散、垂直电梯位置；剖面中的标高体系、有效站台中心线轨顶标高、车站坡度、层高、净高、埋深等；出入通道、电扶梯位置和数量、宽度及净高、地面出入口及与规划结合情况、地面标高等；风亭、冷却塔数量、方位、平面尺寸、标高等控制高度等；折返线、联络线的位置；换乘方案与布置、换乘站台宽度、换乘楼扶梯宽度及数量等；无障碍设计情况；事故情况下的处理措施；人防工程设计、建筑装修设计原则、路引设计原则、广告灯箱设计、节约能源措施、环保和劳动安全卫生、施工养护注意事项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总平面图：地形地物、规划建筑、道路红线、绿化范围；坐标网；车站、通道、地面出入口、风亭的定位、坐标和相互关系；主要轴线及外包尺寸；车站中心里程；地面出入口编号；地面建筑物，构筑物等必要参数；指北针；设计说明；</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站厅层平面图：车站中心里程；轴线位置和编号；门窗位置、编号、开启方向；房间名称、位置、面积；柱距、跨度尺寸、墙体厚度、柱尺寸与轴线关系；车站外部总尺寸、分段尺寸；车站内部各类尺寸；变形逢位置和尺寸；卫生器具、水池、饮水处等位置；电扶梯、楼梯位置和尺寸、上下方向标示；车站中心地面及两站地面的标高；必要的沟、坑、台座、人孔、平台、带装孔、重要设备位置尺寸与标高；进出站检票闸机、栏杆、各类票机、公共电话位置和尺寸；管道井、消防梯位置及尺寸；剖切线及编号；有关节点及详图索引号；</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审查站台层平面图：车站中心站台面相对标高及绝对标高；垂直电梯位置及门的开启方向；站台门长度及位置；计算站台长度；站台宽；有效站台长度以外侧站台净宽；站台下轨道区台阶位置及尺寸；轨道中心距站台边尺寸、距侧墙尺寸、防淹门位置及尺寸；其余内容参见站厅层平面；</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审查纵、横剖面图：内墙、柱、侧墙的轴线及编号；剖切到的各部位可见内容的核对；高度尺寸；标高；节点构造详图索引；地下管线位置、标高、管径等；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审查重要的构造详图；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审查出入通道平剖面图：位置、宽度、高度、变形缝、人防门、孔洞、墙厚等；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审查风亭、地面出入口及垂直电梯厅的平面位置、尺寸、墙体材料及厚度、截水沟、扶、楼梯、门窗、台阶、雨篷、屋面、散水、电梯井道、候梯厅、无障碍设施等；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参加车站装修标准、原则、概念设计、装修方案、出入口和风亭建筑方案、导向系统设计等各研讨、审查会议并提出审查意见。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对设计单位的建筑施工图变更设计及施工单位施工变更进行控制；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对设计变更、施工变更类别的控制。</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及时审查设计变更的施工变更文件，注意接口变化情况；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参加施工单位组织的施工图纸技术交底会、设计方案变更审查会；</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深入施工现场了解工程施工情况。</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7.4.3.4</w:t>
      </w:r>
      <w:r w:rsidRPr="00E2341A">
        <w:rPr>
          <w:rFonts w:eastAsiaTheme="minorEastAsia"/>
          <w:b/>
          <w:color w:val="000000" w:themeColor="text1"/>
          <w:szCs w:val="24"/>
        </w:rPr>
        <w:t>地下车站结构及区间隧道专业</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设计原则是否体现初步设计批文，建设单位及其主管部门的要求和批示；</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施工图的内容和深度是否符合设计合同规定和设计规范；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设计输入资料与坐标计算的正确性；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与相关专业接口的正确性，有关沟槽管洞的落实情况；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围护结构类型及结构设计的正确合理；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审查施工组织设计原则及工期要求；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施工工方法及工程措施选择合理、合适；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审查全线地下结构防水标准、技术要求；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暗挖隧道工法、辅助工法、竖井位置的合理性；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管片的设计等合理性；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盾构的施工条件是否满足有关要求；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联络通道的设计是否满足相关要求；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对采用的参考图、通用图的合理性、适应性进行审查。</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熟悉掌握并执行初步设计审查意见，审查初步设计审查意见的执行情况；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审查设计单位制定的统一技术标准（如施工图技术要求、文件组成与内容、通用图设计、需总体单位审查的图纸目录、图纸会签办法等）；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检查工程材料、数量是否合理，控制投资的接口项目不漏项。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设计变更、施工变更的原因，是否满足有关要求。</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设计审查人员应熟悉自己的职责范围，认真、负责处理设计、施工变更，并提出审查意见；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签署变更合同；</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对重点工程（施工方法、方案）和重大施工事故（原因及处理）组织专家会审；</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检查工程材料、数量是否正确。</w:t>
      </w:r>
    </w:p>
    <w:p w:rsidR="00761218" w:rsidRPr="00E2341A" w:rsidRDefault="00761218" w:rsidP="00A53DE2">
      <w:pPr>
        <w:ind w:firstLineChars="200" w:firstLine="482"/>
        <w:textAlignment w:val="center"/>
        <w:rPr>
          <w:rFonts w:eastAsiaTheme="minorEastAsia"/>
          <w:b/>
          <w:color w:val="000000" w:themeColor="text1"/>
          <w:szCs w:val="24"/>
        </w:rPr>
      </w:pP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7.4.3.5</w:t>
      </w:r>
      <w:r w:rsidRPr="00E2341A">
        <w:rPr>
          <w:rFonts w:eastAsiaTheme="minorEastAsia"/>
          <w:b/>
          <w:color w:val="000000" w:themeColor="text1"/>
          <w:szCs w:val="24"/>
        </w:rPr>
        <w:t>桥梁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审查本线桥梁专业施工图设计原则；是否体现初步设计批文，建设单位及其主管部门的要求和批示；</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施工图的内容和深度是否符合设计合同规定和设计规范；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与相关专业接口、设计输入资料的正确性；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对采用的参考图、通用图的合理性、适应性进行审查；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全线桥梁的施工图设计过程控制；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桥涵施工图设计过程控制；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全线桥梁的施工图及设计文件审查；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一般地段桥梁施工图设计过程控制；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个别工点桥梁施工图设计过程控制；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全线桥梁的施工图及设计文件审查；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组织必要的专家技术审查研讨会和定期技术例会。</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熟悉掌握并执行初步设计审查意见，审查初步设计审查意见的执行情况；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审查设计单位制定的施工图技术要求、文件组成与内容、文件编制办法和技术接口等；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审查桥梁施工图专业设计原则，对于特殊设计的节点桥梁应单独编制特殊设计专业设计原则；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事先检查检验在设计中使用的各种计算软件的可靠性及版本的有效性；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审查设计计算单；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检查工程材料、数量是否合理，控制投资的接口项目不漏项。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全线桥梁的施工；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全线桥梁施工中的设计、施工变更；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全线桥梁施工中其他变更：应甲方特别要求所做出的重要设计变更；应施工单位要求、经甲方和设计单位同意的重要设计变更；全线桥梁施工中其他需要设计审查提供意见的工程变更。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变更的理由和原因是否合理充分，是否满足相关要求。变更设计的程序是否合规。</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变更设计工程数量审查：工程数量计算与工程量计量规则是否相符，工程数量是否准确；对变更设计与施工图主要工程数量对照表进行对比审查，并分析工程量变化原因。</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严格遵守设计审查的职业道德，在职权范围内能尽快解决的问题尽快解决；</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全线桥梁施工图设计审查审查严格把关，不留隐患；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全线桥梁施工中重要设计变更审查严格把关，不留隐患；发挥设计审查的主观能动性，能事先想到的问题及时通知有关方面，防患于未然。对变更工点进行地形，水文资料，桥孔布置等方面的勘察核对。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注意协助提醒有关单位处理好与各接口专业的相关施工衔接细节；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认真核实全线桥梁施工的实际工程数量，对与施工图所列工程数量出入较大的部分，应进行反复重点核查；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认真核查全线桥梁施工中的重要工程变更引起的工程数量增减变化；</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7.4.3.6</w:t>
      </w:r>
      <w:r w:rsidRPr="00E2341A">
        <w:rPr>
          <w:rFonts w:eastAsiaTheme="minorEastAsia"/>
          <w:b/>
          <w:color w:val="000000" w:themeColor="text1"/>
          <w:szCs w:val="24"/>
        </w:rPr>
        <w:t>房屋建筑、结构（车辆段及综合维修基地、停车场）</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初步设计审查意见执行情况和设计文件完整性；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设计输入资料与坐标计算的正确性；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特殊问题处理措施的经济性、适用性；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建筑设计的正确性；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建筑通用图、参考图的审查；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相关专业接口的正确性，沟、槽、管、洞的落实情况；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场、段房屋建筑物业开发及综合利用情况、装修设计；</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审查施工图设计图纸：设计原则是否与批准的初步设计批文、建设单位及其主管部门的要求和指示相符，图纸内容和深度是否符合设计合同规定；</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审查房屋建筑装修标准的原则、概念设计和装修方案设计；</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施工图设计阶段履行政府职能，代表政府把握对工程实施的审查与控制。组织富有</w:t>
      </w:r>
      <w:r w:rsidRPr="00E2341A">
        <w:rPr>
          <w:rFonts w:eastAsiaTheme="minorEastAsia"/>
          <w:color w:val="000000" w:themeColor="text1"/>
        </w:rPr>
        <w:lastRenderedPageBreak/>
        <w:t>经验的建筑师、地铁专家对场、段房屋建筑结构施工图进行以下审查；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审查房屋设计标高，填方高度正确；建筑面积与文件面积相吻合，设计说明符合初设鉴定意见和全线统一规定，专业间协调一致；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审查场、段房屋建筑节约能源措施、环保和劳动安全卫生、施工养护注意事项等；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审查场、段房屋建筑平面图：地形地物、规划建筑、道路红线、绿化范围；坐标网；坐标和相互关系；主要轴线及外包尺寸；车站中心里程；出入口编号；地面建筑物，构筑物等必要参数；指北针；设计说明；</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场、段房屋建筑平面图：轴线位置和编号；门窗位置、编号、开启方向；房间名称、位置、面积；柱距、跨度尺寸、墙体厚度、柱尺寸与轴线关系；外部总尺寸、分段尺寸；内部各类尺寸；变形缝位置和尺寸；卫生器具、水池、饮水处等位置；电扶梯、楼梯位置和尺寸、上下方向标示；地面的标高；必要的沟、坑、台座、人孔、平台、按装孔、重要设备位置尺寸与标高；栏杆、公共电话位置和尺寸；管道井、消防梯位置及尺寸；剖切线及编号；有关节点及详图索引号；</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审查纵、横剖面图：内墙、柱、侧墙的轴线及编号；剖切到的各部位可见内容的核对；高度尺寸；标高；节点构造详图索引；地下管线位置、标高、管径等；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审查重要的构造详图；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参加装修标准、原则、概念设计、装修方案、出入口建筑方案、导向系统设计等各研讨、审查会议并提出审查意见；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审查车辆段主厂房平面布置满足工艺流程要求，以及吊车规格、检修坑布置、检修平台等满足生产需要；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审查其它办公及生产房屋平面图符合工艺、功能、规范要求；建筑立面造型、体量、色彩符合规划要求；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重点审查各房屋建筑与相关专业的接口设计；</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审查车辆段综合开发和利用的设计内容满足功能需要；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审查房屋建筑结构设计正确采用地质资料、基础埋深、基础形式、结构设计基本参数等；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审查房屋建筑结构形式与结构布置合理，主体结构体系安全、可靠，抗震结构</w:t>
      </w:r>
      <w:r w:rsidRPr="00E2341A">
        <w:rPr>
          <w:rFonts w:eastAsiaTheme="minorEastAsia"/>
          <w:color w:val="000000" w:themeColor="text1"/>
        </w:rPr>
        <w:lastRenderedPageBreak/>
        <w:t>符合规范要求；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审查房屋结构设计计算数据采用正确，选用计算程序恰当，符合规范要求；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审查场、段房屋建筑结构设计满足承载力、耐久性、抗震等要求；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审查车辆段及综合基地厂房、办公楼等房屋结构设计做到技术可行、安全可靠，设计深度满足施工要求；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审查场、段房屋建筑地基处理及其它特殊地质防治措施设计参数取值正确无误，措施得当。</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对设计单位的建筑施工图变更设计及施工单位施工变更进行控制；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对设计变更、施工变更类别的控制。</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及时审查设计变更的施工变更文件，注意接口变化情况；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参加施工单位组织的施工图纸交底会、图纸审查会；</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深入施工现场，了解工程施工情况，对质量控制提出审查意见。</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7.4.3.7</w:t>
      </w:r>
      <w:r w:rsidRPr="00E2341A">
        <w:rPr>
          <w:rFonts w:eastAsiaTheme="minorEastAsia"/>
          <w:b/>
          <w:color w:val="000000" w:themeColor="text1"/>
          <w:szCs w:val="24"/>
        </w:rPr>
        <w:t>（车辆段及综合维修基地、停车场）通风空调</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设计进度审查、检查和与各专业接口资料审查；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初步设计审查意见及执行情况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施工图文件组成及内容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设计依据</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设计及施工的规范和标准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设计范围及接口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施工要求及注意事项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施工图纸</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标准图、通用图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技术会议</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按总体单位规定的施工设计内容和深度，审查文件；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了解招标合同中，产品供应商及工程施工单位各自负责的工程范围，严格施工图纸的审查；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对工程采用的设备、器材、管线，了解性能、指标、安装方式；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对设计文件每项施工图册，从目录、说明、系统构成、设备布置、管线敷设安装方式、设备安装减震方式，逐项审查记录，同时与设计及时沟通设计思路。交换意见，求得共识；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对车辆段的综合管线图结合审查，做到在图纸上各种管线协调统一；</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实行基础资料控制措施。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施工变更单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变更技术会议</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要求总体设计单位通报专业重大变更情况，找出变更原因，指出解决办法；</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7.4.3.8</w:t>
      </w:r>
      <w:r w:rsidRPr="00E2341A">
        <w:rPr>
          <w:rFonts w:eastAsiaTheme="minorEastAsia"/>
          <w:b/>
          <w:color w:val="000000" w:themeColor="text1"/>
          <w:szCs w:val="24"/>
        </w:rPr>
        <w:t>（地下车站及区间隧道）通风空调</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设计进度审查、检查和与各专业接口资料审查；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初步设计审查意见及执行情况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施工图文件组成及内容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设计依据</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设计及施工的规范和标准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设计范围及接口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施工要求及注意事项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施工图纸</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标准图、通用图</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按总体设计文件规定的施工设计内容和深度，审查文件；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对工程采用的设备、器材、管线，了解性能、指标、安装方式；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对设计文件每项施工图册，从目录、说明、系统构成、设备布置、管线敷设安装方式、设备安装减震方式，逐项审查记录，同时与设计及时沟通设计思路。交换意见，求得共识；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对车站公共区、站厅、站台、设备区及管线走向要与综合管线图结合审查，做到在图纸上各种管线协调统一；</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实行基础资料控制措施。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施工变更单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变更技术会议</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要求总体设计单位通报专业重大变更情况，找出变更原因，指出解决办法；</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7.4.3.9</w:t>
      </w:r>
      <w:r w:rsidRPr="00E2341A">
        <w:rPr>
          <w:rFonts w:eastAsiaTheme="minorEastAsia"/>
          <w:b/>
          <w:color w:val="000000" w:themeColor="text1"/>
          <w:szCs w:val="24"/>
        </w:rPr>
        <w:t>给排水及消防、气体灭火</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设计依据和设计范围及规范、规程的使用是否合理；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与各专业接口资料是否正确、协调；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核查地方主管部门、甲方有关本专业的技术文件资料和协议是否齐全；</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施工文件及图纸是否准确，管线走向是否合理，能否满足现场施工要求；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工程项目和数量是否合理，计算是否正确。</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设计基础资料控制措施，要求设计单位将专业设计的输入资料（如设计原则、城市既有给排水、雨水管网布置图（含因地铁工程影响而改移的有关资料），采用的水压值、消火栓的布置情况等）的准备情况和存在的问题报送设计审查单位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要求系统单位对重要接口项目（如土建、房屋建筑结构的预埋件、预留孔洞等）做出细化图表，对所提的预埋件、预留孔洞图，经有关专业签署确认后，通过总体设计单位报设计审查单位核查；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要求站厅层、站台层给排水及消防平面布置图应有有关专业会签；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严格审查气体灭火系统的管网系统布置，系统选择合理并符合行业标准，防止与其它管线冲突；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严格审查公共区和设备区给排水管线布置，做到在图纸上各种管线协调统一。</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主持审查总体总包变更管理办法，建立设计变更审批程序；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审查设计单位的施工图变更及施工单位的重大施工变更。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施工前要求总体设计单位将各站接管点处给水管的实测水压值和污水、雨水检查井管底标高汇总后报审查审查，以复查各站供水方式的可靠性；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严格执行总包总体变更管理办法和审查设计变更审批程序；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严格审查工点的设计变更单，变更的工程数量、设备材料数量，工料机、设备单价。</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7.4.3.10</w:t>
      </w:r>
      <w:r w:rsidRPr="00E2341A">
        <w:rPr>
          <w:rFonts w:eastAsiaTheme="minorEastAsia"/>
          <w:b/>
          <w:color w:val="000000" w:themeColor="text1"/>
          <w:szCs w:val="24"/>
        </w:rPr>
        <w:t>环境保护、劳动安全卫生</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761218"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00E07C27" w:rsidRPr="00E2341A">
        <w:rPr>
          <w:rFonts w:eastAsiaTheme="minorEastAsia"/>
          <w:color w:val="000000" w:themeColor="text1"/>
        </w:rPr>
        <w:t>初步设计审查意见执行情况；</w:t>
      </w:r>
    </w:p>
    <w:p w:rsidR="00E07C27" w:rsidRPr="00E2341A" w:rsidRDefault="00761218"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00E07C27" w:rsidRPr="00E2341A">
        <w:rPr>
          <w:rFonts w:eastAsiaTheme="minorEastAsia"/>
          <w:color w:val="000000" w:themeColor="text1"/>
        </w:rPr>
        <w:t>环境影响报告书审批意见及执行情况；</w:t>
      </w:r>
    </w:p>
    <w:p w:rsidR="00E07C27" w:rsidRPr="00E2341A" w:rsidRDefault="00761218"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00E07C27" w:rsidRPr="00E2341A">
        <w:rPr>
          <w:rFonts w:eastAsiaTheme="minorEastAsia"/>
          <w:color w:val="000000" w:themeColor="text1"/>
        </w:rPr>
        <w:t>水土保持方案报告书审批意见及执行情况；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施工图设计文件编制内容、深度和质量是否达到有关规范、规定要求；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与各专业接口资料是否正确、协调；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核查声屏障、隔声窗、振动防护、大气、污废水、电磁辐射和固体废物处置等设计能否满足要求；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核查环保工程数量、投资检算与概算对照情况；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核查地方主管部门、甲方有关本专业的技术文件资料和协议是否齐全；</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施工文件及图纸是否准确，能否满足现场施工要求；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审查环境保护和劳动安全卫生措施。</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实行设计基础资料控制措施，要求设计单位将专业设计的输入资料（如设计原则、城市污染控制标准、有关批复文件等）的准备情况和存在的问题报送审查单位审查，提出评价和改进意见；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要求系统单位对重要接口项目（如桥涵、建筑结构的预埋件、预留孔洞等）做出细化表，对所提的预埋件、预留孔洞图，经有关专业签署确认后，通过总体设计单位报审查单位核查；</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审查总包总体变更管理办法和设计变更审批程序；</w:t>
      </w:r>
    </w:p>
    <w:p w:rsidR="00E07C27" w:rsidRPr="00E2341A" w:rsidRDefault="00E07C27" w:rsidP="00A53DE2">
      <w:pPr>
        <w:ind w:firstLineChars="200" w:firstLine="480"/>
        <w:textAlignment w:val="center"/>
        <w:rPr>
          <w:rFonts w:eastAsiaTheme="minorEastAsia"/>
          <w:color w:val="000000" w:themeColor="text1"/>
          <w:szCs w:val="24"/>
        </w:rPr>
      </w:pPr>
      <w:r w:rsidRPr="00E2341A">
        <w:rPr>
          <w:rFonts w:ascii="Wingdings" w:eastAsiaTheme="minorEastAsia" w:hAnsi="Wingdings"/>
          <w:color w:val="000000" w:themeColor="text1"/>
          <w:szCs w:val="24"/>
        </w:rPr>
        <w:t></w:t>
      </w:r>
      <w:r w:rsidRPr="00E2341A">
        <w:rPr>
          <w:rFonts w:eastAsiaTheme="minorEastAsia"/>
          <w:color w:val="000000" w:themeColor="text1"/>
          <w:szCs w:val="24"/>
        </w:rPr>
        <w:tab/>
      </w:r>
      <w:r w:rsidRPr="00E2341A">
        <w:rPr>
          <w:rFonts w:eastAsiaTheme="minorEastAsia"/>
          <w:color w:val="000000" w:themeColor="text1"/>
          <w:szCs w:val="24"/>
        </w:rPr>
        <w:t>审查设计单位的施工图变更及施工单位的重大施工变更，包括</w:t>
      </w:r>
      <w:r w:rsidRPr="00E2341A">
        <w:rPr>
          <w:rFonts w:eastAsiaTheme="minorEastAsia"/>
          <w:color w:val="000000" w:themeColor="text1"/>
        </w:rPr>
        <w:t>变更原因或变更依据的合理性、变更设计分类的正确性、变更设计内容的完整性、变更设计概算的完整性和准确性、重大变更设计界定的正确性及审查程序的符合性、与相关专业接口的协调性及设计总体总包单位上报设计变更报表内容的准确性</w:t>
      </w:r>
      <w:r w:rsidRPr="00E2341A">
        <w:rPr>
          <w:rFonts w:eastAsiaTheme="minorEastAsia"/>
          <w:color w:val="000000" w:themeColor="text1"/>
          <w:szCs w:val="24"/>
        </w:rPr>
        <w:t>。</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施工前要求总体设计单位将各工点现场资料汇总后报审查单位审查，以复查设计的可靠性；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要求各类变更均需注明原因；</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7.4.3.11</w:t>
      </w:r>
      <w:r w:rsidRPr="00E2341A">
        <w:rPr>
          <w:rFonts w:eastAsiaTheme="minorEastAsia"/>
          <w:b/>
          <w:color w:val="000000" w:themeColor="text1"/>
          <w:szCs w:val="24"/>
        </w:rPr>
        <w:t>供电［主变电所（对于集中式供电）、牵引供电、降压变电所、接触网、动力照明配电、电力监控（</w:t>
      </w:r>
      <w:r w:rsidRPr="00E2341A">
        <w:rPr>
          <w:rFonts w:eastAsiaTheme="minorEastAsia"/>
          <w:b/>
          <w:color w:val="000000" w:themeColor="text1"/>
          <w:szCs w:val="24"/>
        </w:rPr>
        <w:t>SCADA</w:t>
      </w:r>
      <w:r w:rsidRPr="00E2341A">
        <w:rPr>
          <w:rFonts w:eastAsiaTheme="minorEastAsia"/>
          <w:b/>
          <w:color w:val="000000" w:themeColor="text1"/>
          <w:szCs w:val="24"/>
        </w:rPr>
        <w:t>）、杂散电流腐蚀防护］系统</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2"/>
        <w:textAlignment w:val="center"/>
        <w:rPr>
          <w:rFonts w:eastAsiaTheme="minorEastAsia"/>
          <w:b/>
          <w:color w:val="000000" w:themeColor="text1"/>
          <w:szCs w:val="24"/>
        </w:rPr>
      </w:pPr>
      <w:r w:rsidRPr="00E2341A">
        <w:rPr>
          <w:rFonts w:eastAsiaTheme="minorEastAsia"/>
          <w:b/>
          <w:color w:val="000000" w:themeColor="text1"/>
          <w:szCs w:val="24"/>
        </w:rPr>
        <w:t>供电系统：</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设计依据正确，设计范围不重不漏；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设计满足技术要求、正确执行有关规程、规范；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检算有关数据是否满足下序专业要求；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设计考虑远期发展条件、其它线路供电资源共享问题；</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与地区电力部门签署有关供电接口协议；</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全线设备材料选型具有统一性、互换性、经济合理性；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工程数量计算准确。</w:t>
      </w:r>
    </w:p>
    <w:p w:rsidR="00E07C27" w:rsidRPr="00E2341A" w:rsidRDefault="00E07C27" w:rsidP="00A53DE2">
      <w:pPr>
        <w:ind w:firstLineChars="200" w:firstLine="482"/>
        <w:textAlignment w:val="center"/>
        <w:rPr>
          <w:rFonts w:eastAsiaTheme="minorEastAsia"/>
          <w:b/>
          <w:color w:val="000000" w:themeColor="text1"/>
          <w:szCs w:val="24"/>
        </w:rPr>
      </w:pPr>
      <w:r w:rsidRPr="00E2341A">
        <w:rPr>
          <w:rFonts w:eastAsiaTheme="minorEastAsia"/>
          <w:b/>
          <w:color w:val="000000" w:themeColor="text1"/>
          <w:szCs w:val="24"/>
        </w:rPr>
        <w:t>主变电所、牵引变电所、降压变电所：</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执行初步设计审查意见和建设单位及其管部门要求指示的情况；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施工图设计说明书等设计文件的完整性、准确性；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执行各项协议和合同情况；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执行各项技术规范和标准情况；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执行甲方意见情况；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电气主接线；</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主要电气设备的性能特点；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与各专业技术接口及界面；</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沟、槽、管、洞的落实情况；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设计图纸，图纸审查范围包括变电所一次接线图，二次接线图，环网电缆，通用图，主要设备材料表，工程数量表，继电保护保护整定单等。</w:t>
      </w:r>
    </w:p>
    <w:p w:rsidR="00E07C27" w:rsidRPr="00E2341A" w:rsidRDefault="00E07C27" w:rsidP="00A53DE2">
      <w:pPr>
        <w:ind w:firstLineChars="200" w:firstLine="482"/>
        <w:textAlignment w:val="center"/>
        <w:rPr>
          <w:rFonts w:eastAsiaTheme="minorEastAsia"/>
          <w:b/>
          <w:color w:val="000000" w:themeColor="text1"/>
          <w:szCs w:val="24"/>
        </w:rPr>
      </w:pPr>
      <w:r w:rsidRPr="00E2341A">
        <w:rPr>
          <w:rFonts w:eastAsiaTheme="minorEastAsia"/>
          <w:b/>
          <w:color w:val="000000" w:themeColor="text1"/>
          <w:szCs w:val="24"/>
        </w:rPr>
        <w:t>接触网系统：</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设计依据正确，设计范围不重不漏；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设计满足技术要求、正确执行有关规程、规范；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接触网锚段关节安装位置合理；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中心锚结准确；</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上网开关安装位置合理；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在电分段、道岔、车站、人防门等特殊区段的设计方案安全、可行；</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对不均匀沉降采取的措施恰当；</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采取防雷保护措施；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系统安全性考虑；</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考虑远期发展条件、预留接续条件；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与相关专业接口明确、避免遗漏；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维护工区、设备、人员；</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全线设备材料选型具有统一性、互换性、经济合理性；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工程数量计算准确；</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设计体现有先进、适用、安全、节能、消防、环保、美观、经济的特点。</w:t>
      </w:r>
    </w:p>
    <w:p w:rsidR="00E07C27" w:rsidRPr="00E2341A" w:rsidRDefault="00E07C27" w:rsidP="00A53DE2">
      <w:pPr>
        <w:ind w:firstLineChars="200" w:firstLine="482"/>
        <w:textAlignment w:val="center"/>
        <w:rPr>
          <w:rFonts w:eastAsiaTheme="minorEastAsia"/>
          <w:b/>
          <w:color w:val="000000" w:themeColor="text1"/>
          <w:szCs w:val="24"/>
        </w:rPr>
      </w:pPr>
      <w:r w:rsidRPr="00E2341A">
        <w:rPr>
          <w:rFonts w:eastAsiaTheme="minorEastAsia"/>
          <w:b/>
          <w:color w:val="000000" w:themeColor="text1"/>
          <w:szCs w:val="24"/>
        </w:rPr>
        <w:t>动力与照明系统：</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执行初步设计审查意见和建设单位及其管部门要求指示的情况；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施工图设计说明书等设计文件的完整性、准确性；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执行各项协议和合同情况；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执行各项技术规范和标准情况；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执行甲方意见情况；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负荷计算及变压器选择；</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电气主接线；</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主要电气元件的性能特点；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全线设备材料选择；</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与各专业技术接口；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沟、槽、管、洞的落实情况；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图纸，包括图纸审查范围包括降压变电所电气主接线图、电力设备布置平面图、低压开关柜排列图，环控电控室电气主接线图、电力设备布置平面图、低压开关柜排列图，二次接线原理图，架空母线及电缆桥架平面布置图，动力电源电缆联系图，</w:t>
      </w:r>
      <w:r w:rsidRPr="00E2341A">
        <w:rPr>
          <w:rFonts w:eastAsiaTheme="minorEastAsia"/>
          <w:color w:val="000000" w:themeColor="text1"/>
        </w:rPr>
        <w:lastRenderedPageBreak/>
        <w:t>照明电源电缆联系图，动力设备控制原理图，站厅层及站台层照明系统及电缆联系图、照明平面布置图（分区、分照明类型），照明系统及电缆联系图，照明配电源设备原理图，事故照明系统图、设备原理图、设备布置平面图、系统图，动力照明电缆明细表（分区、分系统），主要设备材料表，工程数量表等。</w:t>
      </w:r>
    </w:p>
    <w:p w:rsidR="00E07C27" w:rsidRPr="00E2341A" w:rsidRDefault="00E07C27" w:rsidP="00A53DE2">
      <w:pPr>
        <w:ind w:firstLineChars="200" w:firstLine="482"/>
        <w:textAlignment w:val="center"/>
        <w:rPr>
          <w:rFonts w:eastAsiaTheme="minorEastAsia"/>
          <w:b/>
          <w:color w:val="000000" w:themeColor="text1"/>
          <w:szCs w:val="24"/>
        </w:rPr>
      </w:pPr>
      <w:r w:rsidRPr="00E2341A">
        <w:rPr>
          <w:rFonts w:eastAsiaTheme="minorEastAsia"/>
          <w:b/>
          <w:color w:val="000000" w:themeColor="text1"/>
          <w:szCs w:val="24"/>
        </w:rPr>
        <w:t>电力监控系统：</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执行初步设计审查意见和建设单位及其管部门要求指示的情况；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施工图设计说明书等设计文件的完整性、准确性；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执行各项协议和合同情况；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执行各项技术规范和标准情况；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执行甲方意见情况；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系统设备性能特点；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与各专业技术接口及界面；</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相关报表、显示画面、程控表，三遥对象表等；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设计图纸，图纸审查范围包括系统构成图，设备布置图，安装图，电缆联系图，接地图，主要设备材料表，工程数量表等。</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贯彻施工图审查意见，技术要求及上级指示，明确本专业设计重点、难点及注意事项，分析影响质量因素，并研究对策、树立质量意识；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督促编制施工图设计技术要求并加以审查，提出审查意见；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督促编制通用图，重点审查电气控制原理图、电缆支架安装图、双电源切换箱图以及其它需全线统一的通用图；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全面审查，突出重点审查设计文件与附图并及时提出审查意见。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重点审查整体性专业接口。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建立提供下述资料抄送审查单位制度，发现质量问题及时改正堵绝影响下序专业的质量因素，做到质量不过硬，不出门。</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优化供电方案和配线方式，统一选择全线设备材料与主要电气元件。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严格审查工程设备数量、设备单价预算、定额指标及编制，降低工程造价，力保施工图设计预算不突破初步设计概算的允许值；</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注重审查以下接口审查并编制指导性文件。</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主持审查总体、总包变更管理办法，建立设计变更审批程序；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工程施工阶段应对设计单位的施工图变更及施工单位施工变更进行控制、审查并签署意见。</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设计审查人员应认真履行自的职责，处理好分管的设计变更工作，并提出审查意见；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深入现场掌握第一手资料，分析变更原因，研究比较提出合理的变更方案，并做好变更方案纪录；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执行大的变更做修改设计计划，按计划进行，小的变更即时办理的原则；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严格审查变更的必要性和合理性；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审查变更中工程数量、设备材料数量，审查工、料、机是否与设备供货合同一致；</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7.4.3.12</w:t>
      </w:r>
      <w:r w:rsidRPr="00E2341A">
        <w:rPr>
          <w:rFonts w:eastAsiaTheme="minorEastAsia"/>
          <w:b/>
          <w:color w:val="000000" w:themeColor="text1"/>
          <w:szCs w:val="24"/>
        </w:rPr>
        <w:t>通信系统</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审查施工图设计技术要求；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施工图设计说明书；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相关专业技术接口；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对工程实施的技术指导意见；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图纸审查重点：通信网图（或传输系统图），公务电话交换网络（中继方式）图，专用通信系统构成图，时钟系统构成图，无线通信系统构成图，电源及接地系统构成图，电视监视系统构成图、集中告警系统构成图，数据信道构成图，光电缆芯线运用图，同步网图等，通用图，车站、控制中心综合管线图、设备运用图、设备平面布置图，车辆段（车场）通信组织系统图、设备运用图、设备平面布置图、通信线路径路等图纸，</w:t>
      </w:r>
      <w:r w:rsidRPr="00E2341A">
        <w:rPr>
          <w:rFonts w:eastAsiaTheme="minorEastAsia"/>
          <w:color w:val="000000" w:themeColor="text1"/>
        </w:rPr>
        <w:lastRenderedPageBreak/>
        <w:t>工程数量、设备数量及材料数量。</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对设计文件每项施工图册，从目录、说明、系统构成、设备布置、配线（电线路走线敷设安装方式）、设备安装加固方式，逐项审查记录，同时与设计及时沟通设计思路想法。交换意见，尽量求得共识；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对车站公共区、站厅、站台、设备区、通信桥架及管线走向要与综合管线图结合审查，做到在图纸上各种管线协调统一；</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严格审查总体设计单位编制的施工图设计技术要求，文件组成及内容以及其它指导性文件；</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设计单位的施工图</w:t>
      </w:r>
      <w:r w:rsidRPr="00E2341A">
        <w:rPr>
          <w:rFonts w:eastAsiaTheme="minorEastAsia"/>
          <w:color w:val="000000" w:themeColor="text1"/>
        </w:rPr>
        <w:t>I</w:t>
      </w:r>
      <w:r w:rsidRPr="00E2341A">
        <w:rPr>
          <w:rFonts w:eastAsiaTheme="minorEastAsia"/>
          <w:color w:val="000000" w:themeColor="text1"/>
        </w:rPr>
        <w:t>、</w:t>
      </w:r>
      <w:r w:rsidRPr="00E2341A">
        <w:rPr>
          <w:rFonts w:eastAsiaTheme="minorEastAsia"/>
          <w:color w:val="000000" w:themeColor="text1"/>
        </w:rPr>
        <w:t>II</w:t>
      </w:r>
      <w:r w:rsidRPr="00E2341A">
        <w:rPr>
          <w:rFonts w:eastAsiaTheme="minorEastAsia"/>
          <w:color w:val="000000" w:themeColor="text1"/>
        </w:rPr>
        <w:t>类变更；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施工单位的重大施工变更。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严格执行总包总体变更管理办法和审查设计变更审批程序；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审查施工单位严格按照设计图纸施工；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审查施工图变更及施工单位施工变更，了解施工现场情况，熟悉变更原因，提出变更审查意见；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严格审查变更的必要性和合理性；</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7.4.3.13</w:t>
      </w:r>
      <w:r w:rsidRPr="00E2341A">
        <w:rPr>
          <w:rFonts w:eastAsiaTheme="minorEastAsia"/>
          <w:b/>
          <w:color w:val="000000" w:themeColor="text1"/>
          <w:szCs w:val="24"/>
        </w:rPr>
        <w:t>信号系统</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初步设计文件审查意见执行情况；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执行有关规范、标准情况；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执行技术要求；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系统构成设备选型；</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与各专业接口；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设计内容；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工程数量、设备材料数量；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设备单价、定额指标及预算绘制。施工图预算不能突破经批准的初步设计概算的允许值。亦力争降低造价，如一旦突破，经有详尽的分析报告。</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审查初步设计文件审查意见执行情况；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采用的规范、标准等为有效版本；</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检查使用的标准图，通用图的有效性；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参加设计单位重要技术会议；</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重要技术问题聘请专家组进行审查；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注重审查设计单位编制与主要相关专业的设计接口内容，主要内容有：</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与土建专业沟、槽、管、洞接口；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与车辆专业车载设备接口；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与通信专业通信通道接口；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与供电、电力专业接口；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与接地网接口等；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对接口资料及时审查；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全面审查，突出重点审查设计文件与图纸，及时提出审查意见；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建立审查意见落实反馈制度；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建立提供下序资料抄送审查单位制度，发现质量问题及时改正，杜绝影响下序专业的质量因素；</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对各类质量问题的解决办法均作出文字记录；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确定设备、材料统一选型；</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正确使用定额；</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检查预算编制完整，不漏项；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审查定额使用情况、审查设备单价、指标的正确性；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审查工程数量及设备材料数量；</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审查总体总包单位变更设计管理办法，建立变更设计审批程序；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审查施工图变更及施工单位施工变更，亦提出审查意见；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按照变更分类分别处理；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分析变更原因、研究比较、提出合理的变更方案；</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作好变更文字记录；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发生变更时组织有关单位及时调整相关工程安排，确保不影响总体工程完成时间；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重大变更及时作出修改设计计划，小的变更随时处理；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审查变更设计方案；</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7.4.3.14</w:t>
      </w:r>
      <w:r w:rsidRPr="00E2341A">
        <w:rPr>
          <w:rFonts w:eastAsiaTheme="minorEastAsia"/>
          <w:b/>
          <w:color w:val="000000" w:themeColor="text1"/>
        </w:rPr>
        <w:t>综合监控系统</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施工图设计说明书；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相关专业技术接口；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对工程实施的技术指导意见；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图纸审查，包括全线系统网络图，系统设备、网络、线缆安装布置图，控制中心计算机用户画面图，车站控制室紧急控制盘盘面布置标准图，车控室计算机用户画面标准图，车站系统设备平面布置标准图，工艺控制流程标准图，车站设备端子接线标准图，车站网络、线缆走向标准图，车站现场仪器仪表安装、布置标准图，施工设计通用图，系统设备编号规定，线缆、仪器仪表清册，车站监控对象表，车站设备端子接线图，车站网络、线缆走向图，车站现场仪器仪表安装、布置图，车站综合管线设计图，综合管线设计图，主要设备材料表，主要工程数量表。</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严格审查总体单位制定的施工图技术要求、施工图文件组成及内容等指导性技术管理文件，督促并参与建立质量控制管理规章制度和奖惩条例；</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严格审查综合监控系统的设计原则；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严格审查综合监控系统的维修要求；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实行基础资料控制措施；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w:t>
      </w:r>
      <w:r w:rsidRPr="00E2341A">
        <w:rPr>
          <w:rFonts w:eastAsiaTheme="minorEastAsia"/>
          <w:color w:val="000000" w:themeColor="text1"/>
        </w:rPr>
        <w:t>对设计文件每项施工图册，从目录、说明、系统构成、设备布置、配线（电线路敷设安装方式）、设备安装加固方式，逐项审查记录；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积极参加设计联络会、专业之间协调会，对系统设计中的难点、疑点能及时了解，并提出审查报告；</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对车站公共区、站厅、站台、设备区、通信桥架及管线走向要与综合管线图结合审查，做到在图纸上各种管线协调统一；</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设计单位的施工图</w:t>
      </w:r>
      <w:r w:rsidRPr="00E2341A">
        <w:rPr>
          <w:rFonts w:eastAsiaTheme="minorEastAsia"/>
          <w:color w:val="000000" w:themeColor="text1"/>
        </w:rPr>
        <w:t>I</w:t>
      </w:r>
      <w:r w:rsidRPr="00E2341A">
        <w:rPr>
          <w:rFonts w:eastAsiaTheme="minorEastAsia"/>
          <w:color w:val="000000" w:themeColor="text1"/>
        </w:rPr>
        <w:t>、</w:t>
      </w:r>
      <w:r w:rsidRPr="00E2341A">
        <w:rPr>
          <w:rFonts w:eastAsiaTheme="minorEastAsia"/>
          <w:color w:val="000000" w:themeColor="text1"/>
        </w:rPr>
        <w:t>II</w:t>
      </w:r>
      <w:r w:rsidRPr="00E2341A">
        <w:rPr>
          <w:rFonts w:eastAsiaTheme="minorEastAsia"/>
          <w:color w:val="000000" w:themeColor="text1"/>
        </w:rPr>
        <w:t>类变更；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施工单位的重大施工变更。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严格执行总包总体变更管理办法和审查设计变更审批程序；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审查施工单位严格按照设计图纸施工；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审查施工图变更及施工单位施工变更，了解施工现场情况，熟悉变更原因，提出变更审查意见；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严格审查变更的必要性和合理性；</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7.4.3.15FAS</w:t>
      </w:r>
      <w:r w:rsidRPr="00E2341A">
        <w:rPr>
          <w:rFonts w:eastAsiaTheme="minorEastAsia"/>
          <w:b/>
          <w:color w:val="000000" w:themeColor="text1"/>
        </w:rPr>
        <w:t>系统</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施工设计符合国家和当地消防要求；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设计满足技术要求、正确执行有关规程、规范；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与各专业技术接口及界面；</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沟、槽、管、洞的落实情况；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全线设备材料选型具有统一性、互换性、经济合理性；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工程数量计算准确。</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审查总体单位制定的施工图技术要求、施工图文件组成及内容等指导性技术管理文件；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审查火灾自动报警系统的原则；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审查火灾自动报警系统的维修要求；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审查与相关专业接口要求；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审查各专业设备产品与型号全线是否统一，各设备间接口是否协调；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审查管线径路选择是否合理、易行，各种安装方式，安装备件是否明确；</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各设备接地系统完善，接地电阻要求达到规定标准；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各设备供电方式合理，配线截面选择适中，蓄电池容量达到标准备用时间；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对设计文件每项施工图册，从目录、说明、系统构成、设备布置、配线（电线路敷设安装方式）、设备安装加固方式，逐项审查记录；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对车站公共区、站厅、站台、设备区、通信桥架及管线走向要与综合管线图结合审查，做到在图纸上各种管线协调统一；</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提出专业审查总结。</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ab/>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审查总体、总包变更管理办法；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工程施工阶段设计审查应对设计单位的施工图变更及施工单位施工变更进行控制、审查并签署意见。</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审查总包总体变更管理办法；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审查施工单位严格按照设计图纸施工；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审查施工图变更及施工单位施工变更，了解施工现场情况，熟悉变更原因，提出变更审查意见；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提出专业审查总结。</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7.4.3.16BAS</w:t>
      </w:r>
      <w:r w:rsidRPr="00E2341A">
        <w:rPr>
          <w:rFonts w:eastAsiaTheme="minorEastAsia"/>
          <w:b/>
          <w:color w:val="000000" w:themeColor="text1"/>
        </w:rPr>
        <w:t>系统</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初步设计审查意见执行情况；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施工图设计说明书；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相关专业技术接口协议；</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对工程实施的技术指导意见。</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严格审查总体单位制定的施工图技术要求、施工图文件组成及内容等指导性技术管理文件，督促并参与建立质量控制管理规章制度和奖惩条例；</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严格审查环境与设备监控系统的设计原则及</w:t>
      </w:r>
      <w:r w:rsidRPr="00E2341A">
        <w:rPr>
          <w:rFonts w:eastAsiaTheme="minorEastAsia"/>
          <w:color w:val="000000" w:themeColor="text1"/>
        </w:rPr>
        <w:t>FAS</w:t>
      </w:r>
      <w:r w:rsidRPr="00E2341A">
        <w:rPr>
          <w:rFonts w:eastAsiaTheme="minorEastAsia"/>
          <w:color w:val="000000" w:themeColor="text1"/>
        </w:rPr>
        <w:t>与</w:t>
      </w:r>
      <w:r w:rsidRPr="00E2341A">
        <w:rPr>
          <w:rFonts w:eastAsiaTheme="minorEastAsia"/>
          <w:color w:val="000000" w:themeColor="text1"/>
        </w:rPr>
        <w:t>BAS</w:t>
      </w:r>
      <w:r w:rsidRPr="00E2341A">
        <w:rPr>
          <w:rFonts w:eastAsiaTheme="minorEastAsia"/>
          <w:color w:val="000000" w:themeColor="text1"/>
        </w:rPr>
        <w:t>专业间被控设备的划分原则；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严格审查环境与设备监控系统的维修要求；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实行基础资料控制措施；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对设计文件每项施工图册，从目录、说明、系统构成、设备布置、配线（电线路敷设安装方式）、设备安装加固方式，逐项审查记录；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积极参加设计联络会、专业之间协调会，对系统设计中的难点、疑点能及时了解，并提出审查报告；</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对车站公共区、站厅、站台、设备区、通信桥架及管线走向要与综合管线图结合审查，做到在图纸上各种管线协调统一；</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设计单位的施工图</w:t>
      </w:r>
      <w:r w:rsidRPr="00E2341A">
        <w:rPr>
          <w:rFonts w:eastAsiaTheme="minorEastAsia"/>
          <w:color w:val="000000" w:themeColor="text1"/>
        </w:rPr>
        <w:t>I</w:t>
      </w:r>
      <w:r w:rsidRPr="00E2341A">
        <w:rPr>
          <w:rFonts w:eastAsiaTheme="minorEastAsia"/>
          <w:color w:val="000000" w:themeColor="text1"/>
        </w:rPr>
        <w:t>、</w:t>
      </w:r>
      <w:r w:rsidRPr="00E2341A">
        <w:rPr>
          <w:rFonts w:eastAsiaTheme="minorEastAsia"/>
          <w:color w:val="000000" w:themeColor="text1"/>
        </w:rPr>
        <w:t>II</w:t>
      </w:r>
      <w:r w:rsidRPr="00E2341A">
        <w:rPr>
          <w:rFonts w:eastAsiaTheme="minorEastAsia"/>
          <w:color w:val="000000" w:themeColor="text1"/>
        </w:rPr>
        <w:t>类变更；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施工单位的重大施工变更。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严格执行总包总体变更管理办法和审查设计变更审批程序；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审查施工单位严格按照设计图纸施工；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审查施工图变更及施工单位施工变更，了解施工现场情况，熟悉变更原因，提出变更审查意见；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对工程变更、设计变更对工程筹划的影响作出评估，提出审查意见。</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7.4.3.17</w:t>
      </w:r>
      <w:r w:rsidRPr="00E2341A">
        <w:rPr>
          <w:rFonts w:eastAsiaTheme="minorEastAsia"/>
          <w:b/>
          <w:color w:val="000000" w:themeColor="text1"/>
        </w:rPr>
        <w:t>自动扶梯、电梯</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lastRenderedPageBreak/>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设备数量及提升高度；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上下序资料符合要求，无差错漏碰；</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专业接口；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安装技术要求；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设计文件。</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检查专业设计文件审签责任制执行情况，确保设计按质量保证体系的规定正常运作；</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及时汇总设计审查、审查、检查意见，落实反馈、执行情况；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严格审查总体单位制定的施工图技术要求、施工图文件组成及内容等指导性技术管理文件；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积极参加设计联络会、专业之间协调会，对系统设计中的难点、疑点能及时了解，并提出审查报告；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及时掌握设计单位配合施工专业人员情况；及时掌握施工及有关变更信息，加强过程控制，及时审查变更设计文件（资料）。</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7.4.3.18</w:t>
      </w:r>
      <w:r w:rsidRPr="00E2341A">
        <w:rPr>
          <w:rFonts w:eastAsiaTheme="minorEastAsia"/>
          <w:b/>
          <w:color w:val="000000" w:themeColor="text1"/>
          <w:szCs w:val="24"/>
        </w:rPr>
        <w:t>站台门</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上下序资料完整，准确合理，无差错漏碰；</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专业接口；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设计文件。</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检查专业设计文件审签责任制执行情况，确保设计按质量保证体系的规定正常运作；</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及时汇总设计审查、审查、检查意见，落实反馈、执行情况；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严格审查总体单位制定的施工图技术要求、施工图文件组成及内容等指导性技术管理文件；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积极参加设计联络会、专业之间协调会，对系统设计中的难点、疑点能及时了解，并提出审查报告；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及时掌握设计单位配合施工专业人员情况；及时掌握施工及有关变更信息，加强过程控制，及时审查变更设计文件（资料）。</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7.4.3.19</w:t>
      </w:r>
      <w:r w:rsidRPr="00E2341A">
        <w:rPr>
          <w:rFonts w:eastAsiaTheme="minorEastAsia"/>
          <w:b/>
          <w:color w:val="000000" w:themeColor="text1"/>
          <w:szCs w:val="24"/>
        </w:rPr>
        <w:t>防淹门</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上下序资料符合要求，无差错漏碰；</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专业接口；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设计图纸；</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安装技术要求。</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检查专业设计文件审签责任制执行情况，确保设计按质量保证体系的规定正常运作；</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及时汇总设计审查、审查、检查意见，落实反馈、执行情况；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严格审查总体单位制定的施工图技术要求、施工图文件组成及内容等指导性技术管理文件；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积极参加设计联络会、专业之间协调会，对系统设计中的难点、疑点能及时了解，并提出审查报告；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lastRenderedPageBreak/>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及时掌握设计单位配合施工专业人员情况；及时掌握施工及有关变更信息，加强过程控制，及时审查变更设计文件（资料）。</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7.4.3.20</w:t>
      </w:r>
      <w:r w:rsidRPr="00E2341A">
        <w:rPr>
          <w:rFonts w:eastAsiaTheme="minorEastAsia"/>
          <w:b/>
          <w:color w:val="000000" w:themeColor="text1"/>
          <w:szCs w:val="24"/>
        </w:rPr>
        <w:t>自动售检票系统</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施工图设计说明书；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相关专业技术接口；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对工程实施的技术指导意见；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图纸审查。</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严格审查总体单位制定的施工图技术要求、施工图文件组成及内容等指导性技术管理文件；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严格审查自动售检票系统的设计原则；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严格审查自动售检票系统的维修要求；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实行基础资料控制措施；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对设计文件每项施工图册，从目录、说明、系统构成、设备布置、配线（电线路敷设安装方式）、设备安装加固方式，逐项审查记录；</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积极参加设计联络会、专业之间协调会，对系统设计中的难点、疑点能及时了解，并提出审查报告；</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对车站公共区、站厅、站台、设备区、桥架及管线走向要与综合管线图结合审查，做到在图纸上各种管线协调统一；</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lastRenderedPageBreak/>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设计单位的施工图</w:t>
      </w:r>
      <w:r w:rsidRPr="00E2341A">
        <w:rPr>
          <w:rFonts w:eastAsiaTheme="minorEastAsia"/>
          <w:color w:val="000000" w:themeColor="text1"/>
        </w:rPr>
        <w:t>I</w:t>
      </w:r>
      <w:r w:rsidRPr="00E2341A">
        <w:rPr>
          <w:rFonts w:eastAsiaTheme="minorEastAsia"/>
          <w:color w:val="000000" w:themeColor="text1"/>
        </w:rPr>
        <w:t>、</w:t>
      </w:r>
      <w:r w:rsidRPr="00E2341A">
        <w:rPr>
          <w:rFonts w:eastAsiaTheme="minorEastAsia"/>
          <w:color w:val="000000" w:themeColor="text1"/>
        </w:rPr>
        <w:t>II</w:t>
      </w:r>
      <w:r w:rsidRPr="00E2341A">
        <w:rPr>
          <w:rFonts w:eastAsiaTheme="minorEastAsia"/>
          <w:color w:val="000000" w:themeColor="text1"/>
        </w:rPr>
        <w:t>类变更；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施工单位的重大施工变更。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ab/>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严格执行总包总体变更管理办法和审查设计变更审批程序；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审查施工单位严格按照设计图纸施工；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审查施工图变更及施工单位施工变更，了解施工现场情况，熟悉变更原因，提出变更审查意见；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施工阶段进行现场检查、配合；</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严格审查变更的必要性和合理性；</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7.4.3.21</w:t>
      </w:r>
      <w:r w:rsidRPr="00E2341A">
        <w:rPr>
          <w:rFonts w:eastAsiaTheme="minorEastAsia"/>
          <w:b/>
          <w:color w:val="000000" w:themeColor="text1"/>
          <w:szCs w:val="24"/>
        </w:rPr>
        <w:t>控制中心</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施工图设计技术要求；</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施工图设计说明书；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相关专业技术接口；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对工程实施的技术指导意见；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图纸审查。</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严格审查总体单位制定的施工图技术要求、施工图文件组成及内容等指导性技术管理文件；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实行基础资料控制措施；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对设计文件每项施工图册，从目录、说明、系统构成、设备布置、配线（电线路敷设安装方式）、设备安装加固方式，逐项审查记录，同时与设计及时沟通设计思路想法，交换意见，尽量求得共识；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积极参加设计联络会、专业之间协调会，对系统设计中的难点、疑点能及时了解，并提出审查报告；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lastRenderedPageBreak/>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设计单位的施工图</w:t>
      </w:r>
      <w:r w:rsidRPr="00E2341A">
        <w:rPr>
          <w:rFonts w:eastAsiaTheme="minorEastAsia"/>
          <w:color w:val="000000" w:themeColor="text1"/>
        </w:rPr>
        <w:t>I</w:t>
      </w:r>
      <w:r w:rsidRPr="00E2341A">
        <w:rPr>
          <w:rFonts w:eastAsiaTheme="minorEastAsia"/>
          <w:color w:val="000000" w:themeColor="text1"/>
        </w:rPr>
        <w:t>、</w:t>
      </w:r>
      <w:r w:rsidRPr="00E2341A">
        <w:rPr>
          <w:rFonts w:eastAsiaTheme="minorEastAsia"/>
          <w:color w:val="000000" w:themeColor="text1"/>
        </w:rPr>
        <w:t>II</w:t>
      </w:r>
      <w:r w:rsidRPr="00E2341A">
        <w:rPr>
          <w:rFonts w:eastAsiaTheme="minorEastAsia"/>
          <w:color w:val="000000" w:themeColor="text1"/>
        </w:rPr>
        <w:t>类变更；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施工单位的重大施工变更。</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ab/>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严格执行总包总体变更管理办法和审查设计变更审批程序；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审查施工单位严格按照设计图纸施工；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审查施工图变更及施工单位施工变更，了解施工现场情况，熟悉变更原因，提出变更审查意见；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施工阶段进行现场检查、配合；</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7.4.3.22</w:t>
      </w:r>
      <w:r w:rsidRPr="00E2341A">
        <w:rPr>
          <w:rFonts w:eastAsiaTheme="minorEastAsia"/>
          <w:b/>
          <w:color w:val="000000" w:themeColor="text1"/>
          <w:szCs w:val="24"/>
        </w:rPr>
        <w:t>（车辆段与综合基地、停车场）站场</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设计原则是否体现初步设计批文，建设单位及其主管部门的要求和批示；</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施工设计文件及施工图的内容和深度是否符合设计合同规定和设计规范；</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设计输入资料与坐标计算的正确性；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与相关专业接口的正确性，有关沟槽管洞的落实情况；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对采用的标准图、通用图的有效性、合理性及适应性进行审查；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对车辆段道岔编号方法必要时进行协调，使信号专业与站场专业编号一致；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图纸深度：说明清晰充分、完整、理由叙述准确透彻；</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平面图：股道编号、道岔编号、辙岔号、线间距、线路有效长度、里程标注、坡度标注、警冲标信号机位置、车挡类型、曲线要素、曲线交点坐标、道岔岔心坐标、车挡坐标、采用的坐标系统、高程系统、附注图例、排水、构筑物结构、排水坡度、道路宽度、路面结构、桥涵、附属工程、基线座标、里程、有关尺寸、工程数量、用地、折迁工程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出入段线纵断面：起点里程及对应接轨线路的连续里程、终点里程、坡度、变坡点高程、线路平面曲线要素、线路纵断面曲线要素、地下管线标注（名称、管径、管顶或管底高程）、桥涵或涵洞标注等；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横断面：横坡坡度、轨道高度、坡向、股道、排水、道路、换填土、工程数量。</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审查初步设计审查意见的执行情况。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审查设计单位制定的工程统一技术标准（如施工图技术要求、文件组成与内容、通用图设计、需总体单位审查的图纸目录、图纸会签办法等）。</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检查工程材料的采用是否合理，数量是否准确。</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审查总体总包制定的变更设计管理办法和审批程序。</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审查设计变更、施工变更的原因，是否满足规定要求。</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7.4.3.23</w:t>
      </w:r>
      <w:r w:rsidRPr="00E2341A">
        <w:rPr>
          <w:rFonts w:eastAsiaTheme="minorEastAsia"/>
          <w:b/>
          <w:color w:val="000000" w:themeColor="text1"/>
          <w:szCs w:val="24"/>
        </w:rPr>
        <w:t>车辆段及综合基地、车辆段（工艺）</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施工设计文件满足《施工图设计技术要求》及执行初步设计审查意见的情况；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甲方及其主管部门的要求和指示落实情况；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车辆段与综合基地、停车场总平面布置图；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车辆段与综合基地、停车场各生产车间设备平面布置图及剖面图；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生产车间、室外生产管路图；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室外综合管线图；</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设计进度审查、检查和与各专业接口资料审查；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施工预算的审查。</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根据专业规范规程，各主管部门的批文，制定本专业施工图设计审查细则。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核查设计依据文件，规范标准，初步设计及专家评审意见；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审查《施工图设计技术要求》《施工图设计文件组成与内容》《施工图设计文件编制统一规定》是否满足设计需求。审查总体设计单位制定的图纸会签办法和图纸审查意见反馈等技术管理制度；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审查施工图设计文件规定专业图号、图幅及图纸会签范围；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按已审查报批的初步设计文件技术原则及专家的评审意见为依据，对施工图设计文件进行审查；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对设计输入资料进行审查，确保设计文件正确性；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审查设计的经济性、合理性、标准图、通用图是否有效、主要尺寸、设备选型。</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在各专业进行室外管线审查基础上，审查综合管线图，做到在图纸上各种管线协调统一；</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解招标合同中，产品供应商及工程施工单位各自负责的工程范围。严格施工图纸的审查；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实行基础资料控制措施；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设计变更的原因及影响工程数量、概预算；</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设计变更影响其他专业的情况。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抓住工程关键工点提出控制投资的设计审查意见；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了解施工现场情况，熟悉变更原因，提出变更审查意见；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定期检查各工点的设计变更。</w:t>
      </w:r>
    </w:p>
    <w:p w:rsidR="00E07C27" w:rsidRPr="00E2341A" w:rsidRDefault="00E07C27" w:rsidP="00A53DE2">
      <w:pPr>
        <w:textAlignment w:val="center"/>
        <w:outlineLvl w:val="3"/>
        <w:rPr>
          <w:rFonts w:eastAsiaTheme="minorEastAsia"/>
          <w:b/>
          <w:color w:val="000000" w:themeColor="text1"/>
          <w:szCs w:val="24"/>
        </w:rPr>
      </w:pPr>
      <w:r w:rsidRPr="00E2341A">
        <w:rPr>
          <w:rFonts w:eastAsiaTheme="minorEastAsia"/>
          <w:b/>
          <w:color w:val="000000" w:themeColor="text1"/>
          <w:szCs w:val="24"/>
        </w:rPr>
        <w:t>7.4.3.24</w:t>
      </w:r>
      <w:r w:rsidRPr="00E2341A">
        <w:rPr>
          <w:rFonts w:eastAsiaTheme="minorEastAsia"/>
          <w:b/>
          <w:color w:val="000000" w:themeColor="text1"/>
          <w:szCs w:val="24"/>
        </w:rPr>
        <w:t>工程经济</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）施工图设计阶段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初步设计审查意见执行情况；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采用定额、单价的正确性；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各项取费标准与现行规定的符合性；</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工程量、总额的正确性。</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通过对以下设计输入、设计步骤的核查，对设计资料的审查，保证审查目标得以实现；</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审查施工图预算的编制是否符合预算编制原则，坚持实事求是，不许任意扩大</w:t>
      </w:r>
      <w:r w:rsidRPr="00E2341A">
        <w:rPr>
          <w:rFonts w:eastAsiaTheme="minorEastAsia"/>
          <w:color w:val="000000" w:themeColor="text1"/>
        </w:rPr>
        <w:lastRenderedPageBreak/>
        <w:t>投资额或留有缺口；</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核编制单位根据批准的初步设计概算，按主要系统（如风、水、电等）、主要工点（如车站、区间等）、其他费用中主要项目（如勘察设计费、工程审查费等）制定的限额子目标；根据设计原因引起的投资限额超出幅度等级，制定的对设计单位的处罚标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施工图预算文件反映的设计内容是否完整，施工图预算包括的工程项目必须按照设计要求确定，设计文件内的项目不能遗漏，设计文件外的项目不能列入；施工图预算所反映的建设规模、建筑结构、系统构成和标准、总投资应符合计划任务书和设计文件的要求；审查非生产性建设项目是否符合规定，是否采用最经济的结构合适用材料；</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审查项目的</w:t>
      </w:r>
      <w:r w:rsidRPr="00E2341A">
        <w:rPr>
          <w:rFonts w:eastAsiaTheme="minorEastAsia"/>
          <w:color w:val="000000" w:themeColor="text1"/>
        </w:rPr>
        <w:t>“</w:t>
      </w:r>
      <w:r w:rsidRPr="00E2341A">
        <w:rPr>
          <w:rFonts w:eastAsiaTheme="minorEastAsia"/>
          <w:color w:val="000000" w:themeColor="text1"/>
        </w:rPr>
        <w:t>三废</w:t>
      </w:r>
      <w:r w:rsidRPr="00E2341A">
        <w:rPr>
          <w:rFonts w:eastAsiaTheme="minorEastAsia"/>
          <w:color w:val="000000" w:themeColor="text1"/>
        </w:rPr>
        <w:t>”</w:t>
      </w:r>
      <w:r w:rsidRPr="00E2341A">
        <w:rPr>
          <w:rFonts w:eastAsiaTheme="minorEastAsia"/>
          <w:color w:val="000000" w:themeColor="text1"/>
        </w:rPr>
        <w:t>治理。设计的项目必须同时安排</w:t>
      </w:r>
      <w:r w:rsidRPr="00E2341A">
        <w:rPr>
          <w:rFonts w:eastAsiaTheme="minorEastAsia"/>
          <w:color w:val="000000" w:themeColor="text1"/>
        </w:rPr>
        <w:t>“</w:t>
      </w:r>
      <w:r w:rsidRPr="00E2341A">
        <w:rPr>
          <w:rFonts w:eastAsiaTheme="minorEastAsia"/>
          <w:color w:val="000000" w:themeColor="text1"/>
        </w:rPr>
        <w:t>三废</w:t>
      </w:r>
      <w:r w:rsidRPr="00E2341A">
        <w:rPr>
          <w:rFonts w:eastAsiaTheme="minorEastAsia"/>
          <w:color w:val="000000" w:themeColor="text1"/>
        </w:rPr>
        <w:t>”</w:t>
      </w:r>
      <w:r w:rsidRPr="00E2341A">
        <w:rPr>
          <w:rFonts w:eastAsiaTheme="minorEastAsia"/>
          <w:color w:val="000000" w:themeColor="text1"/>
        </w:rPr>
        <w:t>（废水、废气、废渣）的治理方案和投资，对于未做安排或漏列的项目，应按国家规定要求列入项目内容和投资；</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审查各项其他费用。按国家和地区的规定，逐项详细审查，向甲方建议，不属于基建范围内的费用不能列入预算，没有具体规定的费用要根据实际情况核实后再列入；</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核各系统、各工点预算文件执行限额子目标情况。限额设计是此阶段设计审查工作中的重中之重。对于未能实现限额目标的，分两步处理：首先，请设计单位优化设计，重新编制预算文件，审核意见报甲方；其次，若仍未能实现限额目标，预算设计文件应具体说明原因。</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）配合施工阶段</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审查要点：</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主要审查重大变更的范围、变更工程数量和采用单价的合理性。</w:t>
      </w:r>
    </w:p>
    <w:p w:rsidR="00E07C27" w:rsidRPr="00E2341A" w:rsidRDefault="00761218" w:rsidP="00A53DE2">
      <w:pPr>
        <w:ind w:firstLineChars="200" w:firstLine="480"/>
        <w:textAlignment w:val="center"/>
        <w:rPr>
          <w:rFonts w:eastAsiaTheme="minorEastAsia"/>
          <w:color w:val="000000" w:themeColor="text1"/>
        </w:rPr>
      </w:pPr>
      <w:r w:rsidRPr="00E2341A">
        <w:rPr>
          <w:rFonts w:ascii="MS Mincho" w:eastAsiaTheme="minorEastAsia" w:hAnsi="MS Mincho" w:cs="MS Mincho"/>
          <w:color w:val="000000" w:themeColor="text1"/>
        </w:rPr>
        <w:t>￭</w:t>
      </w:r>
      <w:r w:rsidR="00E07C27" w:rsidRPr="00E2341A">
        <w:rPr>
          <w:rFonts w:eastAsiaTheme="minorEastAsia"/>
          <w:color w:val="000000" w:themeColor="text1"/>
        </w:rPr>
        <w:t>控制措施：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通过以下步骤和措施，保证合理地、可靠地实现投资控制审查目标；</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依据批准的概算，施工图预算文件，施工承包中标价格，协助甲方确定各工点投资控制分目标；</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建议甲方制定管理文件，明确需经设计审查的设计变更范围，明确设计审查、施工审查等各方职责范围；</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lastRenderedPageBreak/>
        <w:t></w:t>
      </w:r>
      <w:r w:rsidRPr="00E2341A">
        <w:rPr>
          <w:rFonts w:eastAsiaTheme="minorEastAsia"/>
          <w:color w:val="000000" w:themeColor="text1"/>
        </w:rPr>
        <w:tab/>
      </w:r>
      <w:r w:rsidRPr="00E2341A">
        <w:rPr>
          <w:rFonts w:eastAsiaTheme="minorEastAsia"/>
          <w:color w:val="000000" w:themeColor="text1"/>
        </w:rPr>
        <w:t>通过查阅图纸、经常查看现场、参加技术协调会议，熟悉招标范围工程内容，了解工程建设环境，了解设计变更产生的原因、过程；</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依据招标文件，相关法律、法规、政策规定，与有关专业一起，从责任关系、技术要求等方面，审核设计变更的范围和规模是否合理；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通过查阅施工合同及其工程量清单（含价），通过审核补充单价分析，从而审核设计变更采用单价是否合理；</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在完成审核变更原因、数量、单价的基础上，进一步审核设计变更费用总额是否合理。并分析设计变更对工点控制分目标的影响程度；</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根据核定的设计变更费用总额，对项目投资控制总目标和各标段投资控制分目标进行调整，形成新的工点控制分目标；</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审核设计变更文件是否符合有关变更程序规定，签署是否齐全正确，设计变更文件组成是否齐全。只对程序合法，签署齐全，文件组成齐全设计变更文件进行审查审查。否则，不受理设计变更文件；</w:t>
      </w:r>
    </w:p>
    <w:p w:rsidR="00E07C27" w:rsidRPr="00E2341A" w:rsidRDefault="00E07C27" w:rsidP="00A53DE2">
      <w:pPr>
        <w:ind w:firstLineChars="200" w:firstLine="480"/>
        <w:textAlignment w:val="center"/>
        <w:rPr>
          <w:rFonts w:eastAsiaTheme="minorEastAsia"/>
          <w:color w:val="000000" w:themeColor="text1"/>
        </w:rPr>
      </w:pPr>
      <w:r w:rsidRPr="00E2341A">
        <w:rPr>
          <w:rFonts w:ascii="Wingdings" w:eastAsiaTheme="minorEastAsia" w:hAnsi="Wingdings"/>
          <w:color w:val="000000" w:themeColor="text1"/>
        </w:rPr>
        <w:t></w:t>
      </w:r>
      <w:r w:rsidRPr="00E2341A">
        <w:rPr>
          <w:rFonts w:eastAsiaTheme="minorEastAsia"/>
          <w:color w:val="000000" w:themeColor="text1"/>
        </w:rPr>
        <w:tab/>
      </w:r>
      <w:r w:rsidRPr="00E2341A">
        <w:rPr>
          <w:rFonts w:eastAsiaTheme="minorEastAsia"/>
          <w:color w:val="000000" w:themeColor="text1"/>
        </w:rPr>
        <w:t>审核设计变更费用区分为数量审查、单价审查两部分进行；</w:t>
      </w:r>
    </w:p>
    <w:p w:rsidR="00E07C27" w:rsidRPr="00E2341A" w:rsidRDefault="00E07C27" w:rsidP="00193B3B">
      <w:pPr>
        <w:spacing w:beforeLines="30" w:afterLines="30"/>
        <w:textAlignment w:val="center"/>
        <w:outlineLvl w:val="2"/>
        <w:rPr>
          <w:rFonts w:eastAsiaTheme="minorEastAsia"/>
          <w:color w:val="000000" w:themeColor="text1"/>
        </w:rPr>
      </w:pPr>
      <w:bookmarkStart w:id="217" w:name="_Toc393722726"/>
      <w:bookmarkStart w:id="218" w:name="_Toc393724376"/>
      <w:bookmarkStart w:id="219" w:name="_Toc485108715"/>
      <w:bookmarkStart w:id="220" w:name="_Toc485135956"/>
      <w:r w:rsidRPr="00E2341A">
        <w:rPr>
          <w:rFonts w:eastAsiaTheme="minorEastAsia"/>
          <w:color w:val="000000" w:themeColor="text1"/>
        </w:rPr>
        <w:t>7.4.4</w:t>
      </w:r>
      <w:r w:rsidRPr="00E2341A">
        <w:rPr>
          <w:rFonts w:eastAsiaTheme="minorEastAsia"/>
          <w:color w:val="000000" w:themeColor="text1"/>
        </w:rPr>
        <w:t>质量保证体系</w:t>
      </w:r>
      <w:bookmarkEnd w:id="217"/>
      <w:bookmarkEnd w:id="218"/>
      <w:bookmarkEnd w:id="219"/>
      <w:bookmarkEnd w:id="220"/>
    </w:p>
    <w:p w:rsidR="00E07C27" w:rsidRPr="00E2341A" w:rsidRDefault="00E07C27" w:rsidP="00A53DE2">
      <w:pPr>
        <w:textAlignment w:val="center"/>
        <w:outlineLvl w:val="3"/>
        <w:rPr>
          <w:rFonts w:eastAsiaTheme="minorEastAsia"/>
          <w:color w:val="000000" w:themeColor="text1"/>
        </w:rPr>
      </w:pPr>
      <w:bookmarkStart w:id="221" w:name="_Toc393724377"/>
      <w:bookmarkStart w:id="222" w:name="_Toc485108716"/>
      <w:r w:rsidRPr="00E2341A">
        <w:rPr>
          <w:rFonts w:eastAsiaTheme="minorEastAsia"/>
          <w:color w:val="000000" w:themeColor="text1"/>
        </w:rPr>
        <w:t>7.4.4.1</w:t>
      </w:r>
      <w:r w:rsidRPr="00E2341A">
        <w:rPr>
          <w:rFonts w:eastAsiaTheme="minorEastAsia"/>
          <w:color w:val="000000" w:themeColor="text1"/>
        </w:rPr>
        <w:t>设置合理的施工图审查组织机构</w:t>
      </w:r>
      <w:bookmarkEnd w:id="221"/>
      <w:bookmarkEnd w:id="222"/>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将设置港区至许昌市域（郊）铁路工程许昌段施工图审查项目部，配备优良资源，为港区至许昌市域（郊）铁路工程许昌段施工图审查工作的顺利开展打下坚实的组织基础，同时成立公司专家组为项目的开展提供强有力的技术支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项目部下设专业审查组、管理组。</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专业审查组下设</w:t>
      </w:r>
      <w:r w:rsidRPr="00E2341A">
        <w:rPr>
          <w:rFonts w:eastAsiaTheme="minorEastAsia"/>
          <w:color w:val="000000" w:themeColor="text1"/>
        </w:rPr>
        <w:t>“</w:t>
      </w:r>
      <w:r w:rsidRPr="00E2341A">
        <w:rPr>
          <w:rFonts w:eastAsiaTheme="minorEastAsia"/>
          <w:color w:val="000000" w:themeColor="text1"/>
        </w:rPr>
        <w:t>综合技术部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土建部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车站、车辆段机电设备部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系统设备部</w:t>
      </w:r>
      <w:r w:rsidRPr="00E2341A">
        <w:rPr>
          <w:rFonts w:eastAsiaTheme="minorEastAsia"/>
          <w:color w:val="000000" w:themeColor="text1"/>
        </w:rPr>
        <w:t>”</w:t>
      </w:r>
      <w:r w:rsidRPr="00E2341A">
        <w:rPr>
          <w:rFonts w:eastAsiaTheme="minorEastAsia"/>
          <w:color w:val="000000" w:themeColor="text1"/>
        </w:rPr>
        <w:t>。</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管理组下设计划合同及信息管理部和综合部。</w:t>
      </w:r>
    </w:p>
    <w:p w:rsidR="00E07C27" w:rsidRPr="00E2341A" w:rsidRDefault="007D0CF5" w:rsidP="00A53DE2">
      <w:pPr>
        <w:ind w:firstLineChars="200" w:firstLine="480"/>
        <w:textAlignment w:val="center"/>
        <w:rPr>
          <w:rFonts w:eastAsiaTheme="minorEastAsia"/>
          <w:color w:val="000000" w:themeColor="text1"/>
        </w:rPr>
      </w:pPr>
      <w:r>
        <w:rPr>
          <w:rFonts w:eastAsiaTheme="minorEastAsia"/>
          <w:noProof/>
          <w:color w:val="000000" w:themeColor="text1"/>
        </w:rPr>
        <w:pict>
          <v:group id="Group 174" o:spid="_x0000_s1214" style="position:absolute;left:0;text-align:left;margin-left:0;margin-top:10.55pt;width:455.5pt;height:303.25pt;z-index:251682816;mso-position-horizontal:center" coordorigin="1394,1968" coordsize="9110,6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">
            <v:line id="Line 175" o:spid="_x0000_s1027" style="position:absolute;visibility:visible" from="8205,4236" to="8206,4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B7N8UAAADdAAAADwAAAGRycy9kb3ducmV2LnhtbESPQWvDMAyF74P9B6PBbquzHsqa1S0j&#10;MFboqWlDdxSxFofFcojdNPn306Gwm8R7eu/TZjf5To00xDawgddFBoq4DrblxsD59PnyBiomZItd&#10;YDIwU4Td9vFhg7kNNz7SWKZGSQjHHA24lPpc61g78hgXoScW7ScMHpOsQ6PtgDcJ951eZtlKe2xZ&#10;Ghz2VDiqf8urN1B8x+JQHPrVdfy6uJLauRqr2Zjnp+njHVSiKf2b79d7K/jrteDKNzKC3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B7N8UAAADdAAAADwAAAAAAAAAA&#10;AAAAAAChAgAAZHJzL2Rvd25yZXYueG1sUEsFBgAAAAAEAAQA+QAAAJMDAAAAAA==&#10;" strokecolor="#272727" strokeweight="1.5pt">
              <v:stroke endarrow="block"/>
            </v:line>
            <v:line id="Line 176" o:spid="_x0000_s1028" style="position:absolute;visibility:visible" from="2115,6251" to="2124,6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zerMIAAADdAAAADwAAAGRycy9kb3ducmV2LnhtbERPTYvCMBC9L/gfwgje1lQPsq1GkYIo&#10;eLK7snscmrEpNpPSxNr+e7OwsLd5vM/Z7AbbiJ46XztWsJgnIIhLp2uuFHx9Ht4/QPiArLFxTApG&#10;8rDbTt42mGn35Av1RahEDGGfoQITQptJ6UtDFv3ctcSRu7nOYoiwq6Tu8BnDbSOXSbKSFmuODQZb&#10;yg2V9+JhFeQ/Pj/n53b16I/fpqB6vPbXUanZdNivQQQawr/4z33ScX6apvD7TTxBb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BzerMIAAADdAAAADwAAAAAAAAAAAAAA&#10;AAChAgAAZHJzL2Rvd25yZXYueG1sUEsFBgAAAAAEAAQA+QAAAJADAAAAAA==&#10;" strokecolor="#272727" strokeweight="1.5pt">
              <v:stroke endarrow="block"/>
            </v:line>
            <v:shapetype id="_x0000_t202" coordsize="21600,21600" o:spt="202" path="m,l,21600r21600,l21600,xe">
              <v:stroke joinstyle="miter"/>
              <v:path gradientshapeok="t" o:connecttype="rect"/>
            </v:shapetype>
            <v:shape id="Text Box 177" o:spid="_x0000_s1029" type="#_x0000_t202" style="position:absolute;left:4746;top:2003;width:3150;height:6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KNccQA&#10;AADdAAAADwAAAGRycy9kb3ducmV2LnhtbESPTWvDMAyG74P9B6PBLmV1tkMZWd0yBmPtqZ/Qq4i1&#10;xJsth9hN0n9fHQo9ilfvIz3z5Ri86qlLLrKB12kBiriK1nFt4Hj4fnkHlTKyRR+ZDFwowXLx+DDH&#10;0saBd9Tvc60EwqlEA03Obal1qhoKmKaxJZbsN3YBs4xdrW2Hg8CD129FMdMBHcuFBlv6aqj635+D&#10;geGv3dZuc/D9eX10Fz/7OU0mbMzz0/j5ASrTmO/Lt/bKGhCi/C82YgJ6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SjXHEAAAA3QAAAA8AAAAAAAAAAAAAAAAAmAIAAGRycy9k&#10;b3ducmV2LnhtbFBLBQYAAAAABAAEAPUAAACJAwAAAAA=&#10;" fillcolor="#bfbfbf" strokecolor="#d8d8d8" strokeweight="1pt">
              <v:fill focus="50%" type="gradient"/>
              <v:shadow on="t" color="#205867" opacity=".5" offset="1pt"/>
              <v:textbox inset="0,0,0,0">
                <w:txbxContent>
                  <w:p w:rsidR="00E07C27" w:rsidRPr="009F338B" w:rsidRDefault="00E07C27" w:rsidP="00E07C27">
                    <w:pPr>
                      <w:spacing w:line="300" w:lineRule="auto"/>
                      <w:jc w:val="center"/>
                      <w:rPr>
                        <w:szCs w:val="21"/>
                      </w:rPr>
                    </w:pPr>
                    <w:r w:rsidRPr="009F338B">
                      <w:rPr>
                        <w:rFonts w:hint="eastAsia"/>
                        <w:szCs w:val="21"/>
                      </w:rPr>
                      <w:t>项目部</w:t>
                    </w:r>
                  </w:p>
                </w:txbxContent>
              </v:textbox>
            </v:shape>
            <v:shape id="Text Box 178" o:spid="_x0000_s1030" type="#_x0000_t202" style="position:absolute;left:8594;top:1968;width:1910;height:6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4o6sQA&#10;AADdAAAADwAAAGRycy9kb3ducmV2LnhtbESPQWvCQBSE74X+h+UJXsRs9CAlupEilNaTrQpeH9ln&#10;snb3bciuSfz33UKhx2FmvmE229FZ0VMXjGcFiywHQVx5bbhWcD69zV9AhIis0XomBQ8KsC2fnzZY&#10;aD/wF/XHWIsE4VCggibGtpAyVA05DJlviZN39Z3DmGRXS93hkODOymWer6RDw2mhwZZ2DVXfx7tT&#10;MNzaz9ocTra/78/mYVfvl9mMlZpOxtc1iEhj/A//tT+0gkRcwO+b9ARk+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eKOrEAAAA3QAAAA8AAAAAAAAAAAAAAAAAmAIAAGRycy9k&#10;b3ducmV2LnhtbFBLBQYAAAAABAAEAPUAAACJAwAAAAA=&#10;" fillcolor="#bfbfbf" strokecolor="#d8d8d8" strokeweight="1pt">
              <v:fill focus="50%" type="gradient"/>
              <v:shadow on="t" color="#205867" opacity=".5" offset="1pt"/>
              <v:textbox inset="0,0,0,0">
                <w:txbxContent>
                  <w:p w:rsidR="00E07C27" w:rsidRPr="009F338B" w:rsidRDefault="00E07C27" w:rsidP="00E07C27">
                    <w:pPr>
                      <w:spacing w:line="300" w:lineRule="auto"/>
                      <w:jc w:val="center"/>
                      <w:rPr>
                        <w:szCs w:val="21"/>
                      </w:rPr>
                    </w:pPr>
                    <w:r w:rsidRPr="009F338B">
                      <w:rPr>
                        <w:rFonts w:hint="eastAsia"/>
                        <w:szCs w:val="21"/>
                      </w:rPr>
                      <w:t>专家组</w:t>
                    </w:r>
                  </w:p>
                </w:txbxContent>
              </v:textbox>
            </v:shape>
            <v:shape id="Text Box 179" o:spid="_x0000_s1031" type="#_x0000_t202" style="position:absolute;left:5079;top:6787;width:2625;height:12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TIwsYA&#10;AADdAAAADwAAAGRycy9kb3ducmV2LnhtbESPT2sCMRTE74LfITzBW81WtMhqlKItFHrwT3vw+Ni8&#10;bra7eVmT1N1+e1MoeBxm5jfMatPbRlzJh8qxgsdJBoK4cLriUsHnx+vDAkSIyBobx6TglwJs1sPB&#10;CnPtOj7S9RRLkSAcclRgYmxzKUNhyGKYuJY4eV/OW4xJ+lJqj12C20ZOs+xJWqw4LRhsaWuoqE8/&#10;VoH/7qpL/SL3pqh3u8O7Oc8P85lS41H/vAQRqY/38H/7TStIxCn8vU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TIwsYAAADdAAAADwAAAAAAAAAAAAAAAACYAgAAZHJz&#10;L2Rvd25yZXYueG1sUEsFBgAAAAAEAAQA9QAAAIsDAAAAAA==&#10;" fillcolor="#bfbfbf" strokecolor="#d8d8d8" strokeweight="1pt">
              <v:fill focus="50%" type="gradient"/>
              <v:shadow on="t" color="#205867" opacity=".5" offset="1pt"/>
              <v:textbox>
                <w:txbxContent>
                  <w:p w:rsidR="00E07C27" w:rsidRPr="009F338B" w:rsidRDefault="00E07C27" w:rsidP="00E07C27">
                    <w:pPr>
                      <w:jc w:val="center"/>
                      <w:rPr>
                        <w:szCs w:val="21"/>
                      </w:rPr>
                    </w:pPr>
                    <w:r w:rsidRPr="009F338B">
                      <w:rPr>
                        <w:rFonts w:hint="eastAsia"/>
                        <w:szCs w:val="21"/>
                      </w:rPr>
                      <w:t>车站、车辆段机电及工艺设备</w:t>
                    </w:r>
                    <w:r>
                      <w:rPr>
                        <w:rFonts w:hint="eastAsia"/>
                        <w:szCs w:val="21"/>
                      </w:rPr>
                      <w:t>部</w:t>
                    </w:r>
                  </w:p>
                </w:txbxContent>
              </v:textbox>
            </v:shape>
            <v:line id="Line 180" o:spid="_x0000_s1032" style="position:absolute;flip:y;visibility:visible" from="2114,6270" to="8634,6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e5NsYAAADdAAAADwAAAGRycy9kb3ducmV2LnhtbESPQWvCQBSE74L/YXkFL6VurCgxdRUp&#10;FHOxramX3h7Z1ySYfZtm1yT++65Q8DjMzDfMejuYWnTUusqygtk0AkGcW11xoeD09fYUg3AeWWNt&#10;mRRcycF2Mx6tMdG25yN1mS9EgLBLUEHpfZNI6fKSDLqpbYiD92Nbgz7ItpC6xT7ATS2fo2gpDVYc&#10;Fkps6LWk/JxdjILPJj//pt+PH++rWbzYz7u9PXhWavIw7F5AeBr8PfzfTrWCQJzD7U14AnLz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3uTbGAAAA3QAAAA8AAAAAAAAA&#10;AAAAAAAAoQIAAGRycy9kb3ducmV2LnhtbFBLBQYAAAAABAAEAPkAAACUAwAAAAA=&#10;" strokecolor="#272727" strokeweight="1.5pt"/>
            <v:shape id="Text Box 181" o:spid="_x0000_s1033" type="#_x0000_t202" style="position:absolute;left:1394;top:6797;width:1620;height:6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H1LcUA&#10;AADdAAAADwAAAGRycy9kb3ducmV2LnhtbESPQWsCMRSE7wX/Q3hCb5pt0VJWo5RqodCDVj14fGye&#10;m3U3L2uSutt/bwpCj8PMfMPMl71txJV8qBwreBpnIIgLpysuFRz2H6NXECEia2wck4JfCrBcDB7m&#10;mGvX8Tddd7EUCcIhRwUmxjaXMhSGLIaxa4mTd3LeYkzSl1J77BLcNvI5y16kxYrTgsGW3g0V9e7H&#10;KvDnrrrUa7kxRb1abb/McbqdTpR6HPZvMxCR+vgfvrc/tYJEnMDfm/Q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AfUtxQAAAN0AAAAPAAAAAAAAAAAAAAAAAJgCAABkcnMv&#10;ZG93bnJldi54bWxQSwUGAAAAAAQABAD1AAAAigMAAAAA&#10;" fillcolor="#bfbfbf" strokecolor="#d8d8d8" strokeweight="1pt">
              <v:fill focus="50%" type="gradient"/>
              <v:shadow on="t" color="#205867" opacity=".5" offset="1pt"/>
              <v:textbox>
                <w:txbxContent>
                  <w:p w:rsidR="00E07C27" w:rsidRPr="009F338B" w:rsidRDefault="00E07C27" w:rsidP="00E07C27">
                    <w:pPr>
                      <w:jc w:val="center"/>
                      <w:rPr>
                        <w:szCs w:val="21"/>
                      </w:rPr>
                    </w:pPr>
                    <w:r w:rsidRPr="009F338B">
                      <w:rPr>
                        <w:rFonts w:hint="eastAsia"/>
                        <w:szCs w:val="21"/>
                      </w:rPr>
                      <w:t>综合技术</w:t>
                    </w:r>
                    <w:r>
                      <w:rPr>
                        <w:rFonts w:hint="eastAsia"/>
                        <w:szCs w:val="21"/>
                      </w:rPr>
                      <w:t>部</w:t>
                    </w:r>
                  </w:p>
                </w:txbxContent>
              </v:textbox>
            </v:shape>
            <v:shape id="Text Box 182" o:spid="_x0000_s1034" type="#_x0000_t202" style="position:absolute;left:3374;top:6787;width:1584;height: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1QtsYA&#10;AADdAAAADwAAAGRycy9kb3ducmV2LnhtbESPS2vDMBCE74X8B7GB3ho5pS7BjRJCHhDooXn00ONi&#10;bS3H1sqVlNj991Wh0OMwM98w8+VgW3EjH2rHCqaTDARx6XTNlYL38+5hBiJEZI2tY1LwTQGWi9Hd&#10;HAvtej7S7RQrkSAcClRgYuwKKUNpyGKYuI44eZ/OW4xJ+kpqj32C21Y+ZtmztFhzWjDY0dpQ2Zyu&#10;VoG/9PVXs5Vvpmw2m8Or+cgP+ZNS9+Nh9QIi0hD/w3/tvVaQiD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1QtsYAAADdAAAADwAAAAAAAAAAAAAAAACYAgAAZHJz&#10;L2Rvd25yZXYueG1sUEsFBgAAAAAEAAQA9QAAAIsDAAAAAA==&#10;" fillcolor="#bfbfbf" strokecolor="#d8d8d8" strokeweight="1pt">
              <v:fill focus="50%" type="gradient"/>
              <v:shadow on="t" color="#205867" opacity=".5" offset="1pt"/>
              <v:textbox>
                <w:txbxContent>
                  <w:p w:rsidR="00E07C27" w:rsidRPr="009F338B" w:rsidRDefault="00E07C27" w:rsidP="00E07C27">
                    <w:pPr>
                      <w:jc w:val="center"/>
                      <w:rPr>
                        <w:szCs w:val="21"/>
                      </w:rPr>
                    </w:pPr>
                    <w:r w:rsidRPr="009F338B">
                      <w:rPr>
                        <w:rFonts w:hint="eastAsia"/>
                        <w:szCs w:val="21"/>
                      </w:rPr>
                      <w:t>土建</w:t>
                    </w:r>
                    <w:r>
                      <w:rPr>
                        <w:rFonts w:hint="eastAsia"/>
                        <w:szCs w:val="21"/>
                      </w:rPr>
                      <w:t>部</w:t>
                    </w:r>
                  </w:p>
                </w:txbxContent>
              </v:textbox>
            </v:shape>
            <v:shape id="Text Box 183" o:spid="_x0000_s1035" type="#_x0000_t202" style="position:absolute;left:2978;top:3443;width:1995;height:7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wnsMA&#10;AADdAAAADwAAAGRycy9kb3ducmV2LnhtbESPT2sCMRTE7wW/Q3iCF9FsPUhZjSKCtD21/gGvj81z&#10;N5q8LJu4u377Rih4HGbmN8xy3TsrWmqC8azgfZqBIC68NlwqOB13kw8QISJrtJ5JwYMCrFeDtyXm&#10;2ne8p/YQS5EgHHJUUMVY51KGoiKHYepr4uRdfOMwJtmUUjfYJbizcpZlc+nQcFqosKZtRcXtcHcK&#10;umv9W5qfo23v3yfzsPPP83jMSo2G/WYBIlIfX+H/9pdW8CTC801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ewnsMAAADdAAAADwAAAAAAAAAAAAAAAACYAgAAZHJzL2Rv&#10;d25yZXYueG1sUEsFBgAAAAAEAAQA9QAAAIgDAAAAAA==&#10;" fillcolor="#bfbfbf" strokecolor="#d8d8d8" strokeweight="1pt">
              <v:fill focus="50%" type="gradient"/>
              <v:shadow on="t" color="#205867" opacity=".5" offset="1pt"/>
              <v:textbox inset="0,0,0,0">
                <w:txbxContent>
                  <w:p w:rsidR="00E07C27" w:rsidRPr="009F338B" w:rsidRDefault="00E07C27" w:rsidP="00E07C27">
                    <w:pPr>
                      <w:spacing w:line="300" w:lineRule="auto"/>
                      <w:jc w:val="center"/>
                      <w:rPr>
                        <w:szCs w:val="21"/>
                      </w:rPr>
                    </w:pPr>
                    <w:r>
                      <w:rPr>
                        <w:rFonts w:hint="eastAsia"/>
                        <w:szCs w:val="21"/>
                      </w:rPr>
                      <w:t>专业审查组</w:t>
                    </w:r>
                  </w:p>
                </w:txbxContent>
              </v:textbox>
            </v:shape>
            <v:line id="Line 184" o:spid="_x0000_s1036" style="position:absolute;visibility:visible" from="4019,3034" to="7649,3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ryWcYAAADdAAAADwAAAGRycy9kb3ducmV2LnhtbESPzWrDMBCE74W8g9hAb7UcH9LiWgmm&#10;kJ9DCMQtCb0t1tY2tlaOpcTu21eFQo/DzHzDZOvJdOJOg2ssK1hEMQji0uqGKwUf75unFxDOI2vs&#10;LJOCb3KwXs0eMky1HflE98JXIkDYpaig9r5PpXRlTQZdZHvi4H3ZwaAPcqikHnAMcNPJJI6X0mDD&#10;YaHGnt5qKtviZhTszOdBH8aE8HS9tEeXn4vtMVHqcT7lryA8Tf4//NfeawWB+Ay/b8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q8lnGAAAA3QAAAA8AAAAAAAAA&#10;AAAAAAAAoQIAAGRycy9kb3ducmV2LnhtbFBLBQYAAAAABAAEAPkAAACUAwAAAAA=&#10;" strokecolor="#272727" strokeweight="1.5pt"/>
            <v:shape id="Text Box 185" o:spid="_x0000_s1037" type="#_x0000_t202" style="position:absolute;left:7821;top:6810;width:1524;height:7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z/KMYA&#10;AADdAAAADwAAAGRycy9kb3ducmV2LnhtbESPwU7DMAyG75N4h8hI3FgK2hAqyybEmDRph43BgaPV&#10;mKa0cUoS1vL2+DBpR+v3/9nfYjX6Tp0opiawgbtpAYq4Crbh2sDH++b2EVTKyBa7wGTgjxKslleT&#10;BZY2DPxGp2OulUA4lWjA5dyXWqfKkcc0DT2xZF8heswyxlrbiIPAfafvi+JBe2xYLjjs6cVR1R5/&#10;vYH4PTQ/7aveu6pdrw879zk/zGfG3FyPz0+gMo35snxub60BIcq7YiMmo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z/KMYAAADdAAAADwAAAAAAAAAAAAAAAACYAgAAZHJz&#10;L2Rvd25yZXYueG1sUEsFBgAAAAAEAAQA9QAAAIsDAAAAAA==&#10;" fillcolor="#bfbfbf" strokecolor="#d8d8d8" strokeweight="1pt">
              <v:fill focus="50%" type="gradient"/>
              <v:shadow on="t" color="#205867" opacity=".5" offset="1pt"/>
              <v:textbox>
                <w:txbxContent>
                  <w:p w:rsidR="00E07C27" w:rsidRPr="009F338B" w:rsidRDefault="00E07C27" w:rsidP="00E07C27">
                    <w:pPr>
                      <w:spacing w:line="300" w:lineRule="auto"/>
                      <w:jc w:val="center"/>
                      <w:rPr>
                        <w:szCs w:val="21"/>
                      </w:rPr>
                    </w:pPr>
                    <w:r w:rsidRPr="009F338B">
                      <w:rPr>
                        <w:rFonts w:hint="eastAsia"/>
                        <w:szCs w:val="21"/>
                      </w:rPr>
                      <w:t>系统设备</w:t>
                    </w:r>
                    <w:r>
                      <w:rPr>
                        <w:rFonts w:hint="eastAsia"/>
                        <w:szCs w:val="21"/>
                      </w:rPr>
                      <w:t>部</w:t>
                    </w:r>
                  </w:p>
                </w:txbxContent>
              </v:textbox>
            </v:shape>
            <v:line id="Line 186" o:spid="_x0000_s1038" style="position:absolute;visibility:visible" from="4026,3030" to="4028,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NglMIAAADdAAAADwAAAGRycy9kb3ducmV2LnhtbESPQYvCMBSE78L+h/AW9qapexCtRpGC&#10;uOBpq6LHR/Nsis1LaWJt//1mQfA4zMw3zGrT21p01PrKsYLpJAFBXDhdcangdNyN5yB8QNZYOyYF&#10;A3nYrD9GK0y1e/IvdXkoRYSwT1GBCaFJpfSFIYt+4hri6N1cazFE2ZZSt/iMcFvL7ySZSYsVxwWD&#10;DWWGinv+sAqyq88O2aGZPbr9xeRUDefuPCj19dlvlyAC9eEdfrV/tIJIXMD/m/gE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NglMIAAADdAAAADwAAAAAAAAAAAAAA&#10;AAChAgAAZHJzL2Rvd25yZXYueG1sUEsFBgAAAAAEAAQA+QAAAJADAAAAAA==&#10;" strokecolor="#272727" strokeweight="1.5pt">
              <v:stroke endarrow="block"/>
            </v:line>
            <v:line id="Line 187" o:spid="_x0000_s1039" style="position:absolute;visibility:visible" from="4014,4236" to="4015,6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Bf1L8AAADdAAAADwAAAGRycy9kb3ducmV2LnhtbERPTYvCMBC9C/6HMII3TfUgUo2yFBYF&#10;T1ZFj0Mz25RtJqWJtf335iB4fLzv7b63teio9ZVjBYt5AoK4cLriUsH18jtbg/ABWWPtmBQM5GG/&#10;G4+2mGr34jN1eShFDGGfogITQpNK6QtDFv3cNcSR+3OtxRBhW0rd4iuG21ouk2QlLVYcGww2lBkq&#10;/vOnVZA9fHbKTs3q2R3uJqdquHW3QanppP/ZgAjUh6/44z5qBctkEffHN/EJyN0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WBf1L8AAADdAAAADwAAAAAAAAAAAAAAAACh&#10;AgAAZHJzL2Rvd25yZXYueG1sUEsFBgAAAAAEAAQA+QAAAI0DAAAAAA==&#10;" strokecolor="#272727" strokeweight="1.5pt">
              <v:stroke endarrow="block"/>
            </v:line>
            <v:line id="Line 188" o:spid="_x0000_s1040" style="position:absolute;visibility:visible" from="8634,6270" to="8634,6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z6T8MAAADdAAAADwAAAGRycy9kb3ducmV2LnhtbESPQYvCMBSE7wv+h/AEb2taD7JUo0hB&#10;XPC03RU9PppnU2xeShNr+++NIOxxmJlvmPV2sI3oqfO1YwXpPAFBXDpdc6Xg73f/+QXCB2SNjWNS&#10;MJKH7WbyscZMuwf/UF+ESkQI+wwVmBDaTEpfGrLo564ljt7VdRZDlF0ldYePCLeNXCTJUlqsOS4Y&#10;bCk3VN6Ku1WQX3x+zI/t8t4fzqagejz1p1Gp2XTYrUAEGsJ/+N3+1goWSZrC6018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s+k/DAAAA3QAAAA8AAAAAAAAAAAAA&#10;AAAAoQIAAGRycy9kb3ducmV2LnhtbFBLBQYAAAAABAAEAPkAAACRAwAAAAA=&#10;" strokecolor="#272727" strokeweight="1.5pt">
              <v:stroke endarrow="block"/>
            </v:line>
            <v:shape id="Text Box 189" o:spid="_x0000_s1041" type="#_x0000_t202" style="position:absolute;left:5301;top:4902;width:2138;height:9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UgQMUA&#10;AADdAAAADwAAAGRycy9kb3ducmV2LnhtbESPQWsCMRSE7wX/Q3hCL1Kz7kHKapRSENtTrQpeH5vX&#10;3Wjysmzi7vrvjSD0OMzMN8xyPTgrOmqD8axgNs1AEJdeG64UHA+bt3cQISJrtJ5JwY0CrFejlyUW&#10;2vf8S90+ViJBOBSooI6xKaQMZU0Ow9Q3xMn7863DmGRbSd1in+DOyjzL5tKh4bRQY0OfNZWX/dUp&#10;6M/NrjI/B9tdv4/mZufb02TCSr2Oh48FiEhD/A8/219aQZ7Ncni8SU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VSBAxQAAAN0AAAAPAAAAAAAAAAAAAAAAAJgCAABkcnMv&#10;ZG93bnJldi54bWxQSwUGAAAAAAQABAD1AAAAigMAAAAA&#10;" fillcolor="#bfbfbf" strokecolor="#d8d8d8" strokeweight="1pt">
              <v:fill focus="50%" type="gradient"/>
              <v:shadow on="t" color="#205867" opacity=".5" offset="1pt"/>
              <v:textbox inset="0,0,0,0">
                <w:txbxContent>
                  <w:p w:rsidR="00E07C27" w:rsidRPr="009F338B" w:rsidRDefault="00E07C27" w:rsidP="00193B3B">
                    <w:pPr>
                      <w:snapToGrid w:val="0"/>
                      <w:spacing w:beforeLines="20"/>
                      <w:jc w:val="center"/>
                      <w:rPr>
                        <w:szCs w:val="21"/>
                      </w:rPr>
                    </w:pPr>
                    <w:r w:rsidRPr="009F338B">
                      <w:rPr>
                        <w:rFonts w:hint="eastAsia"/>
                        <w:szCs w:val="21"/>
                      </w:rPr>
                      <w:t>计划合同及信息</w:t>
                    </w:r>
                  </w:p>
                  <w:p w:rsidR="00E07C27" w:rsidRPr="009F338B" w:rsidRDefault="00E07C27" w:rsidP="00193B3B">
                    <w:pPr>
                      <w:snapToGrid w:val="0"/>
                      <w:spacing w:beforeLines="20"/>
                      <w:jc w:val="center"/>
                      <w:rPr>
                        <w:szCs w:val="21"/>
                      </w:rPr>
                    </w:pPr>
                    <w:r w:rsidRPr="009F338B">
                      <w:rPr>
                        <w:rFonts w:hint="eastAsia"/>
                        <w:szCs w:val="21"/>
                      </w:rPr>
                      <w:t>管理部</w:t>
                    </w:r>
                  </w:p>
                </w:txbxContent>
              </v:textbox>
            </v:shape>
            <v:shape id="Text Box 190" o:spid="_x0000_s1042" type="#_x0000_t202" style="position:absolute;left:7821;top:4980;width:2090;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mF28UA&#10;AADdAAAADwAAAGRycy9kb3ducmV2LnhtbESPT2sCMRTE74LfITzBi2hWCyJbo4hQak+tf8DrY/O6&#10;mzZ5WTZxd/32TUHwOMzMb5j1tndWtNQE41nBfJaBIC68NlwquJzfpisQISJrtJ5JwZ0CbDfDwRpz&#10;7Ts+UnuKpUgQDjkqqGKscylDUZHDMPM1cfK+feMwJtmUUjfYJbizcpFlS+nQcFqosKZ9RcXv6eYU&#10;dD/1V2k+z7a9fVzM3S7fr5MJKzUe9btXEJH6+Aw/2getYJHNX+D/TX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YXbxQAAAN0AAAAPAAAAAAAAAAAAAAAAAJgCAABkcnMv&#10;ZG93bnJldi54bWxQSwUGAAAAAAQABAD1AAAAigMAAAAA&#10;" fillcolor="#bfbfbf" strokecolor="#d8d8d8" strokeweight="1pt">
              <v:fill focus="50%" type="gradient"/>
              <v:shadow on="t" color="#205867" opacity=".5" offset="1pt"/>
              <v:textbox inset="0,0,0,0">
                <w:txbxContent>
                  <w:p w:rsidR="00E07C27" w:rsidRPr="009F338B" w:rsidRDefault="00E07C27" w:rsidP="00E07C27">
                    <w:pPr>
                      <w:spacing w:line="300" w:lineRule="auto"/>
                      <w:jc w:val="center"/>
                      <w:rPr>
                        <w:szCs w:val="21"/>
                      </w:rPr>
                    </w:pPr>
                    <w:r w:rsidRPr="009F338B">
                      <w:rPr>
                        <w:rFonts w:hint="eastAsia"/>
                        <w:szCs w:val="21"/>
                      </w:rPr>
                      <w:t>综合部</w:t>
                    </w:r>
                  </w:p>
                </w:txbxContent>
              </v:textbox>
            </v:shape>
            <v:line id="Line 191" o:spid="_x0000_s1043" style="position:absolute;flip:x;visibility:visible" from="7874,2280" to="8594,2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Rp8cYAAADdAAAADwAAAGRycy9kb3ducmV2LnhtbESPQWvCQBCF70L/wzKCl1B31SJtdJVq&#10;KxRKD9oeehyyYxLMzobsqOm/7xYKHh9v3vfmLde9b9SFulgHtjAZG1DERXA1lxa+Pnf3j6CiIDts&#10;ApOFH4qwXt0Nlpi7cOU9XQ5SqgThmKOFSqTNtY5FRR7jOLTEyTuGzqMk2ZXadXhNcN/oqTFz7bHm&#10;1FBhS9uKitPh7NMbuw9+mc2yjddZ9kSv3/JutFg7GvbPC1BCvdyO/9NvzsLUTB7gb01CgF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EafHGAAAA3QAAAA8AAAAAAAAA&#10;AAAAAAAAoQIAAGRycy9kb3ducmV2LnhtbFBLBQYAAAAABAAEAPkAAACUAwAAAAA=&#10;">
              <v:stroke endarrow="block"/>
            </v:line>
            <v:line id="Line 192" o:spid="_x0000_s1044" style="position:absolute;visibility:visible" from="6201,4044" to="6202,4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ZU28YAAADdAAAADwAAAGRycy9kb3ducmV2LnhtbESPQWsCMRSE70L/Q3iF3jS7grWuRild&#10;hB60oJaeXzfPzdLNy7JJ1/jvG6HgcZiZb5jVJtpWDNT7xrGCfJKBIK6cbrhW8Hnajl9A+ICssXVM&#10;Cq7kYbN+GK2w0O7CBxqOoRYJwr5ABSaErpDSV4Ys+onriJN3dr3FkGRfS93jJcFtK6dZ9iwtNpwW&#10;DHb0Zqj6Of5aBXNTHuRclrvTRzk0+SLu49f3Qqmnx/i6BBEohnv4v/2uFUyzfAa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mVNvGAAAA3QAAAA8AAAAAAAAA&#10;AAAAAAAAoQIAAGRycy9kb3ducmV2LnhtbFBLBQYAAAAABAAEAPkAAACUAwAAAAA=&#10;">
              <v:stroke endarrow="block"/>
            </v:line>
            <v:line id="Line 193" o:spid="_x0000_s1045" style="position:absolute;visibility:visible" from="6352,6278" to="6352,6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TKrMYAAADdAAAADwAAAGRycy9kb3ducmV2LnhtbESPT2sCMRTE7wW/Q3hCbzW7HrSuRpEu&#10;BQ+14B96ft08N4ubl2UT1/TbN0Khx2FmfsOsNtG2YqDeN44V5JMMBHHldMO1gvPp/eUVhA/IGlvH&#10;pOCHPGzWo6cVFtrd+UDDMdQiQdgXqMCE0BVS+sqQRT9xHXHyLq63GJLsa6l7vCe4beU0y2bSYsNp&#10;wWBHb4aq6/FmFcxNeZBzWX6cPsuhyRdxH7++F0o9j+N2CSJQDP/hv/ZOK5hm+Qweb9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0yqzGAAAA3QAAAA8AAAAAAAAA&#10;AAAAAAAAoQIAAGRycy9kb3ducmV2LnhtbFBLBQYAAAAABAAEAPkAAACUAwAAAAA=&#10;">
              <v:stroke endarrow="block"/>
            </v:line>
            <v:shape id="Text Box 194" o:spid="_x0000_s1046" type="#_x0000_t202" style="position:absolute;left:6015;top:3447;width:2579;height:7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KD2MUA&#10;AADdAAAADwAAAGRycy9kb3ducmV2LnhtbESPQWsCMRSE74L/ITzBi2hWDypbo4gg2lNbFbw+Nq+7&#10;aZOXZRN313/fFAo9DjPzDbPZ9c6KlppgPCuYzzIQxIXXhksFt+txugYRIrJG65kUPCnAbjscbDDX&#10;vuMPai+xFAnCIUcFVYx1LmUoKnIYZr4mTt6nbxzGJJtS6ga7BHdWLrJsKR0aTgsV1nSoqPi+PJyC&#10;7qt+L83b1baP15t52uXpPpmwUuNRv38BEamP/+G/9lkrWGTzFfy+S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oPYxQAAAN0AAAAPAAAAAAAAAAAAAAAAAJgCAABkcnMv&#10;ZG93bnJldi54bWxQSwUGAAAAAAQABAD1AAAAigMAAAAA&#10;" fillcolor="#bfbfbf" strokecolor="#d8d8d8" strokeweight="1pt">
              <v:fill focus="50%" type="gradient"/>
              <v:shadow on="t" color="#205867" opacity=".5" offset="1pt"/>
              <v:textbox inset="0,0,0,0">
                <w:txbxContent>
                  <w:p w:rsidR="00E07C27" w:rsidRPr="009F338B" w:rsidRDefault="00E07C27" w:rsidP="00E07C27">
                    <w:pPr>
                      <w:spacing w:line="300" w:lineRule="auto"/>
                      <w:jc w:val="center"/>
                      <w:rPr>
                        <w:szCs w:val="21"/>
                      </w:rPr>
                    </w:pPr>
                    <w:r>
                      <w:rPr>
                        <w:rFonts w:hint="eastAsia"/>
                        <w:szCs w:val="21"/>
                      </w:rPr>
                      <w:t>管理组</w:t>
                    </w:r>
                  </w:p>
                </w:txbxContent>
              </v:textbox>
            </v:shape>
            <v:line id="Line 195" o:spid="_x0000_s1047" style="position:absolute;visibility:visible" from="7647,3034" to="7649,3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ZT0r8AAADdAAAADwAAAGRycy9kb3ducmV2LnhtbERPTYvCMBC9C/6HMII3TfUgUo2yFBYF&#10;T1ZFj0Mz25RtJqWJtf335iB4fLzv7b63teio9ZVjBYt5AoK4cLriUsH18jtbg/ABWWPtmBQM5GG/&#10;G4+2mGr34jN1eShFDGGfogITQpNK6QtDFv3cNcSR+3OtxRBhW0rd4iuG21ouk2QlLVYcGww2lBkq&#10;/vOnVZA9fHbKTs3q2R3uJqdquHW3QanppP/ZgAjUh6/44z5qBctkEefGN/EJyN0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xZT0r8AAADdAAAADwAAAAAAAAAAAAAAAACh&#10;AgAAZHJzL2Rvd25yZXYueG1sUEsFBgAAAAAEAAQA+QAAAI0DAAAAAA==&#10;" strokecolor="#272727" strokeweight="1.5pt">
              <v:stroke endarrow="block"/>
            </v:line>
            <v:line id="Line 196" o:spid="_x0000_s1048" style="position:absolute;visibility:visible" from="6105,2654" to="6106,3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te3sUAAADdAAAADwAAAGRycy9kb3ducmV2LnhtbESPQWvCQBSE74X+h+UVequbeKgmdZXS&#10;IPRQBbX0/Jp9ZoPZtyG7xu2/7wqCx2FmvmEWq2g7MdLgW8cK8kkGgrh2uuVGwfdh/TIH4QOyxs4x&#10;KfgjD6vl48MCS+0uvKNxHxqRIOxLVGBC6EspfW3Iop+4njh5RzdYDEkOjdQDXhLcdnKaZa/SYstp&#10;wWBPH4bq0/5sFcxMtZMzWX0dttXY5kXcxJ/fQqnnp/j+BiJQDPfwrf2pFUyzvIDrm/Q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te3sUAAADdAAAADwAAAAAAAAAA&#10;AAAAAAChAgAAZHJzL2Rvd25yZXYueG1sUEsFBgAAAAAEAAQA+QAAAJMDAAAAAA==&#10;">
              <v:stroke endarrow="block"/>
            </v:line>
          </v:group>
        </w:pict>
      </w: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A53DE2" w:rsidRPr="00E2341A" w:rsidRDefault="00A53DE2" w:rsidP="00A53DE2">
      <w:pPr>
        <w:ind w:firstLineChars="200" w:firstLine="480"/>
        <w:textAlignment w:val="center"/>
        <w:rPr>
          <w:rFonts w:eastAsiaTheme="minorEastAsia"/>
          <w:color w:val="000000" w:themeColor="text1"/>
        </w:rPr>
      </w:pPr>
    </w:p>
    <w:p w:rsidR="00A53DE2" w:rsidRPr="00E2341A" w:rsidRDefault="00A53DE2"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组织机构图</w:t>
      </w:r>
    </w:p>
    <w:p w:rsidR="00E07C27" w:rsidRPr="00E2341A" w:rsidRDefault="00E07C27" w:rsidP="00A53DE2">
      <w:pPr>
        <w:ind w:firstLineChars="200" w:firstLine="480"/>
        <w:textAlignment w:val="center"/>
        <w:rPr>
          <w:rFonts w:eastAsiaTheme="minorEastAsia"/>
          <w:color w:val="000000" w:themeColor="text1"/>
        </w:rPr>
      </w:pPr>
      <w:bookmarkStart w:id="223" w:name="_Toc484521962"/>
      <w:bookmarkStart w:id="224" w:name="_Toc484538043"/>
      <w:bookmarkStart w:id="225" w:name="_Toc484624782"/>
      <w:bookmarkStart w:id="226" w:name="_Toc484703954"/>
      <w:bookmarkStart w:id="227" w:name="_Toc484790278"/>
      <w:bookmarkStart w:id="228" w:name="_Toc484790462"/>
      <w:bookmarkStart w:id="229" w:name="_Toc484790576"/>
      <w:bookmarkStart w:id="230" w:name="_Toc485031499"/>
      <w:r w:rsidRPr="00E2341A">
        <w:rPr>
          <w:rFonts w:eastAsiaTheme="minorEastAsia"/>
          <w:color w:val="000000" w:themeColor="text1"/>
        </w:rPr>
        <w:t>为节约篇幅各部门及各岗位职责，详见本投标文件</w:t>
      </w:r>
      <w:r w:rsidRPr="00E2341A">
        <w:rPr>
          <w:rFonts w:eastAsiaTheme="minorEastAsia"/>
          <w:color w:val="000000" w:themeColor="text1"/>
        </w:rPr>
        <w:t xml:space="preserve">“7.5.1 </w:t>
      </w:r>
      <w:r w:rsidRPr="00E2341A">
        <w:rPr>
          <w:rFonts w:eastAsiaTheme="minorEastAsia"/>
          <w:color w:val="000000" w:themeColor="text1"/>
        </w:rPr>
        <w:t>设置合理的施工图审查组织机构</w:t>
      </w:r>
      <w:r w:rsidRPr="00E2341A">
        <w:rPr>
          <w:rFonts w:eastAsiaTheme="minorEastAsia"/>
          <w:color w:val="000000" w:themeColor="text1"/>
        </w:rPr>
        <w:t>”</w:t>
      </w:r>
      <w:r w:rsidRPr="00E2341A">
        <w:rPr>
          <w:rFonts w:eastAsiaTheme="minorEastAsia"/>
          <w:color w:val="000000" w:themeColor="text1"/>
        </w:rPr>
        <w:t>章节部分内容，此处不再赘述。</w:t>
      </w:r>
      <w:bookmarkEnd w:id="223"/>
      <w:bookmarkEnd w:id="224"/>
      <w:bookmarkEnd w:id="225"/>
      <w:bookmarkEnd w:id="226"/>
      <w:bookmarkEnd w:id="227"/>
      <w:bookmarkEnd w:id="228"/>
      <w:bookmarkEnd w:id="229"/>
      <w:bookmarkEnd w:id="230"/>
    </w:p>
    <w:p w:rsidR="00E07C27" w:rsidRPr="00E2341A" w:rsidRDefault="00E07C27" w:rsidP="00A53DE2">
      <w:pPr>
        <w:textAlignment w:val="center"/>
        <w:outlineLvl w:val="3"/>
        <w:rPr>
          <w:rFonts w:eastAsiaTheme="minorEastAsia"/>
          <w:color w:val="000000" w:themeColor="text1"/>
        </w:rPr>
      </w:pPr>
      <w:bookmarkStart w:id="231" w:name="_Toc393724378"/>
      <w:bookmarkStart w:id="232" w:name="_Toc485108717"/>
      <w:r w:rsidRPr="00E2341A">
        <w:rPr>
          <w:rFonts w:eastAsiaTheme="minorEastAsia"/>
          <w:color w:val="000000" w:themeColor="text1"/>
        </w:rPr>
        <w:t>7.4.4.2</w:t>
      </w:r>
      <w:r w:rsidRPr="00E2341A">
        <w:rPr>
          <w:rFonts w:eastAsiaTheme="minorEastAsia"/>
          <w:color w:val="000000" w:themeColor="text1"/>
        </w:rPr>
        <w:t>施工图审查工作质量目标及创优规划</w:t>
      </w:r>
      <w:bookmarkEnd w:id="231"/>
      <w:bookmarkEnd w:id="232"/>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）强化设计审查、建全审查制度、把握接口界面、避免差错漏碰、推动技术进步、打造精品工程。协助甲方把港区至许昌市域（郊）铁路工程许昌段建成</w:t>
      </w:r>
      <w:r w:rsidRPr="00E2341A">
        <w:rPr>
          <w:rFonts w:eastAsiaTheme="minorEastAsia"/>
          <w:color w:val="000000" w:themeColor="text1"/>
        </w:rPr>
        <w:t>“</w:t>
      </w:r>
      <w:r w:rsidRPr="00E2341A">
        <w:rPr>
          <w:rFonts w:eastAsiaTheme="minorEastAsia"/>
          <w:color w:val="000000" w:themeColor="text1"/>
        </w:rPr>
        <w:t>全国一流、优势独特、可评可比、精品极品</w:t>
      </w:r>
      <w:r w:rsidRPr="00E2341A">
        <w:rPr>
          <w:rFonts w:eastAsiaTheme="minorEastAsia"/>
          <w:color w:val="000000" w:themeColor="text1"/>
        </w:rPr>
        <w:t>”</w:t>
      </w:r>
      <w:r w:rsidRPr="00E2341A">
        <w:rPr>
          <w:rFonts w:eastAsiaTheme="minorEastAsia"/>
          <w:color w:val="000000" w:themeColor="text1"/>
        </w:rPr>
        <w:t>工程。</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）全面响应招标文件要求，确保工程安全，全心全意为工程和甲方服务。</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）建立内部考核及培训制度，保证审查专业工程师素质，不断提高审查工作质量，确保审查成果的合格率</w:t>
      </w:r>
      <w:r w:rsidRPr="00E2341A">
        <w:rPr>
          <w:rFonts w:eastAsiaTheme="minorEastAsia"/>
          <w:color w:val="000000" w:themeColor="text1"/>
        </w:rPr>
        <w:t>100</w:t>
      </w:r>
      <w:r w:rsidRPr="00E2341A">
        <w:rPr>
          <w:rFonts w:eastAsiaTheme="minorEastAsia"/>
          <w:color w:val="000000" w:themeColor="text1"/>
        </w:rPr>
        <w:t>％，创优目标为优良。</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）根据现场工程实际进展情况，严格保证施工图审查服务人员数量和质量，及时到位，满足专家审查及工程总进度的需要，审查成果按时完成</w:t>
      </w:r>
      <w:r w:rsidRPr="00E2341A">
        <w:rPr>
          <w:rFonts w:eastAsiaTheme="minorEastAsia"/>
          <w:color w:val="000000" w:themeColor="text1"/>
        </w:rPr>
        <w:t>100</w:t>
      </w:r>
      <w:r w:rsidRPr="00E2341A">
        <w:rPr>
          <w:rFonts w:eastAsiaTheme="minorEastAsia"/>
          <w:color w:val="000000" w:themeColor="text1"/>
        </w:rPr>
        <w:t>％。</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配合施工阶段严格检查设计单位配合施工人员素质及到位情况，及时到施工现场，掌握工程进展情况，及早发现问题，把握设计变更，确保变更后不降低工程质量标准，满足使用功能要求，合理安全储备，技术上可行可靠，并尽可能在工期和施工条件方面，对后续施工或接口无不良影响。保证施工的顺利进行，确保施工安全和工期。</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）严格审查通用图，控制关键节点，以正确指导设计；注重综合管线图的审查；重点把握全线工程设计是否满足《工程建设标准强制性条文》的规定以及</w:t>
      </w:r>
      <w:r w:rsidRPr="00E2341A">
        <w:rPr>
          <w:rFonts w:eastAsiaTheme="minorEastAsia"/>
          <w:color w:val="000000" w:themeColor="text1"/>
        </w:rPr>
        <w:t>“</w:t>
      </w:r>
      <w:r w:rsidRPr="00E2341A">
        <w:rPr>
          <w:rFonts w:eastAsiaTheme="minorEastAsia"/>
          <w:color w:val="000000" w:themeColor="text1"/>
        </w:rPr>
        <w:t>总体性、完</w:t>
      </w:r>
      <w:r w:rsidRPr="00E2341A">
        <w:rPr>
          <w:rFonts w:eastAsiaTheme="minorEastAsia"/>
          <w:color w:val="000000" w:themeColor="text1"/>
        </w:rPr>
        <w:lastRenderedPageBreak/>
        <w:t>整性、统一性、安全可靠性、经济合理性和技术进步性</w:t>
      </w:r>
      <w:r w:rsidRPr="00E2341A">
        <w:rPr>
          <w:rFonts w:eastAsiaTheme="minorEastAsia"/>
          <w:color w:val="000000" w:themeColor="text1"/>
        </w:rPr>
        <w:t>”</w:t>
      </w:r>
      <w:r w:rsidRPr="00E2341A">
        <w:rPr>
          <w:rFonts w:eastAsiaTheme="minorEastAsia"/>
          <w:color w:val="000000" w:themeColor="text1"/>
        </w:rPr>
        <w:t>六个方面。</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7</w:t>
      </w:r>
      <w:r w:rsidRPr="00E2341A">
        <w:rPr>
          <w:rFonts w:eastAsiaTheme="minorEastAsia"/>
          <w:color w:val="000000" w:themeColor="text1"/>
        </w:rPr>
        <w:t>）争创优秀审查项目，力争使施工图审查工作达到国内领先、国际先进水平。</w:t>
      </w:r>
    </w:p>
    <w:p w:rsidR="00E07C27" w:rsidRPr="00E2341A" w:rsidRDefault="00E07C27" w:rsidP="00A53DE2">
      <w:pPr>
        <w:textAlignment w:val="center"/>
        <w:outlineLvl w:val="3"/>
        <w:rPr>
          <w:rFonts w:eastAsiaTheme="minorEastAsia"/>
          <w:color w:val="000000" w:themeColor="text1"/>
        </w:rPr>
      </w:pPr>
      <w:bookmarkStart w:id="233" w:name="_Toc393724379"/>
      <w:bookmarkStart w:id="234" w:name="_Toc485108718"/>
      <w:r w:rsidRPr="00E2341A">
        <w:rPr>
          <w:rFonts w:eastAsiaTheme="minorEastAsia"/>
          <w:color w:val="000000" w:themeColor="text1"/>
        </w:rPr>
        <w:t>7.4.4.3</w:t>
      </w:r>
      <w:r w:rsidRPr="00E2341A">
        <w:rPr>
          <w:rFonts w:eastAsiaTheme="minorEastAsia"/>
          <w:color w:val="000000" w:themeColor="text1"/>
        </w:rPr>
        <w:t>施工图审查工作质量控制办法</w:t>
      </w:r>
      <w:bookmarkEnd w:id="233"/>
      <w:bookmarkEnd w:id="234"/>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）控制目的</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工作质量对勘察设计、工程质量有决定性影响，是质量控制的中心环节。为确保设计文件达到安全、经济、合理的质量目标，并达到规定深度，满足总体性、完整性、系统性的要求，在施工图审查过程中应始终突出质量控制。强化勘察设计的全过程质量控制追踪，是提高施工图审查工作质量的关键，是保障本项目工程的可靠性、适用性、经济性的重要手段。</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）控制重点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勘察设计质量控制必须要对勘察设计质量过程中的各个环节进行控制，即从对勘察设计单位资质和素质的认证开始、到对成果文件形成的全过程进行质量控制。具体重点如下：</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重点：设计依据、设计原则、主要技术标准、机电设备选型、施工方案等重大技术方案，环保、节能、抗震措施；内部和外部接口；设计输入（上阶段设计审查意见、各项基础资料、设计原则等）、设计输出（设计技术规程规范尤其是强制性标准的执行情况，各种行业要求、边界条件的适用响应情况，重大方案、特殊结构、典型工法的设计方案）。</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）控制办法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单位组织各个专业对勘察设计成果资料进行审查，并提出审查意见，严格执行审查细则和审查单位内部技术审签制度，符合审查单位内部质量管理体系，保证审查深度和质量，确保成果资料的质量。主要通过各专业审查设计文件、接口专业技术会审以及专家评议等形式，并填写施工图审查审查意见表等，勘察设计文件经过承包人复查修改后，设计图纸加盖经当地建委授权使用的</w:t>
      </w:r>
      <w:r w:rsidRPr="00E2341A">
        <w:rPr>
          <w:rFonts w:eastAsiaTheme="minorEastAsia"/>
          <w:color w:val="000000" w:themeColor="text1"/>
        </w:rPr>
        <w:t>“</w:t>
      </w:r>
      <w:r w:rsidRPr="00E2341A">
        <w:rPr>
          <w:rFonts w:eastAsiaTheme="minorEastAsia"/>
          <w:color w:val="000000" w:themeColor="text1"/>
        </w:rPr>
        <w:t>施工图审查出图审核专用章</w:t>
      </w:r>
      <w:r w:rsidRPr="00E2341A">
        <w:rPr>
          <w:rFonts w:eastAsiaTheme="minorEastAsia"/>
          <w:color w:val="000000" w:themeColor="text1"/>
        </w:rPr>
        <w:t>”</w:t>
      </w:r>
      <w:r w:rsidRPr="00E2341A">
        <w:rPr>
          <w:rFonts w:eastAsiaTheme="minorEastAsia"/>
          <w:color w:val="000000" w:themeColor="text1"/>
        </w:rPr>
        <w:t>。</w:t>
      </w:r>
    </w:p>
    <w:p w:rsidR="00E07C27" w:rsidRPr="00E2341A" w:rsidRDefault="00E07C27" w:rsidP="00A53DE2">
      <w:pPr>
        <w:textAlignment w:val="center"/>
        <w:outlineLvl w:val="3"/>
        <w:rPr>
          <w:rFonts w:eastAsiaTheme="minorEastAsia"/>
          <w:color w:val="000000" w:themeColor="text1"/>
        </w:rPr>
      </w:pPr>
      <w:bookmarkStart w:id="235" w:name="_Toc393724380"/>
      <w:bookmarkStart w:id="236" w:name="_Toc485108719"/>
      <w:r w:rsidRPr="00E2341A">
        <w:rPr>
          <w:rFonts w:eastAsiaTheme="minorEastAsia"/>
          <w:color w:val="000000" w:themeColor="text1"/>
        </w:rPr>
        <w:t>7.4.4.4</w:t>
      </w:r>
      <w:r w:rsidRPr="00E2341A">
        <w:rPr>
          <w:rFonts w:eastAsiaTheme="minorEastAsia"/>
          <w:color w:val="000000" w:themeColor="text1"/>
        </w:rPr>
        <w:t>施工图审查工作质量保证体系</w:t>
      </w:r>
      <w:bookmarkEnd w:id="235"/>
      <w:bookmarkEnd w:id="236"/>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）要求设计单位严格贯彻执行</w:t>
      </w:r>
      <w:r w:rsidRPr="00E2341A">
        <w:rPr>
          <w:rFonts w:eastAsiaTheme="minorEastAsia"/>
          <w:color w:val="000000" w:themeColor="text1"/>
        </w:rPr>
        <w:t>ISO9001</w:t>
      </w:r>
      <w:r w:rsidRPr="00E2341A">
        <w:rPr>
          <w:rFonts w:eastAsiaTheme="minorEastAsia"/>
          <w:color w:val="000000" w:themeColor="text1"/>
        </w:rPr>
        <w:t>质量体系，对设计控制程序及相关的质量记录等各环节进行正式的第三方审查或抽查。</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）设计文件质量控制按基础工作、方案优化、文件汇编三个子阶段，以总体性、</w:t>
      </w:r>
      <w:r w:rsidRPr="00E2341A">
        <w:rPr>
          <w:rFonts w:eastAsiaTheme="minorEastAsia"/>
          <w:color w:val="000000" w:themeColor="text1"/>
        </w:rPr>
        <w:lastRenderedPageBreak/>
        <w:t>完整性、系统性、创新性四个因子各自不同的内涵为重点，实施评价和规范，达到设计文件综合质量优良的目标。并检查对审查意见的执行情况。</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）按设计流程，各专业分工检查设计的质量情况，要求文件图纸清晰、数据准确，各阶段文件协调连续、技术接口承接有据。</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）要求严格执行所有设计相关的技术规范、规程、标准和规定，尤其审查规范中的强制性条款的执行情况。</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5</w:t>
      </w:r>
      <w:r w:rsidRPr="00E2341A">
        <w:rPr>
          <w:rFonts w:eastAsiaTheme="minorEastAsia"/>
          <w:color w:val="000000" w:themeColor="text1"/>
        </w:rPr>
        <w:t>）检查对审批鉴定意见执行情况，对采用的新技术、新工艺、新材料，要求设计单位做好调研和论证，坚持</w:t>
      </w:r>
      <w:r w:rsidRPr="00E2341A">
        <w:rPr>
          <w:rFonts w:eastAsiaTheme="minorEastAsia"/>
          <w:color w:val="000000" w:themeColor="text1"/>
        </w:rPr>
        <w:t>“</w:t>
      </w:r>
      <w:r w:rsidRPr="00E2341A">
        <w:rPr>
          <w:rFonts w:eastAsiaTheme="minorEastAsia"/>
          <w:color w:val="000000" w:themeColor="text1"/>
        </w:rPr>
        <w:t>成熟、适用</w:t>
      </w:r>
      <w:r w:rsidRPr="00E2341A">
        <w:rPr>
          <w:rFonts w:eastAsiaTheme="minorEastAsia"/>
          <w:color w:val="000000" w:themeColor="text1"/>
        </w:rPr>
        <w:t>”</w:t>
      </w:r>
      <w:r w:rsidRPr="00E2341A">
        <w:rPr>
          <w:rFonts w:eastAsiaTheme="minorEastAsia"/>
          <w:color w:val="000000" w:themeColor="text1"/>
        </w:rPr>
        <w:t>的原则。</w:t>
      </w:r>
    </w:p>
    <w:p w:rsidR="00E07C27" w:rsidRPr="00E2341A" w:rsidRDefault="00E07C27" w:rsidP="00A53DE2">
      <w:pPr>
        <w:textAlignment w:val="center"/>
        <w:outlineLvl w:val="3"/>
        <w:rPr>
          <w:rFonts w:eastAsiaTheme="minorEastAsia"/>
          <w:color w:val="000000" w:themeColor="text1"/>
        </w:rPr>
      </w:pPr>
      <w:bookmarkStart w:id="237" w:name="_Toc393724381"/>
      <w:bookmarkStart w:id="238" w:name="_Toc485108720"/>
      <w:r w:rsidRPr="00E2341A">
        <w:rPr>
          <w:rFonts w:eastAsiaTheme="minorEastAsia"/>
          <w:color w:val="000000" w:themeColor="text1"/>
        </w:rPr>
        <w:t>7.4.4.5</w:t>
      </w:r>
      <w:r w:rsidRPr="00E2341A">
        <w:rPr>
          <w:rFonts w:eastAsiaTheme="minorEastAsia"/>
          <w:color w:val="000000" w:themeColor="text1"/>
        </w:rPr>
        <w:t>施工图审查工作质量保证措施</w:t>
      </w:r>
      <w:bookmarkEnd w:id="237"/>
      <w:bookmarkEnd w:id="238"/>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）质量控制流程图</w:t>
      </w:r>
    </w:p>
    <w:p w:rsidR="00A53DE2" w:rsidRPr="00E2341A" w:rsidRDefault="00A53DE2" w:rsidP="00A53DE2">
      <w:pPr>
        <w:jc w:val="center"/>
        <w:rPr>
          <w:rFonts w:eastAsiaTheme="minorEastAsia"/>
          <w:color w:val="000000" w:themeColor="text1"/>
        </w:rPr>
      </w:pPr>
    </w:p>
    <w:p w:rsidR="00A53DE2" w:rsidRPr="00E2341A" w:rsidRDefault="00A53DE2" w:rsidP="00A53DE2">
      <w:pPr>
        <w:jc w:val="center"/>
        <w:rPr>
          <w:rFonts w:eastAsiaTheme="minorEastAsia"/>
          <w:color w:val="000000" w:themeColor="text1"/>
        </w:rPr>
      </w:pPr>
    </w:p>
    <w:p w:rsidR="00A53DE2" w:rsidRPr="00E2341A" w:rsidRDefault="00A53DE2" w:rsidP="00A53DE2">
      <w:pPr>
        <w:jc w:val="center"/>
        <w:rPr>
          <w:rFonts w:eastAsiaTheme="minorEastAsia"/>
          <w:color w:val="000000" w:themeColor="text1"/>
        </w:rPr>
      </w:pPr>
    </w:p>
    <w:p w:rsidR="00E07C27" w:rsidRPr="00E2341A" w:rsidRDefault="007D0CF5" w:rsidP="00A53DE2">
      <w:pPr>
        <w:jc w:val="center"/>
        <w:rPr>
          <w:rFonts w:eastAsiaTheme="minorEastAsia"/>
          <w:color w:val="000000" w:themeColor="text1"/>
        </w:rPr>
      </w:pPr>
      <w:r>
        <w:rPr>
          <w:rFonts w:eastAsiaTheme="minorEastAsia"/>
          <w:noProof/>
          <w:color w:val="000000" w:themeColor="text1"/>
        </w:rPr>
        <w:lastRenderedPageBreak/>
        <w:pict>
          <v:group id="Group 115" o:spid="_x0000_s1049" style="position:absolute;left:0;text-align:left;margin-left:78.2pt;margin-top:9.5pt;width:297pt;height:483.6pt;z-index:251678720" coordorigin="2880,1991" coordsize="5940,9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">
            <v:group id="Group 116" o:spid="_x0000_s1050" style="position:absolute;left:7200;top:4377;width:840;height:489" coordorigin="6750,8153" coordsize="840,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line id="Line 117" o:spid="_x0000_s1051" style="position:absolute;visibility:visible" from="6750,8642" to="7590,8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UoB8cAAADcAAAADwAAAGRycy9kb3ducmV2LnhtbESPT2vCQBTE74LfYXlCb7qx0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lSgHxwAAANwAAAAPAAAAAAAA&#10;AAAAAAAAAKECAABkcnMvZG93bnJldi54bWxQSwUGAAAAAAQABAD5AAAAlQMAAAAA&#10;"/>
              <v:line id="Line 118" o:spid="_x0000_s1052" style="position:absolute;flip:y;visibility:visible" from="7590,8153" to="7590,8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Ahd8UAAADcAAAADwAAAGRycy9kb3ducmV2LnhtbESPQWvCQBCF7wX/wzKFXkLdaCC0qato&#10;rSAUD1oPHofsNAnNzobsVOO/d4VCj48373vzZovBtepMfWg8G5iMU1DEpbcNVwaOX5vnF1BBkC22&#10;nsnAlQIs5qOHGRbWX3hP54NUKkI4FGigFukKrUNZk8Mw9h1x9L5971Ci7Ctte7xEuGv1NE1z7bDh&#10;2FBjR+81lT+HXxff2Ox4nWXJyukkeaWPk3ymWox5ehyWb6CEBvk//ktvrYEsz+E+Jh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QAhd8UAAADcAAAADwAAAAAAAAAA&#10;AAAAAAChAgAAZHJzL2Rvd25yZXYueG1sUEsFBgAAAAAEAAQA+QAAAJMDAAAAAA==&#10;">
                <v:stroke endarrow="block"/>
              </v:line>
            </v:group>
            <v:line id="Line 119" o:spid="_x0000_s1053" style="position:absolute;flip:x;visibility:visible" from="6120,3719" to="6120,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yE7MUAAADcAAAADwAAAGRycy9kb3ducmV2LnhtbESPQWvCQBCF7wX/wzKCl6CbGrBtdJVq&#10;KxSkh2oPHofsmASzsyE71fTfu0Khx8eb9715i1XvGnWhLtSeDTxOUlDEhbc1lwa+D9vxM6ggyBYb&#10;z2TglwKsloOHBebWX/mLLnspVYRwyNFAJdLmWoeiIodh4lvi6J1851Ci7EptO7xGuGv0NE1n2mHN&#10;saHCljYVFef9j4tvbD/5LcuStdNJ8kLvR9mlWowZDfvXOSihXv6P/9If1kA2e4L7mEgAv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yE7MUAAADcAAAADwAAAAAAAAAA&#10;AAAAAAChAgAAZHJzL2Rvd25yZXYueG1sUEsFBgAAAAAEAAQA+QAAAJMDAAAAAA==&#10;">
              <v:stroke endarrow="block"/>
            </v:line>
            <v:line id="Line 120" o:spid="_x0000_s1054" style="position:absolute;visibility:visible" from="6120,8206" to="6120,8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xXDcIAAADcAAAADwAAAGRycy9kb3ducmV2LnhtbERPy2oCMRTdC/5DuEJ3mrEFH6NRpEOh&#10;i1rwgevr5DoZnNwMk3RM/75ZCF0eznu9jbYRPXW+dqxgOslAEJdO11wpOJ8+xgsQPiBrbByTgl/y&#10;sN0MB2vMtXvwgfpjqEQKYZ+jAhNCm0vpS0MW/cS1xIm7uc5iSLCrpO7wkcJtI1+zbCYt1pwaDLb0&#10;bqi8H3+sgrkpDnIui6/Td9HX02Xcx8t1qdTLKO5WIALF8C9+uj+1grdZWpvOpCM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xXDcIAAADcAAAADwAAAAAAAAAAAAAA&#10;AAChAgAAZHJzL2Rvd25yZXYueG1sUEsFBgAAAAAEAAQA+QAAAJADAAAAAA==&#10;">
              <v:stroke endarrow="block"/>
            </v:line>
            <v:shape id="Freeform 121" o:spid="_x0000_s1055" style="position:absolute;left:6120;top:10370;width:2;height:401;visibility:visible;mso-wrap-style:square;v-text-anchor:top" coordsize="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fCS8QA&#10;AADcAAAADwAAAGRycy9kb3ducmV2LnhtbESPX2vCQBDE3wv9DscKfWsutvgveooUCgUfWqPg65pb&#10;k2huN+SuGr99r1Do4zAzv2EWq9416kqdr4UNDJMUFHEhtubSwH73/jwF5QOyxUaYDNzJw2r5+LDA&#10;zMqNt3TNQ6kihH2GBqoQ2kxrX1Tk0CfSEkfvJJ3DEGVXatvhLcJdo1/SdKwd1hwXKmzpraLikn87&#10;A6Mv/hyJHEqizaQ/Hc+5k3VtzNOgX89BBerDf/iv/WENvI5n8HsmHgG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nwkvEAAAA3AAAAA8AAAAAAAAAAAAAAAAAmAIAAGRycy9k&#10;b3ducmV2LnhtbFBLBQYAAAAABAAEAPUAAACJAwAAAAA=&#10;" path="m2,l,401e" filled="f">
              <v:stroke endarrow="block"/>
              <v:path arrowok="t" o:connecttype="custom" o:connectlocs="2,0;0,401" o:connectangles="0,0"/>
            </v:shape>
            <v:line id="Line 122" o:spid="_x0000_s1056" style="position:absolute;flip:x y;visibility:visible" from="4140,2219" to="4140,10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ku8AAAADcAAAADwAAAGRycy9kb3ducmV2LnhtbERPy4rCMBTdC/5DuMJsRFMfqFSjiOAw&#10;K8UXbi/NtS02N6WJtuPXm4Xg8nDei1VjCvGkyuWWFQz6EQjixOqcUwXn07Y3A+E8ssbCMin4Jwer&#10;Zbu1wFjbmg/0PPpUhBB2MSrIvC9jKV2SkUHXtyVx4G62MugDrFKpK6xDuCnkMIom0mDOoSHDkjYZ&#10;JffjwyhA3r1Gs3pAY/lLVzfc7bvry02pn06znoPw1Piv+OP+0wpG0zA/nAlHQC7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BvpLvAAAAA3AAAAA8AAAAAAAAAAAAAAAAA&#10;oQIAAGRycy9kb3ducmV2LnhtbFBLBQYAAAAABAAEAPkAAACOAwAAAAA=&#10;"/>
            <v:line id="Line 123" o:spid="_x0000_s1057" style="position:absolute;flip:x;visibility:visible" from="6120,5229" to="6122,5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Av3sUAAADcAAAADwAAAGRycy9kb3ducmV2LnhtbESPQWvCQBCF70L/wzIFL0E3NmDb6Cpt&#10;VShID9UePA7ZMQlmZ0N21PTfdwuCx8eb971582XvGnWhLtSeDUzGKSjiwtuaSwM/+83oBVQQZIuN&#10;ZzLwSwGWi4fBHHPrr/xNl52UKkI45GigEmlzrUNRkcMw9i1x9I6+cyhRdqW2HV4j3DX6KU2n2mHN&#10;saHClj4qKk67s4tvbL54lWXJu9NJ8krrg2xTLcYMH/u3GSihXu7Ht/SnNZA9T+B/TCSAX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Av3sUAAADcAAAADwAAAAAAAAAA&#10;AAAAAAChAgAAZHJzL2Rvd25yZXYueG1sUEsFBgAAAAAEAAQA+QAAAJMDAAAAAA==&#10;">
              <v:stroke endarrow="block"/>
            </v:line>
            <v:line id="Line 124" o:spid="_x0000_s1058" style="position:absolute;flip:x;visibility:visible" from="6120,6622" to="6123,7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xqcUAAADcAAAADwAAAGRycy9kb3ducmV2LnhtbESPS4vCQBCE7wv7H4Ze8BJ0ooF9REdx&#10;H4Ige1jdg8cm0ybBTE/ItBr/vSMs7LGorq+6ZoveNepMXag9GxiPUlDEhbc1lwZ+d6vhK6ggyBYb&#10;z2TgSgEW88eHGebWX/iHzlspVYRwyNFAJdLmWoeiIodh5Fvi6B1851Ci7EptO7xEuGv0JE2ftcOa&#10;Y0OFLX1UVBy3JxffWH3zZ5Yl704nyRt97WWTajFm8NQvp6CEevk//kuvrYHsZQL3MZEAe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KxqcUAAADcAAAADwAAAAAAAAAA&#10;AAAAAAChAgAAZHJzL2Rvd25yZXYueG1sUEsFBgAAAAAEAAQA+QAAAJMDAAAAAA==&#10;">
              <v:stroke endarrow="block"/>
            </v:line>
            <v:line id="Line 125" o:spid="_x0000_s1059" style="position:absolute;flip:x;visibility:visible" from="7200,3563" to="7920,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4UMsUAAADcAAAADwAAAGRycy9kb3ducmV2LnhtbESPQWvCQBCF70L/wzIFL0E3NmBt6iq1&#10;rVAQD1UPPQ7ZaRKanQ3ZUeO/dwuCx8eb971582XvGnWiLtSeDUzGKSjiwtuaSwOH/Xo0AxUE2WLj&#10;mQxcKMBy8TCYY279mb/ptJNSRQiHHA1UIm2udSgqchjGviWO3q/vHEqUXalth+cId41+StOpdlhz&#10;bKiwpfeKir/d0cU31lv+yLJk5XSSvNDnj2xSLcYMH/u3V1BCvdyPb+kvayB7zuB/TCSAXl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4UMsUAAADcAAAADwAAAAAAAAAA&#10;AAAAAAChAgAAZHJzL2Rvd25yZXYueG1sUEsFBgAAAAAEAAQA+QAAAJMDAAAAAA==&#10;">
              <v:stroke endarrow="block"/>
            </v:line>
            <v:line id="Line 126" o:spid="_x0000_s1060" style="position:absolute;visibility:visible" from="7920,3563" to="7920,3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AbQccAAADcAAAADwAAAGRycy9kb3ducmV2LnhtbESPQWvCQBSE7wX/w/IKvdVNa0kluoq0&#10;FLSHolbQ4zP7TGKzb8PuNkn/vSsUPA4z8w0znfemFi05X1lW8DRMQBDnVldcKNh9fzyOQfiArLG2&#10;TAr+yMN8NribYqZtxxtqt6EQEcI+QwVlCE0mpc9LMuiHtiGO3sk6gyFKV0jtsItwU8vnJEmlwYrj&#10;QokNvZWU/2x/jYKv0T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ABtBxwAAANwAAAAPAAAAAAAA&#10;AAAAAAAAAKECAABkcnMvZG93bnJldi54bWxQSwUGAAAAAAQABAD5AAAAlQMAAAAA&#10;"/>
            <v:line id="Line 127" o:spid="_x0000_s1061" style="position:absolute;flip:y;visibility:visible" from="8820,2303" to="8820,7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g/pcgAAADcAAAADwAAAGRycy9kb3ducmV2LnhtbESPT0sDMRTE74LfITyhF2mzVu2ftWkp&#10;BcFDL62ypbfXzXOz7OZlTdJ2/fZGEDwOM/MbZrHqbSsu5EPtWMHDKANBXDpdc6Xg4/11OAMRIrLG&#10;1jEp+KYAq+XtzQJz7a68o8s+ViJBOOSowMTY5VKG0pDFMHIdcfI+nbcYk/SV1B6vCW5bOc6yibRY&#10;c1ow2NHGUNnsz1aBnG3vv/z69NQUzeEwN0VZdMetUoO7fv0CIlIf/8N/7Tet4HH6DL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mg/pcgAAADcAAAADwAAAAAA&#10;AAAAAAAAAAChAgAAZHJzL2Rvd25yZXYueG1sUEsFBgAAAAAEAAQA+QAAAJYDAAAAAA==&#10;"/>
            <v:line id="Line 128" o:spid="_x0000_s1062" style="position:absolute;visibility:visible" from="4140,10137" to="5447,1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4grccAAADcAAAADwAAAGRycy9kb3ducmV2LnhtbESPT2vCQBTE74LfYXlCb7qxQiqpq4il&#10;oD2U+gfa4zP7mkSzb8PuNkm/fbcgeBxm5jfMYtWbWrTkfGVZwXSSgCDOra64UHA6vo7nIHxA1lhb&#10;JgW/5GG1HA4WmGnb8Z7aQyhEhLDPUEEZQpNJ6fOSDPqJbYij922dwRClK6R22EW4qeVjkqTSYMVx&#10;ocSGNiXl18OPUfA++0jb9e5t23/u0nP+sj9/XTqn1MOoXz+DCNSHe/jW3moFs6c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niCtxwAAANwAAAAPAAAAAAAA&#10;AAAAAAAAAKECAABkcnMvZG93bnJldi54bWxQSwUGAAAAAAQABAD5AAAAlQMAAAAA&#10;"/>
            <v:line id="Line 129" o:spid="_x0000_s1063" style="position:absolute;visibility:visible" from="8100,9129" to="8100,10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KFNsYAAADcAAAADwAAAGRycy9kb3ducmV2LnhtbESPQWvCQBSE7wX/w/KE3urGClFSVxGl&#10;oD2UqoX2+Mw+k2j2bdjdJum/7xYEj8PMfMPMl72pRUvOV5YVjEcJCOLc6ooLBZ/H16cZCB+QNdaW&#10;ScEveVguBg9zzLTteE/tIRQiQthnqKAMocmk9HlJBv3INsTRO1tnMETpCqkddhFuavmcJKk0WHFc&#10;KLGhdUn59fBjFLxPPt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ShTbGAAAA3AAAAA8AAAAAAAAA&#10;AAAAAAAAoQIAAGRycy9kb3ducmV2LnhtbFBLBQYAAAAABAAEAPkAAACUAwAAAAA=&#10;"/>
            <v:line id="Line 130" o:spid="_x0000_s1064" style="position:absolute;flip:x;visibility:visible" from="6840,9129" to="8091,9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qGQ8UAAADcAAAADwAAAGRycy9kb3ducmV2LnhtbESPTUvDQBCG74L/YRnBS2g3GlAbuy1+&#10;tCAUD6Y9eByyYxLMzobs2Kb/3jkIHod33meeWa6n0JsjjamL7OBmnoMhrqPvuHFw2G9nD2CSIHvs&#10;I5ODMyVYry4vllj6eOIPOlbSGIVwKtFBKzKU1qa6pYBpHgdizb7iGFB0HBvrRzwpPPT2Ns/vbMCO&#10;9UKLA720VH9XP0E1tu/8WhTZc7BZtqDNp+xyK85dX01Pj2CEJvlf/mu/eQfFvdrqM0oAu/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qGQ8UAAADcAAAADwAAAAAAAAAA&#10;AAAAAAChAgAAZHJzL2Rvd25yZXYueG1sUEsFBgAAAAAEAAQA+QAAAJMDAAAAAA==&#10;">
              <v:stroke endarrow="block"/>
            </v:line>
            <v:line id="Line 131" o:spid="_x0000_s1065" style="position:absolute;flip:x;visibility:visible" from="6840,10178" to="8100,10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Yj2MUAAADcAAAADwAAAGRycy9kb3ducmV2LnhtbESPQWvCQBCF74L/YZmCl6CbNmBrdBVb&#10;FQrSQ7WHHofsmIRmZ0N21PTfdwuCx8eb9715i1XvGnWhLtSeDTxOUlDEhbc1lwa+jrvxC6ggyBYb&#10;z2TglwKslsPBAnPrr/xJl4OUKkI45GigEmlzrUNRkcMw8S1x9E6+cyhRdqW2HV4j3DX6KU2n2mHN&#10;saHClt4qKn4OZxff2H3wJsuSV6eTZEbbb9mnWowZPfTrOSihXu7Ht/S7NZA9z+B/TCSA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UYj2MUAAADcAAAADwAAAAAAAAAA&#10;AAAAAAChAgAAZHJzL2Rvd25yZXYueG1sUEsFBgAAAAAEAAQA+QAAAJMDAAAAAA==&#10;">
              <v:stroke endarrow="block"/>
            </v:line>
            <v:shape id="Text Box 132" o:spid="_x0000_s1066" type="#_x0000_t202" style="position:absolute;left:5400;top:9945;width:144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NXs8MA&#10;AADcAAAADwAAAGRycy9kb3ducmV2LnhtbERPu27CMBTdK/UfrFuJrTiFUqGAQYiHhMRQSjt0vIov&#10;cZr4OtiGpH+Ph0odj857vuxtI27kQ+VYwcswA0FcOF1xqeDrc/c8BREissbGMSn4pQDLxePDHHPt&#10;Ov6g2ymWIoVwyFGBibHNpQyFIYth6FrixJ2dtxgT9KXUHrsUbhs5yrI3abHi1GCwpbWhoj5drQL/&#10;01WXeivfTVFvNseD+Z4cJ69KDZ761QxEpD7+i//ce61gPE3z05l0BO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NXs8MAAADcAAAADwAAAAAAAAAAAAAAAACYAgAAZHJzL2Rv&#10;d25yZXYueG1sUEsFBgAAAAAEAAQA9QAAAIgDAAAAAA==&#10;" fillcolor="#bfbfbf" strokecolor="#d8d8d8" strokeweight="1pt">
              <v:fill focus="50%" type="gradient"/>
              <v:shadow on="t" color="#205867" opacity=".5" offset="1pt"/>
              <v:textbox>
                <w:txbxContent>
                  <w:p w:rsidR="00E07C27" w:rsidRPr="00160B6A" w:rsidRDefault="00E07C27" w:rsidP="00E07C27">
                    <w:pPr>
                      <w:spacing w:line="320" w:lineRule="exact"/>
                      <w:jc w:val="center"/>
                      <w:rPr>
                        <w:rFonts w:ascii="宋体" w:hAnsi="宋体"/>
                        <w:szCs w:val="21"/>
                      </w:rPr>
                    </w:pPr>
                    <w:r w:rsidRPr="00160B6A">
                      <w:rPr>
                        <w:rFonts w:ascii="宋体" w:hAnsi="宋体" w:hint="eastAsia"/>
                        <w:szCs w:val="21"/>
                      </w:rPr>
                      <w:t>正常实施</w:t>
                    </w:r>
                  </w:p>
                </w:txbxContent>
              </v:textbox>
            </v:shape>
            <v:shape id="Text Box 133" o:spid="_x0000_s1067" type="#_x0000_t202" style="position:absolute;left:4680;top:10874;width:3240;height:7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yKMYA&#10;AADcAAAADwAAAGRycy9kb3ducmV2LnhtbESPQWsCMRSE74L/ITzBW81aq8jWKFJbKHio1R56fGxe&#10;N+tuXrZJ6q7/vikUPA4z8w2z2vS2ERfyoXKsYDrJQBAXTldcKvg4vdwtQYSIrLFxTAquFGCzHg5W&#10;mGvX8TtdjrEUCcIhRwUmxjaXMhSGLIaJa4mT9+W8xZikL6X22CW4beR9li2kxYrTgsGWngwV9fHH&#10;KvDnrvqun+WbKerd7rA3n/PD/EGp8ajfPoKI1Mdb+L/9qhXMllP4O5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yKMYAAADcAAAADwAAAAAAAAAAAAAAAACYAgAAZHJz&#10;L2Rvd25yZXYueG1sUEsFBgAAAAAEAAQA9QAAAIsDAAAAAA==&#10;" fillcolor="#bfbfbf" strokecolor="#d8d8d8" strokeweight="1pt">
              <v:fill focus="50%" type="gradient"/>
              <v:shadow on="t" color="#205867" opacity=".5" offset="1pt"/>
              <v:textbox>
                <w:txbxContent>
                  <w:p w:rsidR="00E07C27" w:rsidRPr="00160B6A" w:rsidRDefault="00E07C27" w:rsidP="00E07C27">
                    <w:pPr>
                      <w:spacing w:line="320" w:lineRule="exact"/>
                      <w:jc w:val="center"/>
                      <w:rPr>
                        <w:rFonts w:ascii="宋体" w:hAnsi="宋体"/>
                        <w:szCs w:val="21"/>
                      </w:rPr>
                    </w:pPr>
                    <w:r w:rsidRPr="00160B6A">
                      <w:rPr>
                        <w:rFonts w:ascii="宋体" w:hAnsi="宋体" w:hint="eastAsia"/>
                        <w:szCs w:val="21"/>
                      </w:rPr>
                      <w:t>施工图审查审核签章出图</w:t>
                    </w:r>
                  </w:p>
                  <w:p w:rsidR="00E07C27" w:rsidRPr="00160B6A" w:rsidRDefault="00E07C27" w:rsidP="00E07C27">
                    <w:pPr>
                      <w:spacing w:line="320" w:lineRule="exact"/>
                      <w:jc w:val="center"/>
                      <w:rPr>
                        <w:rFonts w:ascii="宋体" w:hAnsi="宋体"/>
                        <w:szCs w:val="21"/>
                      </w:rPr>
                    </w:pPr>
                    <w:r w:rsidRPr="00160B6A">
                      <w:rPr>
                        <w:rFonts w:ascii="宋体" w:hAnsi="宋体" w:hint="eastAsia"/>
                        <w:szCs w:val="21"/>
                      </w:rPr>
                      <w:t>审查部签发</w:t>
                    </w:r>
                  </w:p>
                  <w:p w:rsidR="00E07C27" w:rsidRPr="00160B6A" w:rsidRDefault="00E07C27" w:rsidP="00E07C27">
                    <w:pPr>
                      <w:spacing w:line="320" w:lineRule="exact"/>
                      <w:rPr>
                        <w:szCs w:val="21"/>
                      </w:rPr>
                    </w:pPr>
                  </w:p>
                </w:txbxContent>
              </v:textbox>
            </v:shape>
            <v:shape id="Text Box 134" o:spid="_x0000_s1068" type="#_x0000_t202" style="position:absolute;left:4320;top:3215;width:2880;height:5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1sX8YA&#10;AADcAAAADwAAAGRycy9kb3ducmV2LnhtbESPQWsCMRSE74L/ITyht5qtrUVWo4haKPRQaz14fGye&#10;m+1uXtYkdbf/vikUPA4z8w2zWPW2EVfyoXKs4GGcgSAunK64VHD8fLmfgQgRWWPjmBT8UIDVcjhY&#10;YK5dxx90PcRSJAiHHBWYGNtcylAYshjGriVO3tl5izFJX0rtsUtw28hJlj1LixWnBYMtbQwV9eHb&#10;KvBfXXWpd/LdFPV2u38zp+l++qTU3ahfz0FE6uMt/N9+1QoeZxP4O5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1sX8YAAADcAAAADwAAAAAAAAAAAAAAAACYAgAAZHJz&#10;L2Rvd25yZXYueG1sUEsFBgAAAAAEAAQA9QAAAIsDAAAAAA==&#10;" fillcolor="#bfbfbf" strokecolor="#d8d8d8" strokeweight="1pt">
              <v:fill focus="50%" type="gradient"/>
              <v:shadow on="t" color="#205867" opacity=".5" offset="1pt"/>
              <v:textbox>
                <w:txbxContent>
                  <w:p w:rsidR="00E07C27" w:rsidRPr="00160B6A" w:rsidRDefault="00E07C27" w:rsidP="00E07C27">
                    <w:pPr>
                      <w:pStyle w:val="31"/>
                      <w:spacing w:line="320" w:lineRule="exact"/>
                      <w:rPr>
                        <w:rFonts w:ascii="宋体" w:hAnsi="宋体"/>
                        <w:sz w:val="21"/>
                        <w:szCs w:val="21"/>
                      </w:rPr>
                    </w:pPr>
                    <w:r w:rsidRPr="00160B6A">
                      <w:rPr>
                        <w:rFonts w:ascii="宋体" w:hAnsi="宋体" w:hint="eastAsia"/>
                        <w:sz w:val="21"/>
                        <w:szCs w:val="21"/>
                      </w:rPr>
                      <w:t>设计总包总体单位审查</w:t>
                    </w:r>
                  </w:p>
                </w:txbxContent>
              </v:textbox>
            </v:shape>
            <v:shape id="Text Box 135" o:spid="_x0000_s1069" type="#_x0000_t202" style="position:absolute;left:4320;top:4533;width:2933;height: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JxMYA&#10;AADcAAAADwAAAGRycy9kb3ducmV2LnhtbESPQWsCMRSE7wX/Q3hCbzWr1iJbo5RaoeCh1vbQ42Pz&#10;ull387Im0V3/vREKPQ4z8w2zWPW2EWfyoXKsYDzKQBAXTldcKvj+2jzMQYSIrLFxTAouFGC1HNwt&#10;MNeu408672MpEoRDjgpMjG0uZSgMWQwj1xIn79d5izFJX0rtsUtw28hJlj1JixWnBYMtvRoq6v3J&#10;KvCHrjrWb/LDFPV6vduan9lu9qjU/bB/eQYRqY//4b/2u1YwnU/hdiYd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HJxMYAAADcAAAADwAAAAAAAAAAAAAAAACYAgAAZHJz&#10;L2Rvd25yZXYueG1sUEsFBgAAAAAEAAQA9QAAAIsDAAAAAA==&#10;" fillcolor="#bfbfbf" strokecolor="#d8d8d8" strokeweight="1pt">
              <v:fill focus="50%" type="gradient"/>
              <v:shadow on="t" color="#205867" opacity=".5" offset="1pt"/>
              <v:textbox>
                <w:txbxContent>
                  <w:p w:rsidR="00E07C27" w:rsidRPr="00160B6A" w:rsidRDefault="00E07C27" w:rsidP="00E07C27">
                    <w:pPr>
                      <w:spacing w:line="320" w:lineRule="exact"/>
                      <w:jc w:val="center"/>
                      <w:rPr>
                        <w:rFonts w:ascii="宋体" w:hAnsi="宋体"/>
                        <w:szCs w:val="21"/>
                      </w:rPr>
                    </w:pPr>
                    <w:r w:rsidRPr="00160B6A">
                      <w:rPr>
                        <w:rFonts w:ascii="宋体" w:hAnsi="宋体" w:hint="eastAsia"/>
                        <w:szCs w:val="21"/>
                      </w:rPr>
                      <w:t>施工图审查单位审查</w:t>
                    </w:r>
                  </w:p>
                </w:txbxContent>
              </v:textbox>
            </v:shape>
            <v:shape id="Text Box 136" o:spid="_x0000_s1070" type="#_x0000_t202" style="position:absolute;left:4860;top:5769;width:2520;height:8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fdyMUA&#10;AADdAAAADwAAAGRycy9kb3ducmV2LnhtbERPTWsCMRC9F/ofwgi91axFi65GKbWFgoda68HjsJlu&#10;truZbJPUXf+9EQRv83ifs1j1thFH8qFyrGA0zEAQF05XXCrYf78/TkGEiKyxcUwKThRgtby/W2Cu&#10;XcdfdNzFUqQQDjkqMDG2uZShMGQxDF1LnLgf5y3GBH0ptccuhdtGPmXZs7RYcWow2NKroaLe/VsF&#10;/rer/uo3+WmKer3ebsxhsp2MlXoY9C9zEJH6eBNf3R86zZ9Nx3D5Jp0gl2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R93IxQAAAN0AAAAPAAAAAAAAAAAAAAAAAJgCAABkcnMv&#10;ZG93bnJldi54bWxQSwUGAAAAAAQABAD1AAAAigMAAAAA&#10;" fillcolor="#bfbfbf" strokecolor="#d8d8d8" strokeweight="1pt">
              <v:fill focus="50%" type="gradient"/>
              <v:shadow on="t" color="#205867" opacity=".5" offset="1pt"/>
              <v:textbox>
                <w:txbxContent>
                  <w:p w:rsidR="00E07C27" w:rsidRPr="00160B6A" w:rsidRDefault="00E07C27" w:rsidP="00E07C27">
                    <w:pPr>
                      <w:spacing w:line="320" w:lineRule="exact"/>
                      <w:jc w:val="center"/>
                      <w:rPr>
                        <w:rFonts w:ascii="宋体" w:hAnsi="宋体"/>
                        <w:szCs w:val="21"/>
                      </w:rPr>
                    </w:pPr>
                    <w:r w:rsidRPr="00160B6A">
                      <w:rPr>
                        <w:rFonts w:ascii="宋体" w:hAnsi="宋体" w:hint="eastAsia"/>
                        <w:szCs w:val="21"/>
                      </w:rPr>
                      <w:t>驻地施工图审查部</w:t>
                    </w:r>
                  </w:p>
                  <w:p w:rsidR="00E07C27" w:rsidRPr="00160B6A" w:rsidRDefault="00E07C27" w:rsidP="00E07C27">
                    <w:pPr>
                      <w:spacing w:line="320" w:lineRule="exact"/>
                      <w:jc w:val="center"/>
                      <w:rPr>
                        <w:rFonts w:ascii="宋体" w:hAnsi="宋体"/>
                        <w:szCs w:val="21"/>
                      </w:rPr>
                    </w:pPr>
                    <w:r w:rsidRPr="00160B6A">
                      <w:rPr>
                        <w:rFonts w:ascii="宋体" w:hAnsi="宋体" w:hint="eastAsia"/>
                        <w:szCs w:val="21"/>
                      </w:rPr>
                      <w:t>签发审查意见</w:t>
                    </w:r>
                  </w:p>
                </w:txbxContent>
              </v:textbox>
            </v:shape>
            <v:shape id="Text Box 137" o:spid="_x0000_s1071" type="#_x0000_t202" style="position:absolute;left:4860;top:7510;width:2510;height:5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t4U8UA&#10;AADdAAAADwAAAGRycy9kb3ducmV2LnhtbERPTU8CMRC9m/gfmjHhJl0Na2ChECOYmHgQgQPHyXbY&#10;rrudrm1h139vTUi8zcv7nMVqsK24kA+1YwUP4wwEcel0zZWCw/71fgoiRGSNrWNS8EMBVsvbmwUW&#10;2vX8SZddrEQK4VCgAhNjV0gZSkMWw9h1xIk7OW8xJugrqT32Kdy28jHLnqTFmlODwY5eDJXN7mwV&#10;+K++/m428sOUzXq9fTfHfJtPlBrdDc9zEJGG+C++ut90mj+b5vD3TTp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C3hTxQAAAN0AAAAPAAAAAAAAAAAAAAAAAJgCAABkcnMv&#10;ZG93bnJldi54bWxQSwUGAAAAAAQABAD1AAAAigMAAAAA&#10;" fillcolor="#bfbfbf" strokecolor="#d8d8d8" strokeweight="1pt">
              <v:fill focus="50%" type="gradient"/>
              <v:shadow on="t" color="#205867" opacity=".5" offset="1pt"/>
              <v:textbox>
                <w:txbxContent>
                  <w:p w:rsidR="00E07C27" w:rsidRPr="00160B6A" w:rsidRDefault="00E07C27" w:rsidP="00E07C27">
                    <w:pPr>
                      <w:spacing w:line="320" w:lineRule="exact"/>
                      <w:jc w:val="center"/>
                      <w:rPr>
                        <w:rFonts w:ascii="宋体" w:hAnsi="宋体"/>
                        <w:szCs w:val="21"/>
                      </w:rPr>
                    </w:pPr>
                    <w:r w:rsidRPr="00160B6A">
                      <w:rPr>
                        <w:rFonts w:ascii="宋体" w:hAnsi="宋体" w:hint="eastAsia"/>
                        <w:szCs w:val="21"/>
                      </w:rPr>
                      <w:t>总体单位组织实施</w:t>
                    </w:r>
                  </w:p>
                </w:txbxContent>
              </v:textbox>
            </v:shape>
            <v:shape id="Text Box 138" o:spid="_x0000_s1072" type="#_x0000_t202" style="position:absolute;left:5400;top:8902;width:1440;height: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mJMUA&#10;AADdAAAADwAAAGRycy9kb3ducmV2LnhtbERPTWsCMRC9C/0PYYTeNGupYrdGKVWh4EFre+hx2Ew3&#10;291M1iS6239vhEJv83ifs1j1thEX8qFyrGAyzkAQF05XXCr4/NiO5iBCRNbYOCYFvxRgtbwbLDDX&#10;ruN3uhxjKVIIhxwVmBjbXMpQGLIYxq4lTty38xZjgr6U2mOXwm0jH7JsJi1WnBoMtvRqqKiPZ6vA&#10;/3TVqd7IvSnq9fqwM1/Tw/RRqfth//IMIlIf/8V/7jed5j/NZ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2eYkxQAAAN0AAAAPAAAAAAAAAAAAAAAAAJgCAABkcnMv&#10;ZG93bnJldi54bWxQSwUGAAAAAAQABAD1AAAAigMAAAAA&#10;" fillcolor="#bfbfbf" strokecolor="#d8d8d8" strokeweight="1pt">
              <v:fill focus="50%" type="gradient"/>
              <v:shadow on="t" color="#205867" opacity=".5" offset="1pt"/>
              <v:textbox>
                <w:txbxContent>
                  <w:p w:rsidR="00E07C27" w:rsidRPr="00160B6A" w:rsidRDefault="00E07C27" w:rsidP="00E07C27">
                    <w:pPr>
                      <w:spacing w:line="240" w:lineRule="exact"/>
                      <w:jc w:val="center"/>
                      <w:rPr>
                        <w:rFonts w:ascii="宋体" w:hAnsi="宋体"/>
                        <w:szCs w:val="21"/>
                      </w:rPr>
                    </w:pPr>
                    <w:r w:rsidRPr="00160B6A">
                      <w:rPr>
                        <w:rFonts w:ascii="宋体" w:hAnsi="宋体" w:hint="eastAsia"/>
                        <w:szCs w:val="21"/>
                      </w:rPr>
                      <w:t>工点</w:t>
                    </w:r>
                  </w:p>
                </w:txbxContent>
              </v:textbox>
            </v:shape>
            <v:shape id="Text Box 139" o:spid="_x0000_s1073" type="#_x0000_t202" style="position:absolute;left:4860;top:1991;width:2340;height:5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VDv8UA&#10;AADdAAAADwAAAGRycy9kb3ducmV2LnhtbERPTU8CMRC9k/AfmiHxBl2JKK4UQgATEw8ievA42Y7b&#10;dbfTpS3s8u+piYm3eXmfs1j1thFn8qFyrOB2koEgLpyuuFTw+fE8noMIEVlj45gUXCjAajkcLDDX&#10;ruN3Oh9iKVIIhxwVmBjbXMpQGLIYJq4lTty38xZjgr6U2mOXwm0jp1l2Ly1WnBoMtrQxVNSHk1Xg&#10;f7rqWO/kmynq7Xb/ar5m+9mdUjejfv0EIlIf/8V/7hed5j/OH+D3m3SC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lUO/xQAAAN0AAAAPAAAAAAAAAAAAAAAAAJgCAABkcnMv&#10;ZG93bnJldi54bWxQSwUGAAAAAAQABAD1AAAAigMAAAAA&#10;" fillcolor="#bfbfbf" strokecolor="#d8d8d8" strokeweight="1pt">
              <v:fill focus="50%" type="gradient"/>
              <v:shadow on="t" color="#205867" opacity=".5" offset="1pt"/>
              <v:textbox>
                <w:txbxContent>
                  <w:p w:rsidR="00E07C27" w:rsidRPr="00160B6A" w:rsidRDefault="00E07C27" w:rsidP="00E07C27">
                    <w:pPr>
                      <w:adjustRightInd w:val="0"/>
                      <w:snapToGrid w:val="0"/>
                      <w:spacing w:line="320" w:lineRule="exact"/>
                      <w:jc w:val="center"/>
                      <w:rPr>
                        <w:rFonts w:ascii="宋体" w:hAnsi="宋体"/>
                        <w:szCs w:val="21"/>
                      </w:rPr>
                    </w:pPr>
                    <w:r w:rsidRPr="00160B6A">
                      <w:rPr>
                        <w:rFonts w:ascii="宋体" w:hAnsi="宋体" w:hint="eastAsia"/>
                        <w:szCs w:val="21"/>
                      </w:rPr>
                      <w:t>设计成果</w:t>
                    </w:r>
                  </w:p>
                </w:txbxContent>
              </v:textbox>
            </v:shape>
            <v:rect id="Rectangle 140" o:spid="_x0000_s1074" style="position:absolute;left:7380;top:3875;width:136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7ZOcYA&#10;AADdAAAADwAAAGRycy9kb3ducmV2LnhtbESPQU8CMRCF7yb+h2ZMuElXSRQWCkGjCRcSRBM4Dtth&#10;u2E7XdsK679nDibeZvLevPfNbNH7Vp0ppiawgYdhAYq4Crbh2sDX5/v9GFTKyBbbwGTglxIs5rc3&#10;MyxtuPAHnbe5VhLCqUQDLueu1DpVjjymYeiIRTuG6DHLGmttI14k3Lf6sSietMeGpcFhR6+OqtP2&#10;xxtYp93hmV7CaPPmlvvv9SrWyR+MGdz1yymoTH3+N/9dr6zgT8aCK9/ICH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7ZOcYAAADdAAAADwAAAAAAAAAAAAAAAACYAgAAZHJz&#10;L2Rvd25yZXYueG1sUEsFBgAAAAAEAAQA9QAAAIsDAAAAAA==&#10;" fillcolor="#bfbfbf" strokecolor="#d8d8d8" strokeweight="1pt">
              <v:fill focus="50%" type="gradient"/>
              <v:shadow on="t" color="#205867" opacity=".5" offset="1pt"/>
              <v:textbox>
                <w:txbxContent>
                  <w:p w:rsidR="00E07C27" w:rsidRPr="00160B6A" w:rsidRDefault="00E07C27" w:rsidP="00E07C27">
                    <w:pPr>
                      <w:pStyle w:val="24"/>
                      <w:spacing w:line="320" w:lineRule="exact"/>
                      <w:rPr>
                        <w:rFonts w:ascii="宋体" w:hAnsi="宋体"/>
                        <w:szCs w:val="21"/>
                      </w:rPr>
                    </w:pPr>
                    <w:r w:rsidRPr="00160B6A">
                      <w:rPr>
                        <w:rFonts w:ascii="宋体" w:hAnsi="宋体" w:hint="eastAsia"/>
                        <w:szCs w:val="21"/>
                      </w:rPr>
                      <w:t>沟通与协调</w:t>
                    </w:r>
                  </w:p>
                </w:txbxContent>
              </v:textbox>
            </v:rect>
            <v:line id="Line 141" o:spid="_x0000_s1075" style="position:absolute;flip:x;visibility:visible" from="5760,2519" to="5760,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p4V8YAAADdAAAADwAAAGRycy9kb3ducmV2LnhtbESPT2vCQBDF7wW/wzJCL0E3rVBMdBWt&#10;FQrFg38OHofsmASzsyE7avrtu4VCbzO893vzZr7sXaPu1IXas4GXcQqKuPC25tLA6bgdTUEFQbbY&#10;eCYD3xRguRg8zTG3/sF7uh+kVDGEQ44GKpE21zoUFTkMY98SR+3iO4cS167UtsNHDHeNfk3TN+2w&#10;5nihwpbeKyquh5uLNbY73kwmydrpJMno4yxfqRZjnof9agZKqJd/8x/9aSOXTTP4/SaOo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aeFfGAAAA3QAAAA8AAAAAAAAA&#10;AAAAAAAAoQIAAGRycy9kb3ducmV2LnhtbFBLBQYAAAAABAAEAPkAAACUAwAAAAA=&#10;">
              <v:stroke endarrow="block"/>
            </v:line>
            <v:line id="Line 142" o:spid="_x0000_s1076" style="position:absolute;flip:y;visibility:visible" from="6300,2519" to="6300,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lHF8YAAADdAAAADwAAAGRycy9kb3ducmV2LnhtbESPQUvDQBCF74L/YRnBS7CbtiAmdlts&#10;a6EgPVg9eByyYxLMzobstI3/3jkUvM1j3vfmzWI1hs6caUhtZAfTSQ6GuIq+5drB58fu4QlMEmSP&#10;XWRy8EsJVsvbmwWWPl74nc5HqY2GcCrRQSPSl9amqqGAaRJ7Yt19xyGgqBxq6we8aHjo7CzPH23A&#10;lvVCgz1tGqp+jqegNXYH3s7n2TrYLCvo9UvecivO3d+NL89ghEb5N1/pvVeuKLS/fqMj2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95RxfGAAAA3QAAAA8AAAAAAAAA&#10;AAAAAAAAoQIAAGRycy9kb3ducmV2LnhtbFBLBQYAAAAABAAEAPkAAACUAwAAAAA=&#10;">
              <v:stroke endarrow="block"/>
            </v:line>
            <v:line id="Line 143" o:spid="_x0000_s1077" style="position:absolute;flip:x;visibility:visible" from="7200,2303" to="8820,2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XijMYAAADdAAAADwAAAGRycy9kb3ducmV2LnhtbESPT2vCQBDF74V+h2UKvQTdWEFMdJVq&#10;KwjiwT8Hj0N2TEKzsyE71fTbu4VCbzO893vzZr7sXaNu1IXas4HRMAVFXHhbc2ngfNoMpqCCIFts&#10;PJOBHwqwXDw/zTG3/s4Huh2lVDGEQ44GKpE21zoUFTkMQ98SR+3qO4cS167UtsN7DHeNfkvTiXZY&#10;c7xQYUvrioqv47eLNTZ7/hiPk5XTSZLR50V2qRZjXl/69xkooV7+zX/01kYuy0bw+00cQS8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14ozGAAAA3QAAAA8AAAAAAAAA&#10;AAAAAAAAoQIAAGRycy9kb3ducmV2LnhtbFBLBQYAAAAABAAEAPkAAACUAwAAAAA=&#10;">
              <v:stroke endarrow="block"/>
            </v:line>
            <v:line id="Line 144" o:spid="_x0000_s1078" style="position:absolute;visibility:visible" from="7380,8014" to="8820,8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VxXsUAAADdAAAADwAAAGRycy9kb3ducmV2LnhtbERPTWvCQBC9F/wPywi91U0thJq6iiiC&#10;eijVFtrjmJ0mqdnZsLsm6b93BcHbPN7nTOe9qUVLzleWFTyPEhDEudUVFwq+PtdPryB8QNZYWyYF&#10;/+RhPhs8TDHTtuM9tYdQiBjCPkMFZQhNJqXPSzLoR7YhjtyvdQZDhK6Q2mEXw00tx0mSSoMVx4YS&#10;G1qWlJ8OZ6Pg/eUjbRfb3ab/3qbHfLU//vx1TqnHYb94AxGoD3fxzb3Rcf5kMobrN/EEOb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VxXsUAAADdAAAADwAAAAAAAAAA&#10;AAAAAAChAgAAZHJzL2Rvd25yZXYueG1sUEsFBgAAAAAEAAQA+QAAAJMDAAAAAA==&#10;"/>
            <v:line id="Line 145" o:spid="_x0000_s1079" style="position:absolute;visibility:visible" from="6120,9406" to="6120,9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VB0cQAAADdAAAADwAAAGRycy9kb3ducmV2LnhtbERPS2sCMRC+F/wPYYTeatYK1V2NUroI&#10;PdSCDzyPm+lm6WaybNI1/feNUPA2H99zVptoWzFQ7xvHCqaTDARx5XTDtYLTcfu0AOEDssbWMSn4&#10;JQ+b9ehhhYV2V97TcAi1SCHsC1RgQugKKX1lyKKfuI44cV+utxgS7Gupe7ymcNvK5yx7kRYbTg0G&#10;O3ozVH0ffqyCuSn3ci7Lj+NnOTTTPO7i+ZIr9TiOr0sQgWK4i//d7zrNz/MZ3L5JJ8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BUHRxAAAAN0AAAAPAAAAAAAAAAAA&#10;AAAAAKECAABkcnMvZG93bnJldi54bWxQSwUGAAAAAAQABAD5AAAAkgMAAAAA&#10;">
              <v:stroke endarrow="block"/>
            </v:line>
            <v:line id="Line 146" o:spid="_x0000_s1080" style="position:absolute;rotation:90;flip:x;visibility:visible" from="4481,1866" to="4481,25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R1rMIAAADdAAAADwAAAGRycy9kb3ducmV2LnhtbERP24rCMBB9F/yHMIJvmq4sYqtRvLAg&#10;suBl9wPGZrYtbSa1iVr/3iwIvs3hXGe2aE0lbtS4wrKCj2EEgji1uuBMwe/P12ACwnlkjZVlUvAg&#10;B4t5tzPDRNs7H+l28pkIIewSVJB7XydSujQng25oa+LA/dnGoA+wyaRu8B7CTSVHUTSWBgsODTnW&#10;tM4pLU9Xo4BXe9vi97V+lGZkLuVueR5vDkr1e+1yCsJT69/il3urw/w4/oT/b8IJ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1R1rMIAAADdAAAADwAAAAAAAAAAAAAA&#10;AAChAgAAZHJzL2Rvd25yZXYueG1sUEsFBgAAAAAEAAQA+QAAAJADAAAAAA==&#10;">
              <v:stroke endarrow="block"/>
            </v:line>
            <v:shape id="Text Box 147" o:spid="_x0000_s1081" type="#_x0000_t202" style="position:absolute;left:2880;top:5964;width:144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sHmsIA&#10;AADdAAAADwAAAGRycy9kb3ducmV2LnhtbERPTWvCQBC9C/6HZQrezG6likldRSwFT4raFnobsmMS&#10;mp0N2a2J/94VBG/zeJ+zWPW2FhdqfeVYw2uiQBDnzlRcaPg6fY7nIHxANlg7Jg1X8rBaDgcLzIzr&#10;+ECXYyhEDGGfoYYyhCaT0uclWfSJa4gjd3atxRBhW0jTYhfDbS0nSs2kxYpjQ4kNbUrK/47/VsP3&#10;7vz786b2xYedNp3rlWSbSq1HL/36HUSgPjzFD/fWxPlpOoX7N/EE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qweawgAAAN0AAAAPAAAAAAAAAAAAAAAAAJgCAABkcnMvZG93&#10;bnJldi54bWxQSwUGAAAAAAQABAD1AAAAhwMAAAAA&#10;" filled="f" stroked="f">
              <v:textbox>
                <w:txbxContent>
                  <w:p w:rsidR="00E07C27" w:rsidRPr="00160B6A" w:rsidRDefault="00E07C27" w:rsidP="00E07C27">
                    <w:pPr>
                      <w:spacing w:line="320" w:lineRule="exact"/>
                      <w:rPr>
                        <w:szCs w:val="21"/>
                      </w:rPr>
                    </w:pPr>
                    <w:r w:rsidRPr="00160B6A">
                      <w:rPr>
                        <w:szCs w:val="21"/>
                      </w:rPr>
                      <w:t>N</w:t>
                    </w:r>
                    <w:r w:rsidRPr="00160B6A">
                      <w:rPr>
                        <w:rFonts w:hint="eastAsia"/>
                        <w:szCs w:val="21"/>
                      </w:rPr>
                      <w:t>（修改）</w:t>
                    </w:r>
                  </w:p>
                </w:txbxContent>
              </v:textbox>
            </v:shape>
            <v:shape id="Text Box 148" o:spid="_x0000_s1082" type="#_x0000_t202" style="position:absolute;left:5580;top:9396;width:54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7cIA&#10;AADdAAAADwAAAGRycy9kb3ducmV2LnhtbERPS4vCMBC+L/gfwgje1sRFxXaNIiuCJ2V9LOxtaMa2&#10;bDMpTbT13xthwdt8fM+ZLztbiRs1vnSsYTRUIIgzZ0rONZyOm/cZCB+QDVaOScOdPCwXvbc5psa1&#10;/E23Q8hFDGGfooYihDqV0mcFWfRDVxNH7uIaiyHCJpemwTaG20p+KDWVFkuODQXW9FVQ9ne4Wg3n&#10;3eX3Z6z2+dpO6tZ1SrJNpNaDfrf6BBGoCy/xv3tr4vwkmcLzm3i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eZntwgAAAN0AAAAPAAAAAAAAAAAAAAAAAJgCAABkcnMvZG93&#10;bnJldi54bWxQSwUGAAAAAAQABAD1AAAAhwMAAAAA&#10;" filled="f" stroked="f">
              <v:textbox>
                <w:txbxContent>
                  <w:p w:rsidR="00E07C27" w:rsidRPr="00160B6A" w:rsidRDefault="00E07C27" w:rsidP="00E07C27">
                    <w:pPr>
                      <w:spacing w:line="320" w:lineRule="exact"/>
                      <w:rPr>
                        <w:szCs w:val="21"/>
                      </w:rPr>
                    </w:pPr>
                    <w:r w:rsidRPr="00160B6A">
                      <w:rPr>
                        <w:szCs w:val="21"/>
                      </w:rPr>
                      <w:t>Y</w:t>
                    </w:r>
                  </w:p>
                </w:txbxContent>
              </v:textbox>
            </v:shape>
            <w10:wrap type="topAndBottom"/>
          </v:group>
        </w:pict>
      </w:r>
      <w:r w:rsidR="00E07C27" w:rsidRPr="00E2341A">
        <w:rPr>
          <w:rFonts w:eastAsiaTheme="minorEastAsia"/>
          <w:color w:val="000000" w:themeColor="text1"/>
        </w:rPr>
        <w:t>施工图审查工作质量控制流程图</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）质量保障措施</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）质量保证的组织措施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健全施工图审查组织机构，根据实际需要随时调整审查人员，人员素质适应甲方和工作需要，明确岗位责任，制定各项工作制度。选派轨道交通专家型技术带头人担任施工图审查负责人，选派多年从事轨道交通工程设计工作、具有丰富实践经验的技术骨干担任专业审查人员，驻地施工图审查部保持人员相对稳定，如有人员变动及时向甲方沟</w:t>
      </w:r>
      <w:r w:rsidRPr="00E2341A">
        <w:rPr>
          <w:rFonts w:eastAsiaTheme="minorEastAsia"/>
          <w:color w:val="000000" w:themeColor="text1"/>
        </w:rPr>
        <w:lastRenderedPageBreak/>
        <w:t>通汇报，征得甲方同意后做到平稳交接并作好交接记录。</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）质量保证的技术措施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认真研究本工程前期的阶段设计成果，针对服务水平及设备功能的客观需要，深入研究正确处理方案设计的基础与深化发展的关系，不拘泥于已形成的结论，积极稳妥地推进系统方案设计工作不断深化、优化，对优化方案设计的每一项建议及重大的审查意见要随时征得甲方的认可。</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注意发挥我公司的综合专业优势，适时协调系统功能的匹配，达到技术先进、经济合理、标准适度、功能最佳的目的。</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）质量保证的审查工作制度</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为了提高施工图审查质量，认真做好施工图审查工作，建立并不断完善施工图审查工作制度是十分必要的，暂定与质量相关的工作制度（初稿）七项，如果我公司有幸承担本工作成为正式审查单位，将征询甲方及相关单位意见，进一步细化、优化这些制度，使之更能贯彻甲方意图，达到</w:t>
      </w:r>
      <w:r w:rsidRPr="00E2341A">
        <w:rPr>
          <w:rFonts w:eastAsiaTheme="minorEastAsia"/>
          <w:color w:val="000000" w:themeColor="text1"/>
        </w:rPr>
        <w:t>“</w:t>
      </w:r>
      <w:r w:rsidRPr="00E2341A">
        <w:rPr>
          <w:rFonts w:eastAsiaTheme="minorEastAsia"/>
          <w:color w:val="000000" w:themeColor="text1"/>
        </w:rPr>
        <w:t>持续改进</w:t>
      </w:r>
      <w:r w:rsidRPr="00E2341A">
        <w:rPr>
          <w:rFonts w:eastAsiaTheme="minorEastAsia"/>
          <w:color w:val="000000" w:themeColor="text1"/>
        </w:rPr>
        <w:t>”</w:t>
      </w:r>
      <w:r w:rsidRPr="00E2341A">
        <w:rPr>
          <w:rFonts w:eastAsiaTheme="minorEastAsia"/>
          <w:color w:val="000000" w:themeColor="text1"/>
        </w:rPr>
        <w:t>的核心目标。</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质量保证的七项审查工作制度如下：</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）施工图审查岗位职责</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）施工图审查制度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）施工图审查会议制度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）施工图审查巡查制度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）施工图审查台账、月报和年报制度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6</w:t>
      </w:r>
      <w:r w:rsidRPr="00E2341A">
        <w:rPr>
          <w:rFonts w:eastAsiaTheme="minorEastAsia"/>
          <w:color w:val="000000" w:themeColor="text1"/>
        </w:rPr>
        <w:t>）文件资料管理制度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7</w:t>
      </w:r>
      <w:r w:rsidRPr="00E2341A">
        <w:rPr>
          <w:rFonts w:eastAsiaTheme="minorEastAsia"/>
          <w:color w:val="000000" w:themeColor="text1"/>
        </w:rPr>
        <w:t>）质量控制制度</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限于篇幅仅列出施工图审查岗位职责、施工图审查制度两项：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施工图审查岗位职责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按照招标要求，本项目驻地施工图审查项目部设置施工图审查负责人、副施工图审查负责人、施工图专业审查人员。各岗位职责如下：</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）施工图审查负责人（副施工图审查负责人）</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施工图审查负责人是本工程项目施工图审查的总负责，是施工图审查单位的总代表，根据合同和有关建设施工图审查程序的要求，及时协调、处理内外关系，保证施工</w:t>
      </w:r>
      <w:r w:rsidRPr="00E2341A">
        <w:rPr>
          <w:rFonts w:eastAsiaTheme="minorEastAsia"/>
          <w:color w:val="000000" w:themeColor="text1"/>
        </w:rPr>
        <w:lastRenderedPageBreak/>
        <w:t>图审查计划目标的圆满实现，对本项目的施工图审查工作负全责。</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行使甲方根据施工图审查服务合同授予的权力，依据有关规程、规范、技术标准、规章制度，在技术业务上有决定权。</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组织编制本工程项目施工图审查规划、施工图审查实施方案细则，作为本项目施工图审查开展工作的指导性文件和市质检部门及甲方检查施工图审查工作的依据。</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受甲方委托，做好设计合同的管理工作，考核设计合同的执行情况。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根据施工图审查工作的需要，向设计总体总包单位签发有关重大方案和技术问题审查意见和建议，同时向甲方报告，重要变更需事先征求甲方意见。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组织审查专业人员深入设计过程，根据实际情况要求总体设计单位提供所需基础资料。</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组织审查重大设计方案。抓好过程控制。当设计因故未按计划进行时，督促、协助设计单位调整计划，并采取必要的跟进措施。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指定专人熟悉甲方的设计管理系统，执行甲方的信息管理系统，及时组织设计单位电子文档提交汇总，审查其与纸质图纸的一致性和录入审查审查意见。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督促检查设计单位质量保证体系的执行情况，要求严格按照专业分工、设计流程图开展设计。</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检查指导施工图审查人员的施工图审查工作，解决、协调施工图审查人员提出的技术业务问题，并考核其能力与业绩。</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督促施工图审查人员认真抓好内外部协调工作。</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组织完成合同范围内及甲方交办的其他工作。</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副施工图审查负责人是施工图审查负责人的助手，在施工图审查负责人的领导下，负责分管范围内专业性的协调和技术管理工作，主持相关专业的方案会审，协助施工图审查负责人做好设计合同管理，参与重大技术问题决策，经施工图审查负责人的书面委托，副施工图审查负责人在委托范围内可行使施工图审查负责人的权力和职责。</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）施工图审查人员</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审查本专业范围内成果文件，贯彻执行国家、住建部、许昌市有关基本建设的方针政策等。正确执行、逐条落实方案审查意见。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深入勘察设计过程，参与勘察设计成果的基础审查，对提交的审查意见负责。</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lastRenderedPageBreak/>
        <w:t>◇</w:t>
      </w:r>
      <w:r w:rsidRPr="00E2341A">
        <w:rPr>
          <w:rFonts w:eastAsiaTheme="minorEastAsia"/>
          <w:color w:val="000000" w:themeColor="text1"/>
        </w:rPr>
        <w:t>审查本专业范围的设计原则、技术方案等，并提出改进措施和建议。</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核实施工图审查负责人签发的有关文件落实情况。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核实设计中采用的产品技术参数是否符合审查意见。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检查设计基础资料，核实选用的标准。</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精通专业范围内的工作，随时掌握设计进程。</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做好内、外部协调工作，并落实到施工图审查全过程。</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认真审查设计中消防、环保、节能、抗震、环保、人防等有关强制性标准、规定、规范条款的执行情况。</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做好施工图审查日志，收集专业有关资料、信息，协助本专业文件资料的管理和归档工作。完成（副）施工图审查负责人交办的其他工作。</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工程施工图审查制度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）审查范围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住建部关于施工图审查工作的要求，完成港区至许昌市域（郊）铁路工程许昌段全线所有施工图及后续变更等的强审工作（包括但不限于总体总包单位的施工图、分项设计单位的土建工点、系统工点及装修等其他专项设计施工图），甲方有权根据法律法规和政府主管部门要求，增加或减少服务范围。</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）施工图审查内容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施工图审查单位应按照有关法律、法规，对施工图涉及公共利益、公众安全和工程建设强制性标准的内容进行的审查。施工图审查坚持先勘察、后设计的原则。主要审查内容如下：</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noProof/>
          <w:color w:val="000000" w:themeColor="text1"/>
        </w:rPr>
        <w:t>①</w:t>
      </w:r>
      <w:r w:rsidRPr="00E2341A">
        <w:rPr>
          <w:rFonts w:eastAsiaTheme="minorEastAsia"/>
          <w:color w:val="000000" w:themeColor="text1"/>
        </w:rPr>
        <w:t>是否符合工程建设强制性标准；</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noProof/>
          <w:color w:val="000000" w:themeColor="text1"/>
        </w:rPr>
        <w:t>②</w:t>
      </w:r>
      <w:r w:rsidRPr="00E2341A">
        <w:rPr>
          <w:rFonts w:eastAsiaTheme="minorEastAsia"/>
          <w:color w:val="000000" w:themeColor="text1"/>
        </w:rPr>
        <w:t>地基基础和主体结构的安全性；</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noProof/>
          <w:color w:val="000000" w:themeColor="text1"/>
        </w:rPr>
        <w:t>③</w:t>
      </w:r>
      <w:r w:rsidRPr="00E2341A">
        <w:rPr>
          <w:rFonts w:eastAsiaTheme="minorEastAsia"/>
          <w:color w:val="000000" w:themeColor="text1"/>
        </w:rPr>
        <w:t>是否符合民用建筑节能强制性标准，对执行绿色建筑标准的项目，还审查是否符合绿色建筑标准；</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noProof/>
          <w:color w:val="000000" w:themeColor="text1"/>
        </w:rPr>
        <w:t>④</w:t>
      </w:r>
      <w:r w:rsidRPr="00E2341A">
        <w:rPr>
          <w:rFonts w:eastAsiaTheme="minorEastAsia"/>
          <w:color w:val="000000" w:themeColor="text1"/>
        </w:rPr>
        <w:t>勘察设计企业和注册执业人员以及相关人员是否按规定在施工图上加盖相应的图章和签字；</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noProof/>
          <w:color w:val="000000" w:themeColor="text1"/>
        </w:rPr>
        <w:t>⑤</w:t>
      </w:r>
      <w:r w:rsidRPr="00E2341A">
        <w:rPr>
          <w:rFonts w:eastAsiaTheme="minorEastAsia"/>
          <w:color w:val="000000" w:themeColor="text1"/>
        </w:rPr>
        <w:t>法律、法规、规章规定必须审查的其他内容；</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noProof/>
          <w:color w:val="000000" w:themeColor="text1"/>
        </w:rPr>
        <w:t>⑥</w:t>
      </w:r>
      <w:r w:rsidRPr="00E2341A">
        <w:rPr>
          <w:rFonts w:eastAsiaTheme="minorEastAsia"/>
          <w:color w:val="000000" w:themeColor="text1"/>
        </w:rPr>
        <w:t>提交审查成果，并根据甲方需要对施工图设计存在问题研究解决方案；</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noProof/>
          <w:color w:val="000000" w:themeColor="text1"/>
        </w:rPr>
        <w:lastRenderedPageBreak/>
        <w:t>⑦</w:t>
      </w:r>
      <w:r w:rsidRPr="00E2341A">
        <w:rPr>
          <w:rFonts w:eastAsiaTheme="minorEastAsia"/>
          <w:color w:val="000000" w:themeColor="text1"/>
        </w:rPr>
        <w:t>对冻结法设计进行施工图强审。</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）施工图审查程序</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①</w:t>
      </w:r>
      <w:r w:rsidRPr="00E2341A">
        <w:rPr>
          <w:rFonts w:eastAsiaTheme="minorEastAsia"/>
          <w:color w:val="000000" w:themeColor="text1"/>
        </w:rPr>
        <w:t>基础工作</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施工图审查工程师应认真研究勘察成果文件、初步设计文件及评审意见、主要设计内容和技术问题原始资料。</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组织审查工程师进行现场调查和基础原始资料的研究。</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根据本工程特点列出各专业技术关键点作为研究重点和质量控制点。</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坚持按程序进行审查，即必须是总体单位提交并认定已审查过的设计资料才予以受理，以确保和发挥总体设计单位应有的作用。</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与甲方保持密切联系，以便随时掌握甲方对地铁功能的方案要求。同时加强与总体勘察、设计单位的联系，掌握方案设计过程，适时督促、落实甲方要求。</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②</w:t>
      </w:r>
      <w:r w:rsidRPr="00E2341A">
        <w:rPr>
          <w:rFonts w:eastAsiaTheme="minorEastAsia"/>
          <w:color w:val="000000" w:themeColor="text1"/>
        </w:rPr>
        <w:t>审查流程框图</w:t>
      </w:r>
    </w:p>
    <w:p w:rsidR="00E07C27" w:rsidRPr="00E2341A" w:rsidRDefault="007D0CF5" w:rsidP="00A53DE2">
      <w:pPr>
        <w:ind w:firstLineChars="200" w:firstLine="480"/>
        <w:textAlignment w:val="center"/>
        <w:rPr>
          <w:rFonts w:eastAsiaTheme="minorEastAsia"/>
          <w:color w:val="000000" w:themeColor="text1"/>
        </w:rPr>
      </w:pPr>
      <w:r>
        <w:rPr>
          <w:rFonts w:eastAsiaTheme="minorEastAsia"/>
          <w:noProof/>
          <w:color w:val="000000" w:themeColor="text1"/>
        </w:rPr>
        <w:pict>
          <v:group id="Group 149" o:spid="_x0000_s1083" style="position:absolute;left:0;text-align:left;margin-left:46.05pt;margin-top:1.05pt;width:5in;height:241.8pt;z-index:251679744" coordorigin="2498,6069" coordsize="7200,4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">
            <v:shape id="Freeform 150" o:spid="_x0000_s1084" style="position:absolute;left:5949;top:6557;width:0;height:633;visibility:visible;mso-wrap-style:square;v-text-anchor:top" coordsize="1,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8QrcEA&#10;AADcAAAADwAAAGRycy9kb3ducmV2LnhtbESP0YrCMBRE3xf8h3AF39bUFpalGosIgqgvq37Apbk2&#10;pc1NbaLWvzfCgo/DzJxhFsVgW3Gn3teOFcymCQji0umaKwXn0+b7F4QPyBpbx6TgSR6K5ehrgbl2&#10;D/6j+zFUIkLY56jAhNDlUvrSkEU/dR1x9C6utxii7Cupe3xEuG1lmiQ/0mLNccFgR2tDZXO8WQWN&#10;8+FwzcyN91tqdm1tD3tnlZqMh9UcRKAhfML/7a1WkGUpvM/EI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fEK3BAAAA3AAAAA8AAAAAAAAAAAAAAAAAmAIAAGRycy9kb3du&#10;cmV2LnhtbFBLBQYAAAAABAAEAPUAAACGAwAAAAA=&#10;" path="m,885l,e" filled="f" strokeweight="1pt">
              <v:stroke endarrow="block"/>
              <v:path arrowok="t" o:connecttype="custom" o:connectlocs="0,633;0,0" o:connectangles="0,0"/>
            </v:shape>
            <v:line id="Line 151" o:spid="_x0000_s1085" style="position:absolute;visibility:visible" from="3189,7308" to="4594,7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Vzn8MAAADcAAAADwAAAGRycy9kb3ducmV2LnhtbESPT4vCMBTE74LfITzBm6Za0KVrFBEU&#10;9SD4j2Vvj+ZtW2xeShNr/fZGEPY4zMxvmNmiNaVoqHaFZQWjYQSCOLW64EzB5bwefIFwHlljaZkU&#10;PMnBYt7tzDDR9sFHak4+EwHCLkEFufdVIqVLczLohrYiDt6frQ36IOtM6hofAW5KOY6iiTRYcFjI&#10;saJVTuntdDcK0sY1Zjr+2ck1nTft78Fe95lVqt9rl98gPLX+P/xpb7WCOI7hfSYcAT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lc5/DAAAA3AAAAA8AAAAAAAAAAAAA&#10;AAAAoQIAAGRycy9kb3ducmV2LnhtbFBLBQYAAAAABAAEAPkAAACRAwAAAAA=&#10;" strokeweight="1pt">
              <v:stroke endarrow="block"/>
            </v:line>
            <v:shape id="Freeform 152" o:spid="_x0000_s1086" style="position:absolute;left:8186;top:7286;width:11;height:2138;visibility:visible;mso-wrap-style:square;v-text-anchor:top" coordsize="15,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FYssUA&#10;AADcAAAADwAAAGRycy9kb3ducmV2LnhtbESPQWsCMRSE7wX/Q3hCL6Vm64qU1SilpdCCl6oI3h6b&#10;52Zx87Ikcd3ur2+EgsdhZr5hluveNqIjH2rHCl4mGQji0umaKwX73efzK4gQkTU2jknBLwVYr0YP&#10;Syy0u/IPddtYiQThUKACE2NbSBlKQxbDxLXEyTs5bzEm6SupPV4T3DZymmVzabHmtGCwpXdD5Xl7&#10;sQqGp/mwmR08DXLa5ccPNt/9xSj1OO7fFiAi9fEe/m9/aQX5LIfbmXQ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MViyxQAAANwAAAAPAAAAAAAAAAAAAAAAAJgCAABkcnMv&#10;ZG93bnJldi54bWxQSwUGAAAAAAQABAD1AAAAigMAAAAA&#10;" path="m15,3000l,e" filled="f" strokeweight="1pt">
              <v:path arrowok="t" o:connecttype="custom" o:connectlocs="11,2138;0,0" o:connectangles="0,0"/>
            </v:shape>
            <v:shape id="Freeform 153" o:spid="_x0000_s1087" style="position:absolute;left:6936;top:7292;width:1263;height:4;visibility:visible;mso-wrap-style:square;v-text-anchor:top" coordsize="1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OUeMQA&#10;AADcAAAADwAAAGRycy9kb3ducmV2LnhtbESPQWvCQBSE7wX/w/KEXorZWKVIdBURtJ4E0xZ6fM0+&#10;k5js25DdmvjvXUHwOMzMN8xi1ZtaXKh1pWUF4ygGQZxZXXKu4PtrO5qBcB5ZY22ZFFzJwWo5eFlg&#10;om3HR7qkPhcBwi5BBYX3TSKlywoy6CLbEAfvZFuDPsg2l7rFLsBNLd/j+EMaLDksFNjQpqCsSv+N&#10;Atp9mvxcdemmOVS/paWft79xrdTrsF/PQXjq/TP8aO+1gsl0Cvcz4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zlHjEAAAA3AAAAA8AAAAAAAAAAAAAAAAAmAIAAGRycy9k&#10;b3ducmV2LnhtbFBLBQYAAAAABAAEAPUAAACJAwAAAAA=&#10;" path="m1777,6l,e" filled="f" strokeweight="1pt">
              <v:stroke endarrow="block"/>
              <v:path arrowok="t" o:connecttype="custom" o:connectlocs="1263,4;0,0" o:connectangles="0,0"/>
            </v:shape>
            <v:shape id="Freeform 154" o:spid="_x0000_s1088" style="position:absolute;left:5443;top:6569;width:70;height:532;flip:y;visibility:visible;mso-wrap-style:square;v-text-anchor:top" coordsize="1,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WJ8UA&#10;AADcAAAADwAAAGRycy9kb3ducmV2LnhtbESPQUsDMRSE74L/ITyhN5tV2ypr01IUwSI9uIp4fG6e&#10;m6WblyV5bbf/vhEKHoeZ+YaZLwffqT3F1AY2cDMuQBHXwbbcGPj8eLl+AJUE2WIXmAwcKcFycXkx&#10;x9KGA7/TvpJGZQinEg04kb7UOtWOPKZx6Imz9xuiR8kyNtpGPGS47/RtUcy0x5bzgsOenhzV22rn&#10;DUSSWtb3VbX6Fve1fZ7FTXj7MWZ0NaweQQkN8h8+t1+tgbvJFP7O5COgF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RYnxQAAANwAAAAPAAAAAAAAAAAAAAAAAJgCAABkcnMv&#10;ZG93bnJldi54bWxQSwUGAAAAAAQABAD1AAAAigMAAAAA&#10;" path="m,885l,e" filled="f" strokeweight="1pt">
              <v:stroke endarrow="block"/>
              <v:path arrowok="t" o:connecttype="custom" o:connectlocs="0,532;0,0" o:connectangles="0,0"/>
            </v:shape>
            <v:line id="Line 155" o:spid="_x0000_s1089" style="position:absolute;visibility:visible" from="5443,7580" to="5443,8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jesQAAADcAAAADwAAAGRycy9kb3ducmV2LnhtbESPQYvCMBSE7wv+h/AEb5quikrXKCIo&#10;6mHBqoi3R/O2Ldu8lCbW+u/NgrDHYWa+YebL1pSiodoVlhV8DiIQxKnVBWcKzqdNfwbCeWSNpWVS&#10;8CQHy0XnY46xtg8+UpP4TAQIuxgV5N5XsZQuzcmgG9iKOHg/tjbog6wzqWt8BLgp5TCKJtJgwWEh&#10;x4rWOaW/yd0oSBvXmOnwupcbOm3b27e9HDKrVK/brr5AeGr9f/jd3mkFo/EE/s6EIyA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VKN6xAAAANwAAAAPAAAAAAAAAAAA&#10;AAAAAKECAABkcnMvZG93bnJldi54bWxQSwUGAAAAAAQABAD5AAAAkgMAAAAA&#10;" strokeweight="1pt">
              <v:stroke endarrow="block"/>
            </v:line>
            <v:line id="Line 156" o:spid="_x0000_s1090" style="position:absolute;flip:y;visibility:visible" from="5949,7580" to="5949,8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5dMUAAADcAAAADwAAAGRycy9kb3ducmV2LnhtbESPQWvCQBSE74X+h+UVvNVNq7QhuooI&#10;RVEomLZ4fck+s6nZtyG7avz33YLgcZj5ZpjpvLeNOFPna8cKXoYJCOLS6ZorBd9fH88pCB+QNTaO&#10;ScGVPMxnjw9TzLS78I7OeahELGGfoQITQptJ6UtDFv3QtcTRO7jOYoiyq6Tu8BLLbSNfk+RNWqw5&#10;LhhsaWmoPOYnq2DUrjcHuzP5/jMt0tXvT1GUy61Sg6d+MQERqA/38I1e68iN3+H/TDwC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C5dMUAAADcAAAADwAAAAAAAAAA&#10;AAAAAAChAgAAZHJzL2Rvd25yZXYueG1sUEsFBgAAAAAEAAQA+QAAAJMDAAAAAA==&#10;" strokeweight="1pt">
              <v:stroke endarrow="block"/>
            </v:line>
            <v:line id="Line 157" o:spid="_x0000_s1091" style="position:absolute;visibility:visible" from="5730,8550" to="5730,9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eSk8EAAADcAAAADwAAAGRycy9kb3ducmV2LnhtbERPy4rCMBTdC/5DuIK7MdUZRqmmRQQH&#10;nYXgC3F3aa5tsbkpTaydv58sBJeH816knalES40rLSsYjyIQxJnVJecKTsf1xwyE88gaK8uk4I8c&#10;pEm/t8BY2yfvqT34XIQQdjEqKLyvYyldVpBBN7I1ceButjHoA2xyqRt8hnBTyUkUfUuDJYeGAmta&#10;FZTdDw+jIGtda6aTy1au6fjTXXf2/JtbpYaDbjkH4anzb/HLvdEKPr/C2nAmHAGZ/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h5KTwQAAANwAAAAPAAAAAAAAAAAAAAAA&#10;AKECAABkcnMvZG93bnJldi54bWxQSwUGAAAAAAQABAD5AAAAjwMAAAAA&#10;" strokeweight="1pt">
              <v:stroke endarrow="block"/>
            </v:line>
            <v:line id="Line 158" o:spid="_x0000_s1092" style="position:absolute;visibility:visible" from="3873,8353" to="4614,8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s3CMUAAADcAAAADwAAAGRycy9kb3ducmV2LnhtbESPS4vCQBCE78L+h6EFbzrxgatZRxFB&#10;UQ/C+mDZW5PpTcJmekJmjPHfO4Lgsaiqr6jZojGFqKlyuWUF/V4EgjixOudUwfm07k5AOI+ssbBM&#10;Cu7kYDH/aM0w1vbG31QffSoChF2MCjLvy1hKl2Rk0PVsSRy8P1sZ9EFWqdQV3gLcFHIQRWNpMOew&#10;kGFJq4yS/+PVKEhqV5vPwc9Orum0aX4P9rJPrVKddrP8AuGp8e/wq73VCoajKTzPhCM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s3CMUAAADcAAAADwAAAAAAAAAA&#10;AAAAAAChAgAAZHJzL2Rvd25yZXYueG1sUEsFBgAAAAAEAAQA+QAAAJMDAAAAAA==&#10;" strokeweight="1pt">
              <v:stroke endarrow="block"/>
            </v:line>
            <v:shapetype id="_x0000_t32" coordsize="21600,21600" o:spt="32" o:oned="t" path="m,l21600,21600e" filled="f">
              <v:path arrowok="t" fillok="f" o:connecttype="none"/>
              <o:lock v:ext="edit" shapetype="t"/>
            </v:shapetype>
            <v:shape id="AutoShape 159" o:spid="_x0000_s1093" type="#_x0000_t32" style="position:absolute;left:3186;top:9457;width:169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xIW8AAAADcAAAADwAAAGRycy9kb3ducmV2LnhtbERPTYvCMBC9L+x/CLPgRTRVsSzVtCyC&#10;4EmwK7jHoRnbYjPpNrGt/94cBI+P973NRtOInjpXW1awmEcgiAuray4VnH/3s28QziNrbCyTggc5&#10;yNLPjy0m2g58oj73pQgh7BJUUHnfJlK6oiKDbm5b4sBdbWfQB9iVUnc4hHDTyGUUxdJgzaGhwpZ2&#10;FRW3/G4UHNfTuO/9/9Th8Q+H/MJyaFZKTb7Gnw0IT6N/i1/ug1awWof54Uw4AjJ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MSFvAAAAA3AAAAA8AAAAAAAAAAAAAAAAA&#10;oQIAAGRycy9kb3ducmV2LnhtbFBLBQYAAAAABAAEAPkAAACOAwAAAAA=&#10;" strokeweight="1pt"/>
            <v:line id="Line 160" o:spid="_x0000_s1094" style="position:absolute;visibility:visible" from="3189,7314" to="3189,8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St08UAAADcAAAADwAAAGRycy9kb3ducmV2LnhtbESPQWvCQBSE7wX/w/KE3ppNLK0SXYMU&#10;LLaHgkYRb4/sMwlm34bsGuO/dwuFHoeZ+YZZZINpRE+dqy0rSKIYBHFhdc2lgn2+fpmBcB5ZY2OZ&#10;FNzJQbYcPS0w1fbGW+p3vhQBwi5FBZX3bSqlKyoy6CLbEgfvbDuDPsiulLrDW4CbRk7i+F0arDks&#10;VNjSR0XFZXc1Core9WY6OX7JNeWfw+nHHr5Lq9TzeFjNQXga/H/4r73RCl7fEvg9E46AX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2St08UAAADcAAAADwAAAAAAAAAA&#10;AAAAAAChAgAAZHJzL2Rvd25yZXYueG1sUEsFBgAAAAAEAAQA+QAAAJMDAAAAAA==&#10;" strokeweight="1pt">
              <v:stroke endarrow="block"/>
            </v:line>
            <v:line id="Line 161" o:spid="_x0000_s1095" style="position:absolute;flip:y;visibility:visible" from="3201,8597" to="3201,9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6MMcUAAADcAAAADwAAAGRycy9kb3ducmV2LnhtbESPQWvCQBSE74L/YXlCb7rR0hKiq4gg&#10;SgsFU8XrS/aZjWbfhuxW03/fLRR6HGa+GWax6m0j7tT52rGC6SQBQVw6XXOl4Pi5HacgfEDW2Dgm&#10;Bd/kYbUcDhaYaffgA93zUIlYwj5DBSaENpPSl4Ys+olriaN3cZ3FEGVXSd3hI5bbRs6S5FVarDku&#10;GGxpY6i85V9WwXO7f7vYg8nPH2mR7q6noig370o9jfr1HESgPvyH/+i9jtzLDH7PxCMgl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6MMcUAAADcAAAADwAAAAAAAAAA&#10;AAAAAAChAgAAZHJzL2Rvd25yZXYueG1sUEsFBgAAAAAEAAQA+QAAAJMDAAAAAA==&#10;" strokeweight="1pt">
              <v:stroke endarrow="block"/>
            </v:line>
            <v:line id="Line 162" o:spid="_x0000_s1096" style="position:absolute;visibility:visible" from="5730,9734" to="5730,10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qWP8QAAADcAAAADwAAAGRycy9kb3ducmV2LnhtbESPQYvCMBSE74L/ITzB25quoitdo4ig&#10;qAfBuiLeHs3btmzzUppY6783woLHYWa+YWaL1pSiodoVlhV8DiIQxKnVBWcKfk7rjykI55E1lpZJ&#10;wYMcLObdzgxjbe98pCbxmQgQdjEqyL2vYildmpNBN7AVcfB+bW3QB1lnUtd4D3BTymEUTaTBgsNC&#10;jhWtckr/kptRkDauMV/Dy06u6bRprwd73mdWqX6vXX6D8NT6d/i/vdUKRuMRvM6EIyD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Y/xAAAANwAAAAPAAAAAAAAAAAA&#10;AAAAAKECAABkcnMvZG93bnJldi54bWxQSwUGAAAAAAQABAD5AAAAkgMAAAAA&#10;" strokeweight="1pt">
              <v:stroke endarrow="block"/>
            </v:line>
            <v:shape id="AutoShape 163" o:spid="_x0000_s1097" type="#_x0000_t32" style="position:absolute;left:6501;top:9424;width:169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dOWMQAAADcAAAADwAAAGRycy9kb3ducmV2LnhtbESPQWuDQBSE74H8h+UVcpFkbYwh2Gyk&#10;FAI5CbWF9vhwX1XqvjXuVs2/zxYKPQ4z8w1zzGfTiZEG11pW8LiJQRBXVrdcK3h/O68PIJxH1thZ&#10;JgU3cpCflosjZtpO/Epj6WsRIOwyVNB432dSuqohg25je+LgfdnBoA9yqKUecApw08ltHO+lwZbD&#10;QoM9vTRUfZc/RkGRRvtx9NfIYfGJU/nBcuoSpVYP8/MTCE+z/w//tS9aQZLu4PdMOALyd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N05YxAAAANwAAAAPAAAAAAAAAAAA&#10;AAAAAKECAABkcnMvZG93bnJldi54bWxQSwUGAAAAAAQABAD5AAAAkgMAAAAA&#10;" strokeweight="1pt"/>
            <v:line id="Line 164" o:spid="_x0000_s1098" style="position:absolute;visibility:visible" from="6996,10646" to="7771,10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r0MUAAADcAAAADwAAAGRycy9kb3ducmV2LnhtbESPQWvCQBSE7wX/w/KE3sxGxVaiq4gQ&#10;aXsoaCri7ZF9JsHs25DdJum/7xaEHoeZ+YZZbwdTi45aV1lWMI1iEMS51RUXCr6ydLIE4Tyyxtoy&#10;KfghB9vN6GmNibY9H6k7+UIECLsEFZTeN4mULi/JoItsQxy8m20N+iDbQuoW+wA3tZzF8Ys0WHFY&#10;KLGhfUn5/fRtFOSd68zr7PIuU8oOw/XTnj8Kq9TzeNitQHga/H/40X7TCuaLBfydCUd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r0MUAAADcAAAADwAAAAAAAAAA&#10;AAAAAAChAgAAZHJzL2Rvd25yZXYueG1sUEsFBgAAAAAEAAQA+QAAAJMDAAAAAA==&#10;" strokeweight="1pt">
              <v:stroke endarrow="block"/>
            </v:line>
            <v:shape id="Text Box 165" o:spid="_x0000_s1099" type="#_x0000_t202" style="position:absolute;left:2498;top:8112;width:1375;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ZGG8YA&#10;AADcAAAADwAAAGRycy9kb3ducmV2LnhtbESPQUsDMRSE74L/ITyhN5vVuqVsmxaxFQQP1raHHh+b&#10;1826m5c1SbvrvzdCweMwM98wi9VgW3EhH2rHCh7GGQji0umaKwWH/ev9DESIyBpbx6TghwKslrc3&#10;Cyy06/mTLrtYiQThUKACE2NXSBlKQxbD2HXEyTs5bzEm6SupPfYJblv5mGVTabHmtGCwoxdDZbM7&#10;WwX+q6+/m438MGWzXm/fzTHf5k9Kje6G5zmISEP8D1/bb1rBJJ/C35l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ZGG8YAAADcAAAADwAAAAAAAAAAAAAAAACYAgAAZHJz&#10;L2Rvd25yZXYueG1sUEsFBgAAAAAEAAQA9QAAAIsDAAAAAA==&#10;" fillcolor="#bfbfbf" strokecolor="#d8d8d8" strokeweight="1pt">
              <v:fill focus="50%" type="gradient"/>
              <v:shadow on="t" color="#205867" opacity=".5" offset="1pt"/>
              <v:textbox>
                <w:txbxContent>
                  <w:p w:rsidR="00E07C27" w:rsidRPr="00A53DE2" w:rsidRDefault="00E07C27" w:rsidP="00E07C27">
                    <w:pPr>
                      <w:spacing w:line="260" w:lineRule="exact"/>
                      <w:jc w:val="center"/>
                      <w:rPr>
                        <w:sz w:val="21"/>
                        <w:szCs w:val="21"/>
                      </w:rPr>
                    </w:pPr>
                    <w:r w:rsidRPr="00A53DE2">
                      <w:rPr>
                        <w:rFonts w:hint="eastAsia"/>
                        <w:sz w:val="21"/>
                        <w:szCs w:val="21"/>
                      </w:rPr>
                      <w:t>甲方</w:t>
                    </w:r>
                  </w:p>
                </w:txbxContent>
              </v:textbox>
            </v:shape>
            <v:shape id="Text Box 166" o:spid="_x0000_s1100" type="#_x0000_t202" style="position:absolute;left:7776;top:10390;width:1922;height: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jgMcA&#10;AADcAAAADwAAAGRycy9kb3ducmV2LnhtbESPQUsDMRSE70L/Q3gFbzZrdatsm5ZiFQQPrW0PHh+b&#10;1826m5c1id313xtB6HGYmW+YxWqwrTiTD7VjBbeTDARx6XTNlYLj4eXmEUSIyBpbx6TghwKslqOr&#10;BRba9fxO532sRIJwKFCBibErpAylIYth4jri5J2ctxiT9JXUHvsEt62cZtlMWqw5LRjs6MlQ2ey/&#10;rQL/2ddfzbPcmrLZbHZv5iPf5fdKXY+H9RxEpCFewv/tV63gLn+AvzPp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644DHAAAA3AAAAA8AAAAAAAAAAAAAAAAAmAIAAGRy&#10;cy9kb3ducmV2LnhtbFBLBQYAAAAABAAEAPUAAACMAwAAAAA=&#10;" fillcolor="#bfbfbf" strokecolor="#d8d8d8" strokeweight="1pt">
              <v:fill focus="50%" type="gradient"/>
              <v:shadow on="t" color="#205867" opacity=".5" offset="1pt"/>
              <v:textbox>
                <w:txbxContent>
                  <w:p w:rsidR="00E07C27" w:rsidRPr="00A53DE2" w:rsidRDefault="00E07C27" w:rsidP="00E07C27">
                    <w:pPr>
                      <w:spacing w:line="260" w:lineRule="exact"/>
                      <w:jc w:val="center"/>
                      <w:rPr>
                        <w:sz w:val="21"/>
                        <w:szCs w:val="21"/>
                      </w:rPr>
                    </w:pPr>
                    <w:r w:rsidRPr="00A53DE2">
                      <w:rPr>
                        <w:rFonts w:hint="eastAsia"/>
                        <w:sz w:val="21"/>
                        <w:szCs w:val="21"/>
                      </w:rPr>
                      <w:t>设计出图</w:t>
                    </w:r>
                  </w:p>
                  <w:p w:rsidR="00E07C27" w:rsidRPr="00A53DE2" w:rsidRDefault="00E07C27" w:rsidP="00E07C27">
                    <w:pPr>
                      <w:spacing w:line="260" w:lineRule="exact"/>
                      <w:jc w:val="center"/>
                      <w:rPr>
                        <w:sz w:val="21"/>
                        <w:szCs w:val="21"/>
                      </w:rPr>
                    </w:pPr>
                  </w:p>
                </w:txbxContent>
              </v:textbox>
            </v:shape>
            <v:shape id="Text Box 167" o:spid="_x0000_s1101" type="#_x0000_t202" style="position:absolute;left:4498;top:10205;width:2490;height: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V38sMA&#10;AADcAAAADwAAAGRycy9kb3ducmV2LnhtbERPz0/CMBS+m/A/NI/Em3SiM2RSCAFNTDiIwIHjy/pc&#10;59bX0VY2/3t6MOH45fs9Xw62FRfyoXas4HGSgSAuna65UnA8vD/MQISIrLF1TAr+KMByMbqbY6Fd&#10;z1902cdKpBAOBSowMXaFlKE0ZDFMXEecuG/nLcYEfSW1xz6F21ZOs+xFWqw5NRjsaG2obPa/VoH/&#10;6etz8yY/TdlsNrutOeW7/Fmp+/GwegURaYg38b/7Qyt4ytPadCYdAb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V38sMAAADcAAAADwAAAAAAAAAAAAAAAACYAgAAZHJzL2Rv&#10;d25yZXYueG1sUEsFBgAAAAAEAAQA9QAAAIgDAAAAAA==&#10;" fillcolor="#bfbfbf" strokecolor="#d8d8d8" strokeweight="1pt">
              <v:fill focus="50%" type="gradient"/>
              <v:shadow on="t" color="#205867" opacity=".5" offset="1pt"/>
              <v:textbox>
                <w:txbxContent>
                  <w:p w:rsidR="00E07C27" w:rsidRPr="00A53DE2" w:rsidRDefault="00E07C27" w:rsidP="00E07C27">
                    <w:pPr>
                      <w:spacing w:line="260" w:lineRule="exact"/>
                      <w:jc w:val="center"/>
                      <w:rPr>
                        <w:sz w:val="21"/>
                        <w:szCs w:val="21"/>
                      </w:rPr>
                    </w:pPr>
                    <w:r w:rsidRPr="00A53DE2">
                      <w:rPr>
                        <w:rFonts w:hint="eastAsia"/>
                        <w:sz w:val="21"/>
                        <w:szCs w:val="21"/>
                      </w:rPr>
                      <w:t>施工图审查意见的反馈及审查签章</w:t>
                    </w:r>
                  </w:p>
                </w:txbxContent>
              </v:textbox>
            </v:shape>
            <v:shape id="Text Box 168" o:spid="_x0000_s1102" type="#_x0000_t202" style="position:absolute;left:4594;top:7082;width:2274;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nSaccA&#10;AADcAAAADwAAAGRycy9kb3ducmV2LnhtbESPQUsDMRSE70L/Q3gFbzZrdYtum5ZiFQQPrW0PHh+b&#10;1826m5c1id313xtB6HGYmW+YxWqwrTiTD7VjBbeTDARx6XTNlYLj4eXmAUSIyBpbx6TghwKslqOr&#10;BRba9fxO532sRIJwKFCBibErpAylIYth4jri5J2ctxiT9JXUHvsEt62cZtlMWqw5LRjs6MlQ2ey/&#10;rQL/2ddfzbPcmrLZbHZv5iPf5fdKXY+H9RxEpCFewv/tV63gLn+EvzPp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p0mnHAAAA3AAAAA8AAAAAAAAAAAAAAAAAmAIAAGRy&#10;cy9kb3ducmV2LnhtbFBLBQYAAAAABAAEAPUAAACMAwAAAAA=&#10;" fillcolor="#bfbfbf" strokecolor="#d8d8d8" strokeweight="1pt">
              <v:fill focus="50%" type="gradient"/>
              <v:shadow on="t" color="#205867" opacity=".5" offset="1pt"/>
              <v:textbox>
                <w:txbxContent>
                  <w:p w:rsidR="00E07C27" w:rsidRPr="00A53DE2" w:rsidRDefault="00E07C27" w:rsidP="00E07C27">
                    <w:pPr>
                      <w:spacing w:line="260" w:lineRule="exact"/>
                      <w:jc w:val="center"/>
                      <w:rPr>
                        <w:sz w:val="21"/>
                        <w:szCs w:val="21"/>
                      </w:rPr>
                    </w:pPr>
                    <w:r w:rsidRPr="00A53DE2">
                      <w:rPr>
                        <w:rFonts w:hint="eastAsia"/>
                        <w:sz w:val="21"/>
                        <w:szCs w:val="21"/>
                      </w:rPr>
                      <w:t>总包、总体勘察设计</w:t>
                    </w:r>
                  </w:p>
                </w:txbxContent>
              </v:textbox>
            </v:shape>
            <v:shape id="Text Box 169" o:spid="_x0000_s1103" type="#_x0000_t202" style="position:absolute;left:4909;top:6069;width:1755;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xScMA&#10;AADcAAAADwAAAGRycy9kb3ducmV2LnhtbERPz2vCMBS+D/wfwhO8zVQ3ZXRGGXOC4GHOefD4aN6a&#10;2ualJtF2/705DHb8+H4vVr1txI18qBwrmIwzEMSF0xWXCo7fm8cXECEia2wck4JfCrBaDh4WmGvX&#10;8RfdDrEUKYRDjgpMjG0uZSgMWQxj1xIn7sd5izFBX0rtsUvhtpHTLJtLixWnBoMtvRsq6sPVKvDn&#10;rrrUH/LTFPV6vd+Z02w/e1ZqNOzfXkFE6uO/+M+91Qqe5ml+OpOOgF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xScMAAADcAAAADwAAAAAAAAAAAAAAAACYAgAAZHJzL2Rv&#10;d25yZXYueG1sUEsFBgAAAAAEAAQA9QAAAIgDAAAAAA==&#10;" fillcolor="#bfbfbf" strokecolor="#d8d8d8" strokeweight="1pt">
              <v:fill focus="50%" type="gradient"/>
              <v:shadow on="t" color="#205867" opacity=".5" offset="1pt"/>
              <v:textbox>
                <w:txbxContent>
                  <w:p w:rsidR="00E07C27" w:rsidRPr="00A53DE2" w:rsidRDefault="00E07C27" w:rsidP="00E07C27">
                    <w:pPr>
                      <w:spacing w:line="260" w:lineRule="exact"/>
                      <w:jc w:val="center"/>
                      <w:rPr>
                        <w:sz w:val="21"/>
                        <w:szCs w:val="21"/>
                      </w:rPr>
                    </w:pPr>
                    <w:r w:rsidRPr="00A53DE2">
                      <w:rPr>
                        <w:rFonts w:hint="eastAsia"/>
                        <w:sz w:val="21"/>
                        <w:szCs w:val="21"/>
                      </w:rPr>
                      <w:t>工点勘察设计</w:t>
                    </w:r>
                  </w:p>
                </w:txbxContent>
              </v:textbox>
            </v:shape>
            <v:shape id="Text Box 170" o:spid="_x0000_s1104" type="#_x0000_t202" style="position:absolute;left:4889;top:9256;width:1536;height:4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MU0sYA&#10;AADcAAAADwAAAGRycy9kb3ducmV2LnhtbESPQWsCMRSE74X+h/AK3mpWW6VsjSJaQfBQa3vo8bF5&#10;btbdvKxJdLf/vhEKPQ4z8w0zW/S2EVfyoXKsYDTMQBAXTldcKvj63Dy+gAgRWWPjmBT8UIDF/P5u&#10;hrl2HX/Q9RBLkSAcclRgYmxzKUNhyGIYupY4eUfnLcYkfSm1xy7BbSPHWTaVFitOCwZbWhkq6sPF&#10;KvCnrjrXb/LdFPV6vd+Z78l+8qzU4KFfvoKI1Mf/8F97qxU8TUdwO5OO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3MU0sYAAADcAAAADwAAAAAAAAAAAAAAAACYAgAAZHJz&#10;L2Rvd25yZXYueG1sUEsFBgAAAAAEAAQA9QAAAIsDAAAAAA==&#10;" fillcolor="#bfbfbf" strokecolor="#d8d8d8" strokeweight="1pt">
              <v:fill focus="50%" type="gradient"/>
              <v:shadow on="t" color="#205867" opacity=".5" offset="1pt"/>
              <v:textbox>
                <w:txbxContent>
                  <w:p w:rsidR="00E07C27" w:rsidRPr="00A53DE2" w:rsidRDefault="00E07C27" w:rsidP="00E07C27">
                    <w:pPr>
                      <w:spacing w:line="260" w:lineRule="exact"/>
                      <w:jc w:val="center"/>
                      <w:rPr>
                        <w:sz w:val="21"/>
                        <w:szCs w:val="21"/>
                      </w:rPr>
                    </w:pPr>
                    <w:r w:rsidRPr="00A53DE2">
                      <w:rPr>
                        <w:rFonts w:hint="eastAsia"/>
                        <w:sz w:val="21"/>
                        <w:szCs w:val="21"/>
                      </w:rPr>
                      <w:t>审查意见</w:t>
                    </w:r>
                  </w:p>
                </w:txbxContent>
              </v:textbox>
            </v:shape>
            <v:shape id="Text Box 171" o:spid="_x0000_s1105" type="#_x0000_t202" style="position:absolute;left:4614;top:8136;width:2133;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GKpcYA&#10;AADcAAAADwAAAGRycy9kb3ducmV2LnhtbESPQWsCMRSE74X+h/AEbzWrVpHVKKVaKPRQaz14fGye&#10;m3U3L9skutt/3xQKPQ4z8w2z2vS2ETfyoXKsYDzKQBAXTldcKjh+vjwsQISIrLFxTAq+KcBmfX+3&#10;wly7jj/odoilSBAOOSowMba5lKEwZDGMXEucvLPzFmOSvpTaY5fgtpGTLJtLixWnBYMtPRsq6sPV&#10;KvCXrvqqd/LdFPV2u38zp9l+9qjUcNA/LUFE6uN/+K/9qhVM5xP4PZ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GKpcYAAADcAAAADwAAAAAAAAAAAAAAAACYAgAAZHJz&#10;L2Rvd25yZXYueG1sUEsFBgAAAAAEAAQA9QAAAIsDAAAAAA==&#10;" fillcolor="#bfbfbf" strokecolor="#d8d8d8" strokeweight="1pt">
              <v:fill focus="50%" type="gradient"/>
              <v:shadow on="t" color="#205867" opacity=".5" offset="1pt"/>
              <v:textbox>
                <w:txbxContent>
                  <w:p w:rsidR="00E07C27" w:rsidRPr="00A53DE2" w:rsidRDefault="00E07C27" w:rsidP="00E07C27">
                    <w:pPr>
                      <w:spacing w:line="260" w:lineRule="exact"/>
                      <w:jc w:val="center"/>
                      <w:rPr>
                        <w:sz w:val="21"/>
                        <w:szCs w:val="21"/>
                      </w:rPr>
                    </w:pPr>
                    <w:r w:rsidRPr="00A53DE2">
                      <w:rPr>
                        <w:rFonts w:hint="eastAsia"/>
                        <w:sz w:val="21"/>
                        <w:szCs w:val="21"/>
                      </w:rPr>
                      <w:t>施工图审查</w:t>
                    </w:r>
                  </w:p>
                </w:txbxContent>
              </v:textbox>
            </v:shape>
          </v:group>
        </w:pict>
      </w: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7D0CF5" w:rsidP="00A53DE2">
      <w:pPr>
        <w:ind w:firstLineChars="200" w:firstLine="480"/>
        <w:textAlignment w:val="center"/>
        <w:rPr>
          <w:rFonts w:eastAsiaTheme="minorEastAsia"/>
          <w:b/>
          <w:color w:val="000000" w:themeColor="text1"/>
        </w:rPr>
      </w:pPr>
      <w:r w:rsidRPr="007D0CF5">
        <w:rPr>
          <w:rFonts w:eastAsiaTheme="minorEastAsia"/>
          <w:noProof/>
          <w:color w:val="000000" w:themeColor="text1"/>
        </w:rPr>
        <w:pict>
          <v:line id="Line 173" o:spid="_x0000_s1213" style="position:absolute;left:0;text-align:left;z-index:251681792;visibility:visible" from="63.15pt,72.55pt" to="126.15pt,72.55pt" wrapcoords="1 1 85 1 85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">
            <w10:wrap type="tight"/>
          </v:line>
        </w:pict>
      </w:r>
      <w:r w:rsidRPr="007D0CF5">
        <w:rPr>
          <w:rFonts w:eastAsiaTheme="minorEastAsia"/>
          <w:noProof/>
          <w:color w:val="000000" w:themeColor="text1"/>
        </w:rPr>
        <w:pict>
          <v:line id="Line 172" o:spid="_x0000_s1212" style="position:absolute;left:0;text-align:left;rotation:-90;z-index:251680768;visibility:visible" from="33.95pt,44.15pt" to="90.55pt,44.25pt" wrapcoords="66 35 0 37 0 39 66 42 70 42 75 41 75 38 70 35 66 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">
            <v:stroke endarrow="block"/>
            <w10:wrap type="tight"/>
          </v:line>
        </w:pict>
      </w:r>
    </w:p>
    <w:p w:rsidR="00E07C27" w:rsidRPr="00E2341A" w:rsidRDefault="00E07C27" w:rsidP="00A53DE2">
      <w:pPr>
        <w:ind w:firstLineChars="200" w:firstLine="482"/>
        <w:textAlignment w:val="center"/>
        <w:rPr>
          <w:rFonts w:eastAsiaTheme="minorEastAsia"/>
          <w:b/>
          <w:color w:val="000000" w:themeColor="text1"/>
        </w:rPr>
      </w:pPr>
    </w:p>
    <w:p w:rsidR="00E07C27" w:rsidRPr="00E2341A" w:rsidRDefault="00E07C27" w:rsidP="00A53DE2">
      <w:pPr>
        <w:ind w:firstLineChars="200" w:firstLine="482"/>
        <w:textAlignment w:val="center"/>
        <w:rPr>
          <w:rFonts w:eastAsiaTheme="minorEastAsia"/>
          <w:b/>
          <w:color w:val="000000" w:themeColor="text1"/>
        </w:rPr>
      </w:pPr>
    </w:p>
    <w:p w:rsidR="00E07C27" w:rsidRPr="00E2341A" w:rsidRDefault="00E07C27" w:rsidP="00A53DE2">
      <w:pPr>
        <w:ind w:firstLineChars="200" w:firstLine="482"/>
        <w:textAlignment w:val="center"/>
        <w:rPr>
          <w:rFonts w:eastAsiaTheme="minorEastAsia"/>
          <w:b/>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建议审查流程</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③</w:t>
      </w:r>
      <w:r w:rsidRPr="00E2341A">
        <w:rPr>
          <w:rFonts w:eastAsiaTheme="minorEastAsia"/>
          <w:color w:val="000000" w:themeColor="text1"/>
        </w:rPr>
        <w:t>控制方法</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过程审查以专业、系统设计审查为重点，阶段审查侧重总体性的平衡和稳定。</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内容重点是重大方案原则及设计的可靠性、科学性、合理性、和最佳综合效能。</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lastRenderedPageBreak/>
        <w:t>◇</w:t>
      </w:r>
      <w:r w:rsidRPr="00E2341A">
        <w:rPr>
          <w:rFonts w:eastAsiaTheme="minorEastAsia"/>
          <w:color w:val="000000" w:themeColor="text1"/>
        </w:rPr>
        <w:t>分专业分项审查与必要会审相结合。</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程序是保证工作质量的重要环节，以法规、规范、功能要求等为依据审查设计成果，保证工点、系统设计的总体性、完整性、系统性、合理性。</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）设计审查记录和可追溯性</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①</w:t>
      </w:r>
      <w:r w:rsidRPr="00E2341A">
        <w:rPr>
          <w:rFonts w:eastAsiaTheme="minorEastAsia"/>
          <w:color w:val="000000" w:themeColor="text1"/>
          <w:szCs w:val="24"/>
        </w:rPr>
        <w:t>审查记录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审查记录分施工图审查工程师审查记录和会审记录两大类。</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审查（会审）记录的填写，由施工图审查工程师按规定格式和内容及时认真填写，会审由施工图审查负责人或副施工图审查负责人，指定专人记录、整理，并由会审主持人签署认可。</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审查记录对内组卷归档备查，对外签章发送总体总包勘察、设计单位并抄送甲方。</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②</w:t>
      </w:r>
      <w:r w:rsidRPr="00E2341A">
        <w:rPr>
          <w:rFonts w:eastAsiaTheme="minorEastAsia"/>
          <w:color w:val="000000" w:themeColor="text1"/>
          <w:szCs w:val="24"/>
        </w:rPr>
        <w:t>审查工作的可追溯性</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成果文件、图纸收到后进行登记，再分发专业施工图审查工程师进行审查，提出书面审查意见。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对审查意见视具体情况组织内部评审或（会审），做出评审记录（或会审记录），经（副）施工图审查负责人签发。</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经施工图审查负责人签发的审查意见，按文件流转程序办理。</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为实现可追溯性，对审查意见和签发的各种记录、表格等进行标识，一律按文档管理制度规定编号分类长期保管。</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）审查质量控制和纠正措施</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①</w:t>
      </w:r>
      <w:r w:rsidRPr="00E2341A">
        <w:rPr>
          <w:rFonts w:eastAsiaTheme="minorEastAsia"/>
          <w:color w:val="000000" w:themeColor="text1"/>
        </w:rPr>
        <w:t>审查质量控制</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施工图审查是质量控制的重要环节，审查意见是施工图审查的产品，要以工作质量保证产品质量。</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审查质量与施工图审查专业工程师的自身素质有关，驻地办要加强对专业技术人员的培训、管理和筛选，对素质不高、表现欠佳的人员及时予以调换。</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严格按内部质量管理和工作程序分工履行职责，做到职责明确，工作到位，纪律严谨，奖惩分明。</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正确运用质量管理的理论、方法、工具和手段，使影响审查质量的诸因素时刻处于受控状态，将不利的影响降低到最小限度。</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lastRenderedPageBreak/>
        <w:t>②</w:t>
      </w:r>
      <w:r w:rsidRPr="00E2341A">
        <w:rPr>
          <w:rFonts w:eastAsiaTheme="minorEastAsia"/>
          <w:color w:val="000000" w:themeColor="text1"/>
        </w:rPr>
        <w:t>纠正措施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审查工作失误的发现和记录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坚持审查工作复查制度，建立甲方和被审单位等方面的信息反馈制度，在执行过程中发现原审查意见失当应及时纠正，填写</w:t>
      </w:r>
      <w:r w:rsidRPr="00E2341A">
        <w:rPr>
          <w:rFonts w:eastAsiaTheme="minorEastAsia"/>
          <w:color w:val="000000" w:themeColor="text1"/>
        </w:rPr>
        <w:t>“</w:t>
      </w:r>
      <w:r w:rsidRPr="00E2341A">
        <w:rPr>
          <w:rFonts w:eastAsiaTheme="minorEastAsia"/>
          <w:color w:val="000000" w:themeColor="text1"/>
        </w:rPr>
        <w:t>施工图审查质量信息反馈处理表</w:t>
      </w:r>
      <w:r w:rsidRPr="00E2341A">
        <w:rPr>
          <w:rFonts w:eastAsiaTheme="minorEastAsia"/>
          <w:color w:val="000000" w:themeColor="text1"/>
        </w:rPr>
        <w:t>”</w:t>
      </w:r>
      <w:r w:rsidRPr="00E2341A">
        <w:rPr>
          <w:rFonts w:eastAsiaTheme="minorEastAsia"/>
          <w:color w:val="000000" w:themeColor="text1"/>
        </w:rPr>
        <w:t>，由相关施工图专业审查人员提出处理意见，报分管副施工图审查负责人审查。</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审查工作失误的评审</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评审由施工图审查负责人或分管副施工图审查负责人主持，相关专业审查人员参加，当事人亦参加陈述情况和提出纠正处理意见。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分清失误和失当的界限，划清一般性、局部和重大、系统性失误的界限。</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凡与规范、标准不符而影响方案成立或重大变更的属重大失误，某专业范围属局部失误，全线或车站综合总体性则为系统性失误。评审结果要明确且填入表格中。</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w:t>
      </w:r>
      <w:r w:rsidRPr="00E2341A">
        <w:rPr>
          <w:rFonts w:eastAsiaTheme="minorEastAsia"/>
          <w:color w:val="000000" w:themeColor="text1"/>
        </w:rPr>
        <w:t>纠正处置措施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根据有错必纠的原则，失误不分大小，一律及时按程序纠正。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审查失误限于对错误的或不成立的方案，未能采取否定处置措施，根据情况给予当事施工图审查工程师批评、经济处罚、撤免施工图审查工作等处置。</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对纠正处置失误情况，按季汇总进行原因分析处理报表，吸取经验教训，通报驻地办全体人员警戒。</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）质量记录清单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抓好质量过程记录，是保证过程质量控制的重要环节，是不断深化、持续改进的证据和基石，也是落实质量控制责任制的保证，初定记录表格</w:t>
      </w:r>
      <w:r w:rsidRPr="00E2341A">
        <w:rPr>
          <w:rFonts w:eastAsiaTheme="minorEastAsia"/>
          <w:color w:val="000000" w:themeColor="text1"/>
        </w:rPr>
        <w:t>5</w:t>
      </w:r>
      <w:r w:rsidRPr="00E2341A">
        <w:rPr>
          <w:rFonts w:eastAsiaTheme="minorEastAsia"/>
          <w:color w:val="000000" w:themeColor="text1"/>
        </w:rPr>
        <w:t>种，参见下表</w:t>
      </w:r>
      <w:r w:rsidRPr="00E2341A">
        <w:rPr>
          <w:rFonts w:eastAsiaTheme="minorEastAsia"/>
          <w:color w:val="000000" w:themeColor="text1"/>
        </w:rPr>
        <w:t>7.4.4.5-1</w:t>
      </w:r>
      <w:r w:rsidRPr="00E2341A">
        <w:rPr>
          <w:rFonts w:eastAsiaTheme="minorEastAsia"/>
          <w:color w:val="000000" w:themeColor="text1"/>
        </w:rPr>
        <w:t>～表</w:t>
      </w:r>
      <w:r w:rsidRPr="00E2341A">
        <w:rPr>
          <w:rFonts w:eastAsiaTheme="minorEastAsia"/>
          <w:color w:val="000000" w:themeColor="text1"/>
        </w:rPr>
        <w:t>7.4.4.5-5</w:t>
      </w:r>
      <w:r w:rsidRPr="00E2341A">
        <w:rPr>
          <w:rFonts w:eastAsiaTheme="minorEastAsia"/>
          <w:color w:val="000000" w:themeColor="text1"/>
        </w:rPr>
        <w:t>。实际使用过程中清单表格将会视港区至许昌市域（郊）铁路工程许昌段具体情况采用。</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）表</w:t>
      </w:r>
      <w:r w:rsidRPr="00E2341A">
        <w:rPr>
          <w:rFonts w:eastAsiaTheme="minorEastAsia"/>
          <w:color w:val="000000" w:themeColor="text1"/>
        </w:rPr>
        <w:t>7.4.4.5-1</w:t>
      </w:r>
      <w:r w:rsidRPr="00E2341A">
        <w:rPr>
          <w:rFonts w:eastAsiaTheme="minorEastAsia"/>
          <w:color w:val="000000" w:themeColor="text1"/>
        </w:rPr>
        <w:t>施工图审查工作联系单</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）表</w:t>
      </w:r>
      <w:r w:rsidRPr="00E2341A">
        <w:rPr>
          <w:rFonts w:eastAsiaTheme="minorEastAsia"/>
          <w:color w:val="000000" w:themeColor="text1"/>
        </w:rPr>
        <w:t>7.4.4.5-2</w:t>
      </w:r>
      <w:r w:rsidRPr="00E2341A">
        <w:rPr>
          <w:rFonts w:eastAsiaTheme="minorEastAsia"/>
          <w:color w:val="000000" w:themeColor="text1"/>
        </w:rPr>
        <w:t>施工图审查审查意见</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）表</w:t>
      </w:r>
      <w:r w:rsidRPr="00E2341A">
        <w:rPr>
          <w:rFonts w:eastAsiaTheme="minorEastAsia"/>
          <w:color w:val="000000" w:themeColor="text1"/>
        </w:rPr>
        <w:t>7.4.4.5-3</w:t>
      </w:r>
      <w:r w:rsidRPr="00E2341A">
        <w:rPr>
          <w:rFonts w:eastAsiaTheme="minorEastAsia"/>
          <w:color w:val="000000" w:themeColor="text1"/>
        </w:rPr>
        <w:t>施工图审查技术（质量）会议记录</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）表</w:t>
      </w:r>
      <w:r w:rsidRPr="00E2341A">
        <w:rPr>
          <w:rFonts w:eastAsiaTheme="minorEastAsia"/>
          <w:color w:val="000000" w:themeColor="text1"/>
        </w:rPr>
        <w:t>7.4.4.5-4</w:t>
      </w:r>
      <w:r w:rsidRPr="00E2341A">
        <w:rPr>
          <w:rFonts w:eastAsiaTheme="minorEastAsia"/>
          <w:color w:val="000000" w:themeColor="text1"/>
        </w:rPr>
        <w:t>施工图审查质量信息反馈处理表</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5</w:t>
      </w:r>
      <w:r w:rsidRPr="00E2341A">
        <w:rPr>
          <w:rFonts w:eastAsiaTheme="minorEastAsia"/>
          <w:color w:val="000000" w:themeColor="text1"/>
        </w:rPr>
        <w:t>）表</w:t>
      </w:r>
      <w:r w:rsidRPr="00E2341A">
        <w:rPr>
          <w:rFonts w:eastAsiaTheme="minorEastAsia"/>
          <w:color w:val="000000" w:themeColor="text1"/>
        </w:rPr>
        <w:t>7.4.4.5-5</w:t>
      </w:r>
      <w:r w:rsidRPr="00E2341A">
        <w:rPr>
          <w:rFonts w:eastAsiaTheme="minorEastAsia"/>
          <w:color w:val="000000" w:themeColor="text1"/>
        </w:rPr>
        <w:t>施工图审查复查、评审意见表</w:t>
      </w:r>
    </w:p>
    <w:p w:rsidR="00E07C27" w:rsidRPr="00E2341A" w:rsidRDefault="00E07C27" w:rsidP="00A53DE2">
      <w:pPr>
        <w:ind w:firstLineChars="200" w:firstLine="480"/>
        <w:textAlignment w:val="center"/>
        <w:rPr>
          <w:rFonts w:eastAsiaTheme="minorEastAsia"/>
          <w:color w:val="000000" w:themeColor="text1"/>
        </w:rPr>
      </w:pPr>
    </w:p>
    <w:p w:rsidR="00A53DE2" w:rsidRPr="00E2341A" w:rsidRDefault="00A53DE2" w:rsidP="00A53DE2">
      <w:pPr>
        <w:pStyle w:val="1-1"/>
        <w:snapToGrid/>
        <w:spacing w:beforeLines="0" w:line="240" w:lineRule="auto"/>
        <w:ind w:firstLineChars="0" w:firstLine="0"/>
        <w:rPr>
          <w:rFonts w:ascii="Times New Roman" w:eastAsia="黑体" w:hAnsi="Times New Roman"/>
          <w:b w:val="0"/>
          <w:color w:val="000000" w:themeColor="text1"/>
          <w:sz w:val="22"/>
          <w:szCs w:val="22"/>
        </w:rPr>
      </w:pPr>
      <w:bookmarkStart w:id="239" w:name="_Toc485108724"/>
      <w:r w:rsidRPr="00E2341A">
        <w:rPr>
          <w:rFonts w:ascii="Times New Roman" w:eastAsia="黑体" w:hAnsi="Times New Roman"/>
          <w:b w:val="0"/>
          <w:color w:val="000000" w:themeColor="text1"/>
          <w:sz w:val="22"/>
          <w:szCs w:val="22"/>
        </w:rPr>
        <w:lastRenderedPageBreak/>
        <w:t>表</w:t>
      </w:r>
      <w:r w:rsidRPr="00E2341A">
        <w:rPr>
          <w:rFonts w:ascii="Times New Roman" w:eastAsia="黑体" w:hAnsi="Times New Roman"/>
          <w:b w:val="0"/>
          <w:color w:val="000000" w:themeColor="text1"/>
          <w:sz w:val="22"/>
          <w:szCs w:val="22"/>
        </w:rPr>
        <w:t>7.4.4.5-1</w:t>
      </w:r>
    </w:p>
    <w:p w:rsidR="00A53DE2" w:rsidRPr="00E2341A" w:rsidRDefault="00A53DE2" w:rsidP="00A53DE2">
      <w:pPr>
        <w:spacing w:line="360" w:lineRule="auto"/>
        <w:jc w:val="center"/>
        <w:rPr>
          <w:b/>
          <w:color w:val="000000" w:themeColor="text1"/>
          <w:szCs w:val="28"/>
        </w:rPr>
      </w:pPr>
      <w:r w:rsidRPr="00E2341A">
        <w:rPr>
          <w:color w:val="000000" w:themeColor="text1"/>
          <w:szCs w:val="28"/>
        </w:rPr>
        <w:t>港区至许昌市域（郊）铁路工程许昌段</w:t>
      </w:r>
    </w:p>
    <w:p w:rsidR="00A53DE2" w:rsidRPr="00E2341A" w:rsidRDefault="00A53DE2" w:rsidP="00A53DE2">
      <w:pPr>
        <w:pStyle w:val="af1"/>
        <w:rPr>
          <w:rFonts w:ascii="Times New Roman" w:hAnsi="Times New Roman" w:cs="Times New Roman"/>
          <w:color w:val="000000" w:themeColor="text1"/>
        </w:rPr>
      </w:pPr>
      <w:r w:rsidRPr="00E2341A">
        <w:rPr>
          <w:rFonts w:ascii="Times New Roman" w:hAnsi="Times New Roman" w:cs="Times New Roman"/>
          <w:color w:val="000000" w:themeColor="text1"/>
        </w:rPr>
        <w:t>施工图审查工作联系单</w:t>
      </w:r>
    </w:p>
    <w:p w:rsidR="00A53DE2" w:rsidRPr="00E2341A" w:rsidRDefault="00A53DE2" w:rsidP="00A53DE2">
      <w:pPr>
        <w:ind w:firstLineChars="150" w:firstLine="360"/>
        <w:jc w:val="right"/>
        <w:rPr>
          <w:color w:val="000000" w:themeColor="text1"/>
          <w:szCs w:val="21"/>
        </w:rPr>
      </w:pPr>
      <w:r w:rsidRPr="00E2341A">
        <w:rPr>
          <w:color w:val="000000" w:themeColor="text1"/>
          <w:szCs w:val="21"/>
        </w:rPr>
        <w:t>急缓程度：</w:t>
      </w:r>
      <w:r w:rsidRPr="00E2341A">
        <w:rPr>
          <w:color w:val="000000" w:themeColor="text1"/>
          <w:szCs w:val="21"/>
        </w:rPr>
        <w:t xml:space="preserve"> □</w:t>
      </w:r>
      <w:r w:rsidRPr="00E2341A">
        <w:rPr>
          <w:color w:val="000000" w:themeColor="text1"/>
          <w:szCs w:val="21"/>
        </w:rPr>
        <w:t>普通</w:t>
      </w:r>
      <w:r w:rsidRPr="00E2341A">
        <w:rPr>
          <w:color w:val="000000" w:themeColor="text1"/>
          <w:szCs w:val="21"/>
        </w:rPr>
        <w:t xml:space="preserve"> □</w:t>
      </w:r>
      <w:r w:rsidRPr="00E2341A">
        <w:rPr>
          <w:color w:val="000000" w:themeColor="text1"/>
          <w:szCs w:val="21"/>
        </w:rPr>
        <w:t>急</w:t>
      </w:r>
      <w:r w:rsidRPr="00E2341A">
        <w:rPr>
          <w:color w:val="000000" w:themeColor="text1"/>
          <w:szCs w:val="21"/>
        </w:rPr>
        <w:t xml:space="preserve"> □</w:t>
      </w:r>
      <w:r w:rsidRPr="00E2341A">
        <w:rPr>
          <w:color w:val="000000" w:themeColor="text1"/>
          <w:szCs w:val="21"/>
        </w:rPr>
        <w:t>特急</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Look w:val="0000"/>
      </w:tblPr>
      <w:tblGrid>
        <w:gridCol w:w="1445"/>
        <w:gridCol w:w="156"/>
        <w:gridCol w:w="1332"/>
        <w:gridCol w:w="1354"/>
        <w:gridCol w:w="312"/>
        <w:gridCol w:w="999"/>
        <w:gridCol w:w="221"/>
        <w:gridCol w:w="778"/>
        <w:gridCol w:w="2692"/>
      </w:tblGrid>
      <w:tr w:rsidR="00E2341A" w:rsidRPr="00E2341A" w:rsidTr="00A53DE2">
        <w:trPr>
          <w:trHeight w:val="582"/>
          <w:jc w:val="center"/>
        </w:trPr>
        <w:tc>
          <w:tcPr>
            <w:tcW w:w="861" w:type="pct"/>
            <w:gridSpan w:val="2"/>
            <w:tcBorders>
              <w:top w:val="single" w:sz="12" w:space="0" w:color="C0504D" w:themeColor="accent2"/>
              <w:bottom w:val="single" w:sz="4" w:space="0" w:color="FFFFFF"/>
            </w:tcBorders>
            <w:shd w:val="clear" w:color="000000" w:fill="95B3D7"/>
            <w:vAlign w:val="center"/>
          </w:tcPr>
          <w:p w:rsidR="00A53DE2" w:rsidRPr="00E2341A" w:rsidRDefault="00A53DE2" w:rsidP="00B84A37">
            <w:pPr>
              <w:jc w:val="center"/>
              <w:rPr>
                <w:color w:val="000000" w:themeColor="text1"/>
                <w:szCs w:val="21"/>
              </w:rPr>
            </w:pPr>
            <w:r w:rsidRPr="00E2341A">
              <w:rPr>
                <w:color w:val="000000" w:themeColor="text1"/>
                <w:szCs w:val="21"/>
              </w:rPr>
              <w:t>编号</w:t>
            </w:r>
          </w:p>
        </w:tc>
        <w:tc>
          <w:tcPr>
            <w:tcW w:w="1614" w:type="pct"/>
            <w:gridSpan w:val="3"/>
            <w:tcBorders>
              <w:top w:val="single" w:sz="12" w:space="0" w:color="C0504D" w:themeColor="accent2"/>
              <w:bottom w:val="single" w:sz="4" w:space="0" w:color="FFFFFF"/>
            </w:tcBorders>
            <w:shd w:val="clear" w:color="000000" w:fill="95B3D7"/>
            <w:vAlign w:val="center"/>
          </w:tcPr>
          <w:p w:rsidR="00A53DE2" w:rsidRPr="00E2341A" w:rsidRDefault="00A53DE2" w:rsidP="00B84A37">
            <w:pPr>
              <w:rPr>
                <w:color w:val="000000" w:themeColor="text1"/>
                <w:szCs w:val="21"/>
              </w:rPr>
            </w:pPr>
          </w:p>
        </w:tc>
        <w:tc>
          <w:tcPr>
            <w:tcW w:w="538"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rPr>
                <w:b/>
                <w:color w:val="000000" w:themeColor="text1"/>
                <w:szCs w:val="21"/>
              </w:rPr>
            </w:pPr>
            <w:r w:rsidRPr="00E2341A">
              <w:rPr>
                <w:color w:val="000000" w:themeColor="text1"/>
                <w:szCs w:val="21"/>
              </w:rPr>
              <w:t>主送</w:t>
            </w:r>
          </w:p>
        </w:tc>
        <w:tc>
          <w:tcPr>
            <w:tcW w:w="1987" w:type="pct"/>
            <w:gridSpan w:val="3"/>
            <w:tcBorders>
              <w:top w:val="single" w:sz="12" w:space="0" w:color="C0504D" w:themeColor="accent2"/>
              <w:bottom w:val="single" w:sz="4" w:space="0" w:color="FFFFFF"/>
            </w:tcBorders>
            <w:shd w:val="clear" w:color="000000" w:fill="95B3D7"/>
            <w:vAlign w:val="center"/>
          </w:tcPr>
          <w:p w:rsidR="00A53DE2" w:rsidRPr="00E2341A" w:rsidRDefault="00A53DE2" w:rsidP="00B84A37">
            <w:pPr>
              <w:rPr>
                <w:b/>
                <w:color w:val="000000" w:themeColor="text1"/>
                <w:szCs w:val="21"/>
              </w:rPr>
            </w:pPr>
          </w:p>
        </w:tc>
      </w:tr>
      <w:tr w:rsidR="00E2341A" w:rsidRPr="00E2341A" w:rsidTr="00A53DE2">
        <w:trPr>
          <w:trHeight w:val="486"/>
          <w:jc w:val="center"/>
        </w:trPr>
        <w:tc>
          <w:tcPr>
            <w:tcW w:w="861" w:type="pct"/>
            <w:gridSpan w:val="2"/>
            <w:vMerge w:val="restar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标题</w:t>
            </w:r>
          </w:p>
        </w:tc>
        <w:tc>
          <w:tcPr>
            <w:tcW w:w="1614" w:type="pct"/>
            <w:gridSpan w:val="3"/>
            <w:vMerge w:val="restart"/>
            <w:tcBorders>
              <w:top w:val="single" w:sz="4" w:space="0" w:color="FFFFFF"/>
            </w:tcBorders>
            <w:shd w:val="clear" w:color="000000" w:fill="B8CCE4"/>
            <w:vAlign w:val="center"/>
          </w:tcPr>
          <w:p w:rsidR="00A53DE2" w:rsidRPr="00E2341A" w:rsidRDefault="00A53DE2" w:rsidP="00B84A37">
            <w:pPr>
              <w:rPr>
                <w:b/>
                <w:color w:val="000000" w:themeColor="text1"/>
                <w:szCs w:val="21"/>
              </w:rPr>
            </w:pPr>
          </w:p>
        </w:tc>
        <w:tc>
          <w:tcPr>
            <w:tcW w:w="538" w:type="pct"/>
            <w:vMerge w:val="restart"/>
            <w:tcBorders>
              <w:top w:val="single" w:sz="4" w:space="0" w:color="FFFFFF"/>
            </w:tcBorders>
            <w:shd w:val="clear" w:color="000000" w:fill="B8CCE4"/>
            <w:vAlign w:val="center"/>
          </w:tcPr>
          <w:p w:rsidR="00A53DE2" w:rsidRPr="00E2341A" w:rsidRDefault="00A53DE2" w:rsidP="00B84A37">
            <w:pPr>
              <w:rPr>
                <w:b/>
                <w:color w:val="000000" w:themeColor="text1"/>
                <w:szCs w:val="21"/>
              </w:rPr>
            </w:pPr>
            <w:r w:rsidRPr="00E2341A">
              <w:rPr>
                <w:color w:val="000000" w:themeColor="text1"/>
                <w:szCs w:val="21"/>
              </w:rPr>
              <w:t>抄送</w:t>
            </w:r>
          </w:p>
        </w:tc>
        <w:tc>
          <w:tcPr>
            <w:tcW w:w="1987" w:type="pct"/>
            <w:gridSpan w:val="3"/>
            <w:vMerge w:val="restart"/>
            <w:tcBorders>
              <w:top w:val="single" w:sz="4" w:space="0" w:color="FFFFFF"/>
            </w:tcBorders>
            <w:shd w:val="clear" w:color="000000" w:fill="B8CCE4"/>
            <w:vAlign w:val="center"/>
          </w:tcPr>
          <w:p w:rsidR="00A53DE2" w:rsidRPr="00E2341A" w:rsidRDefault="00A53DE2" w:rsidP="00B84A37">
            <w:pPr>
              <w:rPr>
                <w:b/>
                <w:color w:val="000000" w:themeColor="text1"/>
                <w:szCs w:val="21"/>
              </w:rPr>
            </w:pPr>
          </w:p>
        </w:tc>
      </w:tr>
      <w:tr w:rsidR="00E2341A" w:rsidRPr="00E2341A" w:rsidTr="00A53DE2">
        <w:trPr>
          <w:trHeight w:val="285"/>
          <w:jc w:val="center"/>
        </w:trPr>
        <w:tc>
          <w:tcPr>
            <w:tcW w:w="861" w:type="pct"/>
            <w:gridSpan w:val="2"/>
            <w:vMerge/>
            <w:shd w:val="clear" w:color="000000" w:fill="B8CCE4"/>
            <w:vAlign w:val="center"/>
          </w:tcPr>
          <w:p w:rsidR="00A53DE2" w:rsidRPr="00E2341A" w:rsidRDefault="00A53DE2" w:rsidP="00B84A37">
            <w:pPr>
              <w:adjustRightInd w:val="0"/>
              <w:snapToGrid w:val="0"/>
              <w:jc w:val="center"/>
              <w:rPr>
                <w:color w:val="000000" w:themeColor="text1"/>
                <w:szCs w:val="21"/>
              </w:rPr>
            </w:pPr>
          </w:p>
        </w:tc>
        <w:tc>
          <w:tcPr>
            <w:tcW w:w="1614" w:type="pct"/>
            <w:gridSpan w:val="3"/>
            <w:vMerge/>
            <w:shd w:val="clear" w:color="000000" w:fill="B8CCE4"/>
            <w:vAlign w:val="center"/>
          </w:tcPr>
          <w:p w:rsidR="00A53DE2" w:rsidRPr="00E2341A" w:rsidRDefault="00A53DE2" w:rsidP="00B84A37">
            <w:pPr>
              <w:rPr>
                <w:b/>
                <w:color w:val="000000" w:themeColor="text1"/>
                <w:szCs w:val="21"/>
              </w:rPr>
            </w:pPr>
          </w:p>
        </w:tc>
        <w:tc>
          <w:tcPr>
            <w:tcW w:w="538" w:type="pct"/>
            <w:vMerge/>
            <w:shd w:val="clear" w:color="000000" w:fill="B8CCE4"/>
            <w:vAlign w:val="center"/>
          </w:tcPr>
          <w:p w:rsidR="00A53DE2" w:rsidRPr="00E2341A" w:rsidRDefault="00A53DE2" w:rsidP="00B84A37">
            <w:pPr>
              <w:rPr>
                <w:b/>
                <w:color w:val="000000" w:themeColor="text1"/>
                <w:szCs w:val="21"/>
              </w:rPr>
            </w:pPr>
          </w:p>
        </w:tc>
        <w:tc>
          <w:tcPr>
            <w:tcW w:w="1987" w:type="pct"/>
            <w:gridSpan w:val="3"/>
            <w:vMerge/>
            <w:shd w:val="clear" w:color="000000" w:fill="B8CCE4"/>
            <w:vAlign w:val="center"/>
          </w:tcPr>
          <w:p w:rsidR="00A53DE2" w:rsidRPr="00E2341A" w:rsidRDefault="00A53DE2" w:rsidP="00B84A37">
            <w:pPr>
              <w:rPr>
                <w:b/>
                <w:color w:val="000000" w:themeColor="text1"/>
                <w:szCs w:val="21"/>
              </w:rPr>
            </w:pPr>
          </w:p>
        </w:tc>
      </w:tr>
      <w:tr w:rsidR="00E2341A" w:rsidRPr="00E2341A" w:rsidTr="00A53DE2">
        <w:trPr>
          <w:trHeight w:val="442"/>
          <w:jc w:val="center"/>
        </w:trPr>
        <w:tc>
          <w:tcPr>
            <w:tcW w:w="861" w:type="pct"/>
            <w:gridSpan w:val="2"/>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涉及专业</w:t>
            </w:r>
          </w:p>
        </w:tc>
        <w:tc>
          <w:tcPr>
            <w:tcW w:w="1614" w:type="pct"/>
            <w:gridSpan w:val="3"/>
            <w:shd w:val="clear" w:color="000000" w:fill="B8CCE4"/>
            <w:vAlign w:val="center"/>
          </w:tcPr>
          <w:p w:rsidR="00A53DE2" w:rsidRPr="00E2341A" w:rsidRDefault="00A53DE2" w:rsidP="00B84A37">
            <w:pPr>
              <w:rPr>
                <w:b/>
                <w:color w:val="000000" w:themeColor="text1"/>
                <w:szCs w:val="21"/>
              </w:rPr>
            </w:pPr>
          </w:p>
        </w:tc>
        <w:tc>
          <w:tcPr>
            <w:tcW w:w="538" w:type="pct"/>
            <w:shd w:val="clear" w:color="000000" w:fill="B8CCE4"/>
            <w:vAlign w:val="center"/>
          </w:tcPr>
          <w:p w:rsidR="00A53DE2" w:rsidRPr="00E2341A" w:rsidRDefault="00A53DE2" w:rsidP="00B84A37">
            <w:pPr>
              <w:rPr>
                <w:b/>
                <w:color w:val="000000" w:themeColor="text1"/>
                <w:szCs w:val="21"/>
              </w:rPr>
            </w:pPr>
          </w:p>
        </w:tc>
        <w:tc>
          <w:tcPr>
            <w:tcW w:w="1987" w:type="pct"/>
            <w:gridSpan w:val="3"/>
            <w:shd w:val="clear" w:color="000000" w:fill="B8CCE4"/>
            <w:vAlign w:val="center"/>
          </w:tcPr>
          <w:p w:rsidR="00A53DE2" w:rsidRPr="00E2341A" w:rsidRDefault="00A53DE2" w:rsidP="00B84A37">
            <w:pPr>
              <w:rPr>
                <w:b/>
                <w:color w:val="000000" w:themeColor="text1"/>
                <w:szCs w:val="21"/>
              </w:rPr>
            </w:pPr>
          </w:p>
        </w:tc>
      </w:tr>
      <w:tr w:rsidR="00E2341A" w:rsidRPr="00E2341A" w:rsidTr="00A53DE2">
        <w:trPr>
          <w:trHeight w:hRule="exact" w:val="7239"/>
          <w:jc w:val="center"/>
        </w:trPr>
        <w:tc>
          <w:tcPr>
            <w:tcW w:w="5000" w:type="pct"/>
            <w:gridSpan w:val="9"/>
            <w:shd w:val="clear" w:color="000000" w:fill="B8CCE4"/>
          </w:tcPr>
          <w:p w:rsidR="00A53DE2" w:rsidRPr="00E2341A" w:rsidRDefault="00A53DE2" w:rsidP="00193B3B">
            <w:pPr>
              <w:spacing w:beforeLines="50"/>
              <w:rPr>
                <w:b/>
                <w:color w:val="000000" w:themeColor="text1"/>
                <w:szCs w:val="21"/>
              </w:rPr>
            </w:pPr>
            <w:r w:rsidRPr="00E2341A">
              <w:rPr>
                <w:color w:val="000000" w:themeColor="text1"/>
                <w:szCs w:val="21"/>
              </w:rPr>
              <w:t>联系事项：</w:t>
            </w:r>
          </w:p>
        </w:tc>
      </w:tr>
      <w:tr w:rsidR="00E2341A" w:rsidRPr="00E2341A" w:rsidTr="00A53DE2">
        <w:trPr>
          <w:trHeight w:hRule="exact" w:val="455"/>
          <w:jc w:val="center"/>
        </w:trPr>
        <w:tc>
          <w:tcPr>
            <w:tcW w:w="777" w:type="pct"/>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联系经办人</w:t>
            </w:r>
          </w:p>
        </w:tc>
        <w:tc>
          <w:tcPr>
            <w:tcW w:w="801" w:type="pct"/>
            <w:gridSpan w:val="2"/>
            <w:shd w:val="clear" w:color="000000" w:fill="B8CCE4"/>
            <w:vAlign w:val="center"/>
          </w:tcPr>
          <w:p w:rsidR="00A53DE2" w:rsidRPr="00E2341A" w:rsidRDefault="00A53DE2" w:rsidP="00B84A37">
            <w:pPr>
              <w:rPr>
                <w:color w:val="000000" w:themeColor="text1"/>
                <w:szCs w:val="21"/>
              </w:rPr>
            </w:pPr>
          </w:p>
        </w:tc>
        <w:tc>
          <w:tcPr>
            <w:tcW w:w="729" w:type="pct"/>
            <w:shd w:val="clear" w:color="000000" w:fill="B8CCE4"/>
            <w:vAlign w:val="center"/>
          </w:tcPr>
          <w:p w:rsidR="00A53DE2" w:rsidRPr="00E2341A" w:rsidRDefault="00A53DE2" w:rsidP="00B84A37">
            <w:pPr>
              <w:rPr>
                <w:color w:val="000000" w:themeColor="text1"/>
                <w:szCs w:val="21"/>
              </w:rPr>
            </w:pPr>
            <w:r w:rsidRPr="00E2341A">
              <w:rPr>
                <w:color w:val="000000" w:themeColor="text1"/>
                <w:szCs w:val="21"/>
              </w:rPr>
              <w:t>审核人</w:t>
            </w:r>
          </w:p>
        </w:tc>
        <w:tc>
          <w:tcPr>
            <w:tcW w:w="825" w:type="pct"/>
            <w:gridSpan w:val="3"/>
            <w:shd w:val="clear" w:color="000000" w:fill="B8CCE4"/>
            <w:vAlign w:val="center"/>
          </w:tcPr>
          <w:p w:rsidR="00A53DE2" w:rsidRPr="00E2341A" w:rsidRDefault="00A53DE2" w:rsidP="00B84A37">
            <w:pPr>
              <w:rPr>
                <w:color w:val="000000" w:themeColor="text1"/>
                <w:szCs w:val="21"/>
              </w:rPr>
            </w:pPr>
          </w:p>
        </w:tc>
        <w:tc>
          <w:tcPr>
            <w:tcW w:w="1868" w:type="pct"/>
            <w:gridSpan w:val="2"/>
            <w:shd w:val="clear" w:color="000000" w:fill="B8CCE4"/>
            <w:vAlign w:val="center"/>
          </w:tcPr>
          <w:p w:rsidR="00A53DE2" w:rsidRPr="00E2341A" w:rsidRDefault="00A53DE2" w:rsidP="00B84A37">
            <w:pPr>
              <w:rPr>
                <w:color w:val="000000" w:themeColor="text1"/>
                <w:szCs w:val="21"/>
              </w:rPr>
            </w:pPr>
            <w:r w:rsidRPr="00E2341A">
              <w:rPr>
                <w:color w:val="000000" w:themeColor="text1"/>
                <w:szCs w:val="21"/>
              </w:rPr>
              <w:t>电话：</w:t>
            </w:r>
          </w:p>
        </w:tc>
      </w:tr>
      <w:tr w:rsidR="00E2341A" w:rsidRPr="00E2341A" w:rsidTr="00A53DE2">
        <w:trPr>
          <w:trHeight w:hRule="exact" w:val="442"/>
          <w:jc w:val="center"/>
        </w:trPr>
        <w:tc>
          <w:tcPr>
            <w:tcW w:w="3551" w:type="pct"/>
            <w:gridSpan w:val="8"/>
            <w:shd w:val="clear" w:color="000000" w:fill="B8CCE4"/>
            <w:vAlign w:val="center"/>
          </w:tcPr>
          <w:p w:rsidR="00A53DE2" w:rsidRPr="00E2341A" w:rsidRDefault="00A53DE2" w:rsidP="00B84A37">
            <w:pPr>
              <w:rPr>
                <w:color w:val="000000" w:themeColor="text1"/>
                <w:szCs w:val="21"/>
              </w:rPr>
            </w:pPr>
            <w:r w:rsidRPr="00E2341A">
              <w:rPr>
                <w:color w:val="000000" w:themeColor="text1"/>
                <w:szCs w:val="21"/>
              </w:rPr>
              <w:t>港区至许昌市域（郊）铁路工程许昌段施工图审查项目部</w:t>
            </w:r>
          </w:p>
        </w:tc>
        <w:tc>
          <w:tcPr>
            <w:tcW w:w="1449" w:type="pct"/>
            <w:shd w:val="clear" w:color="000000" w:fill="B8CCE4"/>
            <w:vAlign w:val="center"/>
          </w:tcPr>
          <w:p w:rsidR="00A53DE2" w:rsidRPr="00E2341A" w:rsidRDefault="00A53DE2" w:rsidP="00B84A37">
            <w:pPr>
              <w:rPr>
                <w:color w:val="000000" w:themeColor="text1"/>
                <w:szCs w:val="21"/>
              </w:rPr>
            </w:pPr>
            <w:r w:rsidRPr="00E2341A">
              <w:rPr>
                <w:color w:val="000000" w:themeColor="text1"/>
                <w:szCs w:val="21"/>
              </w:rPr>
              <w:t>年月日</w:t>
            </w:r>
          </w:p>
        </w:tc>
      </w:tr>
    </w:tbl>
    <w:p w:rsidR="00A53DE2" w:rsidRPr="00E2341A" w:rsidRDefault="00A53DE2" w:rsidP="00193B3B">
      <w:pPr>
        <w:spacing w:beforeLines="50" w:line="312" w:lineRule="auto"/>
        <w:ind w:firstLineChars="200" w:firstLine="480"/>
        <w:jc w:val="right"/>
        <w:outlineLvl w:val="1"/>
        <w:rPr>
          <w:rFonts w:eastAsia="仿宋_GB2312"/>
          <w:color w:val="000000" w:themeColor="text1"/>
        </w:rPr>
      </w:pPr>
      <w:bookmarkStart w:id="240" w:name="_Toc393722727"/>
      <w:bookmarkStart w:id="241" w:name="_Toc393723141"/>
      <w:bookmarkStart w:id="242" w:name="_Toc393724237"/>
      <w:bookmarkStart w:id="243" w:name="_Toc393724382"/>
      <w:bookmarkStart w:id="244" w:name="_Toc393724678"/>
      <w:bookmarkStart w:id="245" w:name="_Toc484538048"/>
      <w:bookmarkStart w:id="246" w:name="_Toc484624787"/>
      <w:bookmarkStart w:id="247" w:name="_Toc484703959"/>
      <w:bookmarkStart w:id="248" w:name="_Toc484790283"/>
      <w:bookmarkStart w:id="249" w:name="_Toc484790581"/>
      <w:bookmarkStart w:id="250" w:name="_Toc485031504"/>
      <w:bookmarkStart w:id="251" w:name="_Toc485041535"/>
      <w:bookmarkStart w:id="252" w:name="_Toc485108721"/>
      <w:bookmarkStart w:id="253" w:name="_Toc485135957"/>
      <w:r w:rsidRPr="00E2341A">
        <w:rPr>
          <w:rFonts w:eastAsia="仿宋_GB2312"/>
          <w:color w:val="000000" w:themeColor="text1"/>
        </w:rPr>
        <w:t>第页共页</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rsidR="00A53DE2" w:rsidRPr="00E2341A" w:rsidRDefault="00A53DE2" w:rsidP="00A53DE2">
      <w:pPr>
        <w:pStyle w:val="1-1"/>
        <w:snapToGrid/>
        <w:spacing w:beforeLines="0" w:line="240" w:lineRule="auto"/>
        <w:ind w:firstLineChars="0" w:firstLine="0"/>
        <w:rPr>
          <w:rFonts w:ascii="Times New Roman" w:eastAsia="黑体" w:hAnsi="Times New Roman"/>
          <w:b w:val="0"/>
          <w:color w:val="000000" w:themeColor="text1"/>
          <w:sz w:val="22"/>
          <w:szCs w:val="22"/>
        </w:rPr>
      </w:pPr>
      <w:r w:rsidRPr="00E2341A">
        <w:rPr>
          <w:rFonts w:ascii="Times New Roman" w:eastAsia="仿宋_GB2312" w:hAnsi="Times New Roman"/>
          <w:b w:val="0"/>
          <w:color w:val="000000" w:themeColor="text1"/>
        </w:rPr>
        <w:br w:type="page"/>
      </w:r>
      <w:r w:rsidRPr="00E2341A">
        <w:rPr>
          <w:rFonts w:ascii="Times New Roman" w:eastAsia="黑体" w:hAnsi="Times New Roman"/>
          <w:b w:val="0"/>
          <w:color w:val="000000" w:themeColor="text1"/>
          <w:sz w:val="22"/>
          <w:szCs w:val="22"/>
        </w:rPr>
        <w:lastRenderedPageBreak/>
        <w:t>表</w:t>
      </w:r>
      <w:r w:rsidRPr="00E2341A">
        <w:rPr>
          <w:rFonts w:ascii="Times New Roman" w:eastAsia="黑体" w:hAnsi="Times New Roman"/>
          <w:b w:val="0"/>
          <w:color w:val="000000" w:themeColor="text1"/>
          <w:sz w:val="22"/>
          <w:szCs w:val="22"/>
        </w:rPr>
        <w:t>7.4.4.5-2</w:t>
      </w:r>
    </w:p>
    <w:p w:rsidR="00A53DE2" w:rsidRPr="00E2341A" w:rsidRDefault="00A53DE2" w:rsidP="00A53DE2">
      <w:pPr>
        <w:spacing w:line="360" w:lineRule="auto"/>
        <w:jc w:val="center"/>
        <w:rPr>
          <w:color w:val="000000" w:themeColor="text1"/>
          <w:szCs w:val="28"/>
        </w:rPr>
      </w:pPr>
      <w:r w:rsidRPr="00E2341A">
        <w:rPr>
          <w:color w:val="000000" w:themeColor="text1"/>
          <w:szCs w:val="28"/>
        </w:rPr>
        <w:t>港区至许昌市域（郊）铁路工程许昌段</w:t>
      </w:r>
    </w:p>
    <w:p w:rsidR="00A53DE2" w:rsidRPr="00E2341A" w:rsidRDefault="00A53DE2" w:rsidP="00A53DE2">
      <w:pPr>
        <w:pStyle w:val="af1"/>
        <w:rPr>
          <w:rFonts w:ascii="Times New Roman" w:hAnsi="Times New Roman" w:cs="Times New Roman"/>
          <w:color w:val="000000" w:themeColor="text1"/>
        </w:rPr>
      </w:pPr>
      <w:r w:rsidRPr="00E2341A">
        <w:rPr>
          <w:rFonts w:ascii="Times New Roman" w:hAnsi="Times New Roman" w:cs="Times New Roman"/>
          <w:color w:val="000000" w:themeColor="text1"/>
        </w:rPr>
        <w:t>施工图审查意见</w:t>
      </w:r>
    </w:p>
    <w:p w:rsidR="00A53DE2" w:rsidRPr="00E2341A" w:rsidRDefault="00A53DE2" w:rsidP="00A53DE2">
      <w:pPr>
        <w:pStyle w:val="ad"/>
        <w:wordWrap w:val="0"/>
        <w:jc w:val="right"/>
        <w:rPr>
          <w:color w:val="000000" w:themeColor="text1"/>
          <w:szCs w:val="21"/>
        </w:rPr>
      </w:pPr>
      <w:r w:rsidRPr="00E2341A">
        <w:rPr>
          <w:color w:val="000000" w:themeColor="text1"/>
          <w:szCs w:val="21"/>
        </w:rPr>
        <w:t>编号：</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Look w:val="0000"/>
      </w:tblPr>
      <w:tblGrid>
        <w:gridCol w:w="1095"/>
        <w:gridCol w:w="788"/>
        <w:gridCol w:w="1598"/>
        <w:gridCol w:w="1542"/>
        <w:gridCol w:w="981"/>
        <w:gridCol w:w="589"/>
        <w:gridCol w:w="1373"/>
        <w:gridCol w:w="1323"/>
      </w:tblGrid>
      <w:tr w:rsidR="00E2341A" w:rsidRPr="00E2341A" w:rsidTr="00A53DE2">
        <w:trPr>
          <w:cantSplit/>
          <w:trHeight w:val="482"/>
          <w:jc w:val="center"/>
        </w:trPr>
        <w:tc>
          <w:tcPr>
            <w:tcW w:w="1014" w:type="pct"/>
            <w:gridSpan w:val="2"/>
            <w:tcBorders>
              <w:top w:val="single" w:sz="12" w:space="0" w:color="C0504D" w:themeColor="accent2"/>
              <w:bottom w:val="single" w:sz="4" w:space="0" w:color="FFFFFF"/>
            </w:tcBorders>
            <w:shd w:val="clear" w:color="000000" w:fill="95B3D7"/>
            <w:vAlign w:val="center"/>
          </w:tcPr>
          <w:p w:rsidR="00A53DE2" w:rsidRPr="00E2341A" w:rsidRDefault="00A53DE2" w:rsidP="00B84A37">
            <w:pPr>
              <w:jc w:val="center"/>
              <w:rPr>
                <w:color w:val="000000" w:themeColor="text1"/>
                <w:szCs w:val="21"/>
              </w:rPr>
            </w:pPr>
            <w:r w:rsidRPr="00E2341A">
              <w:rPr>
                <w:color w:val="000000" w:themeColor="text1"/>
                <w:szCs w:val="21"/>
              </w:rPr>
              <w:t>文件图纸名称</w:t>
            </w:r>
          </w:p>
        </w:tc>
        <w:tc>
          <w:tcPr>
            <w:tcW w:w="2535" w:type="pct"/>
            <w:gridSpan w:val="4"/>
            <w:tcBorders>
              <w:top w:val="single" w:sz="12" w:space="0" w:color="C0504D" w:themeColor="accent2"/>
              <w:bottom w:val="single" w:sz="4" w:space="0" w:color="FFFFFF"/>
            </w:tcBorders>
            <w:shd w:val="clear" w:color="000000" w:fill="95B3D7"/>
            <w:vAlign w:val="center"/>
          </w:tcPr>
          <w:p w:rsidR="00A53DE2" w:rsidRPr="00E2341A" w:rsidRDefault="00A53DE2" w:rsidP="00B84A37">
            <w:pPr>
              <w:rPr>
                <w:color w:val="000000" w:themeColor="text1"/>
                <w:spacing w:val="-2"/>
                <w:szCs w:val="21"/>
              </w:rPr>
            </w:pPr>
          </w:p>
        </w:tc>
        <w:tc>
          <w:tcPr>
            <w:tcW w:w="739"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jc w:val="center"/>
              <w:rPr>
                <w:color w:val="000000" w:themeColor="text1"/>
                <w:szCs w:val="21"/>
              </w:rPr>
            </w:pPr>
            <w:r w:rsidRPr="00E2341A">
              <w:rPr>
                <w:color w:val="000000" w:themeColor="text1"/>
                <w:szCs w:val="21"/>
              </w:rPr>
              <w:t>设计专业</w:t>
            </w:r>
          </w:p>
        </w:tc>
        <w:tc>
          <w:tcPr>
            <w:tcW w:w="712"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jc w:val="center"/>
              <w:rPr>
                <w:color w:val="000000" w:themeColor="text1"/>
                <w:szCs w:val="21"/>
              </w:rPr>
            </w:pPr>
          </w:p>
        </w:tc>
      </w:tr>
      <w:tr w:rsidR="00E2341A" w:rsidRPr="00E2341A" w:rsidTr="00A53DE2">
        <w:trPr>
          <w:cantSplit/>
          <w:trHeight w:val="482"/>
          <w:jc w:val="center"/>
        </w:trPr>
        <w:tc>
          <w:tcPr>
            <w:tcW w:w="1014" w:type="pct"/>
            <w:gridSpan w:val="2"/>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设计单位</w:t>
            </w:r>
          </w:p>
        </w:tc>
        <w:tc>
          <w:tcPr>
            <w:tcW w:w="2535" w:type="pct"/>
            <w:gridSpan w:val="4"/>
            <w:tcBorders>
              <w:top w:val="single" w:sz="4" w:space="0" w:color="FFFFFF"/>
            </w:tcBorders>
            <w:shd w:val="clear" w:color="000000" w:fill="B8CCE4"/>
            <w:vAlign w:val="center"/>
          </w:tcPr>
          <w:p w:rsidR="00A53DE2" w:rsidRPr="00E2341A" w:rsidRDefault="00A53DE2" w:rsidP="00B84A37">
            <w:pPr>
              <w:rPr>
                <w:color w:val="000000" w:themeColor="text1"/>
                <w:spacing w:val="-8"/>
                <w:szCs w:val="21"/>
              </w:rPr>
            </w:pPr>
            <w:r w:rsidRPr="00E2341A">
              <w:rPr>
                <w:color w:val="000000" w:themeColor="text1"/>
                <w:spacing w:val="-8"/>
                <w:szCs w:val="21"/>
              </w:rPr>
              <w:t>总体：</w:t>
            </w:r>
          </w:p>
        </w:tc>
        <w:tc>
          <w:tcPr>
            <w:tcW w:w="1451" w:type="pct"/>
            <w:gridSpan w:val="2"/>
            <w:tcBorders>
              <w:top w:val="single" w:sz="4" w:space="0" w:color="FFFFFF"/>
            </w:tcBorders>
            <w:shd w:val="clear" w:color="000000" w:fill="B8CCE4"/>
            <w:vAlign w:val="center"/>
          </w:tcPr>
          <w:p w:rsidR="00A53DE2" w:rsidRPr="00E2341A" w:rsidRDefault="00A53DE2" w:rsidP="00B84A37">
            <w:pPr>
              <w:rPr>
                <w:color w:val="000000" w:themeColor="text1"/>
                <w:spacing w:val="-8"/>
                <w:szCs w:val="21"/>
              </w:rPr>
            </w:pPr>
            <w:r w:rsidRPr="00E2341A">
              <w:rPr>
                <w:color w:val="000000" w:themeColor="text1"/>
                <w:spacing w:val="-8"/>
                <w:szCs w:val="21"/>
              </w:rPr>
              <w:t>分包：</w:t>
            </w:r>
          </w:p>
        </w:tc>
      </w:tr>
      <w:tr w:rsidR="00E2341A" w:rsidRPr="00E2341A" w:rsidTr="00A53DE2">
        <w:trPr>
          <w:cantSplit/>
          <w:trHeight w:val="482"/>
          <w:jc w:val="center"/>
        </w:trPr>
        <w:tc>
          <w:tcPr>
            <w:tcW w:w="1014" w:type="pct"/>
            <w:gridSpan w:val="2"/>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审查单位</w:t>
            </w:r>
          </w:p>
        </w:tc>
        <w:tc>
          <w:tcPr>
            <w:tcW w:w="3986" w:type="pct"/>
            <w:gridSpan w:val="6"/>
            <w:shd w:val="clear" w:color="000000" w:fill="B8CCE4"/>
            <w:vAlign w:val="center"/>
          </w:tcPr>
          <w:p w:rsidR="00A53DE2" w:rsidRPr="00E2341A" w:rsidRDefault="00A53DE2" w:rsidP="00B84A37">
            <w:pPr>
              <w:rPr>
                <w:color w:val="000000" w:themeColor="text1"/>
                <w:szCs w:val="21"/>
              </w:rPr>
            </w:pPr>
          </w:p>
        </w:tc>
      </w:tr>
      <w:tr w:rsidR="00E2341A" w:rsidRPr="00E2341A" w:rsidTr="00A53DE2">
        <w:trPr>
          <w:cantSplit/>
          <w:trHeight w:val="482"/>
          <w:jc w:val="center"/>
        </w:trPr>
        <w:tc>
          <w:tcPr>
            <w:tcW w:w="1014" w:type="pct"/>
            <w:gridSpan w:val="2"/>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审查</w:t>
            </w:r>
          </w:p>
        </w:tc>
        <w:tc>
          <w:tcPr>
            <w:tcW w:w="1690" w:type="pct"/>
            <w:gridSpan w:val="2"/>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日期：</w:t>
            </w:r>
          </w:p>
        </w:tc>
        <w:tc>
          <w:tcPr>
            <w:tcW w:w="528" w:type="pct"/>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审定</w:t>
            </w:r>
          </w:p>
        </w:tc>
        <w:tc>
          <w:tcPr>
            <w:tcW w:w="1768" w:type="pct"/>
            <w:gridSpan w:val="3"/>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日期：</w:t>
            </w:r>
          </w:p>
        </w:tc>
      </w:tr>
      <w:tr w:rsidR="00E2341A" w:rsidRPr="00E2341A" w:rsidTr="00A53DE2">
        <w:trPr>
          <w:cantSplit/>
          <w:trHeight w:val="705"/>
          <w:jc w:val="center"/>
        </w:trPr>
        <w:tc>
          <w:tcPr>
            <w:tcW w:w="590" w:type="pct"/>
            <w:shd w:val="clear" w:color="000000" w:fill="B8CCE4"/>
          </w:tcPr>
          <w:p w:rsidR="00A53DE2" w:rsidRPr="00E2341A" w:rsidRDefault="00A53DE2" w:rsidP="00B84A37">
            <w:pPr>
              <w:snapToGrid w:val="0"/>
              <w:ind w:right="420"/>
              <w:rPr>
                <w:color w:val="000000" w:themeColor="text1"/>
                <w:szCs w:val="21"/>
              </w:rPr>
            </w:pPr>
          </w:p>
          <w:p w:rsidR="00A53DE2" w:rsidRPr="00E2341A" w:rsidRDefault="00A53DE2" w:rsidP="00B84A37">
            <w:pPr>
              <w:tabs>
                <w:tab w:val="left" w:pos="560"/>
              </w:tabs>
              <w:snapToGrid w:val="0"/>
              <w:jc w:val="center"/>
              <w:rPr>
                <w:color w:val="000000" w:themeColor="text1"/>
                <w:szCs w:val="21"/>
              </w:rPr>
            </w:pPr>
            <w:r w:rsidRPr="00E2341A">
              <w:rPr>
                <w:color w:val="000000" w:themeColor="text1"/>
                <w:szCs w:val="21"/>
              </w:rPr>
              <w:t>类别</w:t>
            </w:r>
          </w:p>
        </w:tc>
        <w:tc>
          <w:tcPr>
            <w:tcW w:w="1284" w:type="pct"/>
            <w:gridSpan w:val="2"/>
            <w:shd w:val="clear" w:color="000000" w:fill="B8CCE4"/>
          </w:tcPr>
          <w:p w:rsidR="00A53DE2" w:rsidRPr="00E2341A" w:rsidRDefault="00A53DE2" w:rsidP="00B84A37">
            <w:pPr>
              <w:tabs>
                <w:tab w:val="left" w:pos="560"/>
              </w:tabs>
              <w:adjustRightInd w:val="0"/>
              <w:snapToGrid w:val="0"/>
              <w:rPr>
                <w:color w:val="000000" w:themeColor="text1"/>
                <w:szCs w:val="21"/>
              </w:rPr>
            </w:pPr>
          </w:p>
          <w:p w:rsidR="00A53DE2" w:rsidRPr="00E2341A" w:rsidRDefault="00A53DE2" w:rsidP="00B84A37">
            <w:pPr>
              <w:tabs>
                <w:tab w:val="left" w:pos="560"/>
              </w:tabs>
              <w:adjustRightInd w:val="0"/>
              <w:snapToGrid w:val="0"/>
              <w:jc w:val="center"/>
              <w:rPr>
                <w:color w:val="000000" w:themeColor="text1"/>
                <w:szCs w:val="21"/>
              </w:rPr>
            </w:pPr>
            <w:r w:rsidRPr="00E2341A">
              <w:rPr>
                <w:color w:val="000000" w:themeColor="text1"/>
                <w:szCs w:val="21"/>
              </w:rPr>
              <w:t>图号或图名</w:t>
            </w:r>
          </w:p>
        </w:tc>
        <w:tc>
          <w:tcPr>
            <w:tcW w:w="3126" w:type="pct"/>
            <w:gridSpan w:val="5"/>
            <w:shd w:val="clear" w:color="000000" w:fill="B8CCE4"/>
          </w:tcPr>
          <w:p w:rsidR="00A53DE2" w:rsidRPr="00E2341A" w:rsidRDefault="00A53DE2" w:rsidP="00B84A37">
            <w:pPr>
              <w:tabs>
                <w:tab w:val="left" w:pos="560"/>
              </w:tabs>
              <w:adjustRightInd w:val="0"/>
              <w:snapToGrid w:val="0"/>
              <w:rPr>
                <w:color w:val="000000" w:themeColor="text1"/>
                <w:szCs w:val="21"/>
              </w:rPr>
            </w:pPr>
          </w:p>
          <w:p w:rsidR="00A53DE2" w:rsidRPr="00E2341A" w:rsidRDefault="00A53DE2" w:rsidP="00B84A37">
            <w:pPr>
              <w:tabs>
                <w:tab w:val="left" w:pos="560"/>
              </w:tabs>
              <w:adjustRightInd w:val="0"/>
              <w:snapToGrid w:val="0"/>
              <w:jc w:val="center"/>
              <w:rPr>
                <w:color w:val="000000" w:themeColor="text1"/>
                <w:szCs w:val="21"/>
              </w:rPr>
            </w:pPr>
            <w:r w:rsidRPr="00E2341A">
              <w:rPr>
                <w:color w:val="000000" w:themeColor="text1"/>
                <w:szCs w:val="21"/>
              </w:rPr>
              <w:t>意见内容</w:t>
            </w:r>
          </w:p>
        </w:tc>
      </w:tr>
      <w:tr w:rsidR="00E2341A" w:rsidRPr="00E2341A" w:rsidTr="00A53DE2">
        <w:trPr>
          <w:cantSplit/>
          <w:trHeight w:val="870"/>
          <w:jc w:val="center"/>
        </w:trPr>
        <w:tc>
          <w:tcPr>
            <w:tcW w:w="590" w:type="pct"/>
            <w:shd w:val="clear" w:color="000000" w:fill="B8CCE4"/>
          </w:tcPr>
          <w:p w:rsidR="00A53DE2" w:rsidRPr="00E2341A" w:rsidRDefault="00A53DE2" w:rsidP="00B84A37">
            <w:pPr>
              <w:tabs>
                <w:tab w:val="left" w:pos="560"/>
              </w:tabs>
              <w:snapToGrid w:val="0"/>
              <w:jc w:val="center"/>
              <w:rPr>
                <w:color w:val="000000" w:themeColor="text1"/>
                <w:szCs w:val="21"/>
              </w:rPr>
            </w:pPr>
          </w:p>
          <w:p w:rsidR="00A53DE2" w:rsidRPr="00E2341A" w:rsidRDefault="00A53DE2" w:rsidP="00B84A37">
            <w:pPr>
              <w:tabs>
                <w:tab w:val="left" w:pos="560"/>
              </w:tabs>
              <w:snapToGrid w:val="0"/>
              <w:jc w:val="center"/>
              <w:rPr>
                <w:color w:val="000000" w:themeColor="text1"/>
                <w:szCs w:val="21"/>
              </w:rPr>
            </w:pPr>
            <w:r w:rsidRPr="00E2341A">
              <w:rPr>
                <w:color w:val="000000" w:themeColor="text1"/>
                <w:szCs w:val="21"/>
              </w:rPr>
              <w:t>重要</w:t>
            </w:r>
          </w:p>
          <w:p w:rsidR="00A53DE2" w:rsidRPr="00E2341A" w:rsidRDefault="00A53DE2" w:rsidP="00B84A37">
            <w:pPr>
              <w:tabs>
                <w:tab w:val="left" w:pos="560"/>
              </w:tabs>
              <w:snapToGrid w:val="0"/>
              <w:jc w:val="center"/>
              <w:rPr>
                <w:color w:val="000000" w:themeColor="text1"/>
                <w:szCs w:val="21"/>
              </w:rPr>
            </w:pPr>
            <w:r w:rsidRPr="00E2341A">
              <w:rPr>
                <w:color w:val="000000" w:themeColor="text1"/>
                <w:szCs w:val="21"/>
              </w:rPr>
              <w:t>意见</w:t>
            </w:r>
          </w:p>
          <w:p w:rsidR="00A53DE2" w:rsidRPr="00E2341A" w:rsidRDefault="00A53DE2" w:rsidP="00B84A37">
            <w:pPr>
              <w:tabs>
                <w:tab w:val="left" w:pos="560"/>
              </w:tabs>
              <w:ind w:left="210"/>
              <w:rPr>
                <w:color w:val="000000" w:themeColor="text1"/>
                <w:szCs w:val="21"/>
              </w:rPr>
            </w:pPr>
          </w:p>
        </w:tc>
        <w:tc>
          <w:tcPr>
            <w:tcW w:w="1284" w:type="pct"/>
            <w:gridSpan w:val="2"/>
            <w:shd w:val="clear" w:color="000000" w:fill="B8CCE4"/>
          </w:tcPr>
          <w:p w:rsidR="00A53DE2" w:rsidRPr="00E2341A" w:rsidRDefault="00A53DE2" w:rsidP="00B84A37">
            <w:pPr>
              <w:widowControl/>
              <w:jc w:val="left"/>
              <w:rPr>
                <w:color w:val="000000" w:themeColor="text1"/>
                <w:szCs w:val="21"/>
              </w:rPr>
            </w:pPr>
          </w:p>
          <w:p w:rsidR="00A53DE2" w:rsidRPr="00E2341A" w:rsidRDefault="00A53DE2" w:rsidP="00B84A37">
            <w:pPr>
              <w:widowControl/>
              <w:jc w:val="left"/>
              <w:rPr>
                <w:color w:val="000000" w:themeColor="text1"/>
                <w:szCs w:val="21"/>
              </w:rPr>
            </w:pPr>
          </w:p>
          <w:p w:rsidR="00A53DE2" w:rsidRPr="00E2341A" w:rsidRDefault="00A53DE2" w:rsidP="00B84A37">
            <w:pPr>
              <w:tabs>
                <w:tab w:val="left" w:pos="560"/>
              </w:tabs>
              <w:rPr>
                <w:color w:val="000000" w:themeColor="text1"/>
                <w:szCs w:val="21"/>
              </w:rPr>
            </w:pPr>
          </w:p>
        </w:tc>
        <w:tc>
          <w:tcPr>
            <w:tcW w:w="3126" w:type="pct"/>
            <w:gridSpan w:val="5"/>
            <w:shd w:val="clear" w:color="000000" w:fill="B8CCE4"/>
          </w:tcPr>
          <w:p w:rsidR="00A53DE2" w:rsidRPr="00E2341A" w:rsidRDefault="00A53DE2" w:rsidP="00B84A37">
            <w:pPr>
              <w:snapToGrid w:val="0"/>
              <w:spacing w:line="360" w:lineRule="auto"/>
              <w:ind w:firstLineChars="200" w:firstLine="480"/>
              <w:rPr>
                <w:color w:val="000000" w:themeColor="text1"/>
                <w:szCs w:val="21"/>
              </w:rPr>
            </w:pPr>
          </w:p>
          <w:p w:rsidR="00A53DE2" w:rsidRPr="00E2341A" w:rsidRDefault="00A53DE2" w:rsidP="00B84A37">
            <w:pPr>
              <w:tabs>
                <w:tab w:val="left" w:pos="560"/>
              </w:tabs>
              <w:snapToGrid w:val="0"/>
              <w:rPr>
                <w:color w:val="000000" w:themeColor="text1"/>
                <w:szCs w:val="21"/>
              </w:rPr>
            </w:pPr>
            <w:r w:rsidRPr="00E2341A">
              <w:rPr>
                <w:color w:val="000000" w:themeColor="text1"/>
                <w:szCs w:val="21"/>
              </w:rPr>
              <w:t>（即，按照有关法律、法规，对施工图涉及公共利益、公众安全和工程建设强制性标准的内容进行的审查意见）</w:t>
            </w:r>
          </w:p>
          <w:p w:rsidR="00A53DE2" w:rsidRPr="00E2341A" w:rsidRDefault="00A53DE2" w:rsidP="00B84A37">
            <w:pPr>
              <w:tabs>
                <w:tab w:val="left" w:pos="560"/>
              </w:tabs>
              <w:rPr>
                <w:color w:val="000000" w:themeColor="text1"/>
                <w:szCs w:val="21"/>
              </w:rPr>
            </w:pPr>
          </w:p>
        </w:tc>
      </w:tr>
      <w:tr w:rsidR="00E2341A" w:rsidRPr="00E2341A" w:rsidTr="00A53DE2">
        <w:trPr>
          <w:cantSplit/>
          <w:trHeight w:val="1410"/>
          <w:jc w:val="center"/>
        </w:trPr>
        <w:tc>
          <w:tcPr>
            <w:tcW w:w="590" w:type="pct"/>
            <w:shd w:val="clear" w:color="000000" w:fill="B8CCE4"/>
          </w:tcPr>
          <w:p w:rsidR="00A53DE2" w:rsidRPr="00E2341A" w:rsidRDefault="00A53DE2" w:rsidP="00B84A37">
            <w:pPr>
              <w:tabs>
                <w:tab w:val="left" w:pos="560"/>
              </w:tabs>
              <w:snapToGrid w:val="0"/>
              <w:jc w:val="center"/>
              <w:rPr>
                <w:color w:val="000000" w:themeColor="text1"/>
                <w:szCs w:val="21"/>
              </w:rPr>
            </w:pPr>
          </w:p>
          <w:p w:rsidR="00A53DE2" w:rsidRPr="00E2341A" w:rsidRDefault="00A53DE2" w:rsidP="00B84A37">
            <w:pPr>
              <w:tabs>
                <w:tab w:val="left" w:pos="560"/>
              </w:tabs>
              <w:snapToGrid w:val="0"/>
              <w:jc w:val="center"/>
              <w:rPr>
                <w:color w:val="000000" w:themeColor="text1"/>
                <w:szCs w:val="21"/>
              </w:rPr>
            </w:pPr>
            <w:r w:rsidRPr="00E2341A">
              <w:rPr>
                <w:color w:val="000000" w:themeColor="text1"/>
                <w:szCs w:val="21"/>
              </w:rPr>
              <w:t>一般</w:t>
            </w:r>
          </w:p>
          <w:p w:rsidR="00A53DE2" w:rsidRPr="00E2341A" w:rsidRDefault="00A53DE2" w:rsidP="00B84A37">
            <w:pPr>
              <w:tabs>
                <w:tab w:val="left" w:pos="560"/>
              </w:tabs>
              <w:ind w:left="210"/>
              <w:rPr>
                <w:color w:val="000000" w:themeColor="text1"/>
                <w:szCs w:val="21"/>
              </w:rPr>
            </w:pPr>
            <w:r w:rsidRPr="00E2341A">
              <w:rPr>
                <w:color w:val="000000" w:themeColor="text1"/>
                <w:szCs w:val="21"/>
              </w:rPr>
              <w:t>意见</w:t>
            </w:r>
          </w:p>
        </w:tc>
        <w:tc>
          <w:tcPr>
            <w:tcW w:w="1284" w:type="pct"/>
            <w:gridSpan w:val="2"/>
            <w:shd w:val="clear" w:color="000000" w:fill="B8CCE4"/>
          </w:tcPr>
          <w:p w:rsidR="00A53DE2" w:rsidRPr="00E2341A" w:rsidRDefault="00A53DE2" w:rsidP="00B84A37">
            <w:pPr>
              <w:widowControl/>
              <w:jc w:val="left"/>
              <w:rPr>
                <w:color w:val="000000" w:themeColor="text1"/>
                <w:szCs w:val="21"/>
              </w:rPr>
            </w:pPr>
          </w:p>
          <w:p w:rsidR="00A53DE2" w:rsidRPr="00E2341A" w:rsidRDefault="00A53DE2" w:rsidP="00B84A37">
            <w:pPr>
              <w:tabs>
                <w:tab w:val="left" w:pos="560"/>
              </w:tabs>
              <w:rPr>
                <w:color w:val="000000" w:themeColor="text1"/>
                <w:szCs w:val="21"/>
              </w:rPr>
            </w:pPr>
          </w:p>
        </w:tc>
        <w:tc>
          <w:tcPr>
            <w:tcW w:w="3126" w:type="pct"/>
            <w:gridSpan w:val="5"/>
            <w:shd w:val="clear" w:color="000000" w:fill="B8CCE4"/>
          </w:tcPr>
          <w:p w:rsidR="00A53DE2" w:rsidRPr="00E2341A" w:rsidRDefault="00A53DE2" w:rsidP="00B84A37">
            <w:pPr>
              <w:widowControl/>
              <w:jc w:val="left"/>
              <w:rPr>
                <w:color w:val="000000" w:themeColor="text1"/>
                <w:szCs w:val="21"/>
              </w:rPr>
            </w:pPr>
          </w:p>
          <w:p w:rsidR="00A53DE2" w:rsidRPr="00E2341A" w:rsidRDefault="00A53DE2" w:rsidP="00B84A37">
            <w:pPr>
              <w:tabs>
                <w:tab w:val="left" w:pos="560"/>
              </w:tabs>
              <w:rPr>
                <w:color w:val="000000" w:themeColor="text1"/>
                <w:szCs w:val="21"/>
              </w:rPr>
            </w:pPr>
          </w:p>
        </w:tc>
      </w:tr>
      <w:tr w:rsidR="00E2341A" w:rsidRPr="00E2341A" w:rsidTr="00A53DE2">
        <w:trPr>
          <w:cantSplit/>
          <w:trHeight w:val="1545"/>
          <w:jc w:val="center"/>
        </w:trPr>
        <w:tc>
          <w:tcPr>
            <w:tcW w:w="590" w:type="pct"/>
            <w:shd w:val="clear" w:color="000000" w:fill="B8CCE4"/>
          </w:tcPr>
          <w:p w:rsidR="00A53DE2" w:rsidRPr="00E2341A" w:rsidRDefault="00A53DE2" w:rsidP="00B84A37">
            <w:pPr>
              <w:tabs>
                <w:tab w:val="left" w:pos="560"/>
              </w:tabs>
              <w:snapToGrid w:val="0"/>
              <w:jc w:val="center"/>
              <w:rPr>
                <w:color w:val="000000" w:themeColor="text1"/>
                <w:szCs w:val="21"/>
              </w:rPr>
            </w:pPr>
          </w:p>
          <w:p w:rsidR="00A53DE2" w:rsidRPr="00E2341A" w:rsidRDefault="00A53DE2" w:rsidP="00B84A37">
            <w:pPr>
              <w:tabs>
                <w:tab w:val="left" w:pos="560"/>
              </w:tabs>
              <w:snapToGrid w:val="0"/>
              <w:jc w:val="center"/>
              <w:rPr>
                <w:color w:val="000000" w:themeColor="text1"/>
                <w:szCs w:val="21"/>
              </w:rPr>
            </w:pPr>
            <w:r w:rsidRPr="00E2341A">
              <w:rPr>
                <w:color w:val="000000" w:themeColor="text1"/>
                <w:szCs w:val="21"/>
              </w:rPr>
              <w:t>建议</w:t>
            </w:r>
          </w:p>
        </w:tc>
        <w:tc>
          <w:tcPr>
            <w:tcW w:w="1284" w:type="pct"/>
            <w:gridSpan w:val="2"/>
            <w:shd w:val="clear" w:color="000000" w:fill="B8CCE4"/>
          </w:tcPr>
          <w:p w:rsidR="00A53DE2" w:rsidRPr="00E2341A" w:rsidRDefault="00A53DE2" w:rsidP="00B84A37">
            <w:pPr>
              <w:tabs>
                <w:tab w:val="left" w:pos="560"/>
              </w:tabs>
              <w:rPr>
                <w:color w:val="000000" w:themeColor="text1"/>
                <w:szCs w:val="21"/>
              </w:rPr>
            </w:pPr>
          </w:p>
        </w:tc>
        <w:tc>
          <w:tcPr>
            <w:tcW w:w="3126" w:type="pct"/>
            <w:gridSpan w:val="5"/>
            <w:shd w:val="clear" w:color="000000" w:fill="B8CCE4"/>
          </w:tcPr>
          <w:p w:rsidR="00A53DE2" w:rsidRPr="00E2341A" w:rsidRDefault="00A53DE2" w:rsidP="00B84A37">
            <w:pPr>
              <w:tabs>
                <w:tab w:val="left" w:pos="560"/>
              </w:tabs>
              <w:rPr>
                <w:color w:val="000000" w:themeColor="text1"/>
                <w:szCs w:val="21"/>
              </w:rPr>
            </w:pPr>
          </w:p>
        </w:tc>
      </w:tr>
      <w:tr w:rsidR="00E2341A" w:rsidRPr="00E2341A" w:rsidTr="00A53DE2">
        <w:trPr>
          <w:cantSplit/>
          <w:trHeight w:val="2458"/>
          <w:jc w:val="center"/>
        </w:trPr>
        <w:tc>
          <w:tcPr>
            <w:tcW w:w="590" w:type="pct"/>
            <w:shd w:val="clear" w:color="000000" w:fill="B8CCE4"/>
          </w:tcPr>
          <w:p w:rsidR="00A53DE2" w:rsidRPr="00E2341A" w:rsidRDefault="00A53DE2" w:rsidP="00B84A37">
            <w:pPr>
              <w:tabs>
                <w:tab w:val="left" w:pos="560"/>
              </w:tabs>
              <w:ind w:left="210"/>
              <w:rPr>
                <w:color w:val="000000" w:themeColor="text1"/>
                <w:szCs w:val="21"/>
              </w:rPr>
            </w:pPr>
          </w:p>
        </w:tc>
        <w:tc>
          <w:tcPr>
            <w:tcW w:w="1284" w:type="pct"/>
            <w:gridSpan w:val="2"/>
            <w:shd w:val="clear" w:color="000000" w:fill="B8CCE4"/>
          </w:tcPr>
          <w:p w:rsidR="00A53DE2" w:rsidRPr="00E2341A" w:rsidRDefault="00A53DE2" w:rsidP="00B84A37">
            <w:pPr>
              <w:tabs>
                <w:tab w:val="left" w:pos="560"/>
              </w:tabs>
              <w:rPr>
                <w:color w:val="000000" w:themeColor="text1"/>
                <w:szCs w:val="21"/>
              </w:rPr>
            </w:pPr>
          </w:p>
        </w:tc>
        <w:tc>
          <w:tcPr>
            <w:tcW w:w="3126" w:type="pct"/>
            <w:gridSpan w:val="5"/>
            <w:shd w:val="clear" w:color="000000" w:fill="B8CCE4"/>
          </w:tcPr>
          <w:p w:rsidR="00A53DE2" w:rsidRPr="00E2341A" w:rsidRDefault="00A53DE2" w:rsidP="00B84A37">
            <w:pPr>
              <w:tabs>
                <w:tab w:val="left" w:pos="560"/>
              </w:tabs>
              <w:rPr>
                <w:color w:val="000000" w:themeColor="text1"/>
                <w:szCs w:val="21"/>
              </w:rPr>
            </w:pPr>
          </w:p>
        </w:tc>
      </w:tr>
    </w:tbl>
    <w:p w:rsidR="00A53DE2" w:rsidRPr="00E2341A" w:rsidRDefault="00A53DE2" w:rsidP="00193B3B">
      <w:pPr>
        <w:spacing w:beforeLines="50" w:line="312" w:lineRule="auto"/>
        <w:ind w:firstLineChars="200" w:firstLine="480"/>
        <w:jc w:val="right"/>
        <w:outlineLvl w:val="1"/>
        <w:rPr>
          <w:color w:val="000000" w:themeColor="text1"/>
          <w:szCs w:val="21"/>
        </w:rPr>
      </w:pPr>
      <w:bookmarkStart w:id="254" w:name="_Toc393722728"/>
      <w:bookmarkStart w:id="255" w:name="_Toc393723142"/>
      <w:bookmarkStart w:id="256" w:name="_Toc393724238"/>
      <w:bookmarkStart w:id="257" w:name="_Toc393724383"/>
      <w:bookmarkStart w:id="258" w:name="_Toc393724679"/>
      <w:bookmarkStart w:id="259" w:name="_Toc484538049"/>
      <w:bookmarkStart w:id="260" w:name="_Toc484624788"/>
      <w:bookmarkStart w:id="261" w:name="_Toc484703960"/>
      <w:bookmarkStart w:id="262" w:name="_Toc484790284"/>
      <w:bookmarkStart w:id="263" w:name="_Toc484790582"/>
      <w:bookmarkStart w:id="264" w:name="_Toc485031505"/>
      <w:bookmarkStart w:id="265" w:name="_Toc485041536"/>
      <w:bookmarkStart w:id="266" w:name="_Toc485108722"/>
      <w:bookmarkStart w:id="267" w:name="_Toc485135958"/>
      <w:r w:rsidRPr="00E2341A">
        <w:rPr>
          <w:color w:val="000000" w:themeColor="text1"/>
          <w:szCs w:val="21"/>
        </w:rPr>
        <w:t>第页共页</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rsidR="00A53DE2" w:rsidRPr="00E2341A" w:rsidRDefault="00A53DE2" w:rsidP="00A53DE2">
      <w:pPr>
        <w:pStyle w:val="1-1"/>
        <w:snapToGrid/>
        <w:spacing w:beforeLines="0" w:line="240" w:lineRule="auto"/>
        <w:ind w:firstLineChars="0" w:firstLine="0"/>
        <w:rPr>
          <w:rFonts w:ascii="Times New Roman" w:eastAsia="黑体" w:hAnsi="Times New Roman"/>
          <w:b w:val="0"/>
          <w:color w:val="000000" w:themeColor="text1"/>
          <w:sz w:val="22"/>
          <w:szCs w:val="22"/>
        </w:rPr>
      </w:pPr>
      <w:r w:rsidRPr="00E2341A">
        <w:rPr>
          <w:rFonts w:ascii="Times New Roman" w:eastAsia="仿宋_GB2312" w:hAnsi="Times New Roman"/>
          <w:color w:val="000000" w:themeColor="text1"/>
        </w:rPr>
        <w:br w:type="page"/>
      </w:r>
      <w:r w:rsidRPr="00E2341A">
        <w:rPr>
          <w:rFonts w:ascii="Times New Roman" w:eastAsia="黑体" w:hAnsi="Times New Roman"/>
          <w:b w:val="0"/>
          <w:color w:val="000000" w:themeColor="text1"/>
          <w:sz w:val="22"/>
          <w:szCs w:val="22"/>
        </w:rPr>
        <w:lastRenderedPageBreak/>
        <w:t>表</w:t>
      </w:r>
      <w:r w:rsidRPr="00E2341A">
        <w:rPr>
          <w:rFonts w:ascii="Times New Roman" w:eastAsia="黑体" w:hAnsi="Times New Roman"/>
          <w:b w:val="0"/>
          <w:color w:val="000000" w:themeColor="text1"/>
          <w:sz w:val="22"/>
          <w:szCs w:val="22"/>
        </w:rPr>
        <w:t>7.4.4.5-2</w:t>
      </w:r>
      <w:r w:rsidRPr="00E2341A">
        <w:rPr>
          <w:rFonts w:ascii="Times New Roman" w:eastAsia="黑体" w:hAnsi="Times New Roman"/>
          <w:b w:val="0"/>
          <w:color w:val="000000" w:themeColor="text1"/>
          <w:sz w:val="22"/>
          <w:szCs w:val="22"/>
        </w:rPr>
        <w:t>（续）</w:t>
      </w:r>
    </w:p>
    <w:p w:rsidR="00A53DE2" w:rsidRPr="00E2341A" w:rsidRDefault="00A53DE2" w:rsidP="00A53DE2">
      <w:pPr>
        <w:spacing w:line="360" w:lineRule="auto"/>
        <w:jc w:val="center"/>
        <w:rPr>
          <w:color w:val="000000" w:themeColor="text1"/>
          <w:szCs w:val="28"/>
        </w:rPr>
      </w:pPr>
      <w:r w:rsidRPr="00E2341A">
        <w:rPr>
          <w:color w:val="000000" w:themeColor="text1"/>
          <w:szCs w:val="28"/>
        </w:rPr>
        <w:t>港区至许昌市域（郊）铁路工程许昌段</w:t>
      </w:r>
    </w:p>
    <w:p w:rsidR="00A53DE2" w:rsidRPr="00E2341A" w:rsidRDefault="00A53DE2" w:rsidP="00A53DE2">
      <w:pPr>
        <w:pStyle w:val="af1"/>
        <w:rPr>
          <w:rFonts w:ascii="Times New Roman" w:hAnsi="Times New Roman" w:cs="Times New Roman"/>
          <w:color w:val="000000" w:themeColor="text1"/>
        </w:rPr>
      </w:pPr>
      <w:r w:rsidRPr="00E2341A">
        <w:rPr>
          <w:rFonts w:ascii="Times New Roman" w:hAnsi="Times New Roman" w:cs="Times New Roman"/>
          <w:color w:val="000000" w:themeColor="text1"/>
        </w:rPr>
        <w:t>施工图审查意见（</w:t>
      </w:r>
      <w:r w:rsidRPr="00E2341A">
        <w:rPr>
          <w:rFonts w:ascii="Times New Roman" w:hAnsi="Times New Roman" w:cs="Times New Roman"/>
          <w:bCs w:val="0"/>
          <w:color w:val="000000" w:themeColor="text1"/>
        </w:rPr>
        <w:t>续页</w:t>
      </w:r>
      <w:r w:rsidRPr="00E2341A">
        <w:rPr>
          <w:rFonts w:ascii="Times New Roman" w:hAnsi="Times New Roman" w:cs="Times New Roman"/>
          <w:color w:val="000000" w:themeColor="text1"/>
        </w:rPr>
        <w:t>）</w:t>
      </w:r>
    </w:p>
    <w:p w:rsidR="00A53DE2" w:rsidRPr="00E2341A" w:rsidRDefault="00A53DE2" w:rsidP="00A53DE2">
      <w:pPr>
        <w:pStyle w:val="ad"/>
        <w:wordWrap w:val="0"/>
        <w:jc w:val="right"/>
        <w:rPr>
          <w:color w:val="000000" w:themeColor="text1"/>
          <w:szCs w:val="21"/>
        </w:rPr>
      </w:pPr>
      <w:r w:rsidRPr="00E2341A">
        <w:rPr>
          <w:color w:val="000000" w:themeColor="text1"/>
          <w:szCs w:val="21"/>
        </w:rPr>
        <w:t>编号：</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Look w:val="0000"/>
      </w:tblPr>
      <w:tblGrid>
        <w:gridCol w:w="2020"/>
        <w:gridCol w:w="4392"/>
        <w:gridCol w:w="1404"/>
        <w:gridCol w:w="1473"/>
      </w:tblGrid>
      <w:tr w:rsidR="00E2341A" w:rsidRPr="00E2341A" w:rsidTr="00A53DE2">
        <w:trPr>
          <w:trHeight w:val="411"/>
          <w:jc w:val="center"/>
        </w:trPr>
        <w:tc>
          <w:tcPr>
            <w:tcW w:w="1087"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jc w:val="center"/>
              <w:rPr>
                <w:color w:val="000000" w:themeColor="text1"/>
                <w:szCs w:val="21"/>
              </w:rPr>
            </w:pPr>
            <w:r w:rsidRPr="00E2341A">
              <w:rPr>
                <w:color w:val="000000" w:themeColor="text1"/>
                <w:szCs w:val="21"/>
              </w:rPr>
              <w:t>文件图纸名称</w:t>
            </w:r>
          </w:p>
        </w:tc>
        <w:tc>
          <w:tcPr>
            <w:tcW w:w="2364"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rPr>
                <w:color w:val="000000" w:themeColor="text1"/>
                <w:spacing w:val="-2"/>
                <w:szCs w:val="21"/>
              </w:rPr>
            </w:pPr>
          </w:p>
        </w:tc>
        <w:tc>
          <w:tcPr>
            <w:tcW w:w="756"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jc w:val="center"/>
              <w:rPr>
                <w:color w:val="000000" w:themeColor="text1"/>
                <w:szCs w:val="21"/>
              </w:rPr>
            </w:pPr>
            <w:r w:rsidRPr="00E2341A">
              <w:rPr>
                <w:color w:val="000000" w:themeColor="text1"/>
                <w:szCs w:val="21"/>
              </w:rPr>
              <w:t>设计专业</w:t>
            </w:r>
          </w:p>
        </w:tc>
        <w:tc>
          <w:tcPr>
            <w:tcW w:w="793"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jc w:val="center"/>
              <w:rPr>
                <w:color w:val="000000" w:themeColor="text1"/>
                <w:szCs w:val="21"/>
              </w:rPr>
            </w:pPr>
          </w:p>
        </w:tc>
      </w:tr>
      <w:tr w:rsidR="00E2341A" w:rsidRPr="00E2341A" w:rsidTr="00A53DE2">
        <w:trPr>
          <w:trHeight w:val="9837"/>
          <w:jc w:val="center"/>
        </w:trPr>
        <w:tc>
          <w:tcPr>
            <w:tcW w:w="5000" w:type="pct"/>
            <w:gridSpan w:val="4"/>
            <w:tcBorders>
              <w:top w:val="single" w:sz="4" w:space="0" w:color="FFFFFF"/>
            </w:tcBorders>
            <w:shd w:val="clear" w:color="000000" w:fill="B8CCE4"/>
          </w:tcPr>
          <w:p w:rsidR="00A53DE2" w:rsidRPr="00E2341A" w:rsidRDefault="00A53DE2" w:rsidP="00B84A37">
            <w:pPr>
              <w:spacing w:line="100" w:lineRule="atLeast"/>
              <w:ind w:right="176"/>
              <w:rPr>
                <w:color w:val="000000" w:themeColor="text1"/>
                <w:w w:val="80"/>
                <w:position w:val="-40"/>
                <w:szCs w:val="21"/>
              </w:rPr>
            </w:pPr>
          </w:p>
        </w:tc>
      </w:tr>
    </w:tbl>
    <w:p w:rsidR="00A53DE2" w:rsidRPr="00E2341A" w:rsidRDefault="00A53DE2" w:rsidP="00193B3B">
      <w:pPr>
        <w:snapToGrid w:val="0"/>
        <w:spacing w:beforeLines="50"/>
        <w:ind w:right="238"/>
        <w:jc w:val="right"/>
        <w:rPr>
          <w:color w:val="000000" w:themeColor="text1"/>
          <w:szCs w:val="21"/>
        </w:rPr>
      </w:pPr>
      <w:r w:rsidRPr="00E2341A">
        <w:rPr>
          <w:color w:val="000000" w:themeColor="text1"/>
          <w:szCs w:val="21"/>
        </w:rPr>
        <w:t>第页共页</w:t>
      </w:r>
    </w:p>
    <w:p w:rsidR="00A53DE2" w:rsidRPr="00E2341A" w:rsidRDefault="00A53DE2" w:rsidP="00A53DE2">
      <w:pPr>
        <w:pStyle w:val="1-1"/>
        <w:snapToGrid/>
        <w:spacing w:beforeLines="0" w:line="240" w:lineRule="auto"/>
        <w:ind w:firstLineChars="0" w:firstLine="0"/>
        <w:rPr>
          <w:rFonts w:ascii="Times New Roman" w:eastAsia="黑体" w:hAnsi="Times New Roman"/>
          <w:b w:val="0"/>
          <w:color w:val="000000" w:themeColor="text1"/>
          <w:sz w:val="22"/>
          <w:szCs w:val="22"/>
        </w:rPr>
      </w:pPr>
      <w:r w:rsidRPr="00E2341A">
        <w:rPr>
          <w:rFonts w:ascii="Times New Roman" w:eastAsia="仿宋_GB2312" w:hAnsi="Times New Roman"/>
          <w:color w:val="000000" w:themeColor="text1"/>
        </w:rPr>
        <w:br w:type="page"/>
      </w:r>
      <w:r w:rsidRPr="00E2341A">
        <w:rPr>
          <w:rFonts w:ascii="Times New Roman" w:eastAsia="黑体" w:hAnsi="Times New Roman"/>
          <w:b w:val="0"/>
          <w:color w:val="000000" w:themeColor="text1"/>
          <w:sz w:val="22"/>
          <w:szCs w:val="22"/>
        </w:rPr>
        <w:lastRenderedPageBreak/>
        <w:t>表</w:t>
      </w:r>
      <w:r w:rsidRPr="00E2341A">
        <w:rPr>
          <w:rFonts w:ascii="Times New Roman" w:eastAsia="黑体" w:hAnsi="Times New Roman"/>
          <w:b w:val="0"/>
          <w:color w:val="000000" w:themeColor="text1"/>
          <w:sz w:val="22"/>
          <w:szCs w:val="22"/>
        </w:rPr>
        <w:t>7.4.4.5-3</w:t>
      </w:r>
    </w:p>
    <w:p w:rsidR="00A53DE2" w:rsidRPr="00E2341A" w:rsidRDefault="00A53DE2" w:rsidP="00A53DE2">
      <w:pPr>
        <w:spacing w:line="360" w:lineRule="auto"/>
        <w:jc w:val="center"/>
        <w:rPr>
          <w:color w:val="000000" w:themeColor="text1"/>
          <w:szCs w:val="28"/>
        </w:rPr>
      </w:pPr>
      <w:r w:rsidRPr="00E2341A">
        <w:rPr>
          <w:color w:val="000000" w:themeColor="text1"/>
          <w:szCs w:val="28"/>
        </w:rPr>
        <w:t>港区至许昌市域（郊）铁路工程许昌段</w:t>
      </w:r>
    </w:p>
    <w:p w:rsidR="00A53DE2" w:rsidRPr="00E2341A" w:rsidRDefault="00A53DE2" w:rsidP="00A53DE2">
      <w:pPr>
        <w:pStyle w:val="af1"/>
        <w:rPr>
          <w:rFonts w:ascii="Times New Roman" w:hAnsi="Times New Roman" w:cs="Times New Roman"/>
          <w:color w:val="000000" w:themeColor="text1"/>
        </w:rPr>
      </w:pPr>
      <w:r w:rsidRPr="00E2341A">
        <w:rPr>
          <w:rFonts w:ascii="Times New Roman" w:hAnsi="Times New Roman" w:cs="Times New Roman"/>
          <w:color w:val="000000" w:themeColor="text1"/>
        </w:rPr>
        <w:t>施工图审查技术（质量）会议纪录</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Look w:val="0000"/>
      </w:tblPr>
      <w:tblGrid>
        <w:gridCol w:w="1870"/>
        <w:gridCol w:w="771"/>
        <w:gridCol w:w="840"/>
        <w:gridCol w:w="1130"/>
        <w:gridCol w:w="1501"/>
        <w:gridCol w:w="1044"/>
        <w:gridCol w:w="1109"/>
        <w:gridCol w:w="1024"/>
      </w:tblGrid>
      <w:tr w:rsidR="00E2341A" w:rsidRPr="00E2341A" w:rsidTr="00A53DE2">
        <w:trPr>
          <w:trHeight w:val="456"/>
          <w:jc w:val="center"/>
        </w:trPr>
        <w:tc>
          <w:tcPr>
            <w:tcW w:w="1007"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pStyle w:val="11"/>
              <w:rPr>
                <w:color w:val="000000" w:themeColor="text1"/>
              </w:rPr>
            </w:pPr>
            <w:bookmarkStart w:id="268" w:name="_Toc393722729"/>
            <w:bookmarkStart w:id="269" w:name="_Toc393723143"/>
            <w:bookmarkStart w:id="270" w:name="_Toc393724239"/>
            <w:bookmarkStart w:id="271" w:name="_Toc393724384"/>
            <w:bookmarkStart w:id="272" w:name="_Toc393724680"/>
            <w:bookmarkStart w:id="273" w:name="_Toc484538050"/>
            <w:bookmarkStart w:id="274" w:name="_Toc484624789"/>
            <w:bookmarkStart w:id="275" w:name="_Toc484703961"/>
            <w:bookmarkStart w:id="276" w:name="_Toc484790285"/>
            <w:bookmarkStart w:id="277" w:name="_Toc484790583"/>
            <w:bookmarkStart w:id="278" w:name="_Toc485031506"/>
            <w:bookmarkStart w:id="279" w:name="_Toc485041537"/>
            <w:bookmarkStart w:id="280" w:name="_Toc485108723"/>
            <w:bookmarkStart w:id="281" w:name="_Toc485135959"/>
            <w:r w:rsidRPr="00E2341A">
              <w:rPr>
                <w:color w:val="000000" w:themeColor="text1"/>
              </w:rPr>
              <w:t>会议议题</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tc>
        <w:tc>
          <w:tcPr>
            <w:tcW w:w="3993" w:type="pct"/>
            <w:gridSpan w:val="7"/>
            <w:tcBorders>
              <w:top w:val="single" w:sz="12" w:space="0" w:color="C0504D" w:themeColor="accent2"/>
              <w:bottom w:val="single" w:sz="4" w:space="0" w:color="FFFFFF"/>
            </w:tcBorders>
            <w:shd w:val="clear" w:color="000000" w:fill="95B3D7"/>
            <w:vAlign w:val="center"/>
          </w:tcPr>
          <w:p w:rsidR="00A53DE2" w:rsidRPr="00E2341A" w:rsidRDefault="00A53DE2" w:rsidP="00B84A37">
            <w:pPr>
              <w:pStyle w:val="11"/>
              <w:rPr>
                <w:color w:val="000000" w:themeColor="text1"/>
              </w:rPr>
            </w:pPr>
          </w:p>
        </w:tc>
      </w:tr>
      <w:tr w:rsidR="00E2341A" w:rsidRPr="00E2341A" w:rsidTr="00A53DE2">
        <w:trPr>
          <w:trHeight w:val="461"/>
          <w:jc w:val="center"/>
        </w:trPr>
        <w:tc>
          <w:tcPr>
            <w:tcW w:w="1007" w:type="pc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会议时间</w:t>
            </w:r>
          </w:p>
        </w:tc>
        <w:tc>
          <w:tcPr>
            <w:tcW w:w="415" w:type="pc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p>
        </w:tc>
        <w:tc>
          <w:tcPr>
            <w:tcW w:w="452" w:type="pc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地点</w:t>
            </w:r>
          </w:p>
        </w:tc>
        <w:tc>
          <w:tcPr>
            <w:tcW w:w="608" w:type="pc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p>
        </w:tc>
        <w:tc>
          <w:tcPr>
            <w:tcW w:w="808" w:type="pc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主持人</w:t>
            </w:r>
          </w:p>
        </w:tc>
        <w:tc>
          <w:tcPr>
            <w:tcW w:w="562" w:type="pc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p>
        </w:tc>
        <w:tc>
          <w:tcPr>
            <w:tcW w:w="597" w:type="pc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记录人</w:t>
            </w:r>
          </w:p>
        </w:tc>
        <w:tc>
          <w:tcPr>
            <w:tcW w:w="550" w:type="pct"/>
            <w:tcBorders>
              <w:top w:val="single" w:sz="4" w:space="0" w:color="FFFFFF"/>
            </w:tcBorders>
            <w:shd w:val="clear" w:color="000000" w:fill="B8CCE4"/>
            <w:vAlign w:val="center"/>
          </w:tcPr>
          <w:p w:rsidR="00A53DE2" w:rsidRPr="00E2341A" w:rsidRDefault="00A53DE2" w:rsidP="00B84A37">
            <w:pPr>
              <w:jc w:val="center"/>
              <w:rPr>
                <w:color w:val="000000" w:themeColor="text1"/>
                <w:szCs w:val="21"/>
              </w:rPr>
            </w:pPr>
          </w:p>
        </w:tc>
      </w:tr>
      <w:tr w:rsidR="00E2341A" w:rsidRPr="00E2341A" w:rsidTr="00A53DE2">
        <w:trPr>
          <w:trHeight w:val="920"/>
          <w:jc w:val="center"/>
        </w:trPr>
        <w:tc>
          <w:tcPr>
            <w:tcW w:w="1007" w:type="pct"/>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参加人员</w:t>
            </w:r>
          </w:p>
        </w:tc>
        <w:tc>
          <w:tcPr>
            <w:tcW w:w="3993" w:type="pct"/>
            <w:gridSpan w:val="7"/>
            <w:shd w:val="clear" w:color="000000" w:fill="B8CCE4"/>
            <w:vAlign w:val="center"/>
          </w:tcPr>
          <w:p w:rsidR="00A53DE2" w:rsidRPr="00E2341A" w:rsidRDefault="00A53DE2" w:rsidP="00B84A37">
            <w:pPr>
              <w:rPr>
                <w:color w:val="000000" w:themeColor="text1"/>
                <w:szCs w:val="21"/>
              </w:rPr>
            </w:pPr>
          </w:p>
        </w:tc>
      </w:tr>
      <w:tr w:rsidR="00E2341A" w:rsidRPr="00E2341A" w:rsidTr="00A53DE2">
        <w:trPr>
          <w:trHeight w:val="515"/>
          <w:jc w:val="center"/>
        </w:trPr>
        <w:tc>
          <w:tcPr>
            <w:tcW w:w="1007" w:type="pct"/>
            <w:shd w:val="clear" w:color="000000" w:fill="B8CCE4"/>
            <w:vAlign w:val="center"/>
          </w:tcPr>
          <w:p w:rsidR="00A53DE2" w:rsidRPr="00E2341A" w:rsidRDefault="00A53DE2" w:rsidP="00B84A37">
            <w:pPr>
              <w:jc w:val="center"/>
              <w:rPr>
                <w:color w:val="000000" w:themeColor="text1"/>
                <w:szCs w:val="21"/>
              </w:rPr>
            </w:pPr>
            <w:r w:rsidRPr="00E2341A">
              <w:rPr>
                <w:color w:val="000000" w:themeColor="text1"/>
                <w:szCs w:val="21"/>
              </w:rPr>
              <w:t>议题历史背景</w:t>
            </w:r>
          </w:p>
        </w:tc>
        <w:tc>
          <w:tcPr>
            <w:tcW w:w="3993" w:type="pct"/>
            <w:gridSpan w:val="7"/>
            <w:shd w:val="clear" w:color="000000" w:fill="B8CCE4"/>
            <w:vAlign w:val="center"/>
          </w:tcPr>
          <w:p w:rsidR="00A53DE2" w:rsidRPr="00E2341A" w:rsidRDefault="00A53DE2" w:rsidP="00B84A37">
            <w:pPr>
              <w:rPr>
                <w:color w:val="000000" w:themeColor="text1"/>
                <w:szCs w:val="21"/>
              </w:rPr>
            </w:pPr>
          </w:p>
        </w:tc>
      </w:tr>
      <w:tr w:rsidR="00E2341A" w:rsidRPr="00E2341A" w:rsidTr="00A53DE2">
        <w:trPr>
          <w:cantSplit/>
          <w:trHeight w:val="8605"/>
          <w:jc w:val="center"/>
        </w:trPr>
        <w:tc>
          <w:tcPr>
            <w:tcW w:w="5000" w:type="pct"/>
            <w:gridSpan w:val="8"/>
            <w:shd w:val="clear" w:color="000000" w:fill="B8CCE4"/>
          </w:tcPr>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tc>
      </w:tr>
    </w:tbl>
    <w:p w:rsidR="00A53DE2" w:rsidRPr="00E2341A" w:rsidRDefault="00A53DE2" w:rsidP="00A53DE2">
      <w:pPr>
        <w:rPr>
          <w:rFonts w:eastAsia="仿宋_GB2312"/>
          <w:b/>
          <w:color w:val="000000" w:themeColor="text1"/>
        </w:rPr>
      </w:pPr>
    </w:p>
    <w:p w:rsidR="00A53DE2" w:rsidRPr="00E2341A" w:rsidRDefault="00A53DE2" w:rsidP="00A53DE2">
      <w:pPr>
        <w:pStyle w:val="1-1"/>
        <w:snapToGrid/>
        <w:spacing w:beforeLines="0" w:line="240" w:lineRule="auto"/>
        <w:ind w:firstLineChars="0" w:firstLine="0"/>
        <w:rPr>
          <w:rFonts w:ascii="Times New Roman" w:eastAsia="黑体" w:hAnsi="Times New Roman"/>
          <w:b w:val="0"/>
          <w:color w:val="000000" w:themeColor="text1"/>
          <w:sz w:val="22"/>
          <w:szCs w:val="22"/>
        </w:rPr>
      </w:pPr>
      <w:r w:rsidRPr="00E2341A">
        <w:rPr>
          <w:rFonts w:ascii="Times New Roman" w:eastAsia="黑体" w:hAnsi="Times New Roman"/>
          <w:b w:val="0"/>
          <w:color w:val="000000" w:themeColor="text1"/>
          <w:sz w:val="22"/>
          <w:szCs w:val="22"/>
        </w:rPr>
        <w:br w:type="page"/>
      </w:r>
      <w:r w:rsidRPr="00E2341A">
        <w:rPr>
          <w:rFonts w:ascii="Times New Roman" w:eastAsia="黑体" w:hAnsi="Times New Roman"/>
          <w:b w:val="0"/>
          <w:color w:val="000000" w:themeColor="text1"/>
          <w:sz w:val="22"/>
          <w:szCs w:val="22"/>
        </w:rPr>
        <w:lastRenderedPageBreak/>
        <w:t>表</w:t>
      </w:r>
      <w:r w:rsidRPr="00E2341A">
        <w:rPr>
          <w:rFonts w:ascii="Times New Roman" w:eastAsia="黑体" w:hAnsi="Times New Roman"/>
          <w:b w:val="0"/>
          <w:color w:val="000000" w:themeColor="text1"/>
          <w:sz w:val="22"/>
          <w:szCs w:val="22"/>
        </w:rPr>
        <w:t>7.4.4.5-4</w:t>
      </w:r>
    </w:p>
    <w:p w:rsidR="00A53DE2" w:rsidRPr="00E2341A" w:rsidRDefault="00A53DE2" w:rsidP="00A53DE2">
      <w:pPr>
        <w:spacing w:line="360" w:lineRule="auto"/>
        <w:jc w:val="center"/>
        <w:rPr>
          <w:color w:val="000000" w:themeColor="text1"/>
          <w:szCs w:val="28"/>
        </w:rPr>
      </w:pPr>
      <w:r w:rsidRPr="00E2341A">
        <w:rPr>
          <w:color w:val="000000" w:themeColor="text1"/>
          <w:szCs w:val="28"/>
        </w:rPr>
        <w:t>港区至许昌市域（郊）铁路工程许昌段</w:t>
      </w:r>
    </w:p>
    <w:p w:rsidR="00A53DE2" w:rsidRPr="00E2341A" w:rsidRDefault="00A53DE2" w:rsidP="00A53DE2">
      <w:pPr>
        <w:pStyle w:val="af1"/>
        <w:rPr>
          <w:rFonts w:ascii="Times New Roman" w:hAnsi="Times New Roman" w:cs="Times New Roman"/>
          <w:color w:val="000000" w:themeColor="text1"/>
        </w:rPr>
      </w:pPr>
      <w:r w:rsidRPr="00E2341A">
        <w:rPr>
          <w:rFonts w:ascii="Times New Roman" w:hAnsi="Times New Roman" w:cs="Times New Roman"/>
          <w:color w:val="000000" w:themeColor="text1"/>
        </w:rPr>
        <w:t>施工图审查质量信息反馈处理表</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Look w:val="0000"/>
      </w:tblPr>
      <w:tblGrid>
        <w:gridCol w:w="3966"/>
        <w:gridCol w:w="5323"/>
      </w:tblGrid>
      <w:tr w:rsidR="00E2341A" w:rsidRPr="00E2341A" w:rsidTr="00A53DE2">
        <w:trPr>
          <w:cantSplit/>
          <w:trHeight w:val="432"/>
          <w:jc w:val="center"/>
        </w:trPr>
        <w:tc>
          <w:tcPr>
            <w:tcW w:w="2135"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pStyle w:val="a1"/>
              <w:ind w:firstLine="480"/>
              <w:rPr>
                <w:color w:val="000000" w:themeColor="text1"/>
                <w:szCs w:val="21"/>
              </w:rPr>
            </w:pPr>
            <w:r w:rsidRPr="00E2341A">
              <w:rPr>
                <w:color w:val="000000" w:themeColor="text1"/>
                <w:szCs w:val="21"/>
              </w:rPr>
              <w:t>信息来源：</w:t>
            </w:r>
          </w:p>
        </w:tc>
        <w:tc>
          <w:tcPr>
            <w:tcW w:w="2865"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rPr>
                <w:color w:val="000000" w:themeColor="text1"/>
                <w:szCs w:val="21"/>
              </w:rPr>
            </w:pPr>
            <w:r w:rsidRPr="00E2341A">
              <w:rPr>
                <w:color w:val="000000" w:themeColor="text1"/>
                <w:szCs w:val="21"/>
              </w:rPr>
              <w:t>日期：</w:t>
            </w:r>
          </w:p>
        </w:tc>
      </w:tr>
      <w:tr w:rsidR="00E2341A" w:rsidRPr="00E2341A" w:rsidTr="00A53DE2">
        <w:trPr>
          <w:cantSplit/>
          <w:trHeight w:val="542"/>
          <w:jc w:val="center"/>
        </w:trPr>
        <w:tc>
          <w:tcPr>
            <w:tcW w:w="5000" w:type="pct"/>
            <w:gridSpan w:val="2"/>
            <w:tcBorders>
              <w:top w:val="single" w:sz="4" w:space="0" w:color="FFFFFF"/>
            </w:tcBorders>
            <w:shd w:val="clear" w:color="000000" w:fill="B8CCE4"/>
            <w:vAlign w:val="center"/>
          </w:tcPr>
          <w:p w:rsidR="00A53DE2" w:rsidRPr="00E2341A" w:rsidRDefault="00A53DE2" w:rsidP="00B84A37">
            <w:pPr>
              <w:rPr>
                <w:color w:val="000000" w:themeColor="text1"/>
                <w:szCs w:val="21"/>
              </w:rPr>
            </w:pPr>
            <w:r w:rsidRPr="00E2341A">
              <w:rPr>
                <w:color w:val="000000" w:themeColor="text1"/>
                <w:szCs w:val="21"/>
              </w:rPr>
              <w:t>信息内容：</w:t>
            </w:r>
          </w:p>
        </w:tc>
      </w:tr>
      <w:tr w:rsidR="00E2341A" w:rsidRPr="00E2341A" w:rsidTr="00A53DE2">
        <w:trPr>
          <w:cantSplit/>
          <w:trHeight w:val="2924"/>
          <w:jc w:val="center"/>
        </w:trPr>
        <w:tc>
          <w:tcPr>
            <w:tcW w:w="5000" w:type="pct"/>
            <w:gridSpan w:val="2"/>
            <w:shd w:val="clear" w:color="000000" w:fill="B8CCE4"/>
            <w:vAlign w:val="center"/>
          </w:tcPr>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jc w:val="right"/>
              <w:rPr>
                <w:color w:val="000000" w:themeColor="text1"/>
                <w:szCs w:val="21"/>
              </w:rPr>
            </w:pPr>
            <w:r w:rsidRPr="00E2341A">
              <w:rPr>
                <w:color w:val="000000" w:themeColor="text1"/>
                <w:szCs w:val="21"/>
              </w:rPr>
              <w:t>填写人：年月日</w:t>
            </w:r>
          </w:p>
        </w:tc>
      </w:tr>
      <w:tr w:rsidR="00E2341A" w:rsidRPr="00E2341A" w:rsidTr="00A53DE2">
        <w:trPr>
          <w:cantSplit/>
          <w:trHeight w:val="3320"/>
          <w:jc w:val="center"/>
        </w:trPr>
        <w:tc>
          <w:tcPr>
            <w:tcW w:w="5000" w:type="pct"/>
            <w:gridSpan w:val="2"/>
            <w:shd w:val="clear" w:color="000000" w:fill="B8CCE4"/>
          </w:tcPr>
          <w:p w:rsidR="00A53DE2" w:rsidRPr="00E2341A" w:rsidRDefault="00A53DE2" w:rsidP="00B84A37">
            <w:pPr>
              <w:rPr>
                <w:color w:val="000000" w:themeColor="text1"/>
                <w:szCs w:val="21"/>
              </w:rPr>
            </w:pPr>
          </w:p>
          <w:p w:rsidR="00A53DE2" w:rsidRPr="00E2341A" w:rsidRDefault="00A53DE2" w:rsidP="00B84A37">
            <w:pPr>
              <w:pStyle w:val="a1"/>
              <w:ind w:firstLineChars="0" w:firstLine="0"/>
              <w:rPr>
                <w:color w:val="000000" w:themeColor="text1"/>
                <w:szCs w:val="21"/>
              </w:rPr>
            </w:pPr>
            <w:r w:rsidRPr="00E2341A">
              <w:rPr>
                <w:color w:val="000000" w:themeColor="text1"/>
                <w:szCs w:val="21"/>
              </w:rPr>
              <w:t>处理意见：</w:t>
            </w: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jc w:val="right"/>
              <w:rPr>
                <w:color w:val="000000" w:themeColor="text1"/>
                <w:szCs w:val="21"/>
              </w:rPr>
            </w:pPr>
            <w:r w:rsidRPr="00E2341A">
              <w:rPr>
                <w:color w:val="000000" w:themeColor="text1"/>
                <w:szCs w:val="21"/>
              </w:rPr>
              <w:t>施工图审查专业（工程师）负责人：年月日</w:t>
            </w:r>
          </w:p>
        </w:tc>
      </w:tr>
      <w:tr w:rsidR="00E2341A" w:rsidRPr="00E2341A" w:rsidTr="00A53DE2">
        <w:trPr>
          <w:cantSplit/>
          <w:trHeight w:val="2494"/>
          <w:jc w:val="center"/>
        </w:trPr>
        <w:tc>
          <w:tcPr>
            <w:tcW w:w="5000" w:type="pct"/>
            <w:gridSpan w:val="2"/>
            <w:shd w:val="clear" w:color="000000" w:fill="B8CCE4"/>
          </w:tcPr>
          <w:p w:rsidR="00A53DE2" w:rsidRPr="00E2341A" w:rsidRDefault="00A53DE2" w:rsidP="00B84A37">
            <w:pPr>
              <w:snapToGrid w:val="0"/>
              <w:rPr>
                <w:color w:val="000000" w:themeColor="text1"/>
                <w:szCs w:val="21"/>
              </w:rPr>
            </w:pPr>
          </w:p>
          <w:p w:rsidR="00A53DE2" w:rsidRPr="00E2341A" w:rsidRDefault="00A53DE2" w:rsidP="00B84A37">
            <w:pPr>
              <w:rPr>
                <w:color w:val="000000" w:themeColor="text1"/>
                <w:szCs w:val="21"/>
              </w:rPr>
            </w:pPr>
            <w:r w:rsidRPr="00E2341A">
              <w:rPr>
                <w:color w:val="000000" w:themeColor="text1"/>
                <w:szCs w:val="21"/>
              </w:rPr>
              <w:t>施工图审查（副）负责人意见：</w:t>
            </w: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jc w:val="right"/>
              <w:rPr>
                <w:color w:val="000000" w:themeColor="text1"/>
                <w:szCs w:val="21"/>
              </w:rPr>
            </w:pPr>
            <w:r w:rsidRPr="00E2341A">
              <w:rPr>
                <w:color w:val="000000" w:themeColor="text1"/>
                <w:szCs w:val="21"/>
              </w:rPr>
              <w:t>施工图审查（副）负责人：年月日</w:t>
            </w:r>
          </w:p>
        </w:tc>
      </w:tr>
    </w:tbl>
    <w:p w:rsidR="00A53DE2" w:rsidRPr="00E2341A" w:rsidRDefault="00A53DE2" w:rsidP="00A53DE2">
      <w:pPr>
        <w:pStyle w:val="1-1"/>
        <w:snapToGrid/>
        <w:spacing w:beforeLines="0" w:line="240" w:lineRule="auto"/>
        <w:ind w:firstLineChars="0" w:firstLine="0"/>
        <w:rPr>
          <w:rFonts w:ascii="Times New Roman" w:eastAsia="黑体" w:hAnsi="Times New Roman"/>
          <w:b w:val="0"/>
          <w:color w:val="000000" w:themeColor="text1"/>
          <w:sz w:val="22"/>
          <w:szCs w:val="22"/>
        </w:rPr>
      </w:pPr>
      <w:r w:rsidRPr="00E2341A">
        <w:rPr>
          <w:rFonts w:ascii="Times New Roman" w:hAnsi="Times New Roman"/>
          <w:color w:val="000000" w:themeColor="text1"/>
        </w:rPr>
        <w:br w:type="page"/>
      </w:r>
      <w:r w:rsidRPr="00E2341A">
        <w:rPr>
          <w:rFonts w:ascii="Times New Roman" w:eastAsia="黑体" w:hAnsi="Times New Roman"/>
          <w:b w:val="0"/>
          <w:color w:val="000000" w:themeColor="text1"/>
          <w:sz w:val="22"/>
          <w:szCs w:val="22"/>
        </w:rPr>
        <w:lastRenderedPageBreak/>
        <w:t>表</w:t>
      </w:r>
      <w:r w:rsidRPr="00E2341A">
        <w:rPr>
          <w:rFonts w:ascii="Times New Roman" w:eastAsia="黑体" w:hAnsi="Times New Roman"/>
          <w:b w:val="0"/>
          <w:color w:val="000000" w:themeColor="text1"/>
          <w:sz w:val="22"/>
          <w:szCs w:val="22"/>
        </w:rPr>
        <w:t>7.4.4.5-5</w:t>
      </w:r>
    </w:p>
    <w:p w:rsidR="00A53DE2" w:rsidRPr="00E2341A" w:rsidRDefault="00A53DE2" w:rsidP="00A53DE2">
      <w:pPr>
        <w:spacing w:line="360" w:lineRule="auto"/>
        <w:jc w:val="center"/>
        <w:rPr>
          <w:color w:val="000000" w:themeColor="text1"/>
          <w:szCs w:val="28"/>
        </w:rPr>
      </w:pPr>
      <w:r w:rsidRPr="00E2341A">
        <w:rPr>
          <w:color w:val="000000" w:themeColor="text1"/>
          <w:szCs w:val="28"/>
        </w:rPr>
        <w:t>港区至许昌市域（郊）铁路工程许昌段</w:t>
      </w:r>
    </w:p>
    <w:p w:rsidR="00A53DE2" w:rsidRPr="00E2341A" w:rsidRDefault="00A53DE2" w:rsidP="00A53DE2">
      <w:pPr>
        <w:pStyle w:val="af1"/>
        <w:rPr>
          <w:rFonts w:ascii="Times New Roman" w:hAnsi="Times New Roman" w:cs="Times New Roman"/>
          <w:color w:val="000000" w:themeColor="text1"/>
        </w:rPr>
      </w:pPr>
      <w:r w:rsidRPr="00E2341A">
        <w:rPr>
          <w:rFonts w:ascii="Times New Roman" w:hAnsi="Times New Roman" w:cs="Times New Roman"/>
          <w:color w:val="000000" w:themeColor="text1"/>
        </w:rPr>
        <w:t>施工图审查复查、评审意见表</w:t>
      </w:r>
    </w:p>
    <w:p w:rsidR="00A53DE2" w:rsidRPr="00E2341A" w:rsidRDefault="00A53DE2" w:rsidP="00A53DE2">
      <w:pPr>
        <w:wordWrap w:val="0"/>
        <w:jc w:val="right"/>
        <w:rPr>
          <w:color w:val="000000" w:themeColor="text1"/>
          <w:szCs w:val="21"/>
        </w:rPr>
      </w:pPr>
      <w:r w:rsidRPr="00E2341A">
        <w:rPr>
          <w:color w:val="000000" w:themeColor="text1"/>
          <w:szCs w:val="21"/>
        </w:rPr>
        <w:t>编号：</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Look w:val="0000"/>
      </w:tblPr>
      <w:tblGrid>
        <w:gridCol w:w="9289"/>
      </w:tblGrid>
      <w:tr w:rsidR="00E2341A" w:rsidRPr="00E2341A" w:rsidTr="00A53DE2">
        <w:trPr>
          <w:cantSplit/>
          <w:trHeight w:val="598"/>
          <w:jc w:val="center"/>
        </w:trPr>
        <w:tc>
          <w:tcPr>
            <w:tcW w:w="5000" w:type="pct"/>
            <w:tcBorders>
              <w:top w:val="single" w:sz="12" w:space="0" w:color="C0504D" w:themeColor="accent2"/>
              <w:bottom w:val="single" w:sz="4" w:space="0" w:color="FFFFFF"/>
            </w:tcBorders>
            <w:shd w:val="clear" w:color="000000" w:fill="95B3D7"/>
            <w:vAlign w:val="center"/>
          </w:tcPr>
          <w:p w:rsidR="00A53DE2" w:rsidRPr="00E2341A" w:rsidRDefault="00A53DE2" w:rsidP="00B84A37">
            <w:pPr>
              <w:rPr>
                <w:b/>
                <w:color w:val="000000" w:themeColor="text1"/>
                <w:szCs w:val="21"/>
              </w:rPr>
            </w:pPr>
            <w:r w:rsidRPr="00E2341A">
              <w:rPr>
                <w:color w:val="000000" w:themeColor="text1"/>
                <w:szCs w:val="21"/>
              </w:rPr>
              <w:t>复查发现问题情况描述</w:t>
            </w:r>
            <w:r w:rsidRPr="00E2341A">
              <w:rPr>
                <w:b/>
                <w:color w:val="000000" w:themeColor="text1"/>
                <w:szCs w:val="21"/>
              </w:rPr>
              <w:t>：</w:t>
            </w:r>
          </w:p>
        </w:tc>
      </w:tr>
      <w:tr w:rsidR="00E2341A" w:rsidRPr="00E2341A" w:rsidTr="00A53DE2">
        <w:trPr>
          <w:cantSplit/>
          <w:trHeight w:val="206"/>
          <w:jc w:val="center"/>
        </w:trPr>
        <w:tc>
          <w:tcPr>
            <w:tcW w:w="5000" w:type="pct"/>
            <w:tcBorders>
              <w:top w:val="single" w:sz="4" w:space="0" w:color="FFFFFF"/>
            </w:tcBorders>
            <w:shd w:val="clear" w:color="000000" w:fill="B8CCE4"/>
          </w:tcPr>
          <w:p w:rsidR="00A53DE2" w:rsidRPr="00E2341A" w:rsidRDefault="00A53DE2" w:rsidP="00B84A37">
            <w:pPr>
              <w:rPr>
                <w:b/>
                <w:color w:val="000000" w:themeColor="text1"/>
                <w:szCs w:val="21"/>
              </w:rPr>
            </w:pPr>
          </w:p>
        </w:tc>
      </w:tr>
      <w:tr w:rsidR="00E2341A" w:rsidRPr="00E2341A" w:rsidTr="00A53DE2">
        <w:trPr>
          <w:cantSplit/>
          <w:trHeight w:val="2678"/>
          <w:jc w:val="center"/>
        </w:trPr>
        <w:tc>
          <w:tcPr>
            <w:tcW w:w="5000" w:type="pct"/>
            <w:shd w:val="clear" w:color="000000" w:fill="B8CCE4"/>
            <w:vAlign w:val="center"/>
          </w:tcPr>
          <w:p w:rsidR="00A53DE2" w:rsidRPr="00E2341A" w:rsidRDefault="00A53DE2" w:rsidP="00B84A37">
            <w:pPr>
              <w:rPr>
                <w:b/>
                <w:color w:val="000000" w:themeColor="text1"/>
                <w:szCs w:val="21"/>
              </w:rPr>
            </w:pPr>
          </w:p>
          <w:p w:rsidR="00A53DE2" w:rsidRPr="00E2341A" w:rsidRDefault="00A53DE2" w:rsidP="00B84A37">
            <w:pPr>
              <w:rPr>
                <w:b/>
                <w:color w:val="000000" w:themeColor="text1"/>
                <w:szCs w:val="21"/>
              </w:rPr>
            </w:pPr>
          </w:p>
          <w:p w:rsidR="00A53DE2" w:rsidRPr="00E2341A" w:rsidRDefault="00A53DE2" w:rsidP="00B84A37">
            <w:pPr>
              <w:rPr>
                <w:b/>
                <w:color w:val="000000" w:themeColor="text1"/>
                <w:szCs w:val="21"/>
              </w:rPr>
            </w:pPr>
          </w:p>
          <w:p w:rsidR="00A53DE2" w:rsidRPr="00E2341A" w:rsidRDefault="00A53DE2" w:rsidP="00B84A37">
            <w:pPr>
              <w:rPr>
                <w:color w:val="000000" w:themeColor="text1"/>
                <w:szCs w:val="21"/>
              </w:rPr>
            </w:pPr>
            <w:r w:rsidRPr="00E2341A">
              <w:rPr>
                <w:color w:val="000000" w:themeColor="text1"/>
                <w:szCs w:val="21"/>
              </w:rPr>
              <w:t>填写人：年月日</w:t>
            </w:r>
          </w:p>
        </w:tc>
      </w:tr>
      <w:tr w:rsidR="00E2341A" w:rsidRPr="00E2341A" w:rsidTr="00A53DE2">
        <w:trPr>
          <w:cantSplit/>
          <w:trHeight w:val="3108"/>
          <w:jc w:val="center"/>
        </w:trPr>
        <w:tc>
          <w:tcPr>
            <w:tcW w:w="5000" w:type="pct"/>
            <w:shd w:val="clear" w:color="000000" w:fill="B8CCE4"/>
          </w:tcPr>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r w:rsidRPr="00E2341A">
              <w:rPr>
                <w:color w:val="000000" w:themeColor="text1"/>
                <w:szCs w:val="21"/>
              </w:rPr>
              <w:t>评审及纠正措施意见：</w:t>
            </w: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ind w:hanging="8"/>
              <w:jc w:val="right"/>
              <w:rPr>
                <w:color w:val="000000" w:themeColor="text1"/>
                <w:szCs w:val="21"/>
              </w:rPr>
            </w:pPr>
            <w:r w:rsidRPr="00E2341A">
              <w:rPr>
                <w:color w:val="000000" w:themeColor="text1"/>
                <w:szCs w:val="21"/>
              </w:rPr>
              <w:t>施工图审查专业（工程师）负责人：年月日</w:t>
            </w:r>
          </w:p>
        </w:tc>
      </w:tr>
      <w:tr w:rsidR="00E2341A" w:rsidRPr="00E2341A" w:rsidTr="00A53DE2">
        <w:trPr>
          <w:cantSplit/>
          <w:trHeight w:val="3799"/>
          <w:jc w:val="center"/>
        </w:trPr>
        <w:tc>
          <w:tcPr>
            <w:tcW w:w="5000" w:type="pct"/>
            <w:shd w:val="clear" w:color="000000" w:fill="B8CCE4"/>
          </w:tcPr>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r w:rsidRPr="00E2341A">
              <w:rPr>
                <w:color w:val="000000" w:themeColor="text1"/>
                <w:szCs w:val="21"/>
              </w:rPr>
              <w:t>处理意见：</w:t>
            </w:r>
          </w:p>
          <w:p w:rsidR="00A53DE2" w:rsidRPr="00E2341A" w:rsidRDefault="00A53DE2" w:rsidP="00B84A37">
            <w:pPr>
              <w:rPr>
                <w:color w:val="000000" w:themeColor="text1"/>
                <w:szCs w:val="21"/>
              </w:rPr>
            </w:pPr>
          </w:p>
          <w:p w:rsidR="00A53DE2" w:rsidRPr="00E2341A" w:rsidRDefault="00A53DE2" w:rsidP="00B84A37">
            <w:pPr>
              <w:rPr>
                <w:color w:val="000000" w:themeColor="text1"/>
                <w:szCs w:val="21"/>
              </w:rPr>
            </w:pPr>
          </w:p>
          <w:p w:rsidR="00A53DE2" w:rsidRPr="00E2341A" w:rsidRDefault="00A53DE2" w:rsidP="00B84A37">
            <w:pPr>
              <w:jc w:val="right"/>
              <w:rPr>
                <w:color w:val="000000" w:themeColor="text1"/>
                <w:szCs w:val="21"/>
              </w:rPr>
            </w:pPr>
            <w:r w:rsidRPr="00E2341A">
              <w:rPr>
                <w:color w:val="000000" w:themeColor="text1"/>
                <w:szCs w:val="21"/>
              </w:rPr>
              <w:t>施工图审查（副）负责人：年月日</w:t>
            </w:r>
          </w:p>
        </w:tc>
      </w:tr>
    </w:tbl>
    <w:p w:rsidR="00A53DE2" w:rsidRPr="00E2341A" w:rsidRDefault="00A53DE2" w:rsidP="00A53DE2">
      <w:pPr>
        <w:widowControl/>
        <w:jc w:val="left"/>
        <w:rPr>
          <w:color w:val="000000" w:themeColor="text1"/>
        </w:rPr>
      </w:pPr>
    </w:p>
    <w:p w:rsidR="00E07C27" w:rsidRPr="00E2341A" w:rsidRDefault="00E07C27" w:rsidP="00193B3B">
      <w:pPr>
        <w:spacing w:beforeLines="30" w:afterLines="30"/>
        <w:textAlignment w:val="center"/>
        <w:outlineLvl w:val="1"/>
        <w:rPr>
          <w:rFonts w:eastAsiaTheme="minorEastAsia"/>
          <w:color w:val="000000" w:themeColor="text1"/>
        </w:rPr>
      </w:pPr>
      <w:bookmarkStart w:id="282" w:name="_Toc485135960"/>
      <w:r w:rsidRPr="00E2341A">
        <w:rPr>
          <w:rFonts w:eastAsiaTheme="minorEastAsia"/>
          <w:color w:val="000000" w:themeColor="text1"/>
        </w:rPr>
        <w:lastRenderedPageBreak/>
        <w:t>7.5</w:t>
      </w:r>
      <w:r w:rsidRPr="00E2341A">
        <w:rPr>
          <w:rFonts w:eastAsiaTheme="minorEastAsia"/>
          <w:color w:val="000000" w:themeColor="text1"/>
        </w:rPr>
        <w:t>工作计划安排</w:t>
      </w:r>
      <w:bookmarkEnd w:id="239"/>
      <w:bookmarkEnd w:id="282"/>
    </w:p>
    <w:p w:rsidR="00E07C27" w:rsidRPr="00E2341A" w:rsidRDefault="00E07C27" w:rsidP="00193B3B">
      <w:pPr>
        <w:spacing w:beforeLines="30" w:afterLines="30"/>
        <w:textAlignment w:val="center"/>
        <w:outlineLvl w:val="2"/>
        <w:rPr>
          <w:rFonts w:eastAsiaTheme="minorEastAsia"/>
          <w:color w:val="000000" w:themeColor="text1"/>
        </w:rPr>
      </w:pPr>
      <w:bookmarkStart w:id="283" w:name="_Toc393722703"/>
      <w:bookmarkStart w:id="284" w:name="_Toc393724353"/>
      <w:bookmarkStart w:id="285" w:name="_Toc484538019"/>
      <w:bookmarkStart w:id="286" w:name="_Toc485108725"/>
      <w:bookmarkStart w:id="287" w:name="_Toc485135961"/>
      <w:r w:rsidRPr="00E2341A">
        <w:rPr>
          <w:rFonts w:eastAsiaTheme="minorEastAsia"/>
          <w:color w:val="000000" w:themeColor="text1"/>
        </w:rPr>
        <w:t>7.5.1</w:t>
      </w:r>
      <w:r w:rsidRPr="00E2341A">
        <w:rPr>
          <w:rFonts w:eastAsiaTheme="minorEastAsia"/>
          <w:color w:val="000000" w:themeColor="text1"/>
        </w:rPr>
        <w:t>设置合理的施工图审查组织机构</w:t>
      </w:r>
      <w:bookmarkEnd w:id="283"/>
      <w:bookmarkEnd w:id="284"/>
      <w:bookmarkEnd w:id="285"/>
      <w:bookmarkEnd w:id="286"/>
      <w:bookmarkEnd w:id="287"/>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7.5.1.1</w:t>
      </w:r>
      <w:bookmarkStart w:id="288" w:name="_Toc366852673"/>
      <w:bookmarkStart w:id="289" w:name="_Toc366856108"/>
      <w:r w:rsidRPr="00E2341A">
        <w:rPr>
          <w:rFonts w:eastAsiaTheme="minorEastAsia"/>
          <w:b/>
          <w:color w:val="000000" w:themeColor="text1"/>
        </w:rPr>
        <w:t>项目机构</w:t>
      </w:r>
      <w:bookmarkEnd w:id="288"/>
      <w:bookmarkEnd w:id="289"/>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7.5.1.1.1</w:t>
      </w:r>
      <w:r w:rsidRPr="00E2341A">
        <w:rPr>
          <w:rFonts w:eastAsiaTheme="minorEastAsia"/>
          <w:color w:val="000000" w:themeColor="text1"/>
        </w:rPr>
        <w:t>组织机构设置目的</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）建立完善、系统的管理体系，为项目的正常、有效运作提供组织保证；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）建立完善、系统科学的管理制度和总体及专业现场技术管理制度；</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）管理制度执行情况的检查落实和有效控制；</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）组织命令的畅通，信息的快捷准确和快速反映；</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）与甲方和外部环境有效的沟通与协调；</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）形成有效的技术组织管理和快速决策能力；</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7</w:t>
      </w:r>
      <w:r w:rsidRPr="00E2341A">
        <w:rPr>
          <w:rFonts w:eastAsiaTheme="minorEastAsia"/>
          <w:color w:val="000000" w:themeColor="text1"/>
          <w:szCs w:val="24"/>
        </w:rPr>
        <w:t>）及时有效的后勤保障能力，是支撑项目运作的平台；</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8</w:t>
      </w:r>
      <w:r w:rsidRPr="00E2341A">
        <w:rPr>
          <w:rFonts w:eastAsiaTheme="minorEastAsia"/>
          <w:color w:val="000000" w:themeColor="text1"/>
          <w:szCs w:val="24"/>
        </w:rPr>
        <w:t>）确保与甲方的管理协调一致。</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7.5.1</w:t>
      </w:r>
      <w:r w:rsidRPr="00E2341A">
        <w:rPr>
          <w:rFonts w:eastAsiaTheme="minorEastAsia"/>
          <w:color w:val="000000" w:themeColor="text1"/>
          <w:szCs w:val="24"/>
        </w:rPr>
        <w:t>.1.</w:t>
      </w:r>
      <w:r w:rsidRPr="00E2341A">
        <w:rPr>
          <w:rFonts w:eastAsiaTheme="minorEastAsia"/>
          <w:color w:val="000000" w:themeColor="text1"/>
        </w:rPr>
        <w:t>2</w:t>
      </w:r>
      <w:r w:rsidRPr="00E2341A">
        <w:rPr>
          <w:rFonts w:eastAsiaTheme="minorEastAsia"/>
          <w:color w:val="000000" w:themeColor="text1"/>
        </w:rPr>
        <w:t>组织机构设置原则</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）许昌市设置常设机构（或根据甲方要求设置），建立完善的组织，项目组人员长期驻现场，并保持稳定；</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）全部施工图审查的管理工作在现场项目部完成；</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）组织结构简单，层次分明，确保指令的直达性、有效性和快捷反应；</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）各部门职责清晰、分工明确，保证各项工作准确，及时到位；</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）按合同要求、按项目特点和各设计阶段交叉作业要求配齐项目管理及专业技术人员，确保顺利开展工作；</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）服从甲方的要求，根据工作需要、联络方便的原则选择合适的集中办公地点。</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7.5.1.1.3</w:t>
      </w:r>
      <w:r w:rsidRPr="00E2341A">
        <w:rPr>
          <w:rFonts w:eastAsiaTheme="minorEastAsia"/>
          <w:color w:val="000000" w:themeColor="text1"/>
        </w:rPr>
        <w:t>组织机构设置模式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将设置港区至许昌市域（郊）铁路工程许昌段施工图审查项目部，配备优良资源，为港区至许昌市域（郊）铁路工程许昌段施工图审查工作的顺利开展打下坚实的组织基础，同时成立公司专家组为项目的开展提供强有力的技术支持。</w:t>
      </w:r>
    </w:p>
    <w:p w:rsidR="00E07C27" w:rsidRPr="00E2341A" w:rsidRDefault="00E07C27" w:rsidP="00A53DE2">
      <w:pPr>
        <w:ind w:firstLineChars="200" w:firstLine="480"/>
        <w:textAlignment w:val="center"/>
        <w:rPr>
          <w:rFonts w:eastAsiaTheme="minorEastAsia"/>
          <w:color w:val="000000" w:themeColor="text1"/>
        </w:rPr>
      </w:pPr>
      <w:bookmarkStart w:id="290" w:name="_Toc358718777"/>
      <w:bookmarkStart w:id="291" w:name="_Toc358718825"/>
      <w:bookmarkStart w:id="292" w:name="_Toc358718905"/>
      <w:bookmarkStart w:id="293" w:name="_Toc358719263"/>
      <w:bookmarkStart w:id="294" w:name="_Toc358719302"/>
      <w:r w:rsidRPr="00E2341A">
        <w:rPr>
          <w:rFonts w:eastAsiaTheme="minorEastAsia"/>
          <w:color w:val="000000" w:themeColor="text1"/>
        </w:rPr>
        <w:t>项目部下设专业审查组、管理组。</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专业审查组下设</w:t>
      </w:r>
      <w:r w:rsidRPr="00E2341A">
        <w:rPr>
          <w:rFonts w:eastAsiaTheme="minorEastAsia"/>
          <w:color w:val="000000" w:themeColor="text1"/>
        </w:rPr>
        <w:t>“</w:t>
      </w:r>
      <w:r w:rsidRPr="00E2341A">
        <w:rPr>
          <w:rFonts w:eastAsiaTheme="minorEastAsia"/>
          <w:color w:val="000000" w:themeColor="text1"/>
        </w:rPr>
        <w:t>综合技术部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土建部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车站、车辆段机电设备部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系统设备</w:t>
      </w:r>
      <w:r w:rsidRPr="00E2341A">
        <w:rPr>
          <w:rFonts w:eastAsiaTheme="minorEastAsia"/>
          <w:color w:val="000000" w:themeColor="text1"/>
        </w:rPr>
        <w:lastRenderedPageBreak/>
        <w:t>部</w:t>
      </w:r>
      <w:r w:rsidRPr="00E2341A">
        <w:rPr>
          <w:rFonts w:eastAsiaTheme="minorEastAsia"/>
          <w:color w:val="000000" w:themeColor="text1"/>
        </w:rPr>
        <w:t>”</w:t>
      </w:r>
      <w:r w:rsidRPr="00E2341A">
        <w:rPr>
          <w:rFonts w:eastAsiaTheme="minorEastAsia"/>
          <w:color w:val="000000" w:themeColor="text1"/>
        </w:rPr>
        <w:t>。</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管理组下设计划合同及信息管理部和综合部。</w:t>
      </w:r>
    </w:p>
    <w:p w:rsidR="00E07C27" w:rsidRPr="00E2341A" w:rsidRDefault="00E07C27" w:rsidP="00A53DE2">
      <w:pPr>
        <w:ind w:firstLineChars="200" w:firstLine="480"/>
        <w:textAlignment w:val="center"/>
        <w:rPr>
          <w:rFonts w:eastAsiaTheme="minorEastAsia"/>
          <w:color w:val="000000" w:themeColor="text1"/>
        </w:rPr>
      </w:pPr>
    </w:p>
    <w:bookmarkEnd w:id="290"/>
    <w:bookmarkEnd w:id="291"/>
    <w:bookmarkEnd w:id="292"/>
    <w:bookmarkEnd w:id="293"/>
    <w:bookmarkEnd w:id="294"/>
    <w:p w:rsidR="00E07C27" w:rsidRPr="00E2341A" w:rsidRDefault="007D0CF5" w:rsidP="00A53DE2">
      <w:pPr>
        <w:ind w:firstLineChars="200" w:firstLine="480"/>
        <w:textAlignment w:val="center"/>
        <w:rPr>
          <w:rFonts w:eastAsiaTheme="minorEastAsia"/>
          <w:color w:val="000000" w:themeColor="text1"/>
        </w:rPr>
      </w:pPr>
      <w:r>
        <w:rPr>
          <w:rFonts w:eastAsiaTheme="minorEastAsia"/>
          <w:noProof/>
          <w:color w:val="000000" w:themeColor="text1"/>
        </w:rPr>
        <w:pict>
          <v:group id="Group 30" o:spid="_x0000_s1106" style="position:absolute;left:0;text-align:left;margin-left:0;margin-top:.95pt;width:408.7pt;height:272.1pt;z-index:251675648;mso-position-horizontal:center" coordorigin="1394,1968" coordsize="9110,6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">
            <v:line id="Line 31" o:spid="_x0000_s1107" style="position:absolute;visibility:visible" from="8205,4236" to="8206,4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qfYsIAAADdAAAADwAAAGRycy9kb3ducmV2LnhtbERPTWvCQBC9F/wPywje6sYe0ja6igSk&#10;gifTih6H7JgNZmdDdo3Jv3cLhd7m8T5ntRlsI3rqfO1YwWKegCAuna65UvDzvXv9AOEDssbGMSkY&#10;ycNmPXlZYabdg4/UF6ESMYR9hgpMCG0mpS8NWfRz1xJH7uo6iyHCrpK6w0cMt418S5JUWqw5Nhhs&#10;KTdU3oq7VZBffH7ID21677/OpqB6PPWnUanZdNguQQQawr/4z73Xcf5n+g6/38QT5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xqfYsIAAADdAAAADwAAAAAAAAAAAAAA&#10;AAChAgAAZHJzL2Rvd25yZXYueG1sUEsFBgAAAAAEAAQA+QAAAJADAAAAAA==&#10;" strokecolor="#272727" strokeweight="1.5pt">
              <v:stroke endarrow="block"/>
            </v:line>
            <v:line id="Line 32" o:spid="_x0000_s1108" style="position:absolute;visibility:visible" from="2115,6251" to="2124,6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ULEMUAAADdAAAADwAAAGRycy9kb3ducmV2LnhtbESPQWvDMAyF74P9B6PBbq2zHcKa1i0l&#10;MDboaWnLdhSxGofGcojdNPn302Gwm8R7eu/TZjf5To00xDawgZdlBoq4DrblxsDp+L54AxUTssUu&#10;MBmYKcJu+/iwwcKGO3/RWKVGSQjHAg24lPpC61g78hiXoScW7RIGj0nWodF2wLuE+06/ZlmuPbYs&#10;DQ57Kh3V1+rmDZQ/sTyUhz6/jR/frqJ2Po/n2Zjnp2m/BpVoSv/mv+tPK/irXHDlGxlBb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ULEMUAAADdAAAADwAAAAAAAAAA&#10;AAAAAAChAgAAZHJzL2Rvd25yZXYueG1sUEsFBgAAAAAEAAQA+QAAAJMDAAAAAA==&#10;" strokecolor="#272727" strokeweight="1.5pt">
              <v:stroke endarrow="block"/>
            </v:line>
            <v:shape id="Text Box 33" o:spid="_x0000_s1109" type="#_x0000_t202" style="position:absolute;left:4746;top:2003;width:3150;height:6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Lq88QA&#10;AADdAAAADwAAAGRycy9kb3ducmV2LnhtbERPTWvCQBC9F/wPywi9iG7aQ6ipq4hQ2p6sUfA6ZKfJ&#10;truzIbsm8d93hYK3ebzPWW1GZ0VPXTCeFTwtMhDEldeGawWn49v8BUSIyBqtZ1JwpQCb9eRhhYX2&#10;Ax+oL2MtUgiHAhU0MbaFlKFqyGFY+JY4cd++cxgT7GqpOxxSuLPyOcty6dBwamiwpV1D1W95cQqG&#10;n/arNvuj7S+fJ3O1+ft5NmOlHqfj9hVEpDHexf/uD53mL/Ml3L5JJ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i6vPEAAAA3QAAAA8AAAAAAAAAAAAAAAAAmAIAAGRycy9k&#10;b3ducmV2LnhtbFBLBQYAAAAABAAEAPUAAACJAwAAAAA=&#10;" fillcolor="#bfbfbf" strokecolor="#d8d8d8" strokeweight="1pt">
              <v:fill focus="50%" type="gradient"/>
              <v:shadow on="t" color="#205867" opacity=".5" offset="1pt"/>
              <v:textbox inset="0,0,0,0">
                <w:txbxContent>
                  <w:p w:rsidR="00E07C27" w:rsidRPr="00A53DE2" w:rsidRDefault="00E07C27" w:rsidP="00E07C27">
                    <w:pPr>
                      <w:spacing w:line="300" w:lineRule="auto"/>
                      <w:jc w:val="center"/>
                      <w:rPr>
                        <w:sz w:val="21"/>
                        <w:szCs w:val="21"/>
                      </w:rPr>
                    </w:pPr>
                    <w:r w:rsidRPr="00A53DE2">
                      <w:rPr>
                        <w:rFonts w:hint="eastAsia"/>
                        <w:sz w:val="21"/>
                        <w:szCs w:val="21"/>
                      </w:rPr>
                      <w:t>项目部</w:t>
                    </w:r>
                  </w:p>
                </w:txbxContent>
              </v:textbox>
            </v:shape>
            <v:shape id="Text Box 34" o:spid="_x0000_s1110" type="#_x0000_t202" style="position:absolute;left:8594;top:1968;width:1910;height:6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Vs8cA&#10;AADdAAAADwAAAGRycy9kb3ducmV2LnhtbESPT0/DMAzF70j7DpEncZlYCocB3bJpmoSAE+yPxNVq&#10;vDaQOFWTtd23xwckbrbe83s/rzZj8KqnLrnIBu7nBSjiKlrHtYHT8eXuCVTKyBZ9ZDJwpQSb9eRm&#10;haWNA++pP+RaSQinEg00Obel1qlqKGCax5ZYtHPsAmZZu1rbDgcJD14/FMVCB3QsDQ22tGuo+jlc&#10;goHhu/2s3cfR95f3k7v6xevXbMbG3E7H7RJUpjH/m/+u36zgPz8Kv3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B1bPHAAAA3QAAAA8AAAAAAAAAAAAAAAAAmAIAAGRy&#10;cy9kb3ducmV2LnhtbFBLBQYAAAAABAAEAPUAAACMAwAAAAA=&#10;" fillcolor="#bfbfbf" strokecolor="#d8d8d8" strokeweight="1pt">
              <v:fill focus="50%" type="gradient"/>
              <v:shadow on="t" color="#205867" opacity=".5" offset="1pt"/>
              <v:textbox inset="0,0,0,0">
                <w:txbxContent>
                  <w:p w:rsidR="00E07C27" w:rsidRPr="00A53DE2" w:rsidRDefault="00E07C27" w:rsidP="00E07C27">
                    <w:pPr>
                      <w:spacing w:line="300" w:lineRule="auto"/>
                      <w:jc w:val="center"/>
                      <w:rPr>
                        <w:sz w:val="21"/>
                        <w:szCs w:val="21"/>
                      </w:rPr>
                    </w:pPr>
                    <w:r w:rsidRPr="00A53DE2">
                      <w:rPr>
                        <w:rFonts w:hint="eastAsia"/>
                        <w:sz w:val="21"/>
                        <w:szCs w:val="21"/>
                      </w:rPr>
                      <w:t>专家组</w:t>
                    </w:r>
                  </w:p>
                </w:txbxContent>
              </v:textbox>
            </v:shape>
            <v:shape id="Text Box 35" o:spid="_x0000_s1111" type="#_x0000_t202" style="position:absolute;left:5079;top:6787;width:2625;height:12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Od8UA&#10;AADdAAAADwAAAGRycy9kb3ducmV2LnhtbERPS2sCMRC+C/6HMEJvmrXUPlajFLVQ6KHW9uBx2Ew3&#10;291M1iS66783hUJv8/E9Z7HqbSPO5EPlWMF0koEgLpyuuFTw9fkyfgQRIrLGxjEpuFCA1XI4WGCu&#10;XccfdN7HUqQQDjkqMDG2uZShMGQxTFxLnLhv5y3GBH0ptccuhdtG3mbZvbRYcWow2NLaUFHvT1aB&#10;/+mqY72V76aoN5vdmznMdrM7pW5G/fMcRKQ+/ov/3K86zX96mMLvN+kE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5Q53xQAAAN0AAAAPAAAAAAAAAAAAAAAAAJgCAABkcnMv&#10;ZG93bnJldi54bWxQSwUGAAAAAAQABAD1AAAAigMAAAAA&#10;" fillcolor="#bfbfbf" strokecolor="#d8d8d8" strokeweight="1pt">
              <v:fill focus="50%" type="gradient"/>
              <v:shadow on="t" color="#205867" opacity=".5" offset="1pt"/>
              <v:textbox>
                <w:txbxContent>
                  <w:p w:rsidR="00E07C27" w:rsidRPr="00A53DE2" w:rsidRDefault="00E07C27" w:rsidP="00E07C27">
                    <w:pPr>
                      <w:jc w:val="center"/>
                      <w:rPr>
                        <w:sz w:val="21"/>
                        <w:szCs w:val="21"/>
                      </w:rPr>
                    </w:pPr>
                    <w:r w:rsidRPr="00A53DE2">
                      <w:rPr>
                        <w:rFonts w:hint="eastAsia"/>
                        <w:sz w:val="21"/>
                        <w:szCs w:val="21"/>
                      </w:rPr>
                      <w:t>车站、车辆段机电及</w:t>
                    </w:r>
                  </w:p>
                  <w:p w:rsidR="00E07C27" w:rsidRPr="00A53DE2" w:rsidRDefault="00E07C27" w:rsidP="00E07C27">
                    <w:pPr>
                      <w:jc w:val="center"/>
                      <w:rPr>
                        <w:sz w:val="21"/>
                        <w:szCs w:val="21"/>
                      </w:rPr>
                    </w:pPr>
                    <w:r w:rsidRPr="00A53DE2">
                      <w:rPr>
                        <w:rFonts w:hint="eastAsia"/>
                        <w:sz w:val="21"/>
                        <w:szCs w:val="21"/>
                      </w:rPr>
                      <w:t>工艺设备部</w:t>
                    </w:r>
                  </w:p>
                </w:txbxContent>
              </v:textbox>
            </v:shape>
            <v:line id="Line 36" o:spid="_x0000_s1112" style="position:absolute;flip:y;visibility:visible" from="2114,6270" to="8634,6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hEb8QAAADdAAAADwAAAGRycy9kb3ducmV2LnhtbERPS2vCQBC+F/oflin0IrpR8ZW6ihSK&#10;XnzFXnobstMkmJ2N2W2M/94VhN7m43vOfNmaUjRUu8Kygn4vAkGcWl1wpuD79NWdgnAeWWNpmRTc&#10;yMFy8foyx1jbKx+pSXwmQgi7GBXk3lexlC7NyaDr2Yo4cL+2NugDrDOpa7yGcFPKQRSNpcGCQ0OO&#10;FX3mlJ6TP6PgUKXny+ans9/N+tPRetis7dazUu9v7eoDhKfW/4uf7o0O82eTATy+CSf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6ERvxAAAAN0AAAAPAAAAAAAAAAAA&#10;AAAAAKECAABkcnMvZG93bnJldi54bWxQSwUGAAAAAAQABAD5AAAAkgMAAAAA&#10;" strokecolor="#272727" strokeweight="1.5pt"/>
            <v:shape id="Text Box 37" o:spid="_x0000_s1113" type="#_x0000_t202" style="position:absolute;left:1394;top:6797;width:1620;height:6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s1m8UA&#10;AADdAAAADwAAAGRycy9kb3ducmV2LnhtbERPTU8CMRC9m/gfmjHxJl1EUFcKMYAJiQcRPXicbIft&#10;utvp2lZ2+feUhITbvLzPmc5724g9+VA5VjAcZCCIC6crLhV8f73dPYEIEVlj45gUHCjAfHZ9NcVc&#10;u44/ab+NpUghHHJUYGJscylDYchiGLiWOHE75y3GBH0ptccuhdtG3mfZRFqsODUYbGlhqKi3/1aB&#10;/+2qv3olP0xRL5ebd/Mz3owflLq96V9fQETq40V8dq91mv/8OILTN+kEOT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ezWbxQAAAN0AAAAPAAAAAAAAAAAAAAAAAJgCAABkcnMv&#10;ZG93bnJldi54bWxQSwUGAAAAAAQABAD1AAAAigMAAAAA&#10;" fillcolor="#bfbfbf" strokecolor="#d8d8d8" strokeweight="1pt">
              <v:fill focus="50%" type="gradient"/>
              <v:shadow on="t" color="#205867" opacity=".5" offset="1pt"/>
              <v:textbox>
                <w:txbxContent>
                  <w:p w:rsidR="00E07C27" w:rsidRPr="00A53DE2" w:rsidRDefault="00E07C27" w:rsidP="00E07C27">
                    <w:pPr>
                      <w:jc w:val="center"/>
                      <w:rPr>
                        <w:sz w:val="21"/>
                        <w:szCs w:val="21"/>
                      </w:rPr>
                    </w:pPr>
                    <w:r w:rsidRPr="00A53DE2">
                      <w:rPr>
                        <w:rFonts w:hint="eastAsia"/>
                        <w:sz w:val="21"/>
                        <w:szCs w:val="21"/>
                      </w:rPr>
                      <w:t>综合技术部</w:t>
                    </w:r>
                  </w:p>
                </w:txbxContent>
              </v:textbox>
            </v:shape>
            <v:shape id="Text Box 38" o:spid="_x0000_s1114" type="#_x0000_t202" style="position:absolute;left:3374;top:6787;width:1584;height: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Kt78UA&#10;AADdAAAADwAAAGRycy9kb3ducmV2LnhtbERPTU8CMRC9m/gfmiHxJl0MKCwUYkQSEg4icOA42Y7b&#10;dbfTta3s+u8tiYm3eXmfs1j1thEX8qFyrGA0zEAQF05XXCo4HTf3UxAhImtsHJOCHwqwWt7eLDDX&#10;ruN3uhxiKVIIhxwVmBjbXMpQGLIYhq4lTtyH8xZjgr6U2mOXwm0jH7LsUVqsODUYbOnFUFEfvq0C&#10;/9lVX/WrfDNFvV7vd+Y82U/GSt0N+uc5iEh9/Bf/ubc6zZ89jeH6TTp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kq3vxQAAAN0AAAAPAAAAAAAAAAAAAAAAAJgCAABkcnMv&#10;ZG93bnJldi54bWxQSwUGAAAAAAQABAD1AAAAigMAAAAA&#10;" fillcolor="#bfbfbf" strokecolor="#d8d8d8" strokeweight="1pt">
              <v:fill focus="50%" type="gradient"/>
              <v:shadow on="t" color="#205867" opacity=".5" offset="1pt"/>
              <v:textbox>
                <w:txbxContent>
                  <w:p w:rsidR="00E07C27" w:rsidRPr="00A53DE2" w:rsidRDefault="00E07C27" w:rsidP="00E07C27">
                    <w:pPr>
                      <w:jc w:val="center"/>
                      <w:rPr>
                        <w:sz w:val="21"/>
                        <w:szCs w:val="21"/>
                      </w:rPr>
                    </w:pPr>
                    <w:r w:rsidRPr="00A53DE2">
                      <w:rPr>
                        <w:rFonts w:hint="eastAsia"/>
                        <w:sz w:val="21"/>
                        <w:szCs w:val="21"/>
                      </w:rPr>
                      <w:t>土建部</w:t>
                    </w:r>
                  </w:p>
                </w:txbxContent>
              </v:textbox>
            </v:shape>
            <v:shape id="Text Box 39" o:spid="_x0000_s1115" type="#_x0000_t202" style="position:absolute;left:2978;top:3443;width:1995;height:7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Z2K8MA&#10;AADdAAAADwAAAGRycy9kb3ducmV2LnhtbERPS2sCMRC+C/0PYQq9SM1aUNutUaRQWk8+oddhM91N&#10;m0yWTdxd/70RBG/z8T1nvuydFS01wXhWMB5lIIgLrw2XCo6Hz+dXECEia7SeScGZAiwXD4M55tp3&#10;vKN2H0uRQjjkqKCKsc6lDEVFDsPI18SJ+/WNw5hgU0rdYJfCnZUvWTaVDg2nhgpr+qio+N+fnILu&#10;r96WZnOw7Wl9NGc7/foZDlmpp8d+9Q4iUh/v4pv7W6f5b7MJXL9JJ8jF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Z2K8MAAADdAAAADwAAAAAAAAAAAAAAAACYAgAAZHJzL2Rv&#10;d25yZXYueG1sUEsFBgAAAAAEAAQA9QAAAIgDAAAAAA==&#10;" fillcolor="#bfbfbf" strokecolor="#d8d8d8" strokeweight="1pt">
              <v:fill focus="50%" type="gradient"/>
              <v:shadow on="t" color="#205867" opacity=".5" offset="1pt"/>
              <v:textbox inset="0,0,0,0">
                <w:txbxContent>
                  <w:p w:rsidR="00E07C27" w:rsidRPr="00A53DE2" w:rsidRDefault="00E07C27" w:rsidP="00E07C27">
                    <w:pPr>
                      <w:spacing w:line="300" w:lineRule="auto"/>
                      <w:jc w:val="center"/>
                      <w:rPr>
                        <w:sz w:val="21"/>
                        <w:szCs w:val="21"/>
                      </w:rPr>
                    </w:pPr>
                    <w:r w:rsidRPr="00A53DE2">
                      <w:rPr>
                        <w:rFonts w:hint="eastAsia"/>
                        <w:sz w:val="21"/>
                        <w:szCs w:val="21"/>
                      </w:rPr>
                      <w:t>专业审查组</w:t>
                    </w:r>
                  </w:p>
                </w:txbxContent>
              </v:textbox>
            </v:shape>
            <v:line id="Line 40" o:spid="_x0000_s1116" style="position:absolute;visibility:visible" from="4019,3034" to="7649,3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UPAMQAAADdAAAADwAAAGRycy9kb3ducmV2LnhtbERPTWvCQBC9C/0PyxR6M5vmYDW6BhFs&#10;exDBVFq8DdlpEpKdTbNbk/57VxB6m8f7nFU2mlZcqHe1ZQXPUQyCuLC65lLB6WM3nYNwHllja5kU&#10;/JGDbP0wWWGq7cBHuuS+FCGEXYoKKu+7VEpXVGTQRbYjDty37Q36APtS6h6HEG5amcTxTBqsOTRU&#10;2NG2oqLJf42CN3Pe6/2QEB5/vpqD23zmr4dEqafHcbME4Wn0/+K7+12H+YuXGdy+CSfI9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NQ8AxAAAAN0AAAAPAAAAAAAAAAAA&#10;AAAAAKECAABkcnMvZG93bnJldi54bWxQSwUGAAAAAAQABAD5AAAAkgMAAAAA&#10;" strokecolor="#272727" strokeweight="1.5pt"/>
            <v:shape id="Text Box 41" o:spid="_x0000_s1117" type="#_x0000_t202" style="position:absolute;left:7821;top:6810;width:1524;height:7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zmMUA&#10;AADdAAAADwAAAGRycy9kb3ducmV2LnhtbERPTU8CMRC9m/gfmiHxJl2MiC4UYkQTEg8CeuA42Q7b&#10;ZbfTta3s8u8piQm3eXmfM1v0thFH8qFyrGA0zEAQF05XXCr4+f64fwYRIrLGxjEpOFGAxfz2Zoa5&#10;dh1v6LiNpUghHHJUYGJscylDYchiGLqWOHF75y3GBH0ptccuhdtGPmTZk7RYcWow2NKboaLe/lkF&#10;/tBVv/W7/DJFvVyuP81uvB4/KnU36F+nICL18Sr+d690mv8ymcDlm3SCn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DOYxQAAAN0AAAAPAAAAAAAAAAAAAAAAAJgCAABkcnMv&#10;ZG93bnJldi54bWxQSwUGAAAAAAQABAD1AAAAigMAAAAA&#10;" fillcolor="#bfbfbf" strokecolor="#d8d8d8" strokeweight="1pt">
              <v:fill focus="50%" type="gradient"/>
              <v:shadow on="t" color="#205867" opacity=".5" offset="1pt"/>
              <v:textbox>
                <w:txbxContent>
                  <w:p w:rsidR="00E07C27" w:rsidRPr="00A53DE2" w:rsidRDefault="00E07C27" w:rsidP="00E07C27">
                    <w:pPr>
                      <w:spacing w:line="300" w:lineRule="auto"/>
                      <w:jc w:val="center"/>
                      <w:rPr>
                        <w:sz w:val="21"/>
                        <w:szCs w:val="21"/>
                      </w:rPr>
                    </w:pPr>
                    <w:r w:rsidRPr="00A53DE2">
                      <w:rPr>
                        <w:rFonts w:hint="eastAsia"/>
                        <w:sz w:val="21"/>
                        <w:szCs w:val="21"/>
                      </w:rPr>
                      <w:t>系统设备部</w:t>
                    </w:r>
                  </w:p>
                </w:txbxContent>
              </v:textbox>
            </v:shape>
            <v:line id="Line 42" o:spid="_x0000_s1118" style="position:absolute;visibility:visible" from="4026,3030" to="4028,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ydzcUAAADdAAAADwAAAGRycy9kb3ducmV2LnhtbESPQWvDMAyF74X+B6PCbq2zHrouq1tG&#10;oGzQ09KW7ShiLQ6L5RC7afLvp8NgN4n39N6n3WH0rRqoj01gA4+rDBRxFWzDtYHL+bjcgooJ2WIb&#10;mAxMFOGwn892mNtw5w8aylQrCeGYowGXUpdrHStHHuMqdMSifYfeY5K1r7Xt8S7hvtXrLNtojw1L&#10;g8OOCkfVT3nzBoqvWJyKU7e5DW+frqRmug7XyZiHxfj6AirRmP7Nf9fvVvCfnwRXvpER9P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ydzcUAAADdAAAADwAAAAAAAAAA&#10;AAAAAAChAgAAZHJzL2Rvd25yZXYueG1sUEsFBgAAAAAEAAQA+QAAAJMDAAAAAA==&#10;" strokecolor="#272727" strokeweight="1.5pt">
              <v:stroke endarrow="block"/>
            </v:line>
            <v:line id="Line 43" o:spid="_x0000_s1119" style="position:absolute;visibility:visible" from="4014,4236" to="4015,6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A4VsIAAADdAAAADwAAAGRycy9kb3ducmV2LnhtbERPTYvCMBC9L/gfwgje1tQ9uGs1ihRk&#10;BU92FT0OzdgUm0lpYm3/vVlY2Ns83uesNr2tRUetrxwrmE0TEMSF0xWXCk4/u/cvED4ga6wdk4KB&#10;PGzWo7cVpto9+UhdHkoRQ9inqMCE0KRS+sKQRT91DXHkbq61GCJsS6lbfMZwW8uPJJlLixXHBoMN&#10;ZYaKe/6wCrKrzw7ZoZk/uu+Lyakazt15UGoy7rdLEIH68C/+c+91nL/4XMDvN/EEuX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BA4VsIAAADdAAAADwAAAAAAAAAAAAAA&#10;AAChAgAAZHJzL2Rvd25yZXYueG1sUEsFBgAAAAAEAAQA+QAAAJADAAAAAA==&#10;" strokecolor="#272727" strokeweight="1.5pt">
              <v:stroke endarrow="block"/>
            </v:line>
            <v:line id="Line 44" o:spid="_x0000_s1120" style="position:absolute;visibility:visible" from="8634,6270" to="8634,6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h7MUAAADdAAAADwAAAGRycy9kb3ducmV2LnhtbESPQWvDMAyF74P9B6PBbq2zHkqb1S0j&#10;MFboqdlCdxSxFofFcojdNPn306Gwm8R7eu/T7jD5To00xDawgZdlBoq4DrblxsDX5/tiAyomZItd&#10;YDIwU4TD/vFhh7kNNz7TWKZGSQjHHA24lPpc61g78hiXoScW7ScMHpOsQ6PtgDcJ951eZdlae2xZ&#10;Ghz2VDiqf8urN1B8x+JUnPr1dfy4uJLauRqr2Zjnp+ntFVSiKf2b79dHK/jbjfDLNzKC3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h7MUAAADdAAAADwAAAAAAAAAA&#10;AAAAAAChAgAAZHJzL2Rvd25yZXYueG1sUEsFBgAAAAAEAAQA+QAAAJMDAAAAAA==&#10;" strokecolor="#272727" strokeweight="1.5pt">
              <v:stroke endarrow="block"/>
            </v:line>
            <v:shape id="Text Box 45" o:spid="_x0000_s1121" type="#_x0000_t202" style="position:absolute;left:5301;top:4902;width:2138;height:9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gAD8QA&#10;AADdAAAADwAAAGRycy9kb3ducmV2LnhtbERPTWvCQBC9F/oflhF6Ed3oQTTNRqRQak9tVfA6ZKfJ&#10;truzIbsm8d93C4K3ebzPKbajs6KnLhjPChbzDARx5bXhWsHp+DpbgwgRWaP1TAquFGBbPj4UmGs/&#10;8Bf1h1iLFMIhRwVNjG0uZagachjmviVO3LfvHMYEu1rqDocU7qxcZtlKOjScGhps6aWh6vdwcQqG&#10;n/azNh9H21/eT+ZqV2/n6ZSVepqMu2cQkcZ4F9/ce53mb9YL+P8mnS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YAA/EAAAA3QAAAA8AAAAAAAAAAAAAAAAAmAIAAGRycy9k&#10;b3ducmV2LnhtbFBLBQYAAAAABAAEAPUAAACJAwAAAAA=&#10;" fillcolor="#bfbfbf" strokecolor="#d8d8d8" strokeweight="1pt">
              <v:fill focus="50%" type="gradient"/>
              <v:shadow on="t" color="#205867" opacity=".5" offset="1pt"/>
              <v:textbox inset="0,0,0,0">
                <w:txbxContent>
                  <w:p w:rsidR="00E07C27" w:rsidRPr="00A53DE2" w:rsidRDefault="00E07C27" w:rsidP="00193B3B">
                    <w:pPr>
                      <w:snapToGrid w:val="0"/>
                      <w:spacing w:beforeLines="20"/>
                      <w:jc w:val="center"/>
                      <w:rPr>
                        <w:sz w:val="21"/>
                        <w:szCs w:val="21"/>
                      </w:rPr>
                    </w:pPr>
                    <w:r w:rsidRPr="00A53DE2">
                      <w:rPr>
                        <w:rFonts w:hint="eastAsia"/>
                        <w:sz w:val="21"/>
                        <w:szCs w:val="21"/>
                      </w:rPr>
                      <w:t>计划合同及信息</w:t>
                    </w:r>
                  </w:p>
                  <w:p w:rsidR="00E07C27" w:rsidRPr="00A53DE2" w:rsidRDefault="00E07C27" w:rsidP="00193B3B">
                    <w:pPr>
                      <w:snapToGrid w:val="0"/>
                      <w:spacing w:beforeLines="20"/>
                      <w:jc w:val="center"/>
                      <w:rPr>
                        <w:sz w:val="21"/>
                        <w:szCs w:val="21"/>
                      </w:rPr>
                    </w:pPr>
                    <w:r w:rsidRPr="00A53DE2">
                      <w:rPr>
                        <w:rFonts w:hint="eastAsia"/>
                        <w:sz w:val="21"/>
                        <w:szCs w:val="21"/>
                      </w:rPr>
                      <w:t>管理部</w:t>
                    </w:r>
                  </w:p>
                </w:txbxContent>
              </v:textbox>
            </v:shape>
            <v:shape id="Text Box 46" o:spid="_x0000_s1122" type="#_x0000_t202" style="position:absolute;left:7821;top:4980;width:2090;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qeeMQA&#10;AADdAAAADwAAAGRycy9kb3ducmV2LnhtbERPTWvCQBC9F/oflhG8iG7qQTTNRqRQ1FNbFbwO2Wmy&#10;7e5syK5J/PfdQqG3ebzPKbajs6KnLhjPCp4WGQjiymvDtYLL+XW+BhEiskbrmRTcKcC2fHwoMNd+&#10;4A/qT7EWKYRDjgqaGNtcylA15DAsfEucuE/fOYwJdrXUHQ4p3Fm5zLKVdGg4NTTY0ktD1ffp5hQM&#10;X+17bd7Otr8dL+ZuV/vrbMZKTSfj7hlEpDH+i//cB53mb9ZL+P0mnS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KnnjEAAAA3QAAAA8AAAAAAAAAAAAAAAAAmAIAAGRycy9k&#10;b3ducmV2LnhtbFBLBQYAAAAABAAEAPUAAACJAwAAAAA=&#10;" fillcolor="#bfbfbf" strokecolor="#d8d8d8" strokeweight="1pt">
              <v:fill focus="50%" type="gradient"/>
              <v:shadow on="t" color="#205867" opacity=".5" offset="1pt"/>
              <v:textbox inset="0,0,0,0">
                <w:txbxContent>
                  <w:p w:rsidR="00E07C27" w:rsidRPr="00A53DE2" w:rsidRDefault="00E07C27" w:rsidP="00E07C27">
                    <w:pPr>
                      <w:spacing w:line="300" w:lineRule="auto"/>
                      <w:jc w:val="center"/>
                      <w:rPr>
                        <w:sz w:val="21"/>
                        <w:szCs w:val="21"/>
                      </w:rPr>
                    </w:pPr>
                    <w:r w:rsidRPr="00A53DE2">
                      <w:rPr>
                        <w:rFonts w:hint="eastAsia"/>
                        <w:sz w:val="21"/>
                        <w:szCs w:val="21"/>
                      </w:rPr>
                      <w:t>综合部</w:t>
                    </w:r>
                  </w:p>
                </w:txbxContent>
              </v:textbox>
            </v:shape>
            <v:line id="Line 47" o:spid="_x0000_s1123" style="position:absolute;flip:x;visibility:visible" from="7874,2280" to="8594,2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JPvcYAAADdAAAADwAAAGRycy9kb3ducmV2LnhtbESPT2vCQBDF7wW/wzJCL0E3baBodBWt&#10;FQrFg38OHofsmASzsyE7avrtu4VCbzO893vzZr7sXaPu1IXas4GXcQqKuPC25tLA6bgdTUAFQbbY&#10;eCYD3xRguRg8zTG3/sF7uh+kVDGEQ44GKpE21zoUFTkMY98SR+3iO4cS167UtsNHDHeNfk3TN+2w&#10;5nihwpbeKyquh5uLNbY73mRZsnY6Sab0cZavVIsxz8N+NQMl1Mu/+Y/+tJGbTjL4/SaOo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yT73GAAAA3QAAAA8AAAAAAAAA&#10;AAAAAAAAoQIAAGRycy9kb3ducmV2LnhtbFBLBQYAAAAABAAEAPkAAACUAwAAAAA=&#10;">
              <v:stroke endarrow="block"/>
            </v:line>
            <v:line id="Line 48" o:spid="_x0000_s1124" style="position:absolute;visibility:visible" from="6201,4044" to="6202,4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UMUAAADcAAAADwAAAGRycy9kb3ducmV2LnhtbESPQWsCMRSE70L/Q3iF3jS7CrWuRild&#10;hB60oJaeXzfPzdLNy7JJ1/jvG6HgcZiZb5jVJtpWDNT7xrGCfJKBIK6cbrhW8Hnajl9A+ICssXVM&#10;Cq7kYbN+GK2w0O7CBxqOoRYJwr5ABSaErpDSV4Ys+onriJN3dr3FkGRfS93jJcFtK6dZ9iwtNpwW&#10;DHb0Zqj6Of5aBXNTHuRclrvTRzk0+SLu49f3Qqmnx/i6BBEohnv4v/2uFcym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HUMUAAADcAAAADwAAAAAAAAAA&#10;AAAAAAChAgAAZHJzL2Rvd25yZXYueG1sUEsFBgAAAAAEAAQA+QAAAJMDAAAAAA==&#10;">
              <v:stroke endarrow="block"/>
            </v:line>
            <v:line id="Line 49" o:spid="_x0000_s1125" style="position:absolute;visibility:visible" from="6352,6278" to="6352,6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7ZJ8UAAADcAAAADwAAAGRycy9kb3ducmV2LnhtbESPQWsCMRSE70L/Q3iF3jTrCrWuRild&#10;hB60oJaeXzfPzdLNy7JJ1/jvG6HgcZiZb5jVJtpWDNT7xrGC6SQDQVw53XCt4PO0Hb+A8AFZY+uY&#10;FFzJw2b9MFphod2FDzQcQy0ShH2BCkwIXSGlrwxZ9BPXESfv7HqLIcm+lrrHS4LbVuZZ9iwtNpwW&#10;DHb0Zqj6Of5aBXNTHuRclrvTRzk000Xcx6/vhVJPj/F1CSJQDPfwf/tdK5jl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7ZJ8UAAADcAAAADwAAAAAAAAAA&#10;AAAAAAChAgAAZHJzL2Rvd25yZXYueG1sUEsFBgAAAAAEAAQA+QAAAJMDAAAAAA==&#10;">
              <v:stroke endarrow="block"/>
            </v:line>
            <v:shape id="Text Box 50" o:spid="_x0000_s1126" type="#_x0000_t202" style="position:absolute;left:6015;top:3447;width:2579;height:7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E2hcUA&#10;AADcAAAADwAAAGRycy9kb3ducmV2LnhtbESPQWvCQBSE74X+h+UJXkQ3VRBJsxEpFPXUVgWvj+xr&#10;su3u25Bdk/jvu4VCj8PMfMMU29FZ0VMXjGcFT4sMBHHlteFaweX8Ot+ACBFZo/VMCu4UYFs+PhSY&#10;az/wB/WnWIsE4ZCjgibGNpcyVA05DAvfEifv03cOY5JdLXWHQ4I7K5dZtpYODaeFBlt6aaj6Pt2c&#10;guGrfa/N29n2t+PF3O16f53NWKnpZNw9g4g0xv/wX/ugFayWK/g9k4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TaFxQAAANwAAAAPAAAAAAAAAAAAAAAAAJgCAABkcnMv&#10;ZG93bnJldi54bWxQSwUGAAAAAAQABAD1AAAAigMAAAAA&#10;" fillcolor="#bfbfbf" strokecolor="#d8d8d8" strokeweight="1pt">
              <v:fill focus="50%" type="gradient"/>
              <v:shadow on="t" color="#205867" opacity=".5" offset="1pt"/>
              <v:textbox inset="0,0,0,0">
                <w:txbxContent>
                  <w:p w:rsidR="00E07C27" w:rsidRPr="00A53DE2" w:rsidRDefault="00E07C27" w:rsidP="00E07C27">
                    <w:pPr>
                      <w:spacing w:line="300" w:lineRule="auto"/>
                      <w:jc w:val="center"/>
                      <w:rPr>
                        <w:sz w:val="21"/>
                        <w:szCs w:val="21"/>
                      </w:rPr>
                    </w:pPr>
                    <w:r w:rsidRPr="00A53DE2">
                      <w:rPr>
                        <w:rFonts w:hint="eastAsia"/>
                        <w:sz w:val="21"/>
                        <w:szCs w:val="21"/>
                      </w:rPr>
                      <w:t>管理组</w:t>
                    </w:r>
                  </w:p>
                </w:txbxContent>
              </v:textbox>
            </v:shape>
            <v:line id="Line 51" o:spid="_x0000_s1127" style="position:absolute;visibility:visible" from="7647,3034" to="7649,3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7MssMAAADcAAAADwAAAGRycy9kb3ducmV2LnhtbESPQWvCQBSE7wX/w/IEb3VTFSmpq5RA&#10;qeDJqLTHR/aZDWbfhuwak3/vCoLHYWa+YVab3taio9ZXjhV8TBMQxIXTFZcKjoef908QPiBrrB2T&#10;goE8bNajtxWm2t14T10eShEh7FNUYEJoUil9Yciin7qGOHpn11oMUbal1C3eItzWcpYkS2mx4rhg&#10;sKHMUHHJr1ZB9u+zXbZrltfu98/kVA2n7jQoNRn3318gAvXhFX62t1rBfLaAx5l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uzLLDAAAA3AAAAA8AAAAAAAAAAAAA&#10;AAAAoQIAAGRycy9kb3ducmV2LnhtbFBLBQYAAAAABAAEAPkAAACRAwAAAAA=&#10;" strokecolor="#272727" strokeweight="1.5pt">
              <v:stroke endarrow="block"/>
            </v:line>
            <v:line id="Line 52" o:spid="_x0000_s1128" style="position:absolute;visibility:visible" from="6105,2654" to="6106,3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dBU8UAAADcAAAADwAAAGRycy9kb3ducmV2LnhtbESPT2sCMRTE7wW/Q3iF3mpWS6uuRpEu&#10;ggdb8A+en5vnZunmZdmka/rtTaHQ4zAzv2EWq2gb0VPna8cKRsMMBHHpdM2VgtNx8zwF4QOyxsYx&#10;KfghD6vl4GGBuXY33lN/CJVIEPY5KjAhtLmUvjRk0Q9dS5y8q+sshiS7SuoObwluGznOsjdpsea0&#10;YLCld0Pl1+HbKpiYYi8nstgdP4u+Hs3iRzxfZko9Pcb1HESgGP7Df+2tVvAyfo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dBU8UAAADcAAAADwAAAAAAAAAA&#10;AAAAAAChAgAAZHJzL2Rvd25yZXYueG1sUEsFBgAAAAAEAAQA+QAAAJMDAAAAAA==&#10;">
              <v:stroke endarrow="block"/>
            </v:line>
          </v:group>
        </w:pict>
      </w: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A53DE2" w:rsidRPr="00E2341A" w:rsidRDefault="00A53DE2" w:rsidP="00A53DE2">
      <w:pPr>
        <w:ind w:firstLineChars="200" w:firstLine="480"/>
        <w:textAlignment w:val="center"/>
        <w:rPr>
          <w:rFonts w:eastAsiaTheme="minorEastAsia"/>
          <w:color w:val="000000" w:themeColor="text1"/>
        </w:rPr>
      </w:pPr>
    </w:p>
    <w:p w:rsidR="00A53DE2" w:rsidRPr="00E2341A" w:rsidRDefault="00A53DE2"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组织机构图</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7.5.1.2</w:t>
      </w:r>
      <w:bookmarkStart w:id="295" w:name="_Toc366852674"/>
      <w:bookmarkStart w:id="296" w:name="_Toc366856109"/>
      <w:r w:rsidRPr="00E2341A">
        <w:rPr>
          <w:rFonts w:eastAsiaTheme="minorEastAsia"/>
          <w:b/>
          <w:color w:val="000000" w:themeColor="text1"/>
        </w:rPr>
        <w:t>准备阶段工作</w:t>
      </w:r>
      <w:bookmarkEnd w:id="295"/>
      <w:bookmarkEnd w:id="296"/>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若我公司有幸承担该工作，为保证施工图审查合同进行顺利，根据合同规定和本工程实际情况，立即完成如下准备工作：</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7.5.1.2.1</w:t>
      </w:r>
      <w:r w:rsidRPr="00E2341A">
        <w:rPr>
          <w:rFonts w:eastAsiaTheme="minorEastAsia"/>
          <w:color w:val="000000" w:themeColor="text1"/>
        </w:rPr>
        <w:t>组建本项目施工图审查组织机构</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）建立明确的组织机构；</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）建立健全的各项规章制度；</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）制定施工图审查实施细则；</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）按合同规定，配备施工图审查设施；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）与甲方建立通畅的工作联系渠道。</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7.5.1.2.2</w:t>
      </w:r>
      <w:r w:rsidRPr="00E2341A">
        <w:rPr>
          <w:rFonts w:eastAsiaTheme="minorEastAsia"/>
          <w:color w:val="000000" w:themeColor="text1"/>
        </w:rPr>
        <w:t>施工图审查人员准备</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）施工图审查人员进场；</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）各类人员符合规定的比例和数量；</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lastRenderedPageBreak/>
        <w:t>（</w:t>
      </w:r>
      <w:r w:rsidRPr="00E2341A">
        <w:rPr>
          <w:rFonts w:eastAsiaTheme="minorEastAsia"/>
          <w:color w:val="000000" w:themeColor="text1"/>
          <w:szCs w:val="24"/>
        </w:rPr>
        <w:t>3</w:t>
      </w:r>
      <w:r w:rsidRPr="00E2341A">
        <w:rPr>
          <w:rFonts w:eastAsiaTheme="minorEastAsia"/>
          <w:color w:val="000000" w:themeColor="text1"/>
          <w:szCs w:val="24"/>
        </w:rPr>
        <w:t>）熟悉合同文件及相应的技术规范；</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）组织系统的有针对性的施工图审查培训；</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）熟悉各单位进场勘察、设计人员。</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7.5.1.2.3</w:t>
      </w:r>
      <w:r w:rsidRPr="00E2341A">
        <w:rPr>
          <w:rFonts w:eastAsiaTheme="minorEastAsia"/>
          <w:color w:val="000000" w:themeColor="text1"/>
        </w:rPr>
        <w:t>技术性准备工作</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）进行现场调查，对沿线地形、地物、水文地质情况全面掌握；</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）完成技术交底、资料交接，熟悉勘察、设计文件、掌握设计意图；</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）会同甲方完成对已有设计资料、设计文件的初步审查，对发现的重大错误或方案性问题书面报甲方。</w:t>
      </w:r>
    </w:p>
    <w:p w:rsidR="00E07C27" w:rsidRPr="00E2341A" w:rsidRDefault="00E07C27" w:rsidP="00A53DE2">
      <w:pPr>
        <w:textAlignment w:val="center"/>
        <w:rPr>
          <w:rFonts w:eastAsiaTheme="minorEastAsia"/>
          <w:b/>
          <w:color w:val="000000" w:themeColor="text1"/>
        </w:rPr>
      </w:pPr>
      <w:r w:rsidRPr="00E2341A">
        <w:rPr>
          <w:rFonts w:eastAsiaTheme="minorEastAsia"/>
          <w:b/>
          <w:color w:val="000000" w:themeColor="text1"/>
        </w:rPr>
        <w:t>7.5.1</w:t>
      </w:r>
      <w:r w:rsidRPr="00E2341A">
        <w:rPr>
          <w:rFonts w:eastAsiaTheme="minorEastAsia"/>
          <w:b/>
          <w:color w:val="000000" w:themeColor="text1"/>
          <w:szCs w:val="24"/>
        </w:rPr>
        <w:t>.</w:t>
      </w:r>
      <w:r w:rsidRPr="00E2341A">
        <w:rPr>
          <w:rFonts w:eastAsiaTheme="minorEastAsia"/>
          <w:b/>
          <w:color w:val="000000" w:themeColor="text1"/>
        </w:rPr>
        <w:t>3</w:t>
      </w:r>
      <w:bookmarkStart w:id="297" w:name="_Toc366852675"/>
      <w:bookmarkStart w:id="298" w:name="_Toc366856110"/>
      <w:r w:rsidRPr="00E2341A">
        <w:rPr>
          <w:rFonts w:eastAsiaTheme="minorEastAsia"/>
          <w:b/>
          <w:color w:val="000000" w:themeColor="text1"/>
        </w:rPr>
        <w:t>制定各部门及各岗位的职责</w:t>
      </w:r>
      <w:bookmarkEnd w:id="297"/>
      <w:bookmarkEnd w:id="298"/>
    </w:p>
    <w:p w:rsidR="00E07C27" w:rsidRPr="00E2341A" w:rsidRDefault="00E07C27" w:rsidP="00A53DE2">
      <w:pPr>
        <w:textAlignment w:val="center"/>
        <w:rPr>
          <w:rFonts w:eastAsiaTheme="minorEastAsia"/>
          <w:color w:val="000000" w:themeColor="text1"/>
        </w:rPr>
      </w:pPr>
      <w:r w:rsidRPr="00E2341A">
        <w:rPr>
          <w:rFonts w:eastAsiaTheme="minorEastAsia"/>
          <w:color w:val="000000" w:themeColor="text1"/>
        </w:rPr>
        <w:t>7.5.1.3.1</w:t>
      </w:r>
      <w:r w:rsidRPr="00E2341A">
        <w:rPr>
          <w:rFonts w:eastAsiaTheme="minorEastAsia"/>
          <w:color w:val="000000" w:themeColor="text1"/>
        </w:rPr>
        <w:t>部门职责</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）项目部职责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）接受公司相关职能部门的指导、监督和检查，按合同的要求全面完成甲方交办的施工图审查工作。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）在领导小组的领导的指导下，负责项目生产组织和技术管理，做好专业之间的协调配合和人员调配，解决项目间及组织过程中存在的问题；负责项目合同履行，对项目负全责。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）负责制订项目质量目标、项目总策划，组织制定项目控制计划并组织实施。</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）对项目关键点质量评审和验证的控制负责。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）对项目主要文件和资料的控制及质量记录控制负责。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）负责项目管理的改进和经验总结。</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）专家组职责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为使设计审图结果更加科学、合理，并能充分吸取其它城市地铁的经验，设置专家组，由国内城市轨道交通行业知名专家和我公司各专业技术骨干组成，为本项目提供技术支持，充分发挥我公司在轨道交通领域的各种优势。</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专家组人员配置：</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专家组成员共</w:t>
      </w:r>
      <w:r w:rsidRPr="00E2341A">
        <w:rPr>
          <w:rFonts w:eastAsiaTheme="minorEastAsia"/>
          <w:color w:val="000000" w:themeColor="text1"/>
        </w:rPr>
        <w:t>15</w:t>
      </w:r>
      <w:r w:rsidRPr="00E2341A">
        <w:rPr>
          <w:rFonts w:eastAsiaTheme="minorEastAsia"/>
          <w:color w:val="000000" w:themeColor="text1"/>
        </w:rPr>
        <w:t>人，均是地铁界知名专家及我单位长期从事地铁设计审图工作、具有丰富的地铁设计或咨询经验的单位或行业学术带头人，其中有勘察设计大师黄桂兴、史玉新、许再良、王俊峰、蒋先国等人，其他专家为集团公司副总工、各业务处总工，</w:t>
      </w:r>
      <w:r w:rsidRPr="00E2341A">
        <w:rPr>
          <w:rFonts w:eastAsiaTheme="minorEastAsia"/>
          <w:color w:val="000000" w:themeColor="text1"/>
        </w:rPr>
        <w:lastRenderedPageBreak/>
        <w:t>均具有高级工程师以上的职称，</w:t>
      </w:r>
      <w:r w:rsidRPr="00E2341A">
        <w:rPr>
          <w:rFonts w:eastAsiaTheme="minorEastAsia"/>
          <w:color w:val="000000" w:themeColor="text1"/>
        </w:rPr>
        <w:t>15</w:t>
      </w:r>
      <w:r w:rsidRPr="00E2341A">
        <w:rPr>
          <w:rFonts w:eastAsiaTheme="minorEastAsia"/>
          <w:color w:val="000000" w:themeColor="text1"/>
        </w:rPr>
        <w:t>年以上轨道交通行业设计、咨询工作经历。专家组将为高质量地完成港区至许昌市域（郊）铁路工程许昌段施工图审查项目管理工作提供强大的技术支持。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）管理组职责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）计划合同及信息管理部职责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计划合同及信息管理部负责项目部生产组织协调和生产计划管理。根据合同要求和工程建设需求，编制项目年度、季度计划，组织细化进度目标报公司审定后执行；负责项目进度管理和控制；以及项目审查工作信息管理和配合甲方工程变更管理，设计巡检、会议组织召集等工作。</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负责项目部合同管理。协助公司与甲方进行施工图审查合同的起草、谈判及催收款工作；负责合同条款的检查落实，协调合同执行过程中出现的问题；负责合同外工作量的统计，组织签订补充合同及补充合同的管理。</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负责项目部三个体系建立、实施和维护。</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）综合部职责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负责协助项目部三个体系的建立、实施和维护；负责项目部日常办公、信息、财务、设备和安全管理。</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）专业审查组职责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负责项目部承担项目的技术质量管理，落实甲方对项目的技术要求，统一有关技术标准和接口，组织开展重大技术方案论证，研究解决施工图审查中的综合性技术问题；负责质量控制及质量保证体系管理；组织开展项目技术总结；配合计划合同部确认合同工作内容和工作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专业审查组下设</w:t>
      </w:r>
      <w:r w:rsidRPr="00E2341A">
        <w:rPr>
          <w:rFonts w:eastAsiaTheme="minorEastAsia"/>
          <w:color w:val="000000" w:themeColor="text1"/>
        </w:rPr>
        <w:t>“</w:t>
      </w:r>
      <w:r w:rsidRPr="00E2341A">
        <w:rPr>
          <w:rFonts w:eastAsiaTheme="minorEastAsia"/>
          <w:color w:val="000000" w:themeColor="text1"/>
        </w:rPr>
        <w:t>综合技术部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土建部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车站、车辆段机电设备部</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w:t>
      </w:r>
      <w:r w:rsidRPr="00E2341A">
        <w:rPr>
          <w:rFonts w:eastAsiaTheme="minorEastAsia"/>
          <w:color w:val="000000" w:themeColor="text1"/>
        </w:rPr>
        <w:t>系统设备部</w:t>
      </w:r>
      <w:r w:rsidRPr="00E2341A">
        <w:rPr>
          <w:rFonts w:eastAsiaTheme="minorEastAsia"/>
          <w:color w:val="000000" w:themeColor="text1"/>
        </w:rPr>
        <w:t>”</w:t>
      </w:r>
      <w:r w:rsidRPr="00E2341A">
        <w:rPr>
          <w:rFonts w:eastAsiaTheme="minorEastAsia"/>
          <w:color w:val="000000" w:themeColor="text1"/>
        </w:rPr>
        <w:t>。</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综合技术部：主要负责线路、站场、路基、限界、轨道等专业施工图审查工作，并负责向接口专业提供配合。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土建部：主要负责建筑、建筑装修和导向系统、结构、隧道、防水、人防、桥涵等专业施工图审查工作，并负责向接口专业提供配合。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车站、车辆段机电设备部：主要负责动力与照明、通风空调、站台门、给排水与消</w:t>
      </w:r>
      <w:r w:rsidRPr="00E2341A">
        <w:rPr>
          <w:rFonts w:eastAsiaTheme="minorEastAsia"/>
          <w:color w:val="000000" w:themeColor="text1"/>
        </w:rPr>
        <w:lastRenderedPageBreak/>
        <w:t>防、自动扶梯、电梯、气体灭火及车辆段工艺、车辆等专业施工图审查工作，并负责向接口专业提供配合。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系统设备部：主要负责供电、接触网、控制中心、通信、信号、</w:t>
      </w:r>
      <w:r w:rsidRPr="00E2341A">
        <w:rPr>
          <w:rFonts w:eastAsiaTheme="minorEastAsia"/>
          <w:color w:val="000000" w:themeColor="text1"/>
        </w:rPr>
        <w:t>AFC</w:t>
      </w:r>
      <w:r w:rsidRPr="00E2341A">
        <w:rPr>
          <w:rFonts w:eastAsiaTheme="minorEastAsia"/>
          <w:color w:val="000000" w:themeColor="text1"/>
        </w:rPr>
        <w:t>、</w:t>
      </w:r>
      <w:r w:rsidRPr="00E2341A">
        <w:rPr>
          <w:rFonts w:eastAsiaTheme="minorEastAsia"/>
          <w:color w:val="000000" w:themeColor="text1"/>
        </w:rPr>
        <w:t>BAS</w:t>
      </w:r>
      <w:r w:rsidRPr="00E2341A">
        <w:rPr>
          <w:rFonts w:eastAsiaTheme="minorEastAsia"/>
          <w:color w:val="000000" w:themeColor="text1"/>
        </w:rPr>
        <w:t>与</w:t>
      </w:r>
      <w:r w:rsidRPr="00E2341A">
        <w:rPr>
          <w:rFonts w:eastAsiaTheme="minorEastAsia"/>
          <w:color w:val="000000" w:themeColor="text1"/>
        </w:rPr>
        <w:t>FAS</w:t>
      </w:r>
      <w:r w:rsidRPr="00E2341A">
        <w:rPr>
          <w:rFonts w:eastAsiaTheme="minorEastAsia"/>
          <w:color w:val="000000" w:themeColor="text1"/>
        </w:rPr>
        <w:t>系统等专业施工图审查工作，并负责向接口专业提供配合。</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7.5.1.3.2</w:t>
      </w:r>
      <w:r w:rsidRPr="00E2341A">
        <w:rPr>
          <w:rFonts w:eastAsiaTheme="minorEastAsia"/>
          <w:color w:val="000000" w:themeColor="text1"/>
        </w:rPr>
        <w:t>各岗位职责</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）项目经理职责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）主持项目部的日常工作。确保项目目标的确定、目标的分解以及计划制定、实施的全过程有利于总目标的实现。</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）充分利用、合理调配项目部配置的资源，使其效能得到最大发挥。</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）直接向甲方负责，与甲方定期联系、协调和报告，保证项目进程总体管理的有效性，保证各项工作满足质量标准。</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）在其授权范围内，根据要求与其它项目单位和政府部门保持联系，保证向甲方及时通报任何重要的问题。与公司领导小组就项目进展及时进行沟通，取得上级和相关单位对项目各方面的支持。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组织制定项目部的规章制度、工作计划，审批并签发施工图审查负责人主持编写的各种管理办法、施工图审查工作定期报告、施工图审查工作阶段报告、专题报告和施工图审查工作报告以及施工图审查成果报告。</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）确定项目人员的分工和岗位职责，建立项目部绩效考核标准，监督检查施工图审查人员的工作。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）组织项目计划的实施，跟踪项目进展，及时对项目进行控制。</w:t>
      </w:r>
    </w:p>
    <w:p w:rsidR="00E07C27" w:rsidRPr="00E2341A" w:rsidRDefault="00E07C27" w:rsidP="00A53DE2">
      <w:pPr>
        <w:ind w:firstLineChars="200" w:firstLine="480"/>
        <w:outlineLvl w:val="5"/>
        <w:rPr>
          <w:rFonts w:eastAsiaTheme="minorEastAsia"/>
          <w:b/>
          <w:color w:val="000000" w:themeColor="text1"/>
          <w:szCs w:val="24"/>
        </w:rPr>
      </w:pPr>
      <w:r w:rsidRPr="00E2341A">
        <w:rPr>
          <w:rFonts w:eastAsiaTheme="minorEastAsia"/>
          <w:color w:val="000000" w:themeColor="text1"/>
          <w:szCs w:val="24"/>
        </w:rPr>
        <w:t>8</w:t>
      </w:r>
      <w:r w:rsidRPr="00E2341A">
        <w:rPr>
          <w:rFonts w:eastAsiaTheme="minorEastAsia"/>
          <w:color w:val="000000" w:themeColor="text1"/>
          <w:szCs w:val="24"/>
        </w:rPr>
        <w:t>）协调和处理与项目相关者的各种关系，确保项目工作顺利进行。</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9</w:t>
      </w:r>
      <w:r w:rsidRPr="00E2341A">
        <w:rPr>
          <w:rFonts w:eastAsiaTheme="minorEastAsia"/>
          <w:color w:val="000000" w:themeColor="text1"/>
          <w:szCs w:val="24"/>
        </w:rPr>
        <w:t>）主持施工图审查机构重大工作会议，并签发相应文件和指令。</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10</w:t>
      </w:r>
      <w:r w:rsidRPr="00E2341A">
        <w:rPr>
          <w:rFonts w:eastAsiaTheme="minorEastAsia"/>
          <w:color w:val="000000" w:themeColor="text1"/>
          <w:szCs w:val="24"/>
        </w:rPr>
        <w:t>）履行合同义务，监督合同执行，处理合同变更。</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11</w:t>
      </w:r>
      <w:r w:rsidRPr="00E2341A">
        <w:rPr>
          <w:rFonts w:eastAsiaTheme="minorEastAsia"/>
          <w:color w:val="000000" w:themeColor="text1"/>
          <w:szCs w:val="24"/>
        </w:rPr>
        <w:t>）完成上级领导交办的其它工作。</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）施工图审查负责人职责</w:t>
      </w:r>
    </w:p>
    <w:p w:rsidR="00E07C27" w:rsidRPr="00E2341A" w:rsidRDefault="00E07C27" w:rsidP="00A53DE2">
      <w:pPr>
        <w:ind w:firstLineChars="200" w:firstLine="480"/>
        <w:textAlignment w:val="center"/>
        <w:rPr>
          <w:rFonts w:eastAsiaTheme="minorEastAsia"/>
          <w:color w:val="000000" w:themeColor="text1"/>
          <w:szCs w:val="24"/>
        </w:rPr>
      </w:pPr>
      <w:r w:rsidRPr="00E2341A">
        <w:rPr>
          <w:rFonts w:eastAsiaTheme="minorEastAsia"/>
          <w:color w:val="000000" w:themeColor="text1"/>
          <w:szCs w:val="24"/>
        </w:rPr>
        <w:t>按照招标文件要求，我公司拟组建的项目技术管理团队由设计审图施工图审查负责人负责，施工图审查负责人孔杰华同志</w:t>
      </w:r>
      <w:r w:rsidRPr="00E2341A">
        <w:rPr>
          <w:rFonts w:eastAsiaTheme="minorEastAsia"/>
          <w:color w:val="000000" w:themeColor="text1"/>
        </w:rPr>
        <w:t>，现年</w:t>
      </w:r>
      <w:r w:rsidRPr="00E2341A">
        <w:rPr>
          <w:rFonts w:eastAsiaTheme="minorEastAsia"/>
          <w:color w:val="000000" w:themeColor="text1"/>
        </w:rPr>
        <w:t>47</w:t>
      </w:r>
      <w:r w:rsidRPr="00E2341A">
        <w:rPr>
          <w:rFonts w:eastAsiaTheme="minorEastAsia"/>
          <w:color w:val="000000" w:themeColor="text1"/>
        </w:rPr>
        <w:t>岁，高级工程师，一级注册结构师，</w:t>
      </w:r>
      <w:r w:rsidRPr="00E2341A">
        <w:rPr>
          <w:rFonts w:eastAsiaTheme="minorEastAsia"/>
          <w:color w:val="000000" w:themeColor="text1"/>
        </w:rPr>
        <w:t>1994</w:t>
      </w:r>
      <w:r w:rsidRPr="00E2341A">
        <w:rPr>
          <w:rFonts w:eastAsiaTheme="minorEastAsia"/>
          <w:color w:val="000000" w:themeColor="text1"/>
        </w:rPr>
        <w:t>年毕业于上海铁道学院工民建专业，从事城市轨道交通工程设计工作</w:t>
      </w:r>
      <w:r w:rsidRPr="00E2341A">
        <w:rPr>
          <w:rFonts w:eastAsiaTheme="minorEastAsia"/>
          <w:color w:val="000000" w:themeColor="text1"/>
        </w:rPr>
        <w:t>23</w:t>
      </w:r>
      <w:r w:rsidRPr="00E2341A">
        <w:rPr>
          <w:rFonts w:eastAsiaTheme="minorEastAsia"/>
          <w:color w:val="000000" w:themeColor="text1"/>
        </w:rPr>
        <w:t>年，</w:t>
      </w:r>
      <w:r w:rsidRPr="00E2341A">
        <w:rPr>
          <w:rFonts w:eastAsiaTheme="minorEastAsia"/>
          <w:color w:val="000000" w:themeColor="text1"/>
        </w:rPr>
        <w:t>20</w:t>
      </w:r>
      <w:r w:rsidRPr="00E2341A">
        <w:rPr>
          <w:rFonts w:eastAsiaTheme="minorEastAsia"/>
          <w:color w:val="000000" w:themeColor="text1"/>
        </w:rPr>
        <w:t>多</w:t>
      </w:r>
      <w:r w:rsidRPr="00E2341A">
        <w:rPr>
          <w:rFonts w:eastAsiaTheme="minorEastAsia"/>
          <w:color w:val="000000" w:themeColor="text1"/>
        </w:rPr>
        <w:lastRenderedPageBreak/>
        <w:t>年来做为施工图审查负责人主持完成了多个城轨项目设计工作。</w:t>
      </w:r>
      <w:r w:rsidRPr="00E2341A">
        <w:rPr>
          <w:rFonts w:eastAsiaTheme="minorEastAsia"/>
          <w:color w:val="000000" w:themeColor="text1"/>
          <w:szCs w:val="24"/>
        </w:rPr>
        <w:t>多年来主持完成</w:t>
      </w:r>
      <w:r w:rsidRPr="00E2341A">
        <w:rPr>
          <w:rFonts w:eastAsiaTheme="minorEastAsia"/>
          <w:color w:val="000000" w:themeColor="text1"/>
        </w:rPr>
        <w:t>天津地铁</w:t>
      </w:r>
      <w:r w:rsidRPr="00E2341A">
        <w:rPr>
          <w:rFonts w:eastAsiaTheme="minorEastAsia"/>
          <w:color w:val="000000" w:themeColor="text1"/>
        </w:rPr>
        <w:t>1</w:t>
      </w:r>
      <w:r w:rsidRPr="00E2341A">
        <w:rPr>
          <w:rFonts w:eastAsiaTheme="minorEastAsia"/>
          <w:color w:val="000000" w:themeColor="text1"/>
        </w:rPr>
        <w:t>号线改扩建工程</w:t>
      </w:r>
      <w:r w:rsidRPr="00E2341A">
        <w:rPr>
          <w:rFonts w:eastAsiaTheme="minorEastAsia"/>
          <w:color w:val="000000" w:themeColor="text1"/>
          <w:szCs w:val="24"/>
        </w:rPr>
        <w:t>、</w:t>
      </w:r>
      <w:r w:rsidRPr="00E2341A">
        <w:rPr>
          <w:rFonts w:eastAsiaTheme="minorEastAsia"/>
          <w:color w:val="000000" w:themeColor="text1"/>
        </w:rPr>
        <w:t>天津站交通枢纽改造工程</w:t>
      </w:r>
      <w:r w:rsidRPr="00E2341A">
        <w:rPr>
          <w:rFonts w:eastAsiaTheme="minorEastAsia"/>
          <w:color w:val="000000" w:themeColor="text1"/>
          <w:szCs w:val="24"/>
        </w:rPr>
        <w:t>、</w:t>
      </w:r>
      <w:r w:rsidRPr="00E2341A">
        <w:rPr>
          <w:rFonts w:eastAsiaTheme="minorEastAsia"/>
          <w:color w:val="000000" w:themeColor="text1"/>
        </w:rPr>
        <w:t>武汉地铁</w:t>
      </w:r>
      <w:r w:rsidRPr="00E2341A">
        <w:rPr>
          <w:rFonts w:eastAsiaTheme="minorEastAsia"/>
          <w:color w:val="000000" w:themeColor="text1"/>
        </w:rPr>
        <w:t>2</w:t>
      </w:r>
      <w:r w:rsidRPr="00E2341A">
        <w:rPr>
          <w:rFonts w:eastAsiaTheme="minorEastAsia"/>
          <w:color w:val="000000" w:themeColor="text1"/>
        </w:rPr>
        <w:t>号线设计监理</w:t>
      </w:r>
      <w:r w:rsidRPr="00E2341A">
        <w:rPr>
          <w:rFonts w:eastAsiaTheme="minorEastAsia"/>
          <w:color w:val="000000" w:themeColor="text1"/>
          <w:szCs w:val="24"/>
        </w:rPr>
        <w:t>、</w:t>
      </w:r>
      <w:r w:rsidRPr="00E2341A">
        <w:rPr>
          <w:rFonts w:eastAsiaTheme="minorEastAsia"/>
          <w:color w:val="000000" w:themeColor="text1"/>
        </w:rPr>
        <w:t>长沙地铁</w:t>
      </w:r>
      <w:r w:rsidRPr="00E2341A">
        <w:rPr>
          <w:rFonts w:eastAsiaTheme="minorEastAsia"/>
          <w:color w:val="000000" w:themeColor="text1"/>
        </w:rPr>
        <w:t>3</w:t>
      </w:r>
      <w:r w:rsidRPr="00E2341A">
        <w:rPr>
          <w:rFonts w:eastAsiaTheme="minorEastAsia"/>
          <w:color w:val="000000" w:themeColor="text1"/>
        </w:rPr>
        <w:t>号线可研及初步设计</w:t>
      </w:r>
      <w:r w:rsidRPr="00E2341A">
        <w:rPr>
          <w:rFonts w:eastAsiaTheme="minorEastAsia"/>
          <w:color w:val="000000" w:themeColor="text1"/>
          <w:szCs w:val="24"/>
        </w:rPr>
        <w:t>、</w:t>
      </w:r>
      <w:r w:rsidRPr="00E2341A">
        <w:rPr>
          <w:rFonts w:eastAsiaTheme="minorEastAsia"/>
          <w:color w:val="000000" w:themeColor="text1"/>
        </w:rPr>
        <w:t>天津地铁</w:t>
      </w:r>
      <w:r w:rsidRPr="00E2341A">
        <w:rPr>
          <w:rFonts w:eastAsiaTheme="minorEastAsia"/>
          <w:color w:val="000000" w:themeColor="text1"/>
        </w:rPr>
        <w:t>4</w:t>
      </w:r>
      <w:r w:rsidRPr="00E2341A">
        <w:rPr>
          <w:rFonts w:eastAsiaTheme="minorEastAsia"/>
          <w:color w:val="000000" w:themeColor="text1"/>
        </w:rPr>
        <w:t>号线工程</w:t>
      </w:r>
      <w:r w:rsidRPr="00E2341A">
        <w:rPr>
          <w:rFonts w:eastAsiaTheme="minorEastAsia"/>
          <w:color w:val="000000" w:themeColor="text1"/>
          <w:szCs w:val="24"/>
        </w:rPr>
        <w:t>等多项城轨工程勘察设计及施工图强审工作，具有丰富的勘察设计及管理经验。</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施工图审查负责人是本工程项目施工图审查的总负责，是施工图审查单位的总代表，根据合同和有关建设施工图审查程序的要求，及时协调、处理内外关系，保证施工图审查计划目标的圆满实现，对本项目的施工图审查工作负全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）行使甲方根据施工图审查服务合同授予的权力，依据有关规程、规范、技术标准、规章制度，在技术业务上有决定权。</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）组织编制本工程项目施工图审查规划、施工图审查实施方案细则，作为本项目施工图审查开展工作的指导性文件和市质检部门及甲方检查施工图审查工作的依据。</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）受甲方委托，做好设计合同的管理工作，考核设计合同的执行情况。</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）根据施工图审查工作的需要，向设计总体总包单位签发有关重大方案和技术问题审查意见和建议，同时向甲方报告，重要变更需事先征求甲方意见。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）组织审查专业人员深入设计过程，根据实际情况要求总体勘察、设计单位提供所需基础资料。</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）组织审查重大设计方案，抓好过程控制。当设计因故未按计划进行时，督促、协助设计单位调整计划，并采取必要的跟进措施。</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8</w:t>
      </w:r>
      <w:r w:rsidRPr="00E2341A">
        <w:rPr>
          <w:rFonts w:eastAsiaTheme="minorEastAsia"/>
          <w:color w:val="000000" w:themeColor="text1"/>
          <w:szCs w:val="24"/>
        </w:rPr>
        <w:t>）指定专人熟悉甲方的设计管理系统，执行甲方的信息管理系统，及时组织设计单位电子文档提交汇总，审核其与纸质图纸的一致性和录入审查审查意见。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9</w:t>
      </w:r>
      <w:r w:rsidRPr="00E2341A">
        <w:rPr>
          <w:rFonts w:eastAsiaTheme="minorEastAsia"/>
          <w:color w:val="000000" w:themeColor="text1"/>
          <w:szCs w:val="24"/>
        </w:rPr>
        <w:t>）督促检查设计单位质量保证体系的执行情况，要求严格按照专业分工、设计流程图开展设计。</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10</w:t>
      </w:r>
      <w:r w:rsidRPr="00E2341A">
        <w:rPr>
          <w:rFonts w:eastAsiaTheme="minorEastAsia"/>
          <w:color w:val="000000" w:themeColor="text1"/>
          <w:szCs w:val="24"/>
        </w:rPr>
        <w:t>）检查指导施工图审查人员的施工图审查工作，解决、协调施工图审查人员提出的技术业务问题，并考核其能力与业绩。</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11</w:t>
      </w:r>
      <w:r w:rsidRPr="00E2341A">
        <w:rPr>
          <w:rFonts w:eastAsiaTheme="minorEastAsia"/>
          <w:color w:val="000000" w:themeColor="text1"/>
          <w:szCs w:val="24"/>
        </w:rPr>
        <w:t>）督促施工图审查人员认真抓好内外部协调工作。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12</w:t>
      </w:r>
      <w:r w:rsidRPr="00E2341A">
        <w:rPr>
          <w:rFonts w:eastAsiaTheme="minorEastAsia"/>
          <w:color w:val="000000" w:themeColor="text1"/>
          <w:szCs w:val="24"/>
        </w:rPr>
        <w:t>）组织完成合同范围内及甲方交办的其他工作。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13</w:t>
      </w:r>
      <w:r w:rsidRPr="00E2341A">
        <w:rPr>
          <w:rFonts w:eastAsiaTheme="minorEastAsia"/>
          <w:color w:val="000000" w:themeColor="text1"/>
          <w:szCs w:val="24"/>
        </w:rPr>
        <w:t>）副施工图审查负责人，是施工图审查负责人的助手，在施工图审查负责人的领导下，负责分管范围内专业性的协调和技术管理工作，主持相关专业的方案会审，协助</w:t>
      </w:r>
      <w:r w:rsidRPr="00E2341A">
        <w:rPr>
          <w:rFonts w:eastAsiaTheme="minorEastAsia"/>
          <w:color w:val="000000" w:themeColor="text1"/>
          <w:szCs w:val="24"/>
        </w:rPr>
        <w:lastRenderedPageBreak/>
        <w:t>施工图审查负责人做好设计合同管理，参与重大技术问题决策，经施工图审查负责人的书面委托，副施工图审查负责人在委托范围内可行使施工图审查负责人的权力和职责。</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）专业施工图审查工程师职责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）审查本专业范围内成果文件，贯彻执行国家、住建部、河南省、许昌市有关基本建设的方针政策等。正确执行、逐条落实方案审查意见。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）深入勘察、设计过程，参与勘察、设计成果的基础审查，对提交的审查意见负责。</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）审查本专业范围的设计原则、技术方案等，并提出改进措施和建议。</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）核实施工图审查负责人签发的有关文件落实情况。</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）核实设计中采用的产品技术参数是否符合审查意见。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）检查设计基础资料，核实选用的标准。</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）精通专业范围内的工作，随时掌握设计进程。</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8</w:t>
      </w:r>
      <w:r w:rsidRPr="00E2341A">
        <w:rPr>
          <w:rFonts w:eastAsiaTheme="minorEastAsia"/>
          <w:color w:val="000000" w:themeColor="text1"/>
          <w:szCs w:val="24"/>
        </w:rPr>
        <w:t>）做好内、外部协调工作，并落实到施工图审查全过程。</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9</w:t>
      </w:r>
      <w:r w:rsidRPr="00E2341A">
        <w:rPr>
          <w:rFonts w:eastAsiaTheme="minorEastAsia"/>
          <w:color w:val="000000" w:themeColor="text1"/>
          <w:szCs w:val="24"/>
        </w:rPr>
        <w:t>）认真审查设计中消防、环保、节能、抗震、环保、人防等有关强制性标准、规定、规范条款的执行情况。</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10</w:t>
      </w:r>
      <w:r w:rsidRPr="00E2341A">
        <w:rPr>
          <w:rFonts w:eastAsiaTheme="minorEastAsia"/>
          <w:color w:val="000000" w:themeColor="text1"/>
          <w:szCs w:val="24"/>
        </w:rPr>
        <w:t>）做好施工图审查日志，收集专业有关资料、信息，协助本专业文件资料的管理和归档工作。完成（副）施工图审查负责人交办的其他工作。</w:t>
      </w:r>
    </w:p>
    <w:p w:rsidR="00A53DE2" w:rsidRPr="00E2341A" w:rsidRDefault="00A53DE2" w:rsidP="00A53DE2">
      <w:pPr>
        <w:ind w:firstLineChars="200" w:firstLine="480"/>
        <w:outlineLvl w:val="5"/>
        <w:rPr>
          <w:rFonts w:eastAsiaTheme="minorEastAsia"/>
          <w:color w:val="000000" w:themeColor="text1"/>
          <w:szCs w:val="24"/>
        </w:rPr>
      </w:pPr>
    </w:p>
    <w:p w:rsidR="00A53DE2" w:rsidRPr="00E2341A" w:rsidRDefault="00A53DE2" w:rsidP="00A53DE2">
      <w:pPr>
        <w:ind w:firstLineChars="200" w:firstLine="480"/>
        <w:outlineLvl w:val="5"/>
        <w:rPr>
          <w:rFonts w:eastAsiaTheme="minorEastAsia"/>
          <w:color w:val="000000" w:themeColor="text1"/>
          <w:szCs w:val="24"/>
        </w:rPr>
      </w:pPr>
    </w:p>
    <w:p w:rsidR="00A53DE2" w:rsidRPr="00E2341A" w:rsidRDefault="00A53DE2" w:rsidP="00A53DE2">
      <w:pPr>
        <w:ind w:firstLineChars="200" w:firstLine="480"/>
        <w:outlineLvl w:val="5"/>
        <w:rPr>
          <w:rFonts w:eastAsiaTheme="minorEastAsia"/>
          <w:color w:val="000000" w:themeColor="text1"/>
          <w:szCs w:val="24"/>
        </w:rPr>
      </w:pPr>
    </w:p>
    <w:p w:rsidR="00A53DE2" w:rsidRPr="00E2341A" w:rsidRDefault="00A53DE2" w:rsidP="00A53DE2">
      <w:pPr>
        <w:ind w:firstLineChars="200" w:firstLine="480"/>
        <w:outlineLvl w:val="5"/>
        <w:rPr>
          <w:rFonts w:eastAsiaTheme="minorEastAsia"/>
          <w:color w:val="000000" w:themeColor="text1"/>
          <w:szCs w:val="24"/>
        </w:rPr>
      </w:pPr>
    </w:p>
    <w:p w:rsidR="00A53DE2" w:rsidRPr="00E2341A" w:rsidRDefault="00A53DE2" w:rsidP="00A53DE2">
      <w:pPr>
        <w:ind w:firstLineChars="200" w:firstLine="480"/>
        <w:outlineLvl w:val="5"/>
        <w:rPr>
          <w:rFonts w:eastAsiaTheme="minorEastAsia"/>
          <w:color w:val="000000" w:themeColor="text1"/>
          <w:szCs w:val="24"/>
        </w:rPr>
      </w:pPr>
    </w:p>
    <w:p w:rsidR="00A53DE2" w:rsidRPr="00E2341A" w:rsidRDefault="00A53DE2" w:rsidP="00A53DE2">
      <w:pPr>
        <w:ind w:firstLineChars="200" w:firstLine="480"/>
        <w:outlineLvl w:val="5"/>
        <w:rPr>
          <w:rFonts w:eastAsiaTheme="minorEastAsia"/>
          <w:color w:val="000000" w:themeColor="text1"/>
          <w:szCs w:val="24"/>
        </w:rPr>
      </w:pPr>
    </w:p>
    <w:p w:rsidR="00A53DE2" w:rsidRPr="00E2341A" w:rsidRDefault="00A53DE2" w:rsidP="00A53DE2">
      <w:pPr>
        <w:ind w:firstLineChars="200" w:firstLine="480"/>
        <w:outlineLvl w:val="5"/>
        <w:rPr>
          <w:rFonts w:eastAsiaTheme="minorEastAsia"/>
          <w:color w:val="000000" w:themeColor="text1"/>
          <w:szCs w:val="24"/>
        </w:rPr>
      </w:pPr>
    </w:p>
    <w:p w:rsidR="00A53DE2" w:rsidRPr="00E2341A" w:rsidRDefault="00A53DE2" w:rsidP="00A53DE2">
      <w:pPr>
        <w:ind w:firstLineChars="200" w:firstLine="480"/>
        <w:outlineLvl w:val="5"/>
        <w:rPr>
          <w:rFonts w:eastAsiaTheme="minorEastAsia"/>
          <w:color w:val="000000" w:themeColor="text1"/>
          <w:szCs w:val="24"/>
        </w:rPr>
      </w:pPr>
    </w:p>
    <w:p w:rsidR="00A53DE2" w:rsidRPr="00E2341A" w:rsidRDefault="00A53DE2" w:rsidP="00A53DE2">
      <w:pPr>
        <w:ind w:firstLineChars="200" w:firstLine="480"/>
        <w:outlineLvl w:val="5"/>
        <w:rPr>
          <w:rFonts w:eastAsiaTheme="minorEastAsia"/>
          <w:color w:val="000000" w:themeColor="text1"/>
          <w:szCs w:val="24"/>
        </w:rPr>
      </w:pPr>
    </w:p>
    <w:p w:rsidR="00E07C27" w:rsidRPr="00E2341A" w:rsidRDefault="00E07C27" w:rsidP="00193B3B">
      <w:pPr>
        <w:spacing w:beforeLines="30" w:afterLines="30"/>
        <w:textAlignment w:val="center"/>
        <w:outlineLvl w:val="2"/>
        <w:rPr>
          <w:rFonts w:eastAsiaTheme="minorEastAsia"/>
          <w:color w:val="000000" w:themeColor="text1"/>
        </w:rPr>
      </w:pPr>
      <w:bookmarkStart w:id="299" w:name="_Toc373153242"/>
      <w:bookmarkStart w:id="300" w:name="_Toc393722704"/>
      <w:bookmarkStart w:id="301" w:name="_Toc393724354"/>
      <w:bookmarkStart w:id="302" w:name="_Toc484538020"/>
      <w:bookmarkStart w:id="303" w:name="_Toc485108726"/>
      <w:bookmarkStart w:id="304" w:name="_Toc485135962"/>
      <w:r w:rsidRPr="00E2341A">
        <w:rPr>
          <w:rFonts w:eastAsiaTheme="minorEastAsia"/>
          <w:color w:val="000000" w:themeColor="text1"/>
        </w:rPr>
        <w:t>7.5.2</w:t>
      </w:r>
      <w:r w:rsidRPr="00E2341A">
        <w:rPr>
          <w:rFonts w:eastAsiaTheme="minorEastAsia"/>
          <w:color w:val="000000" w:themeColor="text1"/>
        </w:rPr>
        <w:t>施工图审查的工作程序</w:t>
      </w:r>
      <w:bookmarkEnd w:id="299"/>
      <w:bookmarkEnd w:id="300"/>
      <w:bookmarkEnd w:id="301"/>
      <w:bookmarkEnd w:id="302"/>
      <w:bookmarkEnd w:id="303"/>
      <w:bookmarkEnd w:id="304"/>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lastRenderedPageBreak/>
        <w:t>7.5.2.1</w:t>
      </w:r>
      <w:bookmarkStart w:id="305" w:name="_Toc366852677"/>
      <w:bookmarkStart w:id="306" w:name="_Toc366856112"/>
      <w:r w:rsidRPr="00E2341A">
        <w:rPr>
          <w:rFonts w:eastAsiaTheme="minorEastAsia"/>
          <w:b/>
          <w:color w:val="000000" w:themeColor="text1"/>
        </w:rPr>
        <w:t>施工图设计文件审查流程</w:t>
      </w:r>
      <w:bookmarkEnd w:id="305"/>
      <w:bookmarkEnd w:id="306"/>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drawing>
          <wp:inline distT="0" distB="0" distL="0" distR="0">
            <wp:extent cx="4343400" cy="5972175"/>
            <wp:effectExtent l="19050" t="0" r="0" b="0"/>
            <wp:docPr id="1858" name="图片 10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descr="13"/>
                    <pic:cNvPicPr>
                      <a:picLocks noChangeAspect="1" noChangeArrowheads="1"/>
                    </pic:cNvPicPr>
                  </pic:nvPicPr>
                  <pic:blipFill>
                    <a:blip r:embed="rId13"/>
                    <a:srcRect/>
                    <a:stretch>
                      <a:fillRect/>
                    </a:stretch>
                  </pic:blipFill>
                  <pic:spPr bwMode="auto">
                    <a:xfrm>
                      <a:off x="0" y="0"/>
                      <a:ext cx="4343400" cy="5972175"/>
                    </a:xfrm>
                    <a:prstGeom prst="rect">
                      <a:avLst/>
                    </a:prstGeom>
                    <a:noFill/>
                    <a:ln w="9525">
                      <a:noFill/>
                      <a:miter lim="800000"/>
                      <a:headEnd/>
                      <a:tailEnd/>
                    </a:ln>
                  </pic:spPr>
                </pic:pic>
              </a:graphicData>
            </a:graphic>
          </wp:inline>
        </w:drawing>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施工图设计审查图纸流程图</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）审查依据、基础资料及文件资料的接收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单位应根据审查的进度安排及时从送审单位接收要审查文件的依据、基础资料和施工图纸。审查单位应对送审单位所提供资料的齐全、完整性进行验收。对于欠缺资料，审查单位应以《施工图设计审查工作联系单》通知送审单位，要求及时补充。送审单位补送后，审查单位确认齐全后在送审单上签字，签字后的送审单由送审单位和审查单位保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项目部在收齐送审资料后，安排相关专业审查人员开展施工图的审查。</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）施工图审查工作的安排</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项目经理安排审查计划，下达审查任务。专业审查人员对收到的施工图按照审查细则和要求进行审查。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人员应将审查意见填写在《施工图设计审查意见单》中。一般情况下审查人员提出审查意见后，交专业审查组审查后形成专业审查意见。如果审查的意见引起其他专业的图纸及方案变化，与其他专业审查人员讨论后，并由项目经理确定形成专业审查意见。对于重大的技术方案或优化方案，在形成审查意见前与甲方、设计单位进行书面沟通后形成最终的审查意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《施工图设计审查意见表》份数按甲方规定执行，含报甲方（另含电子文件）份数，报总体设计单位份数，主送送审查纸的设计单位份数，由项目部保存份数。设计审查意见一般在收到符合要求的送审文件</w:t>
      </w:r>
      <w:r w:rsidRPr="00E2341A">
        <w:rPr>
          <w:rFonts w:eastAsiaTheme="minorEastAsia"/>
          <w:color w:val="000000" w:themeColor="text1"/>
        </w:rPr>
        <w:t>7</w:t>
      </w:r>
      <w:r w:rsidRPr="00E2341A">
        <w:rPr>
          <w:rFonts w:eastAsiaTheme="minorEastAsia"/>
          <w:color w:val="000000" w:themeColor="text1"/>
        </w:rPr>
        <w:t>日内发出，特殊情况根据甲方的要求及文件内容，数量和轻重缓急区别对待，以满足工程进度需要。对急待施工的非批量图纸，另行商议审查限期。设计单位应做好审查意见反馈和图纸修改等配合工作。设计审查意见发放要有签收记录，并按月统计纳入审查月报。</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）施工图审查意见的交底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施工图审查意见发出后，及时对送审设计单位的设计人员进行交底，保证设计人员能够完全理解审查意见。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）施工图审查意见反馈后确认与图纸盖章交付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设计审查单位在收到反馈意见和修改后的施工图纸后，由专业人员检查审查意见执行落实情况，确定是否予以通过。设计审查单位在审查通过后的施工图纸上加盖</w:t>
      </w:r>
      <w:r w:rsidRPr="00E2341A">
        <w:rPr>
          <w:rFonts w:eastAsiaTheme="minorEastAsia"/>
          <w:color w:val="000000" w:themeColor="text1"/>
        </w:rPr>
        <w:t>“</w:t>
      </w:r>
      <w:r w:rsidRPr="00E2341A">
        <w:rPr>
          <w:rFonts w:eastAsiaTheme="minorEastAsia"/>
          <w:color w:val="000000" w:themeColor="text1"/>
        </w:rPr>
        <w:t>设计审查出图审核专用章</w:t>
      </w:r>
      <w:r w:rsidRPr="00E2341A">
        <w:rPr>
          <w:rFonts w:eastAsiaTheme="minorEastAsia"/>
          <w:color w:val="000000" w:themeColor="text1"/>
        </w:rPr>
        <w:t>”</w:t>
      </w:r>
      <w:r w:rsidRPr="00E2341A">
        <w:rPr>
          <w:rFonts w:eastAsiaTheme="minorEastAsia"/>
          <w:color w:val="000000" w:themeColor="text1"/>
        </w:rPr>
        <w:t>。未经设计审查单位审查盖章的施工图不得用于施工。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为保证施工图审查的连续性和系统性，最终设计文件应保留两份在设计审查单位备查。</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）设计审查阶段报告与总结报告</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项目部每月定期编制设计审查月报，内容包括以下主要方面：</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）设计审查工作内容；</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）设计审查任务完成情况及存在的问题；</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lastRenderedPageBreak/>
        <w:t>3</w:t>
      </w:r>
      <w:r w:rsidRPr="00E2341A">
        <w:rPr>
          <w:rFonts w:eastAsiaTheme="minorEastAsia"/>
          <w:color w:val="000000" w:themeColor="text1"/>
          <w:szCs w:val="24"/>
        </w:rPr>
        <w:t>）提请甲方协助解决的问题；</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）下阶段工作的建议。</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月报发放范围内为甲方及有关设计单位。设计审查工作结束后一个月内，向甲方提交设计审查工作总结报告，并配合甲方组织设计审查考核。</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）设计审查文件资料的保存及归档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项目部后勤组管理人员，对来往的文件、图纸、资料进行编目、登记，规范保存，便于查询。按合同规定的份数和要求按时提交设计审查报告，每半年对设计审查意见汇总提交合订本，在全部设计审查工作完成后，提交《设计审查总结报告》。</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7.5.2</w:t>
      </w:r>
      <w:r w:rsidRPr="00E2341A">
        <w:rPr>
          <w:rFonts w:eastAsiaTheme="minorEastAsia"/>
          <w:b/>
          <w:color w:val="000000" w:themeColor="text1"/>
          <w:szCs w:val="24"/>
        </w:rPr>
        <w:t>.</w:t>
      </w:r>
      <w:r w:rsidRPr="00E2341A">
        <w:rPr>
          <w:rFonts w:eastAsiaTheme="minorEastAsia"/>
          <w:b/>
          <w:color w:val="000000" w:themeColor="text1"/>
        </w:rPr>
        <w:t>2</w:t>
      </w:r>
      <w:bookmarkStart w:id="307" w:name="_Toc366852678"/>
      <w:bookmarkStart w:id="308" w:name="_Toc366856113"/>
      <w:r w:rsidRPr="00E2341A">
        <w:rPr>
          <w:rFonts w:eastAsiaTheme="minorEastAsia"/>
          <w:b/>
          <w:color w:val="000000" w:themeColor="text1"/>
        </w:rPr>
        <w:t>施工图变更审查</w:t>
      </w:r>
      <w:bookmarkEnd w:id="307"/>
      <w:bookmarkEnd w:id="308"/>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）施工图变更控制流程</w:t>
      </w:r>
    </w:p>
    <w:p w:rsidR="00E07C27" w:rsidRPr="00E2341A" w:rsidRDefault="007D0CF5" w:rsidP="00A53DE2">
      <w:pPr>
        <w:ind w:firstLineChars="200" w:firstLine="480"/>
        <w:textAlignment w:val="center"/>
        <w:rPr>
          <w:rFonts w:eastAsiaTheme="minorEastAsia"/>
          <w:color w:val="000000" w:themeColor="text1"/>
        </w:rPr>
      </w:pPr>
      <w:r>
        <w:rPr>
          <w:rFonts w:eastAsiaTheme="minorEastAsia"/>
          <w:noProof/>
          <w:color w:val="000000" w:themeColor="text1"/>
        </w:rPr>
        <w:pict>
          <v:group id="Group 53" o:spid="_x0000_s1129" style="position:absolute;left:0;text-align:left;margin-left:68.25pt;margin-top:11.05pt;width:252.45pt;height:300.45pt;z-index:251676672" coordorigin="3929,5103" coordsize="4049,6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">
            <v:group id="Group 54" o:spid="_x0000_s1130" style="position:absolute;left:3929;top:5103;width:4049;height:6009" coordorigin="2185,5778" coordsize="4049,60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YeecUAAADdAAAADwAAAGRycy9kb3ducmV2LnhtbERPS2vCQBC+C/6HZYTe&#10;6ibW2hpdRaSWHkJBLRRvQ3ZMgtnZkN3m8e+7hYK3+fies972phItNa60rCCeRiCIM6tLzhV8nQ+P&#10;ryCcR9ZYWSYFAznYbsajNSbadnyk9uRzEULYJaig8L5OpHRZQQbd1NbEgbvaxqAPsMmlbrAL4aaS&#10;syhaSIMlh4YCa9oXlN1OP0bBe4fd7il+a9PbdT9czs+f32lMSj1M+t0KhKfe38X/7g8d5i/n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mHnnFAAAA3QAA&#10;AA8AAAAAAAAAAAAAAAAAqgIAAGRycy9kb3ducmV2LnhtbFBLBQYAAAAABAAEAPoAAACcAwAAAAA=&#10;">
              <v:shape id="Text Box 55" o:spid="_x0000_s1131" type="#_x0000_t202" style="position:absolute;left:2427;top:8343;width:529;height: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iqDMQA&#10;AADdAAAADwAAAGRycy9kb3ducmV2LnhtbESPzW7CQAyE75V4h5WRuFRlA6L8BBZUkEBcoTyAyZok&#10;IuuNslsS3h4fkHqzNeOZz6tN5yr1oCaUng2Mhgko4szbknMDl9/91xxUiMgWK89k4EkBNuvexwpT&#10;61s+0eMccyUhHFI0UMRYp1qHrCCHYehrYtFuvnEYZW1ybRtsJdxVepwkU+2wZGkosKZdQdn9/OcM&#10;3I7t5/eivR7iZXaaTLdYzq7+acyg3/0sQUXq4r/5fX20gr+YCK5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oqgzEAAAA3QAAAA8AAAAAAAAAAAAAAAAAmAIAAGRycy9k&#10;b3ducmV2LnhtbFBLBQYAAAAABAAEAPUAAACJAwAAAAA=&#10;" stroked="f">
                <v:textbox>
                  <w:txbxContent>
                    <w:p w:rsidR="00E07C27" w:rsidRPr="00E2341A" w:rsidRDefault="00E07C27" w:rsidP="00E07C27">
                      <w:pPr>
                        <w:spacing w:line="240" w:lineRule="exact"/>
                        <w:rPr>
                          <w:sz w:val="21"/>
                          <w:szCs w:val="21"/>
                        </w:rPr>
                      </w:pPr>
                      <w:r w:rsidRPr="00E2341A">
                        <w:rPr>
                          <w:rFonts w:hAnsi="宋体"/>
                          <w:sz w:val="21"/>
                          <w:szCs w:val="21"/>
                        </w:rPr>
                        <w:t>否</w:t>
                      </w:r>
                    </w:p>
                  </w:txbxContent>
                </v:textbox>
              </v:shape>
              <v:line id="Line 56" o:spid="_x0000_s1132" style="position:absolute;flip:x;visibility:visible" from="2200,8811" to="3121,8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q/l8UAAADdAAAADwAAAGRycy9kb3ducmV2LnhtbERPTWsCMRC9C/0PYQq9SM22SHFXo0ih&#10;0IMXraz0Nm6mm2U3k22S6vbfG0HwNo/3OYvVYDtxIh8axwpeJhkI4srphmsF+6+P5xmIEJE1do5J&#10;wT8FWC0fRgsstDvzlk67WIsUwqFABSbGvpAyVIYshonriRP347zFmKCvpfZ4TuG2k69Z9iYtNpwa&#10;DPb0bqhqd39WgZxtxr9+fZy2ZXs45Kasyv57o9TT47Ceg4g0xLv45v7UaX4+zeH6TTpBLi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q/l8UAAADdAAAADwAAAAAAAAAA&#10;AAAAAAChAgAAZHJzL2Rvd25yZXYueG1sUEsFBgAAAAAEAAQA+QAAAJMDAAAAAA==&#10;"/>
              <v:line id="Line 57" o:spid="_x0000_s1133" style="position:absolute;flip:y;visibility:visible" from="2185,5978" to="2203,8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mA18gAAADdAAAADwAAAGRycy9kb3ducmV2LnhtbESPQUsDMRCF70L/QxjBi9hsRUu7Ni1F&#10;EDz0Ylu2eBs342bZzWRNYrv+e+cgeJvhvXnvm9Vm9L06U0xtYAOzaQGKuA625cbA8fBytwCVMrLF&#10;PjAZ+KEEm/XkaoWlDRd+o/M+N0pCOJVowOU8lFqn2pHHNA0DsWifIXrMssZG24gXCfe9vi+KufbY&#10;sjQ4HOjZUd3tv70BvdjdfsXtx0NXdafT0lV1NbzvjLm5HrdPoDKN+d/8d/1qBX/5KP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AmA18gAAADdAAAADwAAAAAA&#10;AAAAAAAAAAChAgAAZHJzL2Rvd25yZXYueG1sUEsFBgAAAAAEAAQA+QAAAJYDAAAAAA==&#10;"/>
              <v:line id="Line 58" o:spid="_x0000_s1134" style="position:absolute;visibility:visible" from="2216,5963" to="3161,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LAp8MAAADdAAAADwAAAGRycy9kb3ducmV2LnhtbERP30vDMBB+F/wfwgl7c2kHOtstG2IR&#10;9qCDdeLzrTmbYnMpTdbF/94IA9/u4/t56220vZho9J1jBfk8A0HcON1xq+Dj+Hr/BMIHZI29Y1Lw&#10;Qx62m9ubNZbaXfhAUx1akULYl6jAhDCUUvrGkEU/dwNx4r7caDEkOLZSj3hJ4baXiyx7lBY7Tg0G&#10;B3ox1HzXZ6tgaaqDXMrq7bivpi4v4nv8PBVKze7i8wpEoBj+xVf3Tqf5xUMOf9+kE+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iwKfDAAAA3QAAAA8AAAAAAAAAAAAA&#10;AAAAoQIAAGRycy9kb3ducmV2LnhtbFBLBQYAAAAABAAEAPkAAACRAwAAAAA=&#10;">
                <v:stroke endarrow="block"/>
              </v:line>
              <v:shape id="Text Box 59" o:spid="_x0000_s1135" type="#_x0000_t202" style="position:absolute;left:3149;top:9521;width:3061;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r478A&#10;AADdAAAADwAAAGRycy9kb3ducmV2LnhtbERPSwrCMBDdC94hjOBGNFVQtBpFBEFciL8DDM3YVptJ&#10;baLW2xtBcDeP953ZojaFeFLlcssK+r0IBHFidc6pgvNp3R2DcB5ZY2GZFLzJwWLebMww1vbFB3oe&#10;fSpCCLsYFWTel7GULsnIoOvZkjhwF1sZ9AFWqdQVvkK4KeQgikbSYM6hIcOSVhklt+PDKEh2xehm&#10;9/2yYx60XZ2v27vXqFS7VS+nIDzV/i/+uTc6zJ8MB/D9Jpwg5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M6vjvwAAAN0AAAAPAAAAAAAAAAAAAAAAAJgCAABkcnMvZG93bnJl&#10;di54bWxQSwUGAAAAAAQABAD1AAAAhAMAAAAA&#10;" fillcolor="#d8ff69">
                <v:textbox>
                  <w:txbxContent>
                    <w:p w:rsidR="00E07C27" w:rsidRPr="00E2341A" w:rsidRDefault="00E07C27" w:rsidP="00E07C27">
                      <w:pPr>
                        <w:spacing w:line="240" w:lineRule="exact"/>
                        <w:jc w:val="center"/>
                        <w:rPr>
                          <w:sz w:val="21"/>
                          <w:szCs w:val="21"/>
                        </w:rPr>
                      </w:pPr>
                      <w:r w:rsidRPr="00E2341A">
                        <w:rPr>
                          <w:rFonts w:hAnsi="宋体"/>
                          <w:sz w:val="21"/>
                          <w:szCs w:val="21"/>
                        </w:rPr>
                        <w:t>编制设计变更文件</w:t>
                      </w:r>
                    </w:p>
                  </w:txbxContent>
                </v:textbox>
              </v:shape>
              <v:shape id="Text Box 60" o:spid="_x0000_s1136" type="#_x0000_t202" style="position:absolute;left:3173;top:10425;width:3061;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8OeMEA&#10;AADdAAAADwAAAGRycy9kb3ducmV2LnhtbERPzYrCMBC+C75DGMGLaKqiuF2jiCCIB9HqAwzNbNu1&#10;mdQman17Iwje5uP7nfmyMaW4U+0KywqGgwgEcWp1wZmC82nTn4FwHlljaZkUPMnBctFuzTHW9sFH&#10;uic+EyGEXYwKcu+rWEqX5mTQDWxFHLg/Wxv0AdaZ1DU+Qrgp5SiKptJgwaEhx4rWOaWX5GYUpPty&#10;erGHYdUzN9qtz/+7q9eoVLfTrH5BeGr8V/xxb3WY/zMZw/ubcIJ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DnjBAAAA3QAAAA8AAAAAAAAAAAAAAAAAmAIAAGRycy9kb3du&#10;cmV2LnhtbFBLBQYAAAAABAAEAPUAAACGAwAAAAA=&#10;" fillcolor="#d8ff69">
                <v:textbox>
                  <w:txbxContent>
                    <w:p w:rsidR="00E07C27" w:rsidRPr="00E2341A" w:rsidRDefault="00E07C27" w:rsidP="00E07C27">
                      <w:pPr>
                        <w:spacing w:line="240" w:lineRule="exact"/>
                        <w:jc w:val="center"/>
                        <w:rPr>
                          <w:sz w:val="21"/>
                          <w:szCs w:val="21"/>
                        </w:rPr>
                      </w:pPr>
                      <w:r w:rsidRPr="00E2341A">
                        <w:rPr>
                          <w:rFonts w:hAnsi="宋体"/>
                          <w:sz w:val="21"/>
                          <w:szCs w:val="21"/>
                        </w:rPr>
                        <w:t>审查设计变更文件</w:t>
                      </w:r>
                    </w:p>
                  </w:txbxContent>
                </v:textbox>
              </v:shape>
              <v:shape id="Text Box 61" o:spid="_x0000_s1137" type="#_x0000_t202" style="position:absolute;left:3162;top:5778;width:3061;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aWDMEA&#10;AADdAAAADwAAAGRycy9kb3ducmV2LnhtbERPzYrCMBC+C75DGMGLaKqouF2jiCCIB9HqAwzNbNu1&#10;mdQman17Iwje5uP7nfmyMaW4U+0KywqGgwgEcWp1wZmC82nTn4FwHlljaZkUPMnBctFuzTHW9sFH&#10;uic+EyGEXYwKcu+rWEqX5mTQDWxFHLg/Wxv0AdaZ1DU+Qrgp5SiKptJgwaEhx4rWOaWX5GYUpPty&#10;erGHYdUzN9qtz/+7q9eoVLfTrH5BeGr8V/xxb3WY/zMZw/ubcIJ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WlgzBAAAA3QAAAA8AAAAAAAAAAAAAAAAAmAIAAGRycy9kb3du&#10;cmV2LnhtbFBLBQYAAAAABAAEAPUAAACGAwAAAAA=&#10;" fillcolor="#d8ff69">
                <v:textbox>
                  <w:txbxContent>
                    <w:p w:rsidR="00E07C27" w:rsidRPr="00E2341A" w:rsidRDefault="00E07C27" w:rsidP="00E07C27">
                      <w:pPr>
                        <w:spacing w:line="240" w:lineRule="exact"/>
                        <w:jc w:val="center"/>
                        <w:rPr>
                          <w:sz w:val="21"/>
                          <w:szCs w:val="21"/>
                        </w:rPr>
                      </w:pPr>
                      <w:r w:rsidRPr="00E2341A">
                        <w:rPr>
                          <w:rFonts w:hAnsi="宋体"/>
                          <w:sz w:val="21"/>
                          <w:szCs w:val="21"/>
                        </w:rPr>
                        <w:t>提出设计变更</w:t>
                      </w:r>
                    </w:p>
                  </w:txbxContent>
                </v:textbox>
              </v:shape>
              <v:shape id="Text Box 62" o:spid="_x0000_s1138" type="#_x0000_t202" style="position:absolute;left:3154;top:6675;width:3061;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ozl78A&#10;AADdAAAADwAAAGRycy9kb3ducmV2LnhtbERPSwrCMBDdC94hjOBGNFVQtBpFBEFciL8DDM3YVptJ&#10;baLW2xtBcDeP953ZojaFeFLlcssK+r0IBHFidc6pgvNp3R2DcB5ZY2GZFLzJwWLebMww1vbFB3oe&#10;fSpCCLsYFWTel7GULsnIoOvZkjhwF1sZ9AFWqdQVvkK4KeQgikbSYM6hIcOSVhklt+PDKEh2xehm&#10;9/2yYx60XZ2v27vXqFS7VS+nIDzV/i/+uTc6zJ8Mh/D9Jpwg5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2jOXvwAAAN0AAAAPAAAAAAAAAAAAAAAAAJgCAABkcnMvZG93bnJl&#10;di54bWxQSwUGAAAAAAQABAD1AAAAhAMAAAAA&#10;" fillcolor="#d8ff69">
                <v:textbox>
                  <w:txbxContent>
                    <w:p w:rsidR="00E07C27" w:rsidRPr="00E2341A" w:rsidRDefault="00E07C27" w:rsidP="00E07C27">
                      <w:pPr>
                        <w:spacing w:line="240" w:lineRule="exact"/>
                        <w:jc w:val="center"/>
                        <w:rPr>
                          <w:sz w:val="21"/>
                          <w:szCs w:val="21"/>
                        </w:rPr>
                      </w:pPr>
                      <w:r w:rsidRPr="00E2341A">
                        <w:rPr>
                          <w:rFonts w:hAnsi="宋体"/>
                          <w:sz w:val="21"/>
                          <w:szCs w:val="21"/>
                        </w:rPr>
                        <w:t>设计单位</w:t>
                      </w:r>
                      <w:r w:rsidRPr="00E2341A">
                        <w:rPr>
                          <w:sz w:val="21"/>
                          <w:szCs w:val="21"/>
                        </w:rPr>
                        <w:t>/</w:t>
                      </w:r>
                      <w:r w:rsidRPr="00E2341A">
                        <w:rPr>
                          <w:rFonts w:hAnsi="宋体"/>
                          <w:sz w:val="21"/>
                          <w:szCs w:val="21"/>
                        </w:rPr>
                        <w:t>设计总体评估变更费用</w:t>
                      </w:r>
                    </w:p>
                  </w:txbxContent>
                </v:textbox>
              </v:shape>
              <v:shape id="Text Box 63" o:spid="_x0000_s1139" type="#_x0000_t202" style="position:absolute;left:3155;top:8603;width:3061;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it4MIA&#10;AADdAAAADwAAAGRycy9kb3ducmV2LnhtbERPzYrCMBC+C/sOYYS9yJoqWNzaKIsgiIdFqw8wNGNb&#10;20xqE7X79htB8DYf3++kq9404k6dqywrmIwjEMS51RUXCk7HzdcchPPIGhvLpOCPHKyWH4MUE20f&#10;fKB75gsRQtglqKD0vk2kdHlJBt3YtsSBO9vOoA+wK6Tu8BHCTSOnURRLgxWHhhJbWpeU19nNKMh/&#10;m7i2+0k7MjfarU+X3dVrVOpz2P8sQHjq/Vv8cm91mP89i+H5TTh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K3gwgAAAN0AAAAPAAAAAAAAAAAAAAAAAJgCAABkcnMvZG93&#10;bnJldi54bWxQSwUGAAAAAAQABAD1AAAAhwMAAAAA&#10;" fillcolor="#d8ff69">
                <v:textbox>
                  <w:txbxContent>
                    <w:p w:rsidR="00E07C27" w:rsidRPr="00E2341A" w:rsidRDefault="00E07C27" w:rsidP="00E07C27">
                      <w:pPr>
                        <w:spacing w:line="240" w:lineRule="exact"/>
                        <w:jc w:val="center"/>
                        <w:rPr>
                          <w:sz w:val="21"/>
                          <w:szCs w:val="21"/>
                        </w:rPr>
                      </w:pPr>
                      <w:r w:rsidRPr="00E2341A">
                        <w:rPr>
                          <w:rFonts w:hAnsi="宋体"/>
                          <w:sz w:val="21"/>
                          <w:szCs w:val="21"/>
                        </w:rPr>
                        <w:t>报甲方批准与否</w:t>
                      </w:r>
                    </w:p>
                    <w:p w:rsidR="00E07C27" w:rsidRPr="00E2341A" w:rsidRDefault="00E07C27" w:rsidP="00E07C27">
                      <w:pPr>
                        <w:spacing w:line="240" w:lineRule="exact"/>
                        <w:rPr>
                          <w:sz w:val="21"/>
                          <w:szCs w:val="21"/>
                        </w:rPr>
                      </w:pPr>
                    </w:p>
                  </w:txbxContent>
                </v:textbox>
              </v:shape>
              <v:shape id="Text Box 64" o:spid="_x0000_s1140" type="#_x0000_t202" style="position:absolute;left:3154;top:11362;width:3061;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QIe8EA&#10;AADdAAAADwAAAGRycy9kb3ducmV2LnhtbERPy6rCMBDdC/5DGMGNaKrg4/YaRQRBXIhWP2Bo5ra9&#10;NpPaRK1/bwTB3RzOc+bLxpTiTrUrLCsYDiIQxKnVBWcKzqdNfwbCeWSNpWVS8CQHy0W7NcdY2wcf&#10;6Z74TIQQdjEqyL2vYildmpNBN7AVceD+bG3QB1hnUtf4COGmlKMomkiDBYeGHCta55RekptRkO7L&#10;ycUehlXP3Gi3Pv/vrl6jUt1Os/oF4anxX/HHvdVh/s94Cu9vwgl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ECHvBAAAA3QAAAA8AAAAAAAAAAAAAAAAAmAIAAGRycy9kb3du&#10;cmV2LnhtbFBLBQYAAAAABAAEAPUAAACGAwAAAAA=&#10;" fillcolor="#d8ff69">
                <v:textbox>
                  <w:txbxContent>
                    <w:p w:rsidR="00E07C27" w:rsidRPr="00E2341A" w:rsidRDefault="00E07C27" w:rsidP="00E07C27">
                      <w:pPr>
                        <w:spacing w:line="240" w:lineRule="exact"/>
                        <w:jc w:val="center"/>
                        <w:rPr>
                          <w:sz w:val="21"/>
                          <w:szCs w:val="21"/>
                        </w:rPr>
                      </w:pPr>
                      <w:r w:rsidRPr="00E2341A">
                        <w:rPr>
                          <w:rFonts w:hAnsi="宋体"/>
                          <w:sz w:val="21"/>
                          <w:szCs w:val="21"/>
                        </w:rPr>
                        <w:t>实施设计变更文件</w:t>
                      </w:r>
                    </w:p>
                  </w:txbxContent>
                </v:textbox>
              </v:shape>
              <v:shape id="Text Box 65" o:spid="_x0000_s1141" type="#_x0000_t202" style="position:absolute;left:3154;top:7573;width:3061;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ucCcQA&#10;AADdAAAADwAAAGRycy9kb3ducmV2LnhtbESPQYvCQAyF7wv+hyGCl0WnCitaHUUEQTwsrvoDQie2&#10;1U6mdkat/94chL0lvJf3vsyXravUg5pQejYwHCSgiDNvS84NnI6b/gRUiMgWK89k4EUBlovO1xxT&#10;65/8R49DzJWEcEjRQBFjnWodsoIchoGviUU7+8ZhlLXJtW3wKeGu0qMkGWuHJUtDgTWtC8quh7sz&#10;kP1W46vfD+tvd6fd+nTZ3aJFY3rddjUDFamN/+bP9dYK/vRHcOUbGUEv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bnAnEAAAA3QAAAA8AAAAAAAAAAAAAAAAAmAIAAGRycy9k&#10;b3ducmV2LnhtbFBLBQYAAAAABAAEAPUAAACJAwAAAAA=&#10;" fillcolor="#d8ff69">
                <v:textbox>
                  <w:txbxContent>
                    <w:p w:rsidR="00E07C27" w:rsidRPr="00E2341A" w:rsidRDefault="00E07C27" w:rsidP="00E07C27">
                      <w:pPr>
                        <w:spacing w:line="240" w:lineRule="exact"/>
                        <w:jc w:val="center"/>
                        <w:rPr>
                          <w:sz w:val="21"/>
                          <w:szCs w:val="21"/>
                        </w:rPr>
                      </w:pPr>
                      <w:r w:rsidRPr="00E2341A">
                        <w:rPr>
                          <w:rFonts w:hAnsi="宋体"/>
                          <w:sz w:val="21"/>
                          <w:szCs w:val="21"/>
                        </w:rPr>
                        <w:t>施工图审查单位审查变更内容</w:t>
                      </w:r>
                    </w:p>
                  </w:txbxContent>
                </v:textbox>
              </v:shape>
              <v:line id="Line 66" o:spid="_x0000_s1142" style="position:absolute;visibility:visible" from="4692,6216" to="4692,6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TMocQAAADdAAAADwAAAGRycy9kb3ducmV2LnhtbERPS2sCMRC+F/wPYYTeataC1V2NUroI&#10;PdSCDzyPm+lm6WaybNI1/feNUPA2H99zVptoWzFQ7xvHCqaTDARx5XTDtYLTcfu0AOEDssbWMSn4&#10;JQ+b9ehhhYV2V97TcAi1SCHsC1RgQugKKX1lyKKfuI44cV+utxgS7Gupe7ymcNvK5yx7kRYbTg0G&#10;O3ozVH0ffqyCuSn3ci7Lj+NnOTTTPO7i+ZIr9TiOr0sQgWK4i//d7zrNz2c53L5JJ8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VMyhxAAAAN0AAAAPAAAAAAAAAAAA&#10;AAAAAKECAABkcnMvZG93bnJldi54bWxQSwUGAAAAAAQABAD5AAAAkgMAAAAA&#10;">
                <v:stroke endarrow="block"/>
              </v:line>
              <v:line id="Line 67" o:spid="_x0000_s1143" style="position:absolute;visibility:visible" from="4692,7112" to="4692,7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KvgcYAAADdAAAADwAAAGRycy9kb3ducmV2LnhtbESPT0/DMAzF70h8h8hIu7F0HDZalk2I&#10;CmkHQNof7ew1pqlonKoJXfj2+IDEzdZ7fu/n9Tb7Xk00xi6wgcW8AEXcBNtxa+B0fL1/BBUTssU+&#10;MBn4oQjbze3NGisbrryn6ZBaJSEcKzTgUhoqrWPjyGOch4FYtM8wekyyjq22I14l3Pf6oSiW2mPH&#10;0uBwoBdHzdfh2xtYuXqvV7p+O37UU7co83s+X0pjZnf5+QlUopz+zX/XOyv45VL45RsZQ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Cr4HGAAAA3QAAAA8AAAAAAAAA&#10;AAAAAAAAoQIAAGRycy9kb3ducmV2LnhtbFBLBQYAAAAABAAEAPkAAACUAwAAAAA=&#10;">
                <v:stroke endarrow="block"/>
              </v:line>
              <v:line id="Line 68" o:spid="_x0000_s1144" style="position:absolute;visibility:visible" from="4692,8148" to="4692,8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4KGsQAAADdAAAADwAAAGRycy9kb3ducmV2LnhtbERPyWrDMBC9B/oPYgq5JbJ7SGo3Sig1&#10;hR7SQhZynloTy8QaGUt1lL+PCoXe5vHWWW2i7cRIg28dK8jnGQji2umWGwXHw/vsGYQPyBo7x6Tg&#10;Rh4264fJCkvtrryjcR8akULYl6jAhNCXUvrakEU/dz1x4s5usBgSHBqpB7ymcNvJpyxbSIstpwaD&#10;Pb0Zqi/7H6tgaaqdXMpqe/iqxjYv4mc8fRdKTR/j6wuIQDH8i//cHzrNLxY5/H6TTp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goaxAAAAN0AAAAPAAAAAAAAAAAA&#10;AAAAAKECAABkcnMvZG93bnJldi54bWxQSwUGAAAAAAQABAD5AAAAkgMAAAAA&#10;">
                <v:stroke endarrow="block"/>
              </v:line>
              <v:line id="Line 69" o:spid="_x0000_s1145" style="position:absolute;visibility:visible" from="4692,9059" to="4692,9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yUbcMAAADdAAAADwAAAGRycy9kb3ducmV2LnhtbERPS2sCMRC+F/ofwhS81awetLsapXQp&#10;eNCCDzyPm3GzdDNZNnFN/30jFHqbj+85y3W0rRio941jBZNxBoK4crrhWsHp+Pn6BsIHZI2tY1Lw&#10;Qx7Wq+enJRba3XlPwyHUIoWwL1CBCaErpPSVIYt+7DrixF1dbzEk2NdS93hP4baV0yybSYsNpwaD&#10;HX0Yqr4PN6tgbsq9nMtye/wqh2aSx108X3KlRi/xfQEiUAz/4j/3Rqf5+WwKj2/SC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6clG3DAAAA3QAAAA8AAAAAAAAAAAAA&#10;AAAAoQIAAGRycy9kb3ducmV2LnhtbFBLBQYAAAAABAAEAPkAAACRAwAAAAA=&#10;">
                <v:stroke endarrow="block"/>
              </v:line>
              <v:line id="Line 70" o:spid="_x0000_s1146" style="position:absolute;visibility:visible" from="4692,9970" to="4692,10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Ax9sMAAADdAAAADwAAAGRycy9kb3ducmV2LnhtbERP32vCMBB+H+x/CDfwbaZO0LUaZawI&#10;e9CBOvZ8a86mrLmUJtbsvzfCwLf7+H7ech1tKwbqfeNYwWScgSCunG64VvB13Dy/gvABWWPrmBT8&#10;kYf16vFhiYV2F97TcAi1SCHsC1RgQugKKX1lyKIfu444cSfXWwwJ9rXUPV5SuG3lS5bNpMWGU4PB&#10;jt4NVb+Hs1UwN+VezmW5PX6WQzPJ4y5+/+RKjZ7i2wJEoBju4n/3h07z89kU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QMfbDAAAA3QAAAA8AAAAAAAAAAAAA&#10;AAAAoQIAAGRycy9kb3ducmV2LnhtbFBLBQYAAAAABAAEAPkAAACRAwAAAAA=&#10;">
                <v:stroke endarrow="block"/>
              </v:line>
              <v:line id="Line 71" o:spid="_x0000_s1147" style="position:absolute;visibility:visible" from="4692,10901" to="4692,11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mpgsMAAADdAAAADwAAAGRycy9kb3ducmV2LnhtbERP32vCMBB+H+x/CDfwbaYO0bUaZawI&#10;e9CBOvZ8a86mrLmUJtbsvzfCwLf7+H7ech1tKwbqfeNYwWScgSCunG64VvB13Dy/gvABWWPrmBT8&#10;kYf16vFhiYV2F97TcAi1SCHsC1RgQugKKX1lyKIfu444cSfXWwwJ9rXUPV5SuG3lS5bNpMWGU4PB&#10;jt4NVb+Hs1UwN+VezmW5PX6WQzPJ4y5+/+RKjZ7i2wJEoBju4n/3h07z89kU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5qYLDAAAA3QAAAA8AAAAAAAAAAAAA&#10;AAAAoQIAAGRycy9kb3ducmV2LnhtbFBLBQYAAAAABAAEAPkAAACRAwAAAAA=&#10;">
                <v:stroke endarrow="block"/>
              </v:line>
            </v:group>
            <v:shape id="Text Box 72" o:spid="_x0000_s1148" type="#_x0000_t202" style="position:absolute;left:6638;top:8407;width:540;height:4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53vcEA&#10;AADdAAAADwAAAGRycy9kb3ducmV2LnhtbERPTYvCMBC9C/6HMII3TRQVrUYRRfC0y7oqeBuasS02&#10;k9JEW//9ZmFhb/N4n7PatLYUL6p94VjDaKhAEKfOFJxpOH8fBnMQPiAbLB2Thjd52Ky7nRUmxjX8&#10;Ra9TyEQMYZ+ghjyEKpHSpzlZ9ENXEUfu7mqLIcI6k6bGJobbUo6VmkmLBceGHCva5ZQ+Tk+r4fJx&#10;v10n6jPb22nVuFZJtgupdb/XbpcgArXhX/znPpo4fzGbwu838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1+d73BAAAA3QAAAA8AAAAAAAAAAAAAAAAAmAIAAGRycy9kb3du&#10;cmV2LnhtbFBLBQYAAAAABAAEAPUAAACGAwAAAAA=&#10;" filled="f" stroked="f">
              <v:textbox>
                <w:txbxContent>
                  <w:p w:rsidR="00E07C27" w:rsidRPr="00E2341A" w:rsidRDefault="00E07C27" w:rsidP="00E07C27">
                    <w:pPr>
                      <w:spacing w:line="240" w:lineRule="exact"/>
                      <w:rPr>
                        <w:sz w:val="21"/>
                        <w:szCs w:val="21"/>
                      </w:rPr>
                    </w:pPr>
                    <w:r w:rsidRPr="00E2341A">
                      <w:rPr>
                        <w:rFonts w:hAnsi="宋体"/>
                        <w:sz w:val="21"/>
                        <w:szCs w:val="21"/>
                      </w:rPr>
                      <w:t>是</w:t>
                    </w:r>
                  </w:p>
                </w:txbxContent>
              </v:textbox>
            </v:shape>
          </v:group>
        </w:pict>
      </w: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施工图变更控制流程图</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）施工图变更一般规定</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）任何质量、数量、功能和内容上的变更，必须由甲方批准后，设计单位方可进行设计变更；</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）甲方认为需要而提出变更时，施工图审查单位应配合设计审查单位根据甲方制</w:t>
      </w:r>
      <w:r w:rsidRPr="00E2341A">
        <w:rPr>
          <w:rFonts w:eastAsiaTheme="minorEastAsia"/>
          <w:color w:val="000000" w:themeColor="text1"/>
        </w:rPr>
        <w:lastRenderedPageBreak/>
        <w:t>定的《设计变更管理办法》规定办理；</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）设计单位认为有必要提出变更时，应经甲方批准同意后根据合同有关规定办理；</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）工程变更引起的费用增减，由设计总体、设计咨询审查，报甲方批准。</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）除甲方另有要求外，在设计单位提交变更施工图起</w:t>
      </w:r>
      <w:r w:rsidRPr="00E2341A">
        <w:rPr>
          <w:rFonts w:eastAsiaTheme="minorEastAsia"/>
          <w:color w:val="000000" w:themeColor="text1"/>
          <w:szCs w:val="24"/>
        </w:rPr>
        <w:t>3</w:t>
      </w:r>
      <w:r w:rsidRPr="00E2341A">
        <w:rPr>
          <w:rFonts w:eastAsiaTheme="minorEastAsia"/>
          <w:color w:val="000000" w:themeColor="text1"/>
          <w:szCs w:val="24"/>
        </w:rPr>
        <w:t>天内完成审查工作。</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）施工图变更程序</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）由提议变更的单位，按设计变更管理办法出变更意向通知，需包含内容：</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noProof/>
          <w:color w:val="000000" w:themeColor="text1"/>
          <w:szCs w:val="24"/>
        </w:rPr>
        <w:t>①</w:t>
      </w:r>
      <w:r w:rsidRPr="00E2341A">
        <w:rPr>
          <w:rFonts w:eastAsiaTheme="minorEastAsia"/>
          <w:color w:val="000000" w:themeColor="text1"/>
          <w:szCs w:val="24"/>
        </w:rPr>
        <w:t>变更的工程项目、部位或合同某文件内容；</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noProof/>
          <w:color w:val="000000" w:themeColor="text1"/>
          <w:szCs w:val="24"/>
        </w:rPr>
        <w:t>②</w:t>
      </w:r>
      <w:r w:rsidRPr="00E2341A">
        <w:rPr>
          <w:rFonts w:eastAsiaTheme="minorEastAsia"/>
          <w:color w:val="000000" w:themeColor="text1"/>
          <w:szCs w:val="24"/>
        </w:rPr>
        <w:t>变更的原因、依据及有关的文件、图纸、资料；</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noProof/>
          <w:color w:val="000000" w:themeColor="text1"/>
          <w:szCs w:val="24"/>
        </w:rPr>
        <w:t>③</w:t>
      </w:r>
      <w:r w:rsidRPr="00E2341A">
        <w:rPr>
          <w:rFonts w:eastAsiaTheme="minorEastAsia"/>
          <w:color w:val="000000" w:themeColor="text1"/>
          <w:szCs w:val="24"/>
        </w:rPr>
        <w:t>此变更所引起的连带变更；</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noProof/>
          <w:color w:val="000000" w:themeColor="text1"/>
          <w:szCs w:val="24"/>
        </w:rPr>
        <w:t>④</w:t>
      </w:r>
      <w:r w:rsidRPr="00E2341A">
        <w:rPr>
          <w:rFonts w:eastAsiaTheme="minorEastAsia"/>
          <w:color w:val="000000" w:themeColor="text1"/>
          <w:szCs w:val="24"/>
        </w:rPr>
        <w:t>此项变更的估价报告。</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）设计单位对变更内容提出设计意见。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）设计总体总包单位对变更内容提出总体设计意见。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）设计审查单位指定相关专业人员进行变更审查，并提出明确的审查意见。</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）甲方组织相关单位对变更方案进行审查，对变更方案的技术、经济、实施、影响进行综合审查，确定是否同意进行变更。</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）甲方同意变更后，设计总体总包单位组织施工图设计变更，施工图审查单位组织施工图审查，甲方组织相关合同变更。</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）经施工图审查单位审查合格的施工变更图方可应用于施工中。</w:t>
      </w:r>
    </w:p>
    <w:p w:rsidR="00E07C27" w:rsidRPr="00E2341A" w:rsidRDefault="00E07C27" w:rsidP="00A53DE2">
      <w:pPr>
        <w:textAlignment w:val="center"/>
        <w:outlineLvl w:val="3"/>
        <w:rPr>
          <w:rFonts w:eastAsiaTheme="minorEastAsia"/>
          <w:b/>
          <w:color w:val="000000" w:themeColor="text1"/>
        </w:rPr>
      </w:pPr>
      <w:r w:rsidRPr="00E2341A">
        <w:rPr>
          <w:rFonts w:eastAsiaTheme="minorEastAsia"/>
          <w:b/>
          <w:color w:val="000000" w:themeColor="text1"/>
        </w:rPr>
        <w:t>7.5.2</w:t>
      </w:r>
      <w:r w:rsidRPr="00E2341A">
        <w:rPr>
          <w:rFonts w:eastAsiaTheme="minorEastAsia"/>
          <w:b/>
          <w:color w:val="000000" w:themeColor="text1"/>
          <w:szCs w:val="24"/>
        </w:rPr>
        <w:t>.</w:t>
      </w:r>
      <w:r w:rsidRPr="00E2341A">
        <w:rPr>
          <w:rFonts w:eastAsiaTheme="minorEastAsia"/>
          <w:b/>
          <w:color w:val="000000" w:themeColor="text1"/>
        </w:rPr>
        <w:t>3</w:t>
      </w:r>
      <w:bookmarkStart w:id="309" w:name="_Toc366852679"/>
      <w:bookmarkStart w:id="310" w:name="_Toc366856114"/>
      <w:r w:rsidRPr="00E2341A">
        <w:rPr>
          <w:rFonts w:eastAsiaTheme="minorEastAsia"/>
          <w:b/>
          <w:color w:val="000000" w:themeColor="text1"/>
        </w:rPr>
        <w:t>技术管理措施</w:t>
      </w:r>
      <w:bookmarkEnd w:id="309"/>
      <w:bookmarkEnd w:id="310"/>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有关规定，施工图审查工作的主要内容为：是否按照批准的初步设计文件进行施工图设计，且施工图设计文件是否达到规定的深度要求；构筑物的稳定性、安全性审查，包括地基基础和主体结构体系是否安全、可靠；是否符合抗震、消防、节能、环保、卫生、人防、无障碍设计等有关强制性标准、规范；是否损害公众利益；结构断面尺寸、施工方法是否经济、合理；设计单位资质和主要设计人员执业资格、证章使用是否符合规定；设计文件责任保障制是否明确落实等。</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根据本项目的特点，对于工程重点、难点的技术管理，拟采取以下措施：</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）在施工图设计审查工作开展前，按照甲方要求，结合施工图设计审查工作的特点，进一步明确符合要求的设计审查组织机构和人员，明确其职责和权限，并以文件</w:t>
      </w:r>
      <w:r w:rsidRPr="00E2341A">
        <w:rPr>
          <w:rFonts w:eastAsiaTheme="minorEastAsia"/>
          <w:color w:val="000000" w:themeColor="text1"/>
          <w:szCs w:val="24"/>
        </w:rPr>
        <w:lastRenderedPageBreak/>
        <w:t>方式与甲方和相关部门沟通确认。</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）项目经理组织有关人员按照</w:t>
      </w:r>
      <w:r w:rsidRPr="00E2341A">
        <w:rPr>
          <w:rFonts w:eastAsiaTheme="minorEastAsia"/>
          <w:color w:val="000000" w:themeColor="text1"/>
          <w:szCs w:val="24"/>
        </w:rPr>
        <w:t>ISO9001</w:t>
      </w:r>
      <w:r w:rsidRPr="00E2341A">
        <w:rPr>
          <w:rFonts w:eastAsiaTheme="minorEastAsia"/>
          <w:color w:val="000000" w:themeColor="text1"/>
          <w:szCs w:val="24"/>
        </w:rPr>
        <w:t>标准要求，实施施工图设计审查质量策划，组织编制本项目</w:t>
      </w:r>
      <w:r w:rsidRPr="00E2341A">
        <w:rPr>
          <w:rFonts w:eastAsiaTheme="minorEastAsia"/>
          <w:color w:val="000000" w:themeColor="text1"/>
          <w:szCs w:val="24"/>
        </w:rPr>
        <w:t>“</w:t>
      </w:r>
      <w:r w:rsidRPr="00E2341A">
        <w:rPr>
          <w:rFonts w:eastAsiaTheme="minorEastAsia"/>
          <w:color w:val="000000" w:themeColor="text1"/>
          <w:szCs w:val="24"/>
        </w:rPr>
        <w:t>施工图设计审查质量计划</w:t>
      </w:r>
      <w:r w:rsidRPr="00E2341A">
        <w:rPr>
          <w:rFonts w:eastAsiaTheme="minorEastAsia"/>
          <w:color w:val="000000" w:themeColor="text1"/>
          <w:szCs w:val="24"/>
        </w:rPr>
        <w:t>”</w:t>
      </w:r>
      <w:r w:rsidRPr="00E2341A">
        <w:rPr>
          <w:rFonts w:eastAsiaTheme="minorEastAsia"/>
          <w:color w:val="000000" w:themeColor="text1"/>
          <w:szCs w:val="24"/>
        </w:rPr>
        <w:t>。</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）各专业设计审查负责人确定本专业设计审查依据、工作内容及要求，制定专业质量目标，提出专业质量控制标准、指标体系及相应的检测方法。报项目经理审查后，纳入本项目</w:t>
      </w:r>
      <w:r w:rsidRPr="00E2341A">
        <w:rPr>
          <w:rFonts w:eastAsiaTheme="minorEastAsia"/>
          <w:color w:val="000000" w:themeColor="text1"/>
          <w:szCs w:val="24"/>
        </w:rPr>
        <w:t>“</w:t>
      </w:r>
      <w:r w:rsidRPr="00E2341A">
        <w:rPr>
          <w:rFonts w:eastAsiaTheme="minorEastAsia"/>
          <w:color w:val="000000" w:themeColor="text1"/>
          <w:szCs w:val="24"/>
        </w:rPr>
        <w:t>施工图设计审查质量计划</w:t>
      </w:r>
      <w:r w:rsidRPr="00E2341A">
        <w:rPr>
          <w:rFonts w:eastAsiaTheme="minorEastAsia"/>
          <w:color w:val="000000" w:themeColor="text1"/>
          <w:szCs w:val="24"/>
        </w:rPr>
        <w:t>”</w:t>
      </w:r>
      <w:r w:rsidRPr="00E2341A">
        <w:rPr>
          <w:rFonts w:eastAsiaTheme="minorEastAsia"/>
          <w:color w:val="000000" w:themeColor="text1"/>
          <w:szCs w:val="24"/>
        </w:rPr>
        <w:t>。</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）适时组织聘请专家，并联合技术管理团队，对设计审查过程中的技术难点和关键技术问题，进行专题分析研究和指导。</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）采取专项质量检查、设计审查成果抽查等方式，对本项目的成果及服务质量、服务态度和效果实施监控，定期编写设计审查质量情况通报，及时将质量信息反馈给各设计单位。</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）对不合格的施工图送审文件，采取甲方或社会技术专家委员会进行技术复查、专家确认的工作程序，以严谨的科学态度报送施工图审查报告。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7</w:t>
      </w:r>
      <w:r w:rsidRPr="00E2341A">
        <w:rPr>
          <w:rFonts w:eastAsiaTheme="minorEastAsia"/>
          <w:color w:val="000000" w:themeColor="text1"/>
          <w:szCs w:val="24"/>
        </w:rPr>
        <w:t>）项目部采取访问、座谈、接待等形式，建立并保持与甲方信息沟通的渠道，广泛收集和听取甲方对设计审查服务的意见和建议，识别甲方的满意程度。填写</w:t>
      </w:r>
      <w:r w:rsidRPr="00E2341A">
        <w:rPr>
          <w:rFonts w:eastAsiaTheme="minorEastAsia"/>
          <w:color w:val="000000" w:themeColor="text1"/>
          <w:szCs w:val="24"/>
        </w:rPr>
        <w:t>“</w:t>
      </w:r>
      <w:r w:rsidRPr="00E2341A">
        <w:rPr>
          <w:rFonts w:eastAsiaTheme="minorEastAsia"/>
          <w:color w:val="000000" w:themeColor="text1"/>
          <w:szCs w:val="24"/>
        </w:rPr>
        <w:t>甲方反馈信息统计分析表</w:t>
      </w:r>
      <w:r w:rsidRPr="00E2341A">
        <w:rPr>
          <w:rFonts w:eastAsiaTheme="minorEastAsia"/>
          <w:color w:val="000000" w:themeColor="text1"/>
          <w:szCs w:val="24"/>
        </w:rPr>
        <w:t>”</w:t>
      </w:r>
      <w:r w:rsidRPr="00E2341A">
        <w:rPr>
          <w:rFonts w:eastAsiaTheme="minorEastAsia"/>
          <w:color w:val="000000" w:themeColor="text1"/>
          <w:szCs w:val="24"/>
        </w:rPr>
        <w:t>，通过数据分析，积极寻找质量改进的方向，不断改进设计审查服务质量。</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8</w:t>
      </w:r>
      <w:r w:rsidRPr="00E2341A">
        <w:rPr>
          <w:rFonts w:eastAsiaTheme="minorEastAsia"/>
          <w:color w:val="000000" w:themeColor="text1"/>
          <w:szCs w:val="24"/>
        </w:rPr>
        <w:t>）加强信息管理工作：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）建议甲方明确信息管理有关规章制度，明确签发指令的部门和程序，否则将可能引发工程设计质量问题或延误工期。</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）加入由甲方组织建立的设计管理电子网络系统，实现信息电子化管理，加速信息传递，提高工作效率。</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）建立有关信息、资料处理流程，加快信息流通速度和质量，充分发挥信息效能。</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技术指导性文件是规范指导项目部开展施工图设计审查工作的得力措施和有力工具，对其形成、实施、评审、改进等用信息手段进行严格管理，有效抑制和纠正管理工作的随意性、盲目性，发挥运用制度管理的最佳效能。</w:t>
      </w:r>
    </w:p>
    <w:p w:rsidR="00E07C27" w:rsidRPr="00E2341A" w:rsidRDefault="00E07C27" w:rsidP="00193B3B">
      <w:pPr>
        <w:spacing w:beforeLines="30" w:afterLines="30"/>
        <w:textAlignment w:val="center"/>
        <w:outlineLvl w:val="2"/>
        <w:rPr>
          <w:rFonts w:eastAsiaTheme="minorEastAsia"/>
          <w:color w:val="000000" w:themeColor="text1"/>
        </w:rPr>
      </w:pPr>
      <w:bookmarkStart w:id="311" w:name="_Toc373153263"/>
      <w:bookmarkStart w:id="312" w:name="_Toc393722724"/>
      <w:bookmarkStart w:id="313" w:name="_Toc393724374"/>
      <w:bookmarkStart w:id="314" w:name="_Toc485108727"/>
      <w:bookmarkStart w:id="315" w:name="_Toc485135963"/>
      <w:r w:rsidRPr="00E2341A">
        <w:rPr>
          <w:rFonts w:eastAsiaTheme="minorEastAsia"/>
          <w:color w:val="000000" w:themeColor="text1"/>
        </w:rPr>
        <w:t>7.5.3</w:t>
      </w:r>
      <w:r w:rsidRPr="00E2341A">
        <w:rPr>
          <w:rFonts w:eastAsiaTheme="minorEastAsia"/>
          <w:color w:val="000000" w:themeColor="text1"/>
        </w:rPr>
        <w:t>施工图审查成果计划</w:t>
      </w:r>
      <w:bookmarkEnd w:id="311"/>
      <w:bookmarkEnd w:id="312"/>
      <w:bookmarkEnd w:id="313"/>
      <w:bookmarkEnd w:id="314"/>
      <w:bookmarkEnd w:id="315"/>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为保证施工图审查质量，落实审查报告和审查意见的有效执行，针对不同施工图审查阶段，结合专业，以不同的文件形式提出主要审查成果如下：</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）施工图审查记录；</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）技术性审查终审意见书：对设计图纸的专业审查结果。</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）审查合格书（附明细表，注明各单项工程的规模）；</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）专题审查报告：对专业问题和重大方案组织审查并形成审查意见。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）阶段审查总结：对施工图审查工作定期的过程总结，书面报告甲方。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6</w:t>
      </w:r>
      <w:r w:rsidRPr="00E2341A">
        <w:rPr>
          <w:rFonts w:eastAsiaTheme="minorEastAsia"/>
          <w:color w:val="000000" w:themeColor="text1"/>
          <w:szCs w:val="24"/>
        </w:rPr>
        <w:t>）审查报告：施工图审查成果总结报告。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7</w:t>
      </w:r>
      <w:r w:rsidRPr="00E2341A">
        <w:rPr>
          <w:rFonts w:eastAsiaTheme="minorEastAsia"/>
          <w:color w:val="000000" w:themeColor="text1"/>
          <w:szCs w:val="24"/>
        </w:rPr>
        <w:t>）月报：对施工图审查工作每月做例行总结报告，书面报告甲方。</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8</w:t>
      </w:r>
      <w:r w:rsidRPr="00E2341A">
        <w:rPr>
          <w:rFonts w:eastAsiaTheme="minorEastAsia"/>
          <w:color w:val="000000" w:themeColor="text1"/>
          <w:szCs w:val="24"/>
        </w:rPr>
        <w:t>）技术会议纪要：施工图审查单位组织的技术会议形成的纪要。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9</w:t>
      </w:r>
      <w:r w:rsidRPr="00E2341A">
        <w:rPr>
          <w:rFonts w:eastAsiaTheme="minorEastAsia"/>
          <w:color w:val="000000" w:themeColor="text1"/>
          <w:szCs w:val="24"/>
        </w:rPr>
        <w:t>）专家评审报告：组织专家对设计专题的评审报告。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10</w:t>
      </w:r>
      <w:r w:rsidRPr="00E2341A">
        <w:rPr>
          <w:rFonts w:eastAsiaTheme="minorEastAsia"/>
          <w:color w:val="000000" w:themeColor="text1"/>
          <w:szCs w:val="24"/>
        </w:rPr>
        <w:t>）其他按甲方要求编制的相关报告。</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11</w:t>
      </w:r>
      <w:r w:rsidRPr="00E2341A">
        <w:rPr>
          <w:rFonts w:eastAsiaTheme="minorEastAsia"/>
          <w:color w:val="000000" w:themeColor="text1"/>
          <w:szCs w:val="24"/>
        </w:rPr>
        <w:t>）全套施工图蓝图（含变更设计）逐页加盖</w:t>
      </w:r>
      <w:r w:rsidRPr="00E2341A">
        <w:rPr>
          <w:rFonts w:eastAsiaTheme="minorEastAsia"/>
          <w:color w:val="000000" w:themeColor="text1"/>
          <w:szCs w:val="24"/>
        </w:rPr>
        <w:t>“</w:t>
      </w:r>
      <w:r w:rsidRPr="00E2341A">
        <w:rPr>
          <w:rFonts w:eastAsiaTheme="minorEastAsia"/>
          <w:color w:val="000000" w:themeColor="text1"/>
          <w:szCs w:val="24"/>
        </w:rPr>
        <w:t>施工图审查合格专用章</w:t>
      </w:r>
      <w:r w:rsidRPr="00E2341A">
        <w:rPr>
          <w:rFonts w:eastAsiaTheme="minorEastAsia"/>
          <w:color w:val="000000" w:themeColor="text1"/>
          <w:szCs w:val="24"/>
        </w:rPr>
        <w:t>”</w:t>
      </w:r>
      <w:r w:rsidRPr="00E2341A">
        <w:rPr>
          <w:rFonts w:eastAsiaTheme="minorEastAsia"/>
          <w:color w:val="000000" w:themeColor="text1"/>
          <w:szCs w:val="24"/>
        </w:rPr>
        <w:t>。</w:t>
      </w:r>
    </w:p>
    <w:p w:rsidR="00E07C27" w:rsidRPr="00E2341A" w:rsidRDefault="00E07C27" w:rsidP="00A53DE2">
      <w:pPr>
        <w:ind w:firstLineChars="200" w:firstLine="480"/>
        <w:textAlignment w:val="center"/>
        <w:rPr>
          <w:rFonts w:eastAsiaTheme="minorEastAsia"/>
          <w:color w:val="000000" w:themeColor="text1"/>
        </w:rPr>
      </w:pPr>
      <w:bookmarkStart w:id="316" w:name="_Toc373136950"/>
      <w:r w:rsidRPr="00E2341A">
        <w:rPr>
          <w:rFonts w:eastAsiaTheme="minorEastAsia"/>
          <w:color w:val="000000" w:themeColor="text1"/>
        </w:rPr>
        <w:t>主要专业具体施工图审查成果计划（包括但不限于）见下面各表。详细成果计划将（若有幸承担本工作）在进驻现场后，征求甲方意见、了解工程计划时程、调查设计承包人工作进程、设计技表、各自分工、存在问题等情况之后，进行有针对性的细化、优化，使成果计划真正成为施工图审查的可视目标，并要求各审查专业以此为基础提出形象进度表和数字化表述，以可操作、可检查、可调整、可提高为原则，使之标准化。</w:t>
      </w:r>
      <w:bookmarkEnd w:id="316"/>
    </w:p>
    <w:p w:rsidR="00A53DE2" w:rsidRPr="00E2341A" w:rsidRDefault="00A53DE2">
      <w:pPr>
        <w:widowControl/>
        <w:jc w:val="left"/>
        <w:rPr>
          <w:rFonts w:eastAsia="黑体"/>
          <w:color w:val="000000" w:themeColor="text1"/>
          <w:sz w:val="26"/>
        </w:rPr>
      </w:pPr>
      <w:r w:rsidRPr="00E2341A">
        <w:rPr>
          <w:rFonts w:eastAsia="黑体"/>
          <w:color w:val="000000" w:themeColor="text1"/>
          <w:sz w:val="26"/>
        </w:rPr>
        <w:br w:type="page"/>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地质勘察</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778"/>
        <w:gridCol w:w="1918"/>
        <w:gridCol w:w="4042"/>
        <w:gridCol w:w="2449"/>
      </w:tblGrid>
      <w:tr w:rsidR="00E2341A" w:rsidRPr="00E2341A" w:rsidTr="00A53DE2">
        <w:trPr>
          <w:cantSplit/>
          <w:trHeight w:val="454"/>
          <w:tblHeader/>
          <w:jc w:val="center"/>
        </w:trPr>
        <w:tc>
          <w:tcPr>
            <w:tcW w:w="42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04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0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3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42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4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详细勘察、施工图</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0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勘察前遗留地质问题专家审查意见</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详细勘察岩土工程勘察大纲（含技术要求及资料统一标准及进度安排等）</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各工点岩土工程勘察报告（含地质平纵断面图等）</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详细勘察设计文件（含地质平纵断面图等）</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地下管线探测要求</w:t>
            </w:r>
          </w:p>
        </w:tc>
        <w:tc>
          <w:tcPr>
            <w:tcW w:w="133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42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4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0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tc>
        <w:tc>
          <w:tcPr>
            <w:tcW w:w="133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线路、路基</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755"/>
        <w:gridCol w:w="1909"/>
        <w:gridCol w:w="4066"/>
        <w:gridCol w:w="2457"/>
      </w:tblGrid>
      <w:tr w:rsidR="00E2341A" w:rsidRPr="00E2341A" w:rsidTr="00A53DE2">
        <w:trPr>
          <w:cantSplit/>
          <w:trHeight w:val="454"/>
          <w:jc w:val="center"/>
        </w:trPr>
        <w:tc>
          <w:tcPr>
            <w:tcW w:w="41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03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1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3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41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3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13"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线路设计原则及主要技术标准。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线路平、纵断面图。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工程数量。</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工务定员设计。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工务维修机具设备。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线路设计说明书。</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路基设计说明书及图纸。</w:t>
            </w:r>
          </w:p>
        </w:tc>
        <w:tc>
          <w:tcPr>
            <w:tcW w:w="133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4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1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施工图变更设计。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线路平、纵断面调整报告及设计图。</w:t>
            </w:r>
          </w:p>
        </w:tc>
        <w:tc>
          <w:tcPr>
            <w:tcW w:w="133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轨道</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856"/>
        <w:gridCol w:w="1810"/>
        <w:gridCol w:w="4033"/>
        <w:gridCol w:w="2488"/>
      </w:tblGrid>
      <w:tr w:rsidR="00E2341A" w:rsidRPr="00E2341A" w:rsidTr="00A53DE2">
        <w:trPr>
          <w:cantSplit/>
          <w:trHeight w:val="454"/>
          <w:tblHeader/>
          <w:jc w:val="center"/>
        </w:trPr>
        <w:tc>
          <w:tcPr>
            <w:tcW w:w="46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98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19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5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46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98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195"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轨道设计原则及主要技术标准。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相关的设计接口、设计界面。</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通用图。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设计文件和图纸。</w:t>
            </w:r>
          </w:p>
        </w:tc>
        <w:tc>
          <w:tcPr>
            <w:tcW w:w="135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46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98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19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设计变更文件及图纸</w:t>
            </w:r>
          </w:p>
        </w:tc>
        <w:tc>
          <w:tcPr>
            <w:tcW w:w="135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p>
    <w:p w:rsidR="00A53DE2" w:rsidRPr="00E2341A" w:rsidRDefault="00A53DE2" w:rsidP="00A53DE2">
      <w:pPr>
        <w:jc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建筑（车站）</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856"/>
        <w:gridCol w:w="1810"/>
        <w:gridCol w:w="4033"/>
        <w:gridCol w:w="2488"/>
      </w:tblGrid>
      <w:tr w:rsidR="00E2341A" w:rsidRPr="00E2341A" w:rsidTr="00A53DE2">
        <w:trPr>
          <w:cantSplit/>
          <w:trHeight w:val="454"/>
          <w:tblHeader/>
          <w:jc w:val="center"/>
        </w:trPr>
        <w:tc>
          <w:tcPr>
            <w:tcW w:w="46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98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19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5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46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98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195"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主要管线布置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相关的设计接口、设计界面</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装修方案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地面建筑方案</w:t>
            </w:r>
          </w:p>
        </w:tc>
        <w:tc>
          <w:tcPr>
            <w:tcW w:w="135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szCs w:val="24"/>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46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98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195"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重大设计变更方案</w:t>
            </w:r>
          </w:p>
        </w:tc>
        <w:tc>
          <w:tcPr>
            <w:tcW w:w="135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地下车站结构及区间隧道</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937"/>
        <w:gridCol w:w="1735"/>
        <w:gridCol w:w="4020"/>
        <w:gridCol w:w="2495"/>
      </w:tblGrid>
      <w:tr w:rsidR="00E2341A" w:rsidRPr="00E2341A" w:rsidTr="00A53DE2">
        <w:trPr>
          <w:cantSplit/>
          <w:trHeight w:val="454"/>
          <w:tblHeader/>
          <w:jc w:val="center"/>
        </w:trPr>
        <w:tc>
          <w:tcPr>
            <w:tcW w:w="51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94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18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5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51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94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188"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重点地段隧道施工图设计专题</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下穿近邻建（构）筑段隧道施工图设计专题方案</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重大设计方案变更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各工点结构施工图设计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相关通用图及参考图</w:t>
            </w:r>
          </w:p>
        </w:tc>
        <w:tc>
          <w:tcPr>
            <w:tcW w:w="1358"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51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94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18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外界因素引起的结构设计变更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施工引起的结构设计变更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施工过程中的险情及事故</w:t>
            </w:r>
          </w:p>
        </w:tc>
        <w:tc>
          <w:tcPr>
            <w:tcW w:w="135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桥梁（高架区间）</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00"/>
      </w:tblPr>
      <w:tblGrid>
        <w:gridCol w:w="1000"/>
        <w:gridCol w:w="1727"/>
        <w:gridCol w:w="3987"/>
        <w:gridCol w:w="2473"/>
      </w:tblGrid>
      <w:tr w:rsidR="00E2341A" w:rsidRPr="00E2341A" w:rsidTr="00A53DE2">
        <w:trPr>
          <w:cantSplit/>
          <w:trHeight w:val="454"/>
          <w:tblHeader/>
          <w:jc w:val="center"/>
        </w:trPr>
        <w:tc>
          <w:tcPr>
            <w:tcW w:w="54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94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17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设计审查成果</w:t>
            </w:r>
          </w:p>
        </w:tc>
      </w:tr>
      <w:tr w:rsidR="00E2341A" w:rsidRPr="00E2341A" w:rsidTr="00A53DE2">
        <w:trPr>
          <w:cantSplit/>
          <w:trHeight w:val="454"/>
          <w:tblHeader/>
          <w:jc w:val="center"/>
        </w:trPr>
        <w:tc>
          <w:tcPr>
            <w:tcW w:w="54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94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17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设计接口资料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通用图、标准图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施工图纸和文件</w:t>
            </w:r>
          </w:p>
        </w:tc>
        <w:tc>
          <w:tcPr>
            <w:tcW w:w="13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54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94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17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高架桥施工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高架桥施工中重要设计变更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高架桥施工中重要工程变更</w:t>
            </w:r>
          </w:p>
        </w:tc>
        <w:tc>
          <w:tcPr>
            <w:tcW w:w="13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ind w:firstLineChars="200" w:firstLine="480"/>
        <w:textAlignment w:val="center"/>
        <w:rPr>
          <w:rFonts w:eastAsiaTheme="minorEastAsia"/>
          <w:color w:val="000000" w:themeColor="text1"/>
        </w:rPr>
      </w:pPr>
    </w:p>
    <w:p w:rsidR="00A53DE2" w:rsidRPr="00E2341A" w:rsidRDefault="00A53DE2" w:rsidP="00A53DE2">
      <w:pPr>
        <w:jc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建筑（车辆段及综合基地、停车场）</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994"/>
        <w:gridCol w:w="1692"/>
        <w:gridCol w:w="4028"/>
        <w:gridCol w:w="2473"/>
      </w:tblGrid>
      <w:tr w:rsidR="00E2341A" w:rsidRPr="00E2341A" w:rsidTr="00A53DE2">
        <w:trPr>
          <w:cantSplit/>
          <w:trHeight w:val="454"/>
          <w:tblHeader/>
          <w:jc w:val="center"/>
        </w:trPr>
        <w:tc>
          <w:tcPr>
            <w:tcW w:w="54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92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19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54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92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192"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施工图设计说明</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附件（房屋汇总表、建筑设备表、采用标准图通用图一览表、有关协议纪要出文、图纸目录）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附图</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⑴</w:t>
            </w:r>
            <w:r w:rsidRPr="00E2341A">
              <w:rPr>
                <w:rFonts w:eastAsiaTheme="minorEastAsia"/>
                <w:color w:val="000000" w:themeColor="text1"/>
                <w:sz w:val="21"/>
              </w:rPr>
              <w:t>车辆段及各基地房屋总平面布置图</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⑵</w:t>
            </w:r>
            <w:r w:rsidRPr="00E2341A">
              <w:rPr>
                <w:rFonts w:eastAsiaTheme="minorEastAsia"/>
                <w:color w:val="000000" w:themeColor="text1"/>
                <w:sz w:val="21"/>
              </w:rPr>
              <w:t>竖向布置图</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⑶</w:t>
            </w:r>
            <w:r w:rsidRPr="00E2341A">
              <w:rPr>
                <w:rFonts w:eastAsiaTheme="minorEastAsia"/>
                <w:color w:val="000000" w:themeColor="text1"/>
                <w:sz w:val="21"/>
              </w:rPr>
              <w:t>土方图</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⑷</w:t>
            </w:r>
            <w:r w:rsidRPr="00E2341A">
              <w:rPr>
                <w:rFonts w:eastAsiaTheme="minorEastAsia"/>
                <w:color w:val="000000" w:themeColor="text1"/>
                <w:sz w:val="21"/>
              </w:rPr>
              <w:t>管道综合图</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⑸</w:t>
            </w:r>
            <w:r w:rsidRPr="00E2341A">
              <w:rPr>
                <w:rFonts w:eastAsiaTheme="minorEastAsia"/>
                <w:color w:val="000000" w:themeColor="text1"/>
                <w:sz w:val="21"/>
              </w:rPr>
              <w:t>绿化布置图</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⑹</w:t>
            </w:r>
            <w:r w:rsidRPr="00E2341A">
              <w:rPr>
                <w:rFonts w:eastAsiaTheme="minorEastAsia"/>
                <w:color w:val="000000" w:themeColor="text1"/>
                <w:sz w:val="21"/>
              </w:rPr>
              <w:t>房屋总体设计图</w:t>
            </w:r>
          </w:p>
          <w:p w:rsidR="00E07C27" w:rsidRPr="00E2341A" w:rsidRDefault="00E07C27" w:rsidP="00A53DE2">
            <w:pPr>
              <w:adjustRightInd w:val="0"/>
              <w:snapToGrid w:val="0"/>
              <w:rPr>
                <w:rFonts w:eastAsiaTheme="minorEastAsia"/>
                <w:color w:val="000000" w:themeColor="text1"/>
                <w:sz w:val="21"/>
              </w:rPr>
            </w:pPr>
            <w:r w:rsidRPr="00E2341A">
              <w:rPr>
                <w:rFonts w:ascii="宋体" w:hAnsi="宋体" w:cs="宋体" w:hint="eastAsia"/>
                <w:color w:val="000000" w:themeColor="text1"/>
                <w:sz w:val="21"/>
              </w:rPr>
              <w:t>⑺</w:t>
            </w:r>
            <w:r w:rsidRPr="00E2341A">
              <w:rPr>
                <w:rFonts w:eastAsiaTheme="minorEastAsia"/>
                <w:color w:val="000000" w:themeColor="text1"/>
                <w:sz w:val="21"/>
              </w:rPr>
              <w:t>室外建筑、构筑物个别设计图</w:t>
            </w:r>
          </w:p>
        </w:tc>
        <w:tc>
          <w:tcPr>
            <w:tcW w:w="13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54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92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192"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w:t>
            </w:r>
          </w:p>
        </w:tc>
        <w:tc>
          <w:tcPr>
            <w:tcW w:w="13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房屋建筑结构</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12"/>
        <w:gridCol w:w="1554"/>
        <w:gridCol w:w="4083"/>
        <w:gridCol w:w="2438"/>
      </w:tblGrid>
      <w:tr w:rsidR="00E2341A" w:rsidRPr="00E2341A" w:rsidTr="00A53DE2">
        <w:trPr>
          <w:cantSplit/>
          <w:trHeight w:val="454"/>
          <w:tblHeader/>
          <w:jc w:val="center"/>
        </w:trPr>
        <w:tc>
          <w:tcPr>
            <w:tcW w:w="6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2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2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0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22"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施工图文件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施工设计图及接口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标准图、通用图</w:t>
            </w:r>
          </w:p>
        </w:tc>
        <w:tc>
          <w:tcPr>
            <w:tcW w:w="132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0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22"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变更设计图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施工变更报告</w:t>
            </w:r>
          </w:p>
        </w:tc>
        <w:tc>
          <w:tcPr>
            <w:tcW w:w="132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审查意见书</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通风空调（车辆段及综合基地、停车场）</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13"/>
        <w:gridCol w:w="1551"/>
        <w:gridCol w:w="4085"/>
        <w:gridCol w:w="2438"/>
      </w:tblGrid>
      <w:tr w:rsidR="00E2341A" w:rsidRPr="00E2341A" w:rsidTr="00A53DE2">
        <w:trPr>
          <w:cantSplit/>
          <w:trHeight w:val="454"/>
          <w:tblHeader/>
          <w:jc w:val="center"/>
        </w:trPr>
        <w:tc>
          <w:tcPr>
            <w:tcW w:w="60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2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2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0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23"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设计依据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设计及施工的规范和标准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设计范围及接口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施工要求及注意事项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10.</w:t>
            </w:r>
            <w:r w:rsidRPr="00E2341A">
              <w:rPr>
                <w:rFonts w:eastAsiaTheme="minorEastAsia"/>
                <w:color w:val="000000" w:themeColor="text1"/>
                <w:sz w:val="21"/>
              </w:rPr>
              <w:t>施工图纸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11.</w:t>
            </w:r>
            <w:r w:rsidRPr="00E2341A">
              <w:rPr>
                <w:rFonts w:eastAsiaTheme="minorEastAsia"/>
                <w:color w:val="000000" w:themeColor="text1"/>
                <w:sz w:val="21"/>
              </w:rPr>
              <w:t>标准图、通用图</w:t>
            </w:r>
          </w:p>
        </w:tc>
        <w:tc>
          <w:tcPr>
            <w:tcW w:w="132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0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施工配合阶段</w:t>
            </w:r>
          </w:p>
        </w:tc>
        <w:tc>
          <w:tcPr>
            <w:tcW w:w="222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施工变更单</w:t>
            </w:r>
          </w:p>
        </w:tc>
        <w:tc>
          <w:tcPr>
            <w:tcW w:w="132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通风空调（地下车站及区间隧道）</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12"/>
        <w:gridCol w:w="1551"/>
        <w:gridCol w:w="4099"/>
        <w:gridCol w:w="2425"/>
      </w:tblGrid>
      <w:tr w:rsidR="00E2341A" w:rsidRPr="00E2341A" w:rsidTr="00A53DE2">
        <w:trPr>
          <w:cantSplit/>
          <w:trHeight w:val="454"/>
          <w:tblHeader/>
          <w:jc w:val="center"/>
        </w:trPr>
        <w:tc>
          <w:tcPr>
            <w:tcW w:w="6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2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0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31"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设计依据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设计及施工的规范和标准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设计范围及接口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施工要求及注意事项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10.</w:t>
            </w:r>
            <w:r w:rsidRPr="00E2341A">
              <w:rPr>
                <w:rFonts w:eastAsiaTheme="minorEastAsia"/>
                <w:color w:val="000000" w:themeColor="text1"/>
                <w:sz w:val="21"/>
              </w:rPr>
              <w:t>施工图纸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11.</w:t>
            </w:r>
            <w:r w:rsidRPr="00E2341A">
              <w:rPr>
                <w:rFonts w:eastAsiaTheme="minorEastAsia"/>
                <w:color w:val="000000" w:themeColor="text1"/>
                <w:sz w:val="21"/>
              </w:rPr>
              <w:t>标准图、通用图</w:t>
            </w:r>
          </w:p>
        </w:tc>
        <w:tc>
          <w:tcPr>
            <w:tcW w:w="132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0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施工配合阶段</w:t>
            </w:r>
          </w:p>
        </w:tc>
        <w:tc>
          <w:tcPr>
            <w:tcW w:w="223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施工变更单</w:t>
            </w:r>
          </w:p>
        </w:tc>
        <w:tc>
          <w:tcPr>
            <w:tcW w:w="13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A53DE2" w:rsidRPr="00E2341A" w:rsidRDefault="00A53DE2" w:rsidP="00A53DE2">
      <w:pPr>
        <w:jc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给排水及消防、气体灭火</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12"/>
        <w:gridCol w:w="1553"/>
        <w:gridCol w:w="4097"/>
        <w:gridCol w:w="2425"/>
      </w:tblGrid>
      <w:tr w:rsidR="00E2341A" w:rsidRPr="00E2341A" w:rsidTr="00A53DE2">
        <w:trPr>
          <w:cantSplit/>
          <w:trHeight w:val="454"/>
          <w:tblHeader/>
          <w:jc w:val="center"/>
        </w:trPr>
        <w:tc>
          <w:tcPr>
            <w:tcW w:w="6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2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0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3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设计基础资料输入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所有接口资料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设计文件及图纸</w:t>
            </w:r>
          </w:p>
        </w:tc>
        <w:tc>
          <w:tcPr>
            <w:tcW w:w="132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0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给水管网水压值的实测结果和污水、雨水检查井管底标高审查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设计、施工变更审查</w:t>
            </w:r>
          </w:p>
        </w:tc>
        <w:tc>
          <w:tcPr>
            <w:tcW w:w="13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环保及劳动安全卫生</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15"/>
        <w:gridCol w:w="1553"/>
        <w:gridCol w:w="4099"/>
        <w:gridCol w:w="2420"/>
      </w:tblGrid>
      <w:tr w:rsidR="00E2341A" w:rsidRPr="00E2341A" w:rsidTr="00A53DE2">
        <w:trPr>
          <w:cantSplit/>
          <w:trHeight w:val="454"/>
          <w:tblHeader/>
          <w:jc w:val="center"/>
        </w:trPr>
        <w:tc>
          <w:tcPr>
            <w:tcW w:w="60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1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0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阶段</w:t>
            </w:r>
          </w:p>
        </w:tc>
        <w:tc>
          <w:tcPr>
            <w:tcW w:w="2231"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环境影响报告书、水土保持方案报告书审批意见及执行情况；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设计基础资料输</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所有接口资料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设计文件及图纸</w:t>
            </w:r>
          </w:p>
        </w:tc>
        <w:tc>
          <w:tcPr>
            <w:tcW w:w="131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3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设计、施工变更审查</w:t>
            </w:r>
          </w:p>
        </w:tc>
        <w:tc>
          <w:tcPr>
            <w:tcW w:w="131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ind w:firstLineChars="200" w:firstLine="480"/>
        <w:textAlignment w:val="center"/>
        <w:rPr>
          <w:rFonts w:eastAsiaTheme="minorEastAsia"/>
          <w:color w:val="000000" w:themeColor="text1"/>
        </w:rPr>
      </w:pPr>
    </w:p>
    <w:p w:rsidR="00A53DE2" w:rsidRPr="00E2341A" w:rsidRDefault="00A53DE2" w:rsidP="00A53DE2">
      <w:pPr>
        <w:ind w:firstLineChars="200" w:firstLine="480"/>
        <w:textAlignment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供电系统</w:t>
      </w:r>
    </w:p>
    <w:p w:rsidR="00E07C27" w:rsidRPr="00E2341A" w:rsidRDefault="00E07C27" w:rsidP="00A53DE2">
      <w:pPr>
        <w:jc w:val="center"/>
        <w:rPr>
          <w:rFonts w:eastAsiaTheme="minorEastAsia"/>
          <w:color w:val="000000" w:themeColor="text1"/>
          <w:sz w:val="22"/>
        </w:rPr>
      </w:pPr>
      <w:r w:rsidRPr="00E2341A">
        <w:rPr>
          <w:rFonts w:eastAsiaTheme="minorEastAsia"/>
          <w:color w:val="000000" w:themeColor="text1"/>
          <w:sz w:val="22"/>
        </w:rPr>
        <w:t>（供电系统、主变电所、牵引变电所、降压变电所、接触网、电力监控、杂散电流防护专业）</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12"/>
        <w:gridCol w:w="1553"/>
        <w:gridCol w:w="4097"/>
        <w:gridCol w:w="2425"/>
      </w:tblGrid>
      <w:tr w:rsidR="00E2341A" w:rsidRPr="00E2341A" w:rsidTr="00A53DE2">
        <w:trPr>
          <w:cantSplit/>
          <w:trHeight w:val="454"/>
          <w:tblHeader/>
          <w:jc w:val="center"/>
        </w:trPr>
        <w:tc>
          <w:tcPr>
            <w:tcW w:w="60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2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0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szCs w:val="24"/>
              </w:rPr>
            </w:pPr>
            <w:r w:rsidRPr="00E2341A">
              <w:rPr>
                <w:rFonts w:eastAsiaTheme="minorEastAsia"/>
                <w:color w:val="000000" w:themeColor="text1"/>
                <w:sz w:val="21"/>
                <w:szCs w:val="24"/>
              </w:rPr>
              <w:t>施工图设计阶段</w:t>
            </w:r>
          </w:p>
        </w:tc>
        <w:tc>
          <w:tcPr>
            <w:tcW w:w="223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专业接口细则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通用图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安装图分册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二次线设计分册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一次线设计分册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电缆工程分册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其他施工图册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10.</w:t>
            </w:r>
            <w:r w:rsidRPr="00E2341A">
              <w:rPr>
                <w:rFonts w:eastAsiaTheme="minorEastAsia"/>
                <w:color w:val="000000" w:themeColor="text1"/>
                <w:sz w:val="21"/>
              </w:rPr>
              <w:t>修改后的各册图纸文件</w:t>
            </w:r>
          </w:p>
        </w:tc>
        <w:tc>
          <w:tcPr>
            <w:tcW w:w="132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0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设计变更施工变更</w:t>
            </w:r>
          </w:p>
        </w:tc>
        <w:tc>
          <w:tcPr>
            <w:tcW w:w="13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动力照明</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16"/>
        <w:gridCol w:w="1547"/>
        <w:gridCol w:w="4099"/>
        <w:gridCol w:w="2425"/>
      </w:tblGrid>
      <w:tr w:rsidR="00E2341A" w:rsidRPr="00E2341A" w:rsidTr="00A53DE2">
        <w:trPr>
          <w:cantSplit/>
          <w:trHeight w:val="454"/>
          <w:tblHeader/>
          <w:jc w:val="center"/>
        </w:trPr>
        <w:tc>
          <w:tcPr>
            <w:tcW w:w="60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2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0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31"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专业接口细则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通用图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动力配线分册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照明配线分册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区间供电分册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电气控制分册</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修改后的各册图纸文件</w:t>
            </w:r>
          </w:p>
        </w:tc>
        <w:tc>
          <w:tcPr>
            <w:tcW w:w="132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3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设计变更施工变更</w:t>
            </w:r>
          </w:p>
        </w:tc>
        <w:tc>
          <w:tcPr>
            <w:tcW w:w="13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通信</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14"/>
        <w:gridCol w:w="1551"/>
        <w:gridCol w:w="4097"/>
        <w:gridCol w:w="2425"/>
      </w:tblGrid>
      <w:tr w:rsidR="00E2341A" w:rsidRPr="00E2341A" w:rsidTr="00A53DE2">
        <w:trPr>
          <w:cantSplit/>
          <w:trHeight w:val="454"/>
          <w:tblHeader/>
          <w:jc w:val="center"/>
        </w:trPr>
        <w:tc>
          <w:tcPr>
            <w:tcW w:w="60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2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0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3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设计依据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设计及施工的规范和标准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设计范围及接口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施工要求及注意事项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10.</w:t>
            </w:r>
            <w:r w:rsidRPr="00E2341A">
              <w:rPr>
                <w:rFonts w:eastAsiaTheme="minorEastAsia"/>
                <w:color w:val="000000" w:themeColor="text1"/>
                <w:sz w:val="21"/>
              </w:rPr>
              <w:t>施工图纸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11.</w:t>
            </w:r>
            <w:r w:rsidRPr="00E2341A">
              <w:rPr>
                <w:rFonts w:eastAsiaTheme="minorEastAsia"/>
                <w:color w:val="000000" w:themeColor="text1"/>
                <w:sz w:val="21"/>
              </w:rPr>
              <w:t>标准图、通用图</w:t>
            </w:r>
          </w:p>
        </w:tc>
        <w:tc>
          <w:tcPr>
            <w:tcW w:w="132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0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施工变更单</w:t>
            </w:r>
          </w:p>
        </w:tc>
        <w:tc>
          <w:tcPr>
            <w:tcW w:w="13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信号</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22"/>
        <w:gridCol w:w="1543"/>
        <w:gridCol w:w="4097"/>
        <w:gridCol w:w="2425"/>
      </w:tblGrid>
      <w:tr w:rsidR="00E2341A" w:rsidRPr="00E2341A" w:rsidTr="00A53DE2">
        <w:trPr>
          <w:cantSplit/>
          <w:trHeight w:val="454"/>
          <w:tblHeader/>
          <w:jc w:val="center"/>
        </w:trPr>
        <w:tc>
          <w:tcPr>
            <w:tcW w:w="61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2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1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3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初步设计审查意见及执行情况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设计依据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设计及施工的规范和标准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设计范围及接口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施工要求及注意事项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10.</w:t>
            </w:r>
            <w:r w:rsidRPr="00E2341A">
              <w:rPr>
                <w:rFonts w:eastAsiaTheme="minorEastAsia"/>
                <w:color w:val="000000" w:themeColor="text1"/>
                <w:sz w:val="21"/>
              </w:rPr>
              <w:t>施工图纸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11.</w:t>
            </w:r>
            <w:r w:rsidRPr="00E2341A">
              <w:rPr>
                <w:rFonts w:eastAsiaTheme="minorEastAsia"/>
                <w:color w:val="000000" w:themeColor="text1"/>
                <w:sz w:val="21"/>
              </w:rPr>
              <w:t>标准图、通用图</w:t>
            </w:r>
          </w:p>
        </w:tc>
        <w:tc>
          <w:tcPr>
            <w:tcW w:w="132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1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3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施工变更单</w:t>
            </w:r>
          </w:p>
        </w:tc>
        <w:tc>
          <w:tcPr>
            <w:tcW w:w="132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综合监控系统</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04"/>
        <w:gridCol w:w="1558"/>
        <w:gridCol w:w="4101"/>
        <w:gridCol w:w="2424"/>
      </w:tblGrid>
      <w:tr w:rsidR="00E2341A" w:rsidRPr="00E2341A" w:rsidTr="00A53DE2">
        <w:trPr>
          <w:cantSplit/>
          <w:trHeight w:val="454"/>
          <w:tblHeader/>
          <w:jc w:val="center"/>
        </w:trPr>
        <w:tc>
          <w:tcPr>
            <w:tcW w:w="60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4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1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0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48"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32"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工程概况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初步设计专家意见及执行情况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设计依据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设计及施工的规范和标准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设计范围及接口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10.</w:t>
            </w:r>
            <w:r w:rsidRPr="00E2341A">
              <w:rPr>
                <w:rFonts w:eastAsiaTheme="minorEastAsia"/>
                <w:color w:val="000000" w:themeColor="text1"/>
                <w:sz w:val="21"/>
              </w:rPr>
              <w:t>施工要求及注意事项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11.</w:t>
            </w:r>
            <w:r w:rsidRPr="00E2341A">
              <w:rPr>
                <w:rFonts w:eastAsiaTheme="minorEastAsia"/>
                <w:color w:val="000000" w:themeColor="text1"/>
                <w:sz w:val="21"/>
              </w:rPr>
              <w:t>预算</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12.</w:t>
            </w:r>
            <w:r w:rsidRPr="00E2341A">
              <w:rPr>
                <w:rFonts w:eastAsiaTheme="minorEastAsia"/>
                <w:color w:val="000000" w:themeColor="text1"/>
                <w:sz w:val="21"/>
              </w:rPr>
              <w:t>施工图纸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13</w:t>
            </w:r>
            <w:r w:rsidRPr="00E2341A">
              <w:rPr>
                <w:rFonts w:eastAsiaTheme="minorEastAsia"/>
                <w:color w:val="000000" w:themeColor="text1"/>
                <w:sz w:val="21"/>
              </w:rPr>
              <w:t>标准图、通用图</w:t>
            </w:r>
          </w:p>
        </w:tc>
        <w:tc>
          <w:tcPr>
            <w:tcW w:w="131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0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48"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32"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施工变更单</w:t>
            </w:r>
          </w:p>
        </w:tc>
        <w:tc>
          <w:tcPr>
            <w:tcW w:w="131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A53DE2" w:rsidRPr="00E2341A" w:rsidRDefault="00A53DE2" w:rsidP="00A53DE2">
      <w:pPr>
        <w:jc w:val="center"/>
        <w:rPr>
          <w:rFonts w:eastAsiaTheme="minorEastAsia"/>
          <w:color w:val="000000" w:themeColor="text1"/>
        </w:rPr>
      </w:pPr>
    </w:p>
    <w:p w:rsidR="00A53DE2" w:rsidRPr="00E2341A" w:rsidRDefault="00A53DE2">
      <w:pPr>
        <w:widowControl/>
        <w:jc w:val="left"/>
        <w:rPr>
          <w:rFonts w:eastAsiaTheme="minorEastAsia"/>
          <w:color w:val="000000" w:themeColor="text1"/>
        </w:rPr>
      </w:pPr>
      <w:r w:rsidRPr="00E2341A">
        <w:rPr>
          <w:rFonts w:eastAsiaTheme="minorEastAsia"/>
          <w:color w:val="000000" w:themeColor="text1"/>
        </w:rPr>
        <w:br w:type="page"/>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火灾自动报警系统</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88"/>
        <w:gridCol w:w="1474"/>
        <w:gridCol w:w="4101"/>
        <w:gridCol w:w="2424"/>
      </w:tblGrid>
      <w:tr w:rsidR="00E2341A" w:rsidRPr="00E2341A" w:rsidTr="00A53DE2">
        <w:trPr>
          <w:cantSplit/>
          <w:trHeight w:val="454"/>
          <w:tblHeader/>
          <w:jc w:val="center"/>
        </w:trPr>
        <w:tc>
          <w:tcPr>
            <w:tcW w:w="64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80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223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1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4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80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2232"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工程概况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初步设计专家意见及执行情况</w:t>
            </w:r>
          </w:p>
          <w:p w:rsidR="00E07C27" w:rsidRPr="00E2341A" w:rsidRDefault="00E07C27" w:rsidP="00A53DE2">
            <w:pPr>
              <w:adjustRightInd w:val="0"/>
              <w:snapToGrid w:val="0"/>
              <w:rPr>
                <w:rFonts w:eastAsiaTheme="minorEastAsia"/>
                <w:color w:val="000000" w:themeColor="text1"/>
                <w:sz w:val="21"/>
                <w:szCs w:val="24"/>
              </w:rPr>
            </w:pPr>
            <w:r w:rsidRPr="00E2341A">
              <w:rPr>
                <w:rFonts w:eastAsiaTheme="minorEastAsia"/>
                <w:color w:val="000000" w:themeColor="text1"/>
                <w:sz w:val="21"/>
                <w:szCs w:val="24"/>
              </w:rPr>
              <w:t>4.</w:t>
            </w:r>
            <w:r w:rsidRPr="00E2341A">
              <w:rPr>
                <w:rFonts w:eastAsiaTheme="minorEastAsia"/>
                <w:color w:val="000000" w:themeColor="text1"/>
                <w:sz w:val="21"/>
                <w:szCs w:val="24"/>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szCs w:val="24"/>
              </w:rPr>
            </w:pPr>
            <w:r w:rsidRPr="00E2341A">
              <w:rPr>
                <w:rFonts w:eastAsiaTheme="minorEastAsia"/>
                <w:color w:val="000000" w:themeColor="text1"/>
                <w:sz w:val="21"/>
                <w:szCs w:val="24"/>
              </w:rPr>
              <w:t>6.</w:t>
            </w:r>
            <w:r w:rsidRPr="00E2341A">
              <w:rPr>
                <w:rFonts w:eastAsiaTheme="minorEastAsia"/>
                <w:color w:val="000000" w:themeColor="text1"/>
                <w:sz w:val="21"/>
                <w:szCs w:val="24"/>
              </w:rPr>
              <w:t>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设计依据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设计及施工的规范和标准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设计范围及接口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10.</w:t>
            </w:r>
            <w:r w:rsidRPr="00E2341A">
              <w:rPr>
                <w:rFonts w:eastAsiaTheme="minorEastAsia"/>
                <w:color w:val="000000" w:themeColor="text1"/>
                <w:sz w:val="21"/>
              </w:rPr>
              <w:t>施工要求及注意事项</w:t>
            </w:r>
          </w:p>
          <w:p w:rsidR="00E07C27" w:rsidRPr="00E2341A" w:rsidRDefault="00E07C27" w:rsidP="00A53DE2">
            <w:pPr>
              <w:adjustRightInd w:val="0"/>
              <w:snapToGrid w:val="0"/>
              <w:rPr>
                <w:rFonts w:eastAsiaTheme="minorEastAsia"/>
                <w:color w:val="000000" w:themeColor="text1"/>
                <w:sz w:val="21"/>
                <w:szCs w:val="24"/>
              </w:rPr>
            </w:pPr>
            <w:r w:rsidRPr="00E2341A">
              <w:rPr>
                <w:rFonts w:eastAsiaTheme="minorEastAsia"/>
                <w:color w:val="000000" w:themeColor="text1"/>
                <w:sz w:val="21"/>
                <w:szCs w:val="24"/>
              </w:rPr>
              <w:t>11.</w:t>
            </w:r>
            <w:r w:rsidRPr="00E2341A">
              <w:rPr>
                <w:rFonts w:eastAsiaTheme="minorEastAsia"/>
                <w:color w:val="000000" w:themeColor="text1"/>
                <w:sz w:val="21"/>
                <w:szCs w:val="24"/>
              </w:rPr>
              <w:t>施工图纸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12.</w:t>
            </w:r>
            <w:r w:rsidRPr="00E2341A">
              <w:rPr>
                <w:rFonts w:eastAsiaTheme="minorEastAsia"/>
                <w:color w:val="000000" w:themeColor="text1"/>
                <w:sz w:val="21"/>
              </w:rPr>
              <w:t>标准图、通用图</w:t>
            </w:r>
          </w:p>
        </w:tc>
        <w:tc>
          <w:tcPr>
            <w:tcW w:w="131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4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80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2232"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施工变更单</w:t>
            </w:r>
          </w:p>
        </w:tc>
        <w:tc>
          <w:tcPr>
            <w:tcW w:w="131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A53DE2" w:rsidRPr="00E2341A" w:rsidRDefault="00A53DE2" w:rsidP="00A53DE2">
      <w:pPr>
        <w:adjustRightInd w:val="0"/>
        <w:snapToGrid w:val="0"/>
        <w:rPr>
          <w:color w:val="000000" w:themeColor="text1"/>
          <w:sz w:val="2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环境与设备监控系统</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88"/>
        <w:gridCol w:w="1872"/>
        <w:gridCol w:w="3658"/>
        <w:gridCol w:w="2469"/>
      </w:tblGrid>
      <w:tr w:rsidR="00E2341A" w:rsidRPr="00E2341A" w:rsidTr="00A53DE2">
        <w:trPr>
          <w:cantSplit/>
          <w:trHeight w:val="454"/>
          <w:tblHeader/>
          <w:jc w:val="center"/>
        </w:trPr>
        <w:tc>
          <w:tcPr>
            <w:tcW w:w="6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01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199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4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1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阶段</w:t>
            </w:r>
          </w:p>
        </w:tc>
        <w:tc>
          <w:tcPr>
            <w:tcW w:w="1991"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工程概况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初步设计专家意见及执行情况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设计依据</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8.</w:t>
            </w:r>
            <w:r w:rsidRPr="00E2341A">
              <w:rPr>
                <w:rFonts w:eastAsiaTheme="minorEastAsia"/>
                <w:color w:val="000000" w:themeColor="text1"/>
                <w:sz w:val="21"/>
              </w:rPr>
              <w:t>接口协议文件</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9.</w:t>
            </w:r>
            <w:r w:rsidRPr="00E2341A">
              <w:rPr>
                <w:rFonts w:eastAsiaTheme="minorEastAsia"/>
                <w:color w:val="000000" w:themeColor="text1"/>
                <w:sz w:val="21"/>
              </w:rPr>
              <w:t>设计及施工的规范和标准</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10.</w:t>
            </w:r>
            <w:r w:rsidRPr="00E2341A">
              <w:rPr>
                <w:rFonts w:eastAsiaTheme="minorEastAsia"/>
                <w:color w:val="000000" w:themeColor="text1"/>
                <w:sz w:val="21"/>
              </w:rPr>
              <w:t>设计范围及接口</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11.</w:t>
            </w:r>
            <w:r w:rsidRPr="00E2341A">
              <w:rPr>
                <w:rFonts w:eastAsiaTheme="minorEastAsia"/>
                <w:color w:val="000000" w:themeColor="text1"/>
                <w:sz w:val="21"/>
              </w:rPr>
              <w:t>施工要求及注意事项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12.</w:t>
            </w:r>
            <w:r w:rsidRPr="00E2341A">
              <w:rPr>
                <w:rFonts w:eastAsiaTheme="minorEastAsia"/>
                <w:color w:val="000000" w:themeColor="text1"/>
                <w:sz w:val="21"/>
              </w:rPr>
              <w:t>施工图纸</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13.</w:t>
            </w:r>
            <w:r w:rsidRPr="00E2341A">
              <w:rPr>
                <w:rFonts w:eastAsiaTheme="minorEastAsia"/>
                <w:color w:val="000000" w:themeColor="text1"/>
                <w:sz w:val="21"/>
              </w:rPr>
              <w:t>标准图、通用图</w:t>
            </w:r>
          </w:p>
        </w:tc>
        <w:tc>
          <w:tcPr>
            <w:tcW w:w="134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1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199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w:t>
            </w:r>
          </w:p>
        </w:tc>
        <w:tc>
          <w:tcPr>
            <w:tcW w:w="134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adjustRightInd w:val="0"/>
        <w:snapToGrid w:val="0"/>
        <w:ind w:firstLine="420"/>
        <w:textAlignment w:val="center"/>
        <w:rPr>
          <w:color w:val="000000" w:themeColor="text1"/>
          <w:sz w:val="2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自动扶梯、电梯</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1E0"/>
      </w:tblPr>
      <w:tblGrid>
        <w:gridCol w:w="1187"/>
        <w:gridCol w:w="1900"/>
        <w:gridCol w:w="3583"/>
        <w:gridCol w:w="2517"/>
      </w:tblGrid>
      <w:tr w:rsidR="00E2341A" w:rsidRPr="00E2341A" w:rsidTr="00A53DE2">
        <w:trPr>
          <w:cantSplit/>
          <w:trHeight w:val="454"/>
          <w:jc w:val="center"/>
        </w:trPr>
        <w:tc>
          <w:tcPr>
            <w:tcW w:w="6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03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19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7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3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1950"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升降设备安装设计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升降设备施工图设计文件</w:t>
            </w:r>
          </w:p>
        </w:tc>
        <w:tc>
          <w:tcPr>
            <w:tcW w:w="137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3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施工配合阶段</w:t>
            </w:r>
          </w:p>
        </w:tc>
        <w:tc>
          <w:tcPr>
            <w:tcW w:w="1950"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设计变更文件及图纸</w:t>
            </w:r>
          </w:p>
        </w:tc>
        <w:tc>
          <w:tcPr>
            <w:tcW w:w="137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站台门</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1E0"/>
      </w:tblPr>
      <w:tblGrid>
        <w:gridCol w:w="1187"/>
        <w:gridCol w:w="1913"/>
        <w:gridCol w:w="3579"/>
        <w:gridCol w:w="2508"/>
      </w:tblGrid>
      <w:tr w:rsidR="00E2341A" w:rsidRPr="00E2341A" w:rsidTr="00A53DE2">
        <w:trPr>
          <w:cantSplit/>
          <w:trHeight w:val="454"/>
          <w:jc w:val="center"/>
        </w:trPr>
        <w:tc>
          <w:tcPr>
            <w:tcW w:w="6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04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1948"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6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4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1948"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站台门设备安装设计</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站台门设备施工图设计文件</w:t>
            </w:r>
          </w:p>
        </w:tc>
        <w:tc>
          <w:tcPr>
            <w:tcW w:w="136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4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施工配合阶段</w:t>
            </w:r>
          </w:p>
        </w:tc>
        <w:tc>
          <w:tcPr>
            <w:tcW w:w="1948"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设计变更文件及图纸</w:t>
            </w:r>
          </w:p>
        </w:tc>
        <w:tc>
          <w:tcPr>
            <w:tcW w:w="136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自动售检票</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87"/>
        <w:gridCol w:w="1885"/>
        <w:gridCol w:w="3607"/>
        <w:gridCol w:w="2508"/>
      </w:tblGrid>
      <w:tr w:rsidR="00E2341A" w:rsidRPr="00E2341A" w:rsidTr="00A53DE2">
        <w:trPr>
          <w:cantSplit/>
          <w:trHeight w:val="454"/>
          <w:tblHeader/>
          <w:jc w:val="center"/>
        </w:trPr>
        <w:tc>
          <w:tcPr>
            <w:tcW w:w="6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02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196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6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2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1963"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工程概况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初步设计专家意见及执行情况</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施工图设计原则</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施工图技术要求</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6.</w:t>
            </w:r>
            <w:r w:rsidRPr="00E2341A">
              <w:rPr>
                <w:rFonts w:eastAsiaTheme="minorEastAsia"/>
                <w:color w:val="000000" w:themeColor="text1"/>
                <w:sz w:val="21"/>
              </w:rPr>
              <w:t>施工图文件组成及内容</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7.</w:t>
            </w:r>
            <w:r w:rsidRPr="00E2341A">
              <w:rPr>
                <w:rFonts w:eastAsiaTheme="minorEastAsia"/>
                <w:color w:val="000000" w:themeColor="text1"/>
                <w:sz w:val="21"/>
              </w:rPr>
              <w:t>设计依据</w:t>
            </w:r>
          </w:p>
        </w:tc>
        <w:tc>
          <w:tcPr>
            <w:tcW w:w="136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2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施工配合阶段</w:t>
            </w:r>
          </w:p>
        </w:tc>
        <w:tc>
          <w:tcPr>
            <w:tcW w:w="1963"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设计变更单</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施工变更单</w:t>
            </w:r>
          </w:p>
        </w:tc>
        <w:tc>
          <w:tcPr>
            <w:tcW w:w="136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车辆段及综合基地、停车场（站场）</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87"/>
        <w:gridCol w:w="1887"/>
        <w:gridCol w:w="3603"/>
        <w:gridCol w:w="2510"/>
      </w:tblGrid>
      <w:tr w:rsidR="00E2341A" w:rsidRPr="00E2341A" w:rsidTr="00A53DE2">
        <w:trPr>
          <w:cantSplit/>
          <w:trHeight w:val="454"/>
          <w:tblHeader/>
          <w:jc w:val="center"/>
        </w:trPr>
        <w:tc>
          <w:tcPr>
            <w:tcW w:w="6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02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196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6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2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施工设计阶段</w:t>
            </w:r>
          </w:p>
        </w:tc>
        <w:tc>
          <w:tcPr>
            <w:tcW w:w="1961"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停车场、车辆段路基横断面设计图。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施工图设计图纸及文件</w:t>
            </w:r>
          </w:p>
        </w:tc>
        <w:tc>
          <w:tcPr>
            <w:tcW w:w="136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2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1961"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设计单位设计变更。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施工单位设计变更。</w:t>
            </w:r>
          </w:p>
        </w:tc>
        <w:tc>
          <w:tcPr>
            <w:tcW w:w="136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车辆段与综合基地、停车场（工艺）</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187"/>
        <w:gridCol w:w="1922"/>
        <w:gridCol w:w="3568"/>
        <w:gridCol w:w="2510"/>
      </w:tblGrid>
      <w:tr w:rsidR="00E2341A" w:rsidRPr="00E2341A" w:rsidTr="00A53DE2">
        <w:trPr>
          <w:cantSplit/>
          <w:trHeight w:val="454"/>
          <w:tblHeader/>
          <w:jc w:val="center"/>
        </w:trPr>
        <w:tc>
          <w:tcPr>
            <w:tcW w:w="6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104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194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66"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jc w:val="center"/>
        </w:trPr>
        <w:tc>
          <w:tcPr>
            <w:tcW w:w="6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4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w:t>
            </w:r>
          </w:p>
        </w:tc>
        <w:tc>
          <w:tcPr>
            <w:tcW w:w="1942"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车辆段与综合基地、停车场总平面布置图。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生产车间设备平面布置图及必要的生产车间剖面图。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4.</w:t>
            </w:r>
            <w:r w:rsidRPr="00E2341A">
              <w:rPr>
                <w:rFonts w:eastAsiaTheme="minorEastAsia"/>
                <w:color w:val="000000" w:themeColor="text1"/>
                <w:sz w:val="21"/>
              </w:rPr>
              <w:t>生产车间管路图、室外生产管路图。</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5.</w:t>
            </w:r>
            <w:r w:rsidRPr="00E2341A">
              <w:rPr>
                <w:rFonts w:eastAsiaTheme="minorEastAsia"/>
                <w:color w:val="000000" w:themeColor="text1"/>
                <w:sz w:val="21"/>
              </w:rPr>
              <w:t>室外综合管线图。</w:t>
            </w:r>
          </w:p>
        </w:tc>
        <w:tc>
          <w:tcPr>
            <w:tcW w:w="1366"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jc w:val="center"/>
        </w:trPr>
        <w:tc>
          <w:tcPr>
            <w:tcW w:w="6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4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施工配合</w:t>
            </w:r>
          </w:p>
        </w:tc>
        <w:tc>
          <w:tcPr>
            <w:tcW w:w="1942"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强制性条文</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设计单位设计变更。</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3.</w:t>
            </w:r>
            <w:r w:rsidRPr="00E2341A">
              <w:rPr>
                <w:rFonts w:eastAsiaTheme="minorEastAsia"/>
                <w:color w:val="000000" w:themeColor="text1"/>
                <w:sz w:val="21"/>
              </w:rPr>
              <w:t>施工单位设计变更。</w:t>
            </w:r>
          </w:p>
        </w:tc>
        <w:tc>
          <w:tcPr>
            <w:tcW w:w="1366"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p>
        </w:tc>
      </w:tr>
    </w:tbl>
    <w:p w:rsidR="00A53DE2" w:rsidRPr="00E2341A" w:rsidRDefault="00A53DE2" w:rsidP="00A53DE2">
      <w:pPr>
        <w:jc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工程经济</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20"/>
      </w:tblPr>
      <w:tblGrid>
        <w:gridCol w:w="1232"/>
        <w:gridCol w:w="1880"/>
        <w:gridCol w:w="3554"/>
        <w:gridCol w:w="2521"/>
      </w:tblGrid>
      <w:tr w:rsidR="00E2341A" w:rsidRPr="00E2341A" w:rsidTr="00A53DE2">
        <w:trPr>
          <w:cantSplit/>
          <w:trHeight w:val="454"/>
          <w:tblHeader/>
          <w:jc w:val="center"/>
        </w:trPr>
        <w:tc>
          <w:tcPr>
            <w:tcW w:w="67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序号</w:t>
            </w:r>
          </w:p>
        </w:tc>
        <w:tc>
          <w:tcPr>
            <w:tcW w:w="102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设计阶段</w:t>
            </w:r>
          </w:p>
        </w:tc>
        <w:tc>
          <w:tcPr>
            <w:tcW w:w="193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主要审查内容</w:t>
            </w:r>
          </w:p>
        </w:tc>
        <w:tc>
          <w:tcPr>
            <w:tcW w:w="137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审查成果</w:t>
            </w:r>
          </w:p>
        </w:tc>
      </w:tr>
      <w:tr w:rsidR="00E2341A" w:rsidRPr="00E2341A" w:rsidTr="00A53DE2">
        <w:trPr>
          <w:cantSplit/>
          <w:trHeight w:val="454"/>
          <w:tblHeader/>
          <w:jc w:val="center"/>
        </w:trPr>
        <w:tc>
          <w:tcPr>
            <w:tcW w:w="67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w:t>
            </w:r>
          </w:p>
        </w:tc>
        <w:tc>
          <w:tcPr>
            <w:tcW w:w="102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施工图设计阶段</w:t>
            </w:r>
          </w:p>
        </w:tc>
        <w:tc>
          <w:tcPr>
            <w:tcW w:w="1934" w:type="pct"/>
            <w:tcBorders>
              <w:top w:val="single" w:sz="4" w:space="0" w:color="FFFFFF"/>
            </w:tcBorders>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1.</w:t>
            </w:r>
            <w:r w:rsidRPr="00E2341A">
              <w:rPr>
                <w:rFonts w:eastAsiaTheme="minorEastAsia"/>
                <w:color w:val="000000" w:themeColor="text1"/>
                <w:sz w:val="21"/>
              </w:rPr>
              <w:t>按概算控制投资，防止超出概算，在概算范围内对施工图预算进行审查。</w:t>
            </w:r>
          </w:p>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2.</w:t>
            </w:r>
            <w:r w:rsidRPr="00E2341A">
              <w:rPr>
                <w:rFonts w:eastAsiaTheme="minorEastAsia"/>
                <w:color w:val="000000" w:themeColor="text1"/>
                <w:sz w:val="21"/>
              </w:rPr>
              <w:t>总体、系统、工点预算文件、全线汇总预算文件</w:t>
            </w:r>
          </w:p>
        </w:tc>
        <w:tc>
          <w:tcPr>
            <w:tcW w:w="137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审查报告</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施工图审查合格书</w:t>
            </w:r>
          </w:p>
        </w:tc>
      </w:tr>
      <w:tr w:rsidR="00E2341A" w:rsidRPr="00E2341A" w:rsidTr="00A53DE2">
        <w:trPr>
          <w:cantSplit/>
          <w:trHeight w:val="454"/>
          <w:tblHeader/>
          <w:jc w:val="center"/>
        </w:trPr>
        <w:tc>
          <w:tcPr>
            <w:tcW w:w="67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二</w:t>
            </w:r>
          </w:p>
        </w:tc>
        <w:tc>
          <w:tcPr>
            <w:tcW w:w="102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配合施工阶段</w:t>
            </w:r>
          </w:p>
        </w:tc>
        <w:tc>
          <w:tcPr>
            <w:tcW w:w="1934" w:type="pct"/>
            <w:shd w:val="clear" w:color="000000" w:fill="B8CCE4"/>
            <w:vAlign w:val="center"/>
          </w:tcPr>
          <w:p w:rsidR="00E07C27" w:rsidRPr="00E2341A" w:rsidRDefault="00E07C27" w:rsidP="00A53DE2">
            <w:pPr>
              <w:adjustRightInd w:val="0"/>
              <w:snapToGrid w:val="0"/>
              <w:rPr>
                <w:rFonts w:eastAsiaTheme="minorEastAsia"/>
                <w:color w:val="000000" w:themeColor="text1"/>
                <w:sz w:val="21"/>
              </w:rPr>
            </w:pPr>
            <w:r w:rsidRPr="00E2341A">
              <w:rPr>
                <w:rFonts w:eastAsiaTheme="minorEastAsia"/>
                <w:color w:val="000000" w:themeColor="text1"/>
                <w:sz w:val="21"/>
              </w:rPr>
              <w:t>设计变更概算文件</w:t>
            </w:r>
          </w:p>
        </w:tc>
        <w:tc>
          <w:tcPr>
            <w:tcW w:w="137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审查意见</w:t>
            </w:r>
          </w:p>
        </w:tc>
      </w:tr>
    </w:tbl>
    <w:p w:rsidR="00E07C27" w:rsidRPr="00E2341A" w:rsidRDefault="00E07C27" w:rsidP="00193B3B">
      <w:pPr>
        <w:spacing w:beforeLines="30" w:afterLines="30"/>
        <w:textAlignment w:val="center"/>
        <w:outlineLvl w:val="1"/>
        <w:rPr>
          <w:rFonts w:eastAsiaTheme="minorEastAsia"/>
          <w:color w:val="000000" w:themeColor="text1"/>
        </w:rPr>
      </w:pPr>
      <w:bookmarkStart w:id="317" w:name="_Toc373153247"/>
      <w:bookmarkStart w:id="318" w:name="_Toc393722709"/>
      <w:bookmarkStart w:id="319" w:name="_Toc393724359"/>
      <w:bookmarkStart w:id="320" w:name="_Toc485108728"/>
      <w:bookmarkStart w:id="321" w:name="_Toc485135964"/>
      <w:bookmarkStart w:id="322" w:name="_Toc393722722"/>
      <w:bookmarkStart w:id="323" w:name="_Toc393724372"/>
      <w:r w:rsidRPr="00E2341A">
        <w:rPr>
          <w:rFonts w:eastAsiaTheme="minorEastAsia"/>
          <w:color w:val="000000" w:themeColor="text1"/>
        </w:rPr>
        <w:t>7.6</w:t>
      </w:r>
      <w:bookmarkEnd w:id="317"/>
      <w:bookmarkEnd w:id="318"/>
      <w:bookmarkEnd w:id="319"/>
      <w:r w:rsidRPr="00E2341A">
        <w:rPr>
          <w:rFonts w:eastAsiaTheme="minorEastAsia"/>
          <w:color w:val="000000" w:themeColor="text1"/>
        </w:rPr>
        <w:t>施工图审查服务及配合要求</w:t>
      </w:r>
      <w:bookmarkEnd w:id="320"/>
      <w:bookmarkEnd w:id="321"/>
    </w:p>
    <w:p w:rsidR="00E07C27" w:rsidRPr="00E2341A" w:rsidRDefault="00E07C27" w:rsidP="00193B3B">
      <w:pPr>
        <w:spacing w:beforeLines="30" w:afterLines="30"/>
        <w:textAlignment w:val="center"/>
        <w:outlineLvl w:val="2"/>
        <w:rPr>
          <w:rFonts w:eastAsiaTheme="minorEastAsia"/>
          <w:color w:val="000000" w:themeColor="text1"/>
        </w:rPr>
      </w:pPr>
      <w:bookmarkStart w:id="324" w:name="_Toc485108729"/>
      <w:bookmarkStart w:id="325" w:name="_Toc485135965"/>
      <w:r w:rsidRPr="00E2341A">
        <w:rPr>
          <w:rFonts w:eastAsiaTheme="minorEastAsia"/>
          <w:color w:val="000000" w:themeColor="text1"/>
        </w:rPr>
        <w:t>7.6.1</w:t>
      </w:r>
      <w:r w:rsidRPr="00E2341A">
        <w:rPr>
          <w:rFonts w:eastAsiaTheme="minorEastAsia"/>
          <w:color w:val="000000" w:themeColor="text1"/>
        </w:rPr>
        <w:t>质量保障措施</w:t>
      </w:r>
      <w:bookmarkEnd w:id="324"/>
      <w:bookmarkEnd w:id="325"/>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）制定施工图审查工作质量目标及创优规划</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强化设计审查、建全审查制度、把握接口界面、避免差错漏碰、推动技术进步、打造精品工程。全面响应招标文件要求，确保工程安全，全心全意为工程和甲方服务。建立内部考核及培训制度，保证审查专业工程师素质，不断提高审查工作质量，确保审查成果的合格率</w:t>
      </w:r>
      <w:r w:rsidRPr="00E2341A">
        <w:rPr>
          <w:rFonts w:eastAsiaTheme="minorEastAsia"/>
          <w:color w:val="000000" w:themeColor="text1"/>
        </w:rPr>
        <w:t>100</w:t>
      </w:r>
      <w:r w:rsidRPr="00E2341A">
        <w:rPr>
          <w:rFonts w:eastAsiaTheme="minorEastAsia"/>
          <w:color w:val="000000" w:themeColor="text1"/>
        </w:rPr>
        <w:t>％，创优目标为优良。根据现场工程实际进展情况，严格保证施工图审查服务人员数量和质量，及时到位，满足专家审查及工程总进度的需要，审查成果按时完成</w:t>
      </w:r>
      <w:r w:rsidRPr="00E2341A">
        <w:rPr>
          <w:rFonts w:eastAsiaTheme="minorEastAsia"/>
          <w:color w:val="000000" w:themeColor="text1"/>
        </w:rPr>
        <w:t>100</w:t>
      </w:r>
      <w:r w:rsidRPr="00E2341A">
        <w:rPr>
          <w:rFonts w:eastAsiaTheme="minorEastAsia"/>
          <w:color w:val="000000" w:themeColor="text1"/>
        </w:rPr>
        <w:t>％。配合施工阶段严格检查设计单位配合施工人员素质及到位情况，及时到施工现场，掌握工程进展情况，及早发现问题，把握设计变更，确保变更后不降低工程质量标准，满足使用功能要求，合理安全储备，技术上可行可靠，并尽可能在工期和施工条件方面，对后续施工或接口无不良影响。保证施工的顺利进行，确保施工安全和工期。严格审查通用图，控制关键节点，以正确指导设计；注重综合管线图的审查；重点把握全线工程设计是否满足《工程建设标准强制性条文》的规定以及</w:t>
      </w:r>
      <w:r w:rsidRPr="00E2341A">
        <w:rPr>
          <w:rFonts w:eastAsiaTheme="minorEastAsia"/>
          <w:color w:val="000000" w:themeColor="text1"/>
        </w:rPr>
        <w:t>“</w:t>
      </w:r>
      <w:r w:rsidRPr="00E2341A">
        <w:rPr>
          <w:rFonts w:eastAsiaTheme="minorEastAsia"/>
          <w:color w:val="000000" w:themeColor="text1"/>
        </w:rPr>
        <w:t>总体性、完整性、统一性、安全可靠性、经济合理性和技术进步性</w:t>
      </w:r>
      <w:r w:rsidRPr="00E2341A">
        <w:rPr>
          <w:rFonts w:eastAsiaTheme="minorEastAsia"/>
          <w:color w:val="000000" w:themeColor="text1"/>
        </w:rPr>
        <w:t>”</w:t>
      </w:r>
      <w:r w:rsidRPr="00E2341A">
        <w:rPr>
          <w:rFonts w:eastAsiaTheme="minorEastAsia"/>
          <w:color w:val="000000" w:themeColor="text1"/>
        </w:rPr>
        <w:t>六个方面。争创优秀审查项目，力争使施工图审查工作达到国内领先、国际先进水平。</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）制定施工图审查工作质量控制办法。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明确</w:t>
      </w:r>
      <w:bookmarkStart w:id="326" w:name="_Toc366852755"/>
      <w:bookmarkStart w:id="327" w:name="_Toc366856190"/>
      <w:r w:rsidRPr="00E2341A">
        <w:rPr>
          <w:rFonts w:eastAsiaTheme="minorEastAsia"/>
          <w:color w:val="000000" w:themeColor="text1"/>
        </w:rPr>
        <w:t>控制目的</w:t>
      </w:r>
      <w:bookmarkEnd w:id="326"/>
      <w:bookmarkEnd w:id="327"/>
      <w:r w:rsidRPr="00E2341A">
        <w:rPr>
          <w:rFonts w:eastAsiaTheme="minorEastAsia"/>
          <w:color w:val="000000" w:themeColor="text1"/>
        </w:rPr>
        <w:t>，抓住设计依据、设计原则、主要技术标准、机电设备选型、施工方案等重大技术方案，环保、节能、抗震措施；内部和外部接口；设计输入（上阶段设计审查意见、各项基础资料、设计原则等）、设计输出（设计技术规程规范尤其是强制性标准的执行情况，各种行业要求、边界条件的适用响应情况，重大方案、特殊结构、典型工法的设计方案）等控制重点组织各个专业对勘察设计成果资料进行审查，并提出审</w:t>
      </w:r>
      <w:r w:rsidRPr="00E2341A">
        <w:rPr>
          <w:rFonts w:eastAsiaTheme="minorEastAsia"/>
          <w:color w:val="000000" w:themeColor="text1"/>
        </w:rPr>
        <w:lastRenderedPageBreak/>
        <w:t>查意见，严格执行审查细则和审查单位内部技术审签制度，符合审查单位内部质量管理体系，保证审查深度和质量，确保成果资料的质量。主要通过各专业审查设计文件、接口专业技术会审以及专家评议等形式，并填写施工图审查审查意见表等，勘察设计文件经过承包人复查修改后，设计图纸加盖经当地建委授权使用的</w:t>
      </w:r>
      <w:r w:rsidRPr="00E2341A">
        <w:rPr>
          <w:rFonts w:eastAsiaTheme="minorEastAsia"/>
          <w:color w:val="000000" w:themeColor="text1"/>
        </w:rPr>
        <w:t>“</w:t>
      </w:r>
      <w:r w:rsidRPr="00E2341A">
        <w:rPr>
          <w:rFonts w:eastAsiaTheme="minorEastAsia"/>
          <w:color w:val="000000" w:themeColor="text1"/>
        </w:rPr>
        <w:t>施工图审查出图审核专用章</w:t>
      </w:r>
      <w:r w:rsidRPr="00E2341A">
        <w:rPr>
          <w:rFonts w:eastAsiaTheme="minorEastAsia"/>
          <w:color w:val="000000" w:themeColor="text1"/>
        </w:rPr>
        <w:t>”</w:t>
      </w:r>
      <w:r w:rsidRPr="00E2341A">
        <w:rPr>
          <w:rFonts w:eastAsiaTheme="minorEastAsia"/>
          <w:color w:val="000000" w:themeColor="text1"/>
        </w:rPr>
        <w:t>。</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）严格贯彻施工图审查工作质量保证体系。</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要求设计单位严格贯彻执行</w:t>
      </w:r>
      <w:r w:rsidRPr="00E2341A">
        <w:rPr>
          <w:rFonts w:eastAsiaTheme="minorEastAsia"/>
          <w:color w:val="000000" w:themeColor="text1"/>
        </w:rPr>
        <w:t>ISO9001</w:t>
      </w:r>
      <w:r w:rsidRPr="00E2341A">
        <w:rPr>
          <w:rFonts w:eastAsiaTheme="minorEastAsia"/>
          <w:color w:val="000000" w:themeColor="text1"/>
        </w:rPr>
        <w:t>质量体系，对设计控制程序及相关的质量记录等各环节进行正式的第三方审查或抽查。设计文件质量控制按基础工作、方案优化、文件汇编三个子阶段，以总体性、完整性、系统性、创新性四个因子各自不同的内涵为重点，实施评价和规范，达到设计文件综合质量优良的目标。并检查对审查意见的执行情况。按设计流程，各专业分工检查设计的质量情况，要求文件图纸清晰、数据准确，各阶段文件协调连续、技术接口承接有据。要求严格执行所有设计相关的技术规范、规程、标准和规定，尤其审查规范中的强制性条款的执行情况。检查对审批鉴定意见执行情况，对采用的新技术、新工艺、新材料，要求设计单位做好调研和论证，坚持</w:t>
      </w:r>
      <w:r w:rsidRPr="00E2341A">
        <w:rPr>
          <w:rFonts w:eastAsiaTheme="minorEastAsia"/>
          <w:color w:val="000000" w:themeColor="text1"/>
        </w:rPr>
        <w:t>“</w:t>
      </w:r>
      <w:r w:rsidRPr="00E2341A">
        <w:rPr>
          <w:rFonts w:eastAsiaTheme="minorEastAsia"/>
          <w:color w:val="000000" w:themeColor="text1"/>
        </w:rPr>
        <w:t>成熟、适用</w:t>
      </w:r>
      <w:r w:rsidRPr="00E2341A">
        <w:rPr>
          <w:rFonts w:eastAsiaTheme="minorEastAsia"/>
          <w:color w:val="000000" w:themeColor="text1"/>
        </w:rPr>
        <w:t>”</w:t>
      </w:r>
      <w:r w:rsidRPr="00E2341A">
        <w:rPr>
          <w:rFonts w:eastAsiaTheme="minorEastAsia"/>
          <w:color w:val="000000" w:themeColor="text1"/>
        </w:rPr>
        <w:t>的原则。</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）严格控制施工图审</w:t>
      </w:r>
      <w:bookmarkStart w:id="328" w:name="_Toc366852760"/>
      <w:bookmarkStart w:id="329" w:name="_Toc366856195"/>
      <w:r w:rsidRPr="00E2341A">
        <w:rPr>
          <w:rFonts w:eastAsiaTheme="minorEastAsia"/>
          <w:color w:val="000000" w:themeColor="text1"/>
        </w:rPr>
        <w:t>查质量控制流程</w:t>
      </w:r>
      <w:bookmarkEnd w:id="328"/>
      <w:bookmarkEnd w:id="329"/>
      <w:r w:rsidRPr="00E2341A">
        <w:rPr>
          <w:rFonts w:eastAsiaTheme="minorEastAsia"/>
          <w:color w:val="000000" w:themeColor="text1"/>
        </w:rPr>
        <w:t>，制定严格的岗位职责和工作制度，加强质量控制管理的组织措施、技术措施，细化控制方法，做好质量控制清单管理。</w:t>
      </w:r>
    </w:p>
    <w:p w:rsidR="00E07C27" w:rsidRPr="00E2341A" w:rsidRDefault="00E07C27" w:rsidP="00193B3B">
      <w:pPr>
        <w:spacing w:beforeLines="30" w:afterLines="30"/>
        <w:textAlignment w:val="center"/>
        <w:outlineLvl w:val="2"/>
        <w:rPr>
          <w:rFonts w:eastAsiaTheme="minorEastAsia"/>
          <w:color w:val="000000" w:themeColor="text1"/>
        </w:rPr>
      </w:pPr>
      <w:bookmarkStart w:id="330" w:name="_Toc485108730"/>
      <w:bookmarkStart w:id="331" w:name="_Toc485135966"/>
      <w:r w:rsidRPr="00E2341A">
        <w:rPr>
          <w:rFonts w:eastAsiaTheme="minorEastAsia"/>
          <w:color w:val="000000" w:themeColor="text1"/>
        </w:rPr>
        <w:t>7.6.2</w:t>
      </w:r>
      <w:r w:rsidRPr="00E2341A">
        <w:rPr>
          <w:rFonts w:eastAsiaTheme="minorEastAsia"/>
          <w:color w:val="000000" w:themeColor="text1"/>
        </w:rPr>
        <w:t>工期保证措施</w:t>
      </w:r>
      <w:bookmarkEnd w:id="330"/>
      <w:bookmarkEnd w:id="331"/>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施工图审查工作的进度关系到项目完成的总体工期计划，是整个工程项目工期计划的关键组成部分，对组织机构的协调、人力资源的保证等都有较高的要求。如我公司中标，将严格按照招标文件的要求，在保证设计审查意见质量的同时，保证施工图审查进度的落实。具体将采取以下的各项保障措施。</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7.6.2.1</w:t>
      </w:r>
      <w:r w:rsidRPr="00E2341A">
        <w:rPr>
          <w:rFonts w:eastAsiaTheme="minorEastAsia"/>
          <w:color w:val="000000" w:themeColor="text1"/>
        </w:rPr>
        <w:t>组织保障措施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是国内涉足轨道交通设计领域最早的单位之一，通过专业化的分工、高效的管理体制，能够为即将开展的本工程施工图审查工作提供强有力的组织机构保障。在项目集中审查时，将有高效的组织模式予以支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我公司将依托郑州地区项目部，配备优良资源，为本工程施工图审查工作的顺利开</w:t>
      </w:r>
      <w:r w:rsidRPr="00E2341A">
        <w:rPr>
          <w:rFonts w:eastAsiaTheme="minorEastAsia"/>
          <w:color w:val="000000" w:themeColor="text1"/>
        </w:rPr>
        <w:lastRenderedPageBreak/>
        <w:t>展打下坚实的组织基础。</w:t>
      </w:r>
    </w:p>
    <w:p w:rsidR="00E07C27" w:rsidRPr="00E2341A" w:rsidRDefault="00E07C27" w:rsidP="00A53DE2">
      <w:pPr>
        <w:ind w:firstLineChars="200" w:firstLine="480"/>
        <w:textAlignment w:val="center"/>
        <w:outlineLvl w:val="4"/>
        <w:rPr>
          <w:rFonts w:eastAsiaTheme="minorEastAsia"/>
          <w:color w:val="000000" w:themeColor="text1"/>
          <w:szCs w:val="24"/>
        </w:rPr>
      </w:pPr>
      <w:bookmarkStart w:id="332" w:name="_Toc366852774"/>
      <w:bookmarkStart w:id="333" w:name="_Toc366856209"/>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）设置原则</w:t>
      </w:r>
      <w:bookmarkEnd w:id="332"/>
      <w:bookmarkEnd w:id="333"/>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组织机构的设置按照如下的原则，以保证工作进度。</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）调配资源的权威性；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）各项管理的规范性；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）组织机构的有效性；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）指令传达的唯一性；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）解决问题的及时性；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）处理问题的针对性；</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7</w:t>
      </w:r>
      <w:r w:rsidRPr="00E2341A">
        <w:rPr>
          <w:rFonts w:eastAsiaTheme="minorEastAsia"/>
          <w:color w:val="000000" w:themeColor="text1"/>
          <w:szCs w:val="24"/>
        </w:rPr>
        <w:t>）提供服务的周到性。</w:t>
      </w:r>
    </w:p>
    <w:p w:rsidR="00E07C27" w:rsidRPr="00E2341A" w:rsidRDefault="00E07C27" w:rsidP="00A53DE2">
      <w:pPr>
        <w:ind w:firstLineChars="200" w:firstLine="480"/>
        <w:textAlignment w:val="center"/>
        <w:outlineLvl w:val="4"/>
        <w:rPr>
          <w:rFonts w:eastAsiaTheme="minorEastAsia"/>
          <w:color w:val="000000" w:themeColor="text1"/>
          <w:szCs w:val="24"/>
        </w:rPr>
      </w:pPr>
      <w:bookmarkStart w:id="334" w:name="_Toc366852775"/>
      <w:bookmarkStart w:id="335" w:name="_Toc366856210"/>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）保障措施</w:t>
      </w:r>
      <w:bookmarkEnd w:id="334"/>
      <w:bookmarkEnd w:id="335"/>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）现场设置常设机构，建立完善的组织，项目组人员长期驻现场，并保持基本稳定；</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）全部施工图审查的管理工作在许昌本地完成；</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）组织结构简单，层次分明，确保指令的直达性、有效性和快捷反应；</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）各部门职责清晰、分工明确，保证各项工作准确，及时到位；</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）按合同要求、按项目特点和各设计阶段交叉作业要求配齐项目管理及专业技术人员，确保顺利开展工作；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6</w:t>
      </w:r>
      <w:r w:rsidRPr="00E2341A">
        <w:rPr>
          <w:rFonts w:eastAsiaTheme="minorEastAsia"/>
          <w:color w:val="000000" w:themeColor="text1"/>
          <w:szCs w:val="24"/>
        </w:rPr>
        <w:t>）服从甲方的要求，根据工作需要、联络方便的原则选择合适的集中办公地点。</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7.6.2.2</w:t>
      </w:r>
      <w:r w:rsidRPr="00E2341A">
        <w:rPr>
          <w:rFonts w:eastAsiaTheme="minorEastAsia"/>
          <w:color w:val="000000" w:themeColor="text1"/>
        </w:rPr>
        <w:t>资源保障措施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我公司依托集团公司，拥有强大的技术、设备、人力资源保障。</w:t>
      </w:r>
    </w:p>
    <w:p w:rsidR="00E07C27" w:rsidRPr="00E2341A" w:rsidRDefault="00E07C27" w:rsidP="00A53DE2">
      <w:pPr>
        <w:ind w:firstLineChars="200" w:firstLine="480"/>
        <w:textAlignment w:val="center"/>
        <w:outlineLvl w:val="4"/>
        <w:rPr>
          <w:rFonts w:eastAsiaTheme="minorEastAsia"/>
          <w:color w:val="000000" w:themeColor="text1"/>
          <w:szCs w:val="24"/>
        </w:rPr>
      </w:pPr>
      <w:bookmarkStart w:id="336" w:name="_Toc366852777"/>
      <w:bookmarkStart w:id="337" w:name="_Toc366856212"/>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）技术资源保障</w:t>
      </w:r>
      <w:bookmarkEnd w:id="336"/>
      <w:bookmarkEnd w:id="337"/>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依托集团公司，拥有强大的技术资源保障。持有国家颁发的工程勘察（综合）、工程设计（综合）、工程咨询、工程测绘、环境评价、水土保持、地质灾害危险性评估等甲级资质证书，具备承担多行业的勘察、设计、咨询、工程监理和工程总承包的能力。</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近年来，我公司涉及的业务几乎遍及正在建设轨道交通的所有城市，承担并完成了多个地区和城市轨道交通项目的设计咨询（监理）、施工图设计审查工作，积累了丰富的研究、咨询、总体总包和设计管理经验，形成了一整套科学、完整的管理办法和管理</w:t>
      </w:r>
      <w:r w:rsidRPr="00E2341A">
        <w:rPr>
          <w:rFonts w:eastAsiaTheme="minorEastAsia"/>
          <w:color w:val="000000" w:themeColor="text1"/>
        </w:rPr>
        <w:lastRenderedPageBreak/>
        <w:t>制度，并培养了一大批城市轨道交通方面的设计人才，拥有强大的技术资源保障。</w:t>
      </w:r>
    </w:p>
    <w:p w:rsidR="00E07C27" w:rsidRPr="00E2341A" w:rsidRDefault="00E07C27" w:rsidP="00A53DE2">
      <w:pPr>
        <w:ind w:firstLineChars="200" w:firstLine="480"/>
        <w:textAlignment w:val="center"/>
        <w:outlineLvl w:val="4"/>
        <w:rPr>
          <w:rFonts w:eastAsiaTheme="minorEastAsia"/>
          <w:color w:val="000000" w:themeColor="text1"/>
          <w:szCs w:val="24"/>
        </w:rPr>
      </w:pPr>
      <w:bookmarkStart w:id="338" w:name="_Toc366852778"/>
      <w:bookmarkStart w:id="339" w:name="_Toc366856213"/>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）设备资源保障</w:t>
      </w:r>
      <w:bookmarkEnd w:id="338"/>
      <w:bookmarkEnd w:id="339"/>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我公司生产技术装备已达到国内领先水平并建立了技术先进的计算机网络系统、图档计算机管理系统、勘察设计一体化集成系统、自动化办公及远程办公系统。</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为优质高效完成本项目施工图审查工作，我公司为本项目配备了优质的设备资源，其中包括办公居住用房、交通工具、打印绘图设备及办公设备等。同时，可根据施工图审查进度进行补充，保证各项工作的质量和效率。</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）配置原则</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①</w:t>
      </w:r>
      <w:r w:rsidRPr="00E2341A">
        <w:rPr>
          <w:rFonts w:eastAsiaTheme="minorEastAsia"/>
          <w:color w:val="000000" w:themeColor="text1"/>
          <w:szCs w:val="24"/>
        </w:rPr>
        <w:t>集中方便原则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根据项目需要，在现场项目部人员的办公与居住，均实行集中化管理，统一调配，统一组织，并配备会议室。</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②</w:t>
      </w:r>
      <w:r w:rsidRPr="00E2341A">
        <w:rPr>
          <w:rFonts w:eastAsiaTheme="minorEastAsia"/>
          <w:color w:val="000000" w:themeColor="text1"/>
          <w:szCs w:val="24"/>
        </w:rPr>
        <w:t>安全便捷原则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地铁项目开展期间，交通工具的配备是保障各项工作顺理运行的必要条件。首先在数量上，满足开展各项工作的需要，出行便捷；其次在安全方面，保证每辆车配备专职司机，专车专用；另外对车辆及时保养维护，保持良好的运行状态。</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③</w:t>
      </w:r>
      <w:r w:rsidRPr="00E2341A">
        <w:rPr>
          <w:rFonts w:eastAsiaTheme="minorEastAsia"/>
          <w:color w:val="000000" w:themeColor="text1"/>
          <w:szCs w:val="24"/>
        </w:rPr>
        <w:t>齐全配套原则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办公用品齐全，包括办公桌、电脑、电话、打印机及复印机等，保证必要的办公条件。在基本配置的基础上，增加配套的资料柜、饮水机、传真机、空调等各项设施。为了保障饮食需要，建立食堂，提供一日三餐服务，保证工作人员的身体健康。</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④</w:t>
      </w:r>
      <w:r w:rsidRPr="00E2341A">
        <w:rPr>
          <w:rFonts w:eastAsiaTheme="minorEastAsia"/>
          <w:color w:val="000000" w:themeColor="text1"/>
          <w:szCs w:val="24"/>
        </w:rPr>
        <w:t>随时补充原则</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在施工图审查管理工作中，纸张、墨盒、档案袋、文具等办公耗材随时进行补充，各项目人员根据需要可随时申领，管理人员根据库存情况进行购置。</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）配备情况</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①</w:t>
      </w:r>
      <w:r w:rsidRPr="00E2341A">
        <w:rPr>
          <w:rFonts w:eastAsiaTheme="minorEastAsia"/>
          <w:color w:val="000000" w:themeColor="text1"/>
          <w:szCs w:val="24"/>
        </w:rPr>
        <w:t>办公设备</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包括日常办公所需要的电脑、电话、数码摄像机、数码相机、复印机、投影仪、扫描仪、传真机、远程办公电话会议系统、办公桌、空调、饮水机等，另配备绘图仪，</w:t>
      </w:r>
      <w:r w:rsidRPr="00E2341A">
        <w:rPr>
          <w:rFonts w:eastAsiaTheme="minorEastAsia"/>
          <w:color w:val="000000" w:themeColor="text1"/>
        </w:rPr>
        <w:t>A3</w:t>
      </w:r>
      <w:r w:rsidRPr="00E2341A">
        <w:rPr>
          <w:rFonts w:eastAsiaTheme="minorEastAsia"/>
          <w:color w:val="000000" w:themeColor="text1"/>
        </w:rPr>
        <w:t>幅激光打印机和黑白激光打印机等，其它办公耗材根据需要全面配置。</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②</w:t>
      </w:r>
      <w:r w:rsidRPr="00E2341A">
        <w:rPr>
          <w:rFonts w:eastAsiaTheme="minorEastAsia"/>
          <w:color w:val="000000" w:themeColor="text1"/>
          <w:szCs w:val="24"/>
        </w:rPr>
        <w:t>交通工具</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拟配专用车辆，各车辆均配备专职司机。</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③</w:t>
      </w:r>
      <w:r w:rsidRPr="00E2341A">
        <w:rPr>
          <w:rFonts w:eastAsiaTheme="minorEastAsia"/>
          <w:color w:val="000000" w:themeColor="text1"/>
          <w:szCs w:val="24"/>
        </w:rPr>
        <w:t>办公、会议场所</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办公用房：满足设计管理工作集中开展的需要，其中设立领导办公室、施工图审查人员办公室、档案室、文印室、网络室以及会议室。</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④</w:t>
      </w:r>
      <w:r w:rsidRPr="00E2341A">
        <w:rPr>
          <w:rFonts w:eastAsiaTheme="minorEastAsia"/>
          <w:color w:val="000000" w:themeColor="text1"/>
          <w:szCs w:val="24"/>
        </w:rPr>
        <w:t>食宿条件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居住用房：满足常驻的管理人员及施工图审查人员的居住需要，另外增加常驻人员</w:t>
      </w:r>
      <w:r w:rsidRPr="00E2341A">
        <w:rPr>
          <w:rFonts w:eastAsiaTheme="minorEastAsia"/>
          <w:color w:val="000000" w:themeColor="text1"/>
        </w:rPr>
        <w:t>50</w:t>
      </w:r>
      <w:r w:rsidRPr="00E2341A">
        <w:rPr>
          <w:rFonts w:eastAsiaTheme="minorEastAsia"/>
          <w:color w:val="000000" w:themeColor="text1"/>
        </w:rPr>
        <w:t>％数量的房间，为随时调配的人员提供住宿条件。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食堂用房：在办公区域，单独设立食堂，包括厨房间和餐厅，聘请厨师专职提供餐饮服务。</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⑤</w:t>
      </w:r>
      <w:r w:rsidRPr="00E2341A">
        <w:rPr>
          <w:rFonts w:eastAsiaTheme="minorEastAsia"/>
          <w:color w:val="000000" w:themeColor="text1"/>
          <w:szCs w:val="24"/>
        </w:rPr>
        <w:t>文化建设</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强化管理和服务，紧密围绕工作中的重点和难点广泛开展多种形式的主题实践活动，不断拓宽技术视野、强化服务功能，更好地发挥施工图审查的核心作用。为了缓解工作压力，丰富业余生活，推动企业文化建设和职工健身运动，配备专门的活动室，方便职工健身娱乐，并不定期举行各类文体活动，增强成员的凝聚力和工作热情，为各项工作的开展打下良好的基础。</w:t>
      </w:r>
    </w:p>
    <w:p w:rsidR="00E07C27" w:rsidRPr="00E2341A" w:rsidRDefault="00E07C27" w:rsidP="00A53DE2">
      <w:pPr>
        <w:ind w:firstLineChars="200" w:firstLine="480"/>
        <w:outlineLvl w:val="5"/>
        <w:rPr>
          <w:rFonts w:eastAsiaTheme="minorEastAsia"/>
          <w:color w:val="000000" w:themeColor="text1"/>
          <w:szCs w:val="24"/>
        </w:rPr>
      </w:pPr>
      <w:bookmarkStart w:id="340" w:name="_Toc309746603"/>
      <w:r w:rsidRPr="00E2341A">
        <w:rPr>
          <w:rFonts w:eastAsiaTheme="minorEastAsia"/>
          <w:color w:val="000000" w:themeColor="text1"/>
          <w:szCs w:val="24"/>
        </w:rPr>
        <w:t>3</w:t>
      </w:r>
      <w:r w:rsidRPr="00E2341A">
        <w:rPr>
          <w:rFonts w:eastAsiaTheme="minorEastAsia"/>
          <w:color w:val="000000" w:themeColor="text1"/>
          <w:szCs w:val="24"/>
        </w:rPr>
        <w:t>）应急措施</w:t>
      </w:r>
      <w:bookmarkEnd w:id="340"/>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①</w:t>
      </w:r>
      <w:r w:rsidRPr="00E2341A">
        <w:rPr>
          <w:rFonts w:eastAsiaTheme="minorEastAsia"/>
          <w:color w:val="000000" w:themeColor="text1"/>
          <w:szCs w:val="24"/>
        </w:rPr>
        <w:t>在召开评审会、验收会、座谈会等大型会议期间，项目部将根据需要，在许昌市临时单独租用会议室和住宿办公地点，满足会议需要。</w:t>
      </w:r>
    </w:p>
    <w:p w:rsidR="00E07C27" w:rsidRPr="00E2341A" w:rsidRDefault="00E07C27" w:rsidP="00A53DE2">
      <w:pPr>
        <w:ind w:firstLineChars="200" w:firstLine="480"/>
        <w:textAlignment w:val="center"/>
        <w:outlineLvl w:val="6"/>
        <w:rPr>
          <w:rFonts w:eastAsiaTheme="minorEastAsia"/>
          <w:color w:val="000000" w:themeColor="text1"/>
          <w:szCs w:val="24"/>
        </w:rPr>
      </w:pPr>
      <w:r w:rsidRPr="00E2341A">
        <w:rPr>
          <w:rFonts w:ascii="宋体" w:hAnsi="宋体" w:cs="宋体" w:hint="eastAsia"/>
          <w:color w:val="000000" w:themeColor="text1"/>
          <w:szCs w:val="24"/>
        </w:rPr>
        <w:t>②</w:t>
      </w:r>
      <w:r w:rsidRPr="00E2341A">
        <w:rPr>
          <w:rFonts w:eastAsiaTheme="minorEastAsia"/>
          <w:color w:val="000000" w:themeColor="text1"/>
          <w:szCs w:val="24"/>
        </w:rPr>
        <w:t>在集中审查期间，施工图审查人员到常数量超过项目部正常容纳的情况下，就近租用宾馆，解决高峰期的需要。</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）人力资源保障</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对港区至许昌市域（郊）铁路工程许昌段施工图审查工作有充分的心理准备和人力资源保障，完全能够满足工程建设紧迫性的要求，完全可以保证施工图审查人员全部到位，并保证在需要时及时进行人力增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现场人员的协调主要做好以下工作：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）发挥我公司人力资源丰富的综合优势，保证所有主要技术、管理人员常驻现场，随时为甲方服务。</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）通过总部各级组织的有效工作，解决现场职工家庭、个人的生活困难，解除现</w:t>
      </w:r>
      <w:r w:rsidRPr="00E2341A">
        <w:rPr>
          <w:rFonts w:eastAsiaTheme="minorEastAsia"/>
          <w:color w:val="000000" w:themeColor="text1"/>
          <w:szCs w:val="24"/>
        </w:rPr>
        <w:lastRenderedPageBreak/>
        <w:t>场职工的后顾之忧，保证投入人员能够为本项目高效工作。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）将港区至许昌市域（郊）铁路工程许昌段施工图审查项目纳入我公司重大工程项目管理之中，保证所有人员技术水平和素质胜任各自岗位要求。保证所有主要技术和管理人员常驻现场，随时为项目服务。</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）保持参加本项目主要管理和技术人员相对稳定，通过我公司的企业文化教育，现场的有效后勤保障和激励机制，稳定职工队伍。</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7.6.2.3</w:t>
      </w:r>
      <w:r w:rsidRPr="00E2341A">
        <w:rPr>
          <w:rFonts w:eastAsiaTheme="minorEastAsia"/>
          <w:color w:val="000000" w:themeColor="text1"/>
        </w:rPr>
        <w:t>管理保障措施</w:t>
      </w:r>
    </w:p>
    <w:p w:rsidR="00E07C27" w:rsidRPr="00E2341A" w:rsidRDefault="00E07C27" w:rsidP="00A53DE2">
      <w:pPr>
        <w:ind w:firstLineChars="200" w:firstLine="480"/>
        <w:textAlignment w:val="center"/>
        <w:outlineLvl w:val="4"/>
        <w:rPr>
          <w:rFonts w:eastAsiaTheme="minorEastAsia"/>
          <w:color w:val="000000" w:themeColor="text1"/>
          <w:szCs w:val="24"/>
        </w:rPr>
      </w:pPr>
      <w:bookmarkStart w:id="341" w:name="_Toc366852781"/>
      <w:bookmarkStart w:id="342" w:name="_Toc366856216"/>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）工期进度控制管理办法</w:t>
      </w:r>
      <w:bookmarkEnd w:id="341"/>
      <w:bookmarkEnd w:id="342"/>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）施工图审查部门计划管理工程师按照总体总包设计院的设计进度计划和甲方有关工程设计进度要求制定或修正设计审查工作进度计划。</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2</w:t>
      </w:r>
      <w:r w:rsidRPr="00E2341A">
        <w:rPr>
          <w:rFonts w:eastAsiaTheme="minorEastAsia"/>
          <w:color w:val="000000" w:themeColor="text1"/>
          <w:szCs w:val="24"/>
        </w:rPr>
        <w:t>）按照设计审查进度计划组织技术力量，及时收集设计依据、有关技术资料、计算参数。</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专业施工图审查工程师是各专业设计审图进度控制的直接责任人。设计审查任务下达后，计划管理工程师应与各审图组组长协商，协调设计审查人员工作安排，并形成有约束的文字记录报施工图审查负责人。由计划管理工程师负责对设计审查工作进度进行检查了解，及时报告施工图审查负责人。</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4</w:t>
      </w:r>
      <w:r w:rsidRPr="00E2341A">
        <w:rPr>
          <w:rFonts w:eastAsiaTheme="minorEastAsia"/>
          <w:color w:val="000000" w:themeColor="text1"/>
          <w:szCs w:val="24"/>
        </w:rPr>
        <w:t>）原则上收到每个单位工程、专业工程设计文件后，在</w:t>
      </w:r>
      <w:r w:rsidRPr="00E2341A">
        <w:rPr>
          <w:rFonts w:eastAsiaTheme="minorEastAsia"/>
          <w:color w:val="000000" w:themeColor="text1"/>
          <w:szCs w:val="24"/>
        </w:rPr>
        <w:t>7</w:t>
      </w:r>
      <w:r w:rsidRPr="00E2341A">
        <w:rPr>
          <w:rFonts w:eastAsiaTheme="minorEastAsia"/>
          <w:color w:val="000000" w:themeColor="text1"/>
          <w:szCs w:val="24"/>
        </w:rPr>
        <w:t>天或按甲方要求内完成该批设计审查工作，提交设计审查报告以便及时指导设计院修补原设计或在下一步设计中注意设计审查意见提出的问题。紧急情况时，计划管理工程师应采取积极的调整措施，相关专业审图工程师配合，及时完成文件审查，满足甲方和工程要求。</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5</w:t>
      </w:r>
      <w:r w:rsidRPr="00E2341A">
        <w:rPr>
          <w:rFonts w:eastAsiaTheme="minorEastAsia"/>
          <w:color w:val="000000" w:themeColor="text1"/>
          <w:szCs w:val="24"/>
        </w:rPr>
        <w:t>）为满足设计进度计划要求，审图审查意见可以分阶段提供给设计院以便及时指导设计单位边设计边修补原设计，在与设计单位首次沟通并达成共识确定分歧后，进行进一步的设计审查工作，并形成最终的设计审查报告。</w:t>
      </w:r>
    </w:p>
    <w:p w:rsidR="00E07C27" w:rsidRPr="00E2341A" w:rsidRDefault="00E07C27" w:rsidP="00A53DE2">
      <w:pPr>
        <w:ind w:firstLineChars="200" w:firstLine="480"/>
        <w:textAlignment w:val="center"/>
        <w:outlineLvl w:val="4"/>
        <w:rPr>
          <w:rFonts w:eastAsiaTheme="minorEastAsia"/>
          <w:color w:val="000000" w:themeColor="text1"/>
          <w:szCs w:val="24"/>
        </w:rPr>
      </w:pPr>
      <w:bookmarkStart w:id="343" w:name="_Toc366852782"/>
      <w:bookmarkStart w:id="344" w:name="_Toc366856217"/>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）建立施工图审查的应急程序</w:t>
      </w:r>
      <w:bookmarkEnd w:id="343"/>
      <w:bookmarkEnd w:id="344"/>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虽然按我公司承诺的施工图审查时限按正常时日完成审查工作，但在现场出现等图施工等紧急情况下，增加施工图审查的应急程序。在收到甲方要求进入应急程序后将按以下原则操作：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1</w:t>
      </w:r>
      <w:r w:rsidRPr="00E2341A">
        <w:rPr>
          <w:rFonts w:eastAsiaTheme="minorEastAsia"/>
          <w:color w:val="000000" w:themeColor="text1"/>
          <w:szCs w:val="24"/>
        </w:rPr>
        <w:t>）在收到设计单位提供的施工图电子文件后即开始施工图审查工作；</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lastRenderedPageBreak/>
        <w:t>2</w:t>
      </w: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个工作日内提交审查意见电子文件给设计单位；</w:t>
      </w:r>
    </w:p>
    <w:p w:rsidR="00E07C27" w:rsidRPr="00E2341A" w:rsidRDefault="00E07C27" w:rsidP="00A53DE2">
      <w:pPr>
        <w:ind w:firstLineChars="200" w:firstLine="480"/>
        <w:outlineLvl w:val="5"/>
        <w:rPr>
          <w:rFonts w:eastAsiaTheme="minorEastAsia"/>
          <w:color w:val="000000" w:themeColor="text1"/>
          <w:szCs w:val="24"/>
        </w:rPr>
      </w:pPr>
      <w:r w:rsidRPr="00E2341A">
        <w:rPr>
          <w:rFonts w:eastAsiaTheme="minorEastAsia"/>
          <w:color w:val="000000" w:themeColor="text1"/>
          <w:szCs w:val="24"/>
        </w:rPr>
        <w:t>3</w:t>
      </w:r>
      <w:r w:rsidRPr="00E2341A">
        <w:rPr>
          <w:rFonts w:eastAsiaTheme="minorEastAsia"/>
          <w:color w:val="000000" w:themeColor="text1"/>
          <w:szCs w:val="24"/>
        </w:rPr>
        <w:t>）在收到设计单位提交的正式施工图文件且正式文件与收到的电子文件一致的情况下，</w:t>
      </w:r>
      <w:r w:rsidRPr="00E2341A">
        <w:rPr>
          <w:rFonts w:eastAsiaTheme="minorEastAsia"/>
          <w:color w:val="000000" w:themeColor="text1"/>
          <w:szCs w:val="24"/>
        </w:rPr>
        <w:t>2</w:t>
      </w:r>
      <w:r w:rsidRPr="00E2341A">
        <w:rPr>
          <w:rFonts w:eastAsiaTheme="minorEastAsia"/>
          <w:color w:val="000000" w:themeColor="text1"/>
          <w:szCs w:val="24"/>
        </w:rPr>
        <w:t>个工作日内提交正式的审查意见。</w:t>
      </w:r>
    </w:p>
    <w:p w:rsidR="00E07C27" w:rsidRPr="00E2341A" w:rsidRDefault="00E07C27" w:rsidP="00A53DE2">
      <w:pPr>
        <w:textAlignment w:val="center"/>
        <w:outlineLvl w:val="3"/>
        <w:rPr>
          <w:rFonts w:eastAsiaTheme="minorEastAsia"/>
          <w:color w:val="000000" w:themeColor="text1"/>
        </w:rPr>
      </w:pPr>
      <w:r w:rsidRPr="00E2341A">
        <w:rPr>
          <w:rFonts w:eastAsiaTheme="minorEastAsia"/>
          <w:color w:val="000000" w:themeColor="text1"/>
        </w:rPr>
        <w:t>7.6</w:t>
      </w:r>
      <w:r w:rsidRPr="00E2341A">
        <w:rPr>
          <w:rFonts w:eastAsiaTheme="minorEastAsia"/>
          <w:color w:val="000000" w:themeColor="text1"/>
          <w:szCs w:val="24"/>
        </w:rPr>
        <w:t>.</w:t>
      </w:r>
      <w:r w:rsidRPr="00E2341A">
        <w:rPr>
          <w:rFonts w:eastAsiaTheme="minorEastAsia"/>
          <w:color w:val="000000" w:themeColor="text1"/>
        </w:rPr>
        <w:t>2.4</w:t>
      </w:r>
      <w:r w:rsidRPr="00E2341A">
        <w:rPr>
          <w:rFonts w:eastAsiaTheme="minorEastAsia"/>
          <w:color w:val="000000" w:themeColor="text1"/>
        </w:rPr>
        <w:t>技术保障措施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技术手段上采取有力的措施保证。对外部进度的控制技术措施采用网络计划技术，前期深入了解设计单位的进度计划，在进度滞后时，督促设计单位增加设计人员，或采取措施提高工作效率，加快设计进度，使设计进度按计划进行。对内部进度的控制技术措施按照优化施工图审查工期的原则制定审查计划，合理安排工序。</w:t>
      </w:r>
    </w:p>
    <w:p w:rsidR="00E07C27" w:rsidRPr="00E2341A" w:rsidRDefault="00E07C27" w:rsidP="00193B3B">
      <w:pPr>
        <w:spacing w:beforeLines="30" w:afterLines="30"/>
        <w:textAlignment w:val="center"/>
        <w:outlineLvl w:val="2"/>
        <w:rPr>
          <w:rFonts w:eastAsiaTheme="minorEastAsia"/>
          <w:color w:val="000000" w:themeColor="text1"/>
        </w:rPr>
      </w:pPr>
      <w:bookmarkStart w:id="345" w:name="_Toc485108731"/>
      <w:bookmarkStart w:id="346" w:name="_Toc485135967"/>
      <w:r w:rsidRPr="00E2341A">
        <w:rPr>
          <w:rFonts w:eastAsiaTheme="minorEastAsia"/>
          <w:color w:val="000000" w:themeColor="text1"/>
        </w:rPr>
        <w:t>7.6.3</w:t>
      </w:r>
      <w:r w:rsidRPr="00E2341A">
        <w:rPr>
          <w:rFonts w:eastAsiaTheme="minorEastAsia"/>
          <w:color w:val="000000" w:themeColor="text1"/>
        </w:rPr>
        <w:t>人员保证措施</w:t>
      </w:r>
      <w:bookmarkEnd w:id="345"/>
      <w:bookmarkEnd w:id="346"/>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依托集团公司，拥有强大的人力资源保障，有充足的人力资源接受公司统一的调配。我公司对港区至许昌市域（郊）铁路工程许昌段施工图审查工作有充分的心理准备和人力资源保障，完全能够满足工程建设紧迫性的要求，完全可以保证施工图审查人员全部到位，并保证在需要时及时进行人力增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若我公司有幸承担本工作，我们将在以后的施工图审查过程中，严格履行合同约定，对于工作不称职的人员，主动提出或经甲方提出，坚决予以更换，保证设计审图顺利进行。为了确保建设工期和设计审图质量，为甲方提供满意的审查服务，对于施工图审查人员的到位情况，敬请甲方在过程中随时检查。我们将保证参与本项目施工图审查工作的技术人员的稳定性和连续性，确保自始至终都具有强有力的设计审图力量。</w:t>
      </w:r>
    </w:p>
    <w:p w:rsidR="00E07C27" w:rsidRPr="00E2341A" w:rsidRDefault="00E07C27" w:rsidP="00A53DE2">
      <w:pPr>
        <w:textAlignment w:val="center"/>
        <w:outlineLvl w:val="3"/>
        <w:rPr>
          <w:rFonts w:eastAsiaTheme="minorEastAsia"/>
          <w:color w:val="000000" w:themeColor="text1"/>
        </w:rPr>
      </w:pPr>
      <w:bookmarkStart w:id="347" w:name="_Toc485108732"/>
      <w:r w:rsidRPr="00E2341A">
        <w:rPr>
          <w:rFonts w:eastAsiaTheme="minorEastAsia"/>
          <w:color w:val="000000" w:themeColor="text1"/>
        </w:rPr>
        <w:t>7.6.3.1</w:t>
      </w:r>
      <w:r w:rsidRPr="00E2341A">
        <w:rPr>
          <w:rFonts w:eastAsiaTheme="minorEastAsia"/>
          <w:color w:val="000000" w:themeColor="text1"/>
        </w:rPr>
        <w:t>现场人员协调</w:t>
      </w:r>
      <w:bookmarkEnd w:id="347"/>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现场人员的协调主要做好以下工作：</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）发挥我公司人力资源丰富的综合优势，保证所有主要技术、管理人员常驻现场，随时为甲方服务。</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）通过总部各级组织的有效工作，解决现场职工家庭、个人的生活困难，解除现场职工的后顾之忧，保证投入人员能够为本项目高效工作。</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）将港区至许昌市域（郊）铁路工程许昌段施工图审查项目纳入我公司重大工程项目管理之中，保证所有人员技术水平和素质胜任各自岗位要求。保证所有主要技术和管理人员常驻现场，随时为项目服务。</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lastRenderedPageBreak/>
        <w:t>（</w:t>
      </w:r>
      <w:r w:rsidRPr="00E2341A">
        <w:rPr>
          <w:rFonts w:eastAsiaTheme="minorEastAsia"/>
          <w:color w:val="000000" w:themeColor="text1"/>
          <w:szCs w:val="24"/>
        </w:rPr>
        <w:t>4</w:t>
      </w:r>
      <w:r w:rsidRPr="00E2341A">
        <w:rPr>
          <w:rFonts w:eastAsiaTheme="minorEastAsia"/>
          <w:color w:val="000000" w:themeColor="text1"/>
          <w:szCs w:val="24"/>
        </w:rPr>
        <w:t>）保持参加本项目主要管理和技术人员相对稳定，通过我公司的企业文化教育，现场的有效后勤保障和激励机制，稳定职工队伍。</w:t>
      </w:r>
    </w:p>
    <w:p w:rsidR="00E07C27" w:rsidRPr="00E2341A" w:rsidRDefault="007D0CF5" w:rsidP="00A53DE2">
      <w:pPr>
        <w:suppressAutoHyphens/>
        <w:jc w:val="center"/>
        <w:rPr>
          <w:rFonts w:eastAsiaTheme="minorEastAsia"/>
          <w:color w:val="000000" w:themeColor="text1"/>
        </w:rPr>
      </w:pPr>
      <w:r>
        <w:rPr>
          <w:rFonts w:eastAsiaTheme="minorEastAsia"/>
          <w:noProof/>
          <w:color w:val="000000" w:themeColor="text1"/>
        </w:rPr>
        <w:pict>
          <v:group id="画布 73" o:spid="_x0000_s1149" editas="canvas" style="position:absolute;margin-left:0;margin-top:0;width:377.1pt;height:206.45pt;z-index:251677696;mso-position-horizontal-relative:char;mso-position-vertical-relative:line" coordsize="47891,26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0" type="#_x0000_t75" style="position:absolute;width:47891;height:26219;visibility:visible">
              <v:fill o:detectmouseclick="t"/>
              <v:path o:connecttype="none"/>
            </v:shape>
            <v:rect id="Rectangle 75" o:spid="_x0000_s1151" style="position:absolute;width:1149;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438AA&#10;AADdAAAADwAAAGRycy9kb3ducmV2LnhtbERP24rCMBB9X/Afwgi+raku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F438AAAADdAAAADwAAAAAAAAAAAAAAAACYAgAAZHJzL2Rvd25y&#10;ZXYueG1sUEsFBgAAAAAEAAQA9QAAAIUDAAAAAA==&#10;" filled="f" stroked="f">
              <v:textbox style="mso-fit-shape-to-text:t" inset="0,0,0,0">
                <w:txbxContent>
                  <w:p w:rsidR="00E07C27" w:rsidRDefault="00E07C27" w:rsidP="00E07C27"/>
                </w:txbxContent>
              </v:textbox>
            </v:rect>
            <v:group id="Group 76" o:spid="_x0000_s1152" style="position:absolute;left:19970;top:10572;width:9144;height:7589" coordorigin="2963,1195" coordsize="1440,1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w1CcQAAADdAAAADwAAAGRycy9kb3ducmV2LnhtbERPS2vCQBC+F/wPywi9&#10;1U20lRBdRaSWHkTwAeJtyI5JMDsbstsk/ntXEHqbj+8582VvKtFS40rLCuJRBII4s7rkXMHpuPlI&#10;QDiPrLGyTAru5GC5GLzNMdW24z21B5+LEMIuRQWF93UqpcsKMuhGtiYO3NU2Bn2ATS51g10IN5Uc&#10;R9FUGiw5NBRY07qg7Hb4Mwp+OuxWk/i73d6u6/vl+LU7b2NS6n3Yr2YgPPX+X/xy/+owP0k+4f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w1CcQAAADdAAAA&#10;DwAAAAAAAAAAAAAAAACqAgAAZHJzL2Rvd25yZXYueG1sUEsFBgAAAAAEAAQA+gAAAJsDAAAAAA==&#10;">
              <v:shape id="Freeform 77" o:spid="_x0000_s1153" style="position:absolute;left:2963;top:1195;width:1440;height:1195;visibility:visible;mso-wrap-style:square;v-text-anchor:top" coordsize="1440,1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p35sIA&#10;AADdAAAADwAAAGRycy9kb3ducmV2LnhtbERPTWsCMRC9F/wPYQRvNatoWVajlBVLb9LVg8dhM26W&#10;biZrkur67xuh0Ns83uest4PtxI18aB0rmE0zEMS10y03Ck7H/WsOIkRkjZ1jUvCgANvN6GWNhXZ3&#10;/qJbFRuRQjgUqMDE2BdShtqQxTB1PXHiLs5bjAn6RmqP9xRuOznPsjdpseXUYLCn0lD9Xf1YBeF4&#10;eFTxEPZled3JD385W2MWSk3Gw/sKRKQh/ov/3J86zc/zJTy/SS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KnfmwgAAAN0AAAAPAAAAAAAAAAAAAAAAAJgCAABkcnMvZG93&#10;bnJldi54bWxQSwUGAAAAAAQABAD1AAAAhwMAAAAA&#10;" path="m360,l,598r360,597l1080,1195,1440,598,1080,,360,xe" fillcolor="#9cf" stroked="f">
                <v:path arrowok="t" o:connecttype="custom" o:connectlocs="360,0;0,598;360,1195;1080,1195;1440,598;1080,0;360,0" o:connectangles="0,0,0,0,0,0,0"/>
              </v:shape>
              <v:shape id="Freeform 78" o:spid="_x0000_s1154" style="position:absolute;left:2963;top:1195;width:1440;height:1195;visibility:visible;mso-wrap-style:square;v-text-anchor:top" coordsize="1440,1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h6xsUA&#10;AADdAAAADwAAAGRycy9kb3ducmV2LnhtbERPS2uDQBC+F/Iflin0VteUIsa6CSUk0EsPeZDqbXAn&#10;KnFnxd1Gk1/fLRR6m4/vOflqMp240uBaywrmUQyCuLK65VrB8bB9TkE4j6yxs0wKbuRgtZw95Jhp&#10;O/KOrntfixDCLkMFjfd9JqWrGjLoItsTB+5sB4M+wKGWesAxhJtOvsRxIg22HBoa7GndUHXZfxsF&#10;xefmLnfllz1tD1NazGP/Wq4XSj09Tu9vIDxN/l/85/7QYX6aJvD7TTh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HrGxQAAAN0AAAAPAAAAAAAAAAAAAAAAAJgCAABkcnMv&#10;ZG93bnJldi54bWxQSwUGAAAAAAQABAD1AAAAigMAAAAA&#10;" path="m360,l,598r360,597l1080,1195,1440,598,1080,,360,xe" filled="f" strokeweight=".7pt">
                <v:stroke endcap="round"/>
                <v:path arrowok="t" o:connecttype="custom" o:connectlocs="360,0;0,598;360,1195;1080,1195;1440,598;1080,0;360,0" o:connectangles="0,0,0,0,0,0,0"/>
              </v:shape>
            </v:group>
            <v:rect id="Rectangle 79" o:spid="_x0000_s1155" style="position:absolute;left:23094;top:12369;width:2807;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rsidR="00E07C27" w:rsidRDefault="00E07C27" w:rsidP="00E07C27">
                    <w:r>
                      <w:rPr>
                        <w:rFonts w:ascii="宋体" w:cs="宋体" w:hint="eastAsia"/>
                        <w:b/>
                        <w:bCs/>
                        <w:sz w:val="22"/>
                        <w:szCs w:val="22"/>
                      </w:rPr>
                      <w:t>稳定</w:t>
                    </w:r>
                  </w:p>
                </w:txbxContent>
              </v:textbox>
            </v:rect>
            <v:rect id="Rectangle 80" o:spid="_x0000_s1156" style="position:absolute;left:25990;top:12268;width:1150;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sbMAA&#10;AADdAAAADwAAAGRycy9kb3ducmV2LnhtbERP22oCMRB9F/oPYQq+aVIpYrdGkYJgpS+ufsCwmb1g&#10;MlmS1N3+vREKvs3hXGe9HZ0VNwqx86zhba5AEFfedNxouJz3sxWImJANWs+k4Y8ibDcvkzUWxg98&#10;oluZGpFDOBaooU2pL6SMVUsO49z3xJmrfXCYMgyNNAGHHO6sXCi1lA47zg0t9vTVUnUtf50GeS73&#10;w6q0Qfnjov6x34dTTV7r6eu4+wSRaExP8b/7YPL8D/U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sbMAAAADdAAAADwAAAAAAAAAAAAAAAACYAgAAZHJzL2Rvd25y&#10;ZXYueG1sUEsFBgAAAAAEAAQA9QAAAIUDAAAAAA==&#10;" filled="f" stroked="f">
              <v:textbox style="mso-fit-shape-to-text:t" inset="0,0,0,0">
                <w:txbxContent>
                  <w:p w:rsidR="00E07C27" w:rsidRDefault="00E07C27" w:rsidP="00E07C27"/>
                </w:txbxContent>
              </v:textbox>
            </v:rect>
            <v:rect id="Rectangle 81" o:spid="_x0000_s1157" style="position:absolute;left:21469;top:14243;width:5613;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ZJ98AA&#10;AADdAAAADwAAAGRycy9kb3ducmV2LnhtbERP22oCMRB9F/oPYQq+aVKhYrdGkYJgpS+ufsCwmb1g&#10;MlmS1N3+vREKvs3hXGe9HZ0VNwqx86zhba5AEFfedNxouJz3sxWImJANWs+k4Y8ibDcvkzUWxg98&#10;oluZGpFDOBaooU2pL6SMVUsO49z3xJmrfXCYMgyNNAGHHO6sXCi1lA47zg0t9vTVUnUtf50GeS73&#10;w6q0Qfnjov6x34dTTV7r6eu4+wSRaExP8b/7YPL8D/U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kZJ98AAAADdAAAADwAAAAAAAAAAAAAAAACYAgAAZHJzL2Rvd25y&#10;ZXYueG1sUEsFBgAAAAAEAAQA9QAAAIUDAAAAAA==&#10;" filled="f" stroked="f">
              <v:textbox style="mso-fit-shape-to-text:t" inset="0,0,0,0">
                <w:txbxContent>
                  <w:p w:rsidR="00E07C27" w:rsidRDefault="00E07C27" w:rsidP="00E07C27">
                    <w:r>
                      <w:rPr>
                        <w:rFonts w:ascii="宋体" w:cs="宋体" w:hint="eastAsia"/>
                        <w:b/>
                        <w:bCs/>
                        <w:sz w:val="22"/>
                        <w:szCs w:val="22"/>
                      </w:rPr>
                      <w:t>人力资源</w:t>
                    </w:r>
                  </w:p>
                </w:txbxContent>
              </v:textbox>
            </v:rect>
            <v:rect id="Rectangle 82" o:spid="_x0000_s1158" style="position:absolute;left:27254;top:14141;width:1149;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XgMAA&#10;AADdAAAADwAAAGRycy9kb3ducmV2LnhtbERPzWoCMRC+F/oOYYTeaqIH0a1RRBBUenH1AYbN7A9N&#10;JkuSuuvbm0LB23x8v7Pejs6KO4XYedYwmyoQxJU3HTcabtfD5xJETMgGrWfS8KAI28372xoL4we+&#10;0L1MjcghHAvU0KbUF1LGqiWHcep74szVPjhMGYZGmoBDDndWzpVaSIcd54YWe9q3VP2Uv06DvJaH&#10;YVnaoPx5Xn/b0/FSk9f6YzLuvkAkGtNL/O8+mjx/pRbw900+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TXgMAAAADdAAAADwAAAAAAAAAAAAAAAACYAgAAZHJzL2Rvd25y&#10;ZXYueG1sUEsFBgAAAAAEAAQA9QAAAIUDAAAAAA==&#10;" filled="f" stroked="f">
              <v:textbox style="mso-fit-shape-to-text:t" inset="0,0,0,0">
                <w:txbxContent>
                  <w:p w:rsidR="00E07C27" w:rsidRDefault="00E07C27" w:rsidP="00E07C27"/>
                </w:txbxContent>
              </v:textbox>
            </v:rect>
            <v:group id="Group 83" o:spid="_x0000_s1159" style="position:absolute;left:2133;top:11385;width:15856;height:5702" coordorigin="154,1323" coordsize="2497,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ynucQAAADdAAAADwAAAGRycy9kb3ducmV2LnhtbERPS2vCQBC+F/wPywi9&#10;1U0srRqziogtPYjgA8TbkJ08MDsbstsk/vtuodDbfHzPSdeDqUVHrassK4gnEQjizOqKCwWX88fL&#10;HITzyBpry6TgQQ7Wq9FTiom2PR+pO/lChBB2CSoovW8SKV1WkkE3sQ1x4HLbGvQBtoXULfYh3NRy&#10;GkXv0mDFoaHEhrYlZffTt1Hw2WO/eY133f6ebx+389vhuo9JqefxsFmC8DT4f/Gf+0uH+Yto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ynucQAAADdAAAA&#10;DwAAAAAAAAAAAAAAAACqAgAAZHJzL2Rvd25yZXYueG1sUEsFBgAAAAAEAAQA+gAAAJsDAAAAAA==&#10;">
              <v:shape id="Freeform 84" o:spid="_x0000_s1160" style="position:absolute;left:154;top:1323;width:2497;height:898;visibility:visible;mso-wrap-style:square;v-text-anchor:top" coordsize="2497,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SBsYA&#10;AADdAAAADwAAAGRycy9kb3ducmV2LnhtbESP0WrCQBBF3wv9h2UKvtVNBaWNboLUCiIW1PoBY3ZM&#10;0mZn0+yq8e+dh0LfZrh37j0zy3vXqAt1ofZs4GWYgCIuvK25NHD4Wj6/ggoR2WLjmQzcKECePT7M&#10;MLX+yju67GOpJIRDigaqGNtU61BU5DAMfUss2sl3DqOsXalth1cJd40eJclEO6xZGips6b2i4md/&#10;dgaKz+3H3B53I7eYxO/1woXf8W1jzOCpn09BRerjv/nvemUF/y0RXPlGRtD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SBsYAAADdAAAADwAAAAAAAAAAAAAAAACYAgAAZHJz&#10;L2Rvd25yZXYueG1sUEsFBgAAAAAEAAQA9QAAAIsDAAAAAA==&#10;" path="m,674r,l,220r2240,l2240,r257,454l2240,898r,-224l,674xe" fillcolor="#cfc" stroked="f">
                <v:path arrowok="t" o:connecttype="custom" o:connectlocs="0,674;0,674;0,220;2240,220;2240,0;2497,454;2240,898;2240,674;0,674" o:connectangles="0,0,0,0,0,0,0,0,0"/>
              </v:shape>
              <v:shape id="Freeform 85" o:spid="_x0000_s1161" style="position:absolute;left:154;top:1323;width:2497;height:898;visibility:visible;mso-wrap-style:square;v-text-anchor:top" coordsize="2497,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QWz78A&#10;AADdAAAADwAAAGRycy9kb3ducmV2LnhtbERPTUsDMRC9C/0PYQrebKIHadempQgLxZtbPXgbNmOy&#10;mEyWJN1u/30jCN7m8T5nu5+DFxOlPETW8LhSIIj7aAa2Gj5O7cMaRC7IBn1k0nClDPvd4m6LjYkX&#10;fqepK1bUEM4NanCljI2UuXcUMK/iSFy575gClgqTlSbhpYYHL5+UepYBB64NDkd6ddT/dOegQdlJ&#10;MSa0/NW1bfbOv/nDp9b3y/nwAqLQXP7Ff+6jqfM3agO/39QT5O4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5BbPvwAAAN0AAAAPAAAAAAAAAAAAAAAAAJgCAABkcnMvZG93bnJl&#10;di54bWxQSwUGAAAAAAQABAD1AAAAhAMAAAAA&#10;" path="m,674r,l,220r2240,l2240,r257,454l2240,898r,-224l,674e" filled="f" strokeweight=".7pt">
                <v:stroke endcap="round"/>
                <v:path arrowok="t" o:connecttype="custom" o:connectlocs="0,674;0,674;0,220;2240,220;2240,0;2497,454;2240,898;2240,674;0,674" o:connectangles="0,0,0,0,0,0,0,0,0"/>
              </v:shape>
            </v:group>
            <v:group id="Group 86" o:spid="_x0000_s1162" style="position:absolute;left:2133;top:4013;width:20530;height:6242" coordorigin="154,162" coordsize="3233,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ypEMcAAADdAAAADwAAAGRycy9kb3ducmV2LnhtbESPQWvCQBCF70L/wzKF&#10;3nSTFqWNriLSlh5EMBaKtyE7JsHsbMhuk/jvnUOhtxnem/e+WW1G16ieulB7NpDOElDEhbc1lwa+&#10;Tx/TV1AhIltsPJOBGwXYrB8mK8ysH/hIfR5LJSEcMjRQxdhmWoeiIodh5lti0S6+cxhl7UptOxwk&#10;3DX6OUkW2mHN0lBhS7uKimv+6wx8DjhsX9L3fn+97G7n0/zws0/JmKfHcbsEFWmM/+a/6y8r+G+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rypEMcAAADd&#10;AAAADwAAAAAAAAAAAAAAAACqAgAAZHJzL2Rvd25yZXYueG1sUEsFBgAAAAAEAAQA+gAAAJ4DAAAA&#10;AA==&#10;">
              <v:shape id="Freeform 87" o:spid="_x0000_s1163" style="position:absolute;left:154;top:162;width:3233;height:983;visibility:visible;mso-wrap-style:square;v-text-anchor:top" coordsize="3233,9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KRDsIA&#10;AADdAAAADwAAAGRycy9kb3ducmV2LnhtbERP24rCMBB9F/Yfwiz4IppaZanVKIsi+Lba9QOGZnrB&#10;ZlKabK1/bwRh3+ZwrrPZDaYRPXWutqxgPotAEOdW11wquP4epwkI55E1NpZJwYMc7LYfow2m2t75&#10;Qn3mSxFC2KWooPK+TaV0eUUG3cy2xIErbGfQB9iVUnd4D+GmkXEUfUmDNYeGClvaV5Tfsj+jYJEs&#10;D4tTPCmaH3O2vSzq1THbKzX+HL7XIDwN/l/8dp90mL+ax/D6Jpw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pEOwgAAAN0AAAAPAAAAAAAAAAAAAAAAAJgCAABkcnMvZG93&#10;bnJldi54bWxQSwUGAAAAAAQABAD1AAAAhwMAAAAA&#10;" path="m,l,,2523,r514,550l3233,398,3026,866,2486,983,2664,841,2316,479,,479,,xe" fillcolor="#cfc" stroked="f">
                <v:path arrowok="t" o:connecttype="custom" o:connectlocs="0,0;0,0;2523,0;3037,550;3233,398;3026,866;2486,983;2664,841;2316,479;0,479;0,0" o:connectangles="0,0,0,0,0,0,0,0,0,0,0"/>
              </v:shape>
              <v:shape id="Freeform 88" o:spid="_x0000_s1164" style="position:absolute;left:154;top:162;width:3233;height:983;visibility:visible;mso-wrap-style:square;v-text-anchor:top" coordsize="3233,9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DRm8QA&#10;AADdAAAADwAAAGRycy9kb3ducmV2LnhtbERPTWvCQBC9C/6HZQq9mY2K2qbZiAgtnirGUjxOs2OS&#10;mp0N2W1M/323IHibx/ucdD2YRvTUudqygmkUgyAurK65VPBxfJ08gXAeWWNjmRT8koN1Nh6lmGh7&#10;5QP1uS9FCGGXoILK+zaR0hUVGXSRbYkDd7adQR9gV0rd4TWEm0bO4ngpDdYcGipsaVtRccl/jIKv&#10;t9Pq3c5Pi+/NJ9qi2fd9ft4r9fgwbF5AeBr8XXxz73SY/zydw/834QS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Q0ZvEAAAA3QAAAA8AAAAAAAAAAAAAAAAAmAIAAGRycy9k&#10;b3ducmV2LnhtbFBLBQYAAAAABAAEAPUAAACJAwAAAAA=&#10;" path="m,l,,2523,r514,550l3233,398,3026,866,2486,983,2664,841,2316,479,,479,,e" filled="f" strokeweight=".7pt">
                <v:stroke endcap="round"/>
                <v:path arrowok="t" o:connecttype="custom" o:connectlocs="0,0;0,0;2523,0;3037,550;3233,398;3026,866;2486,983;2664,841;2316,479;0,479;0,0" o:connectangles="0,0,0,0,0,0,0,0,0,0,0"/>
              </v:shape>
            </v:group>
            <v:group id="Group 89" o:spid="_x0000_s1165" style="position:absolute;left:26504;top:4013;width:20530;height:6248" coordorigin="3992,162" coordsize="3233,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evE8QAAADdAAAADwAAAGRycy9kb3ducmV2LnhtbERPTWvCQBC9F/wPywje&#10;dBNtpY2uIqLFgwhqoXgbsmMSzM6G7JrEf+8WhN7m8T5nvuxMKRqqXWFZQTyKQBCnVhecKfg5b4ef&#10;IJxH1lhaJgUPcrBc9N7mmGjb8pGak89ECGGXoILc+yqR0qU5GXQjWxEH7mprgz7AOpO6xjaEm1KO&#10;o2gqDRYcGnKsaJ1TejvdjYLvFtvVJN40+9t1/bicPw6/+5iUGvS71QyEp87/i1/unQ7zv+J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YevE8QAAADdAAAA&#10;DwAAAAAAAAAAAAAAAACqAgAAZHJzL2Rvd25yZXYueG1sUEsFBgAAAAAEAAQA+gAAAJsDAAAAAA==&#10;">
              <v:shape id="Freeform 90" o:spid="_x0000_s1166" style="position:absolute;left:3992;top:162;width:3233;height:984;visibility:visible;mso-wrap-style:square;v-text-anchor:top" coordsize="3233,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RL8QA&#10;AADdAAAADwAAAGRycy9kb3ducmV2LnhtbERPS2sCMRC+F/ofwhR60+wWKnY1iiwUxEPFB9TjuBk3&#10;i5vJNom6/ntTKPQ2H99zpvPetuJKPjSOFeTDDARx5XTDtYL97nMwBhEissbWMSm4U4D57PlpioV2&#10;N97QdRtrkUI4FKjAxNgVUobKkMUwdB1x4k7OW4wJ+lpqj7cUblv5lmUjabHh1GCwo9JQdd5erIL1&#10;0vwcy8NpVeWrr7i4l/vLt8+Uen3pFxMQkfr4L/5zL3Wa/5G/w+836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kkS/EAAAA3QAAAA8AAAAAAAAAAAAAAAAAmAIAAGRycy9k&#10;b3ducmV2LnhtbFBLBQYAAAAABAAEAPUAAACJAwAAAAA=&#10;" path="m3233,r,l707,,192,550,,398,207,866,747,984,566,841,913,479r2320,l3233,xe" fillcolor="#cfc" stroked="f">
                <v:path arrowok="t" o:connecttype="custom" o:connectlocs="3233,0;3233,0;707,0;192,550;0,398;207,866;747,984;566,841;913,479;3233,479;3233,0" o:connectangles="0,0,0,0,0,0,0,0,0,0,0"/>
              </v:shape>
              <v:shape id="Freeform 91" o:spid="_x0000_s1167" style="position:absolute;left:3992;top:162;width:3233;height:984;visibility:visible;mso-wrap-style:square;v-text-anchor:top" coordsize="3233,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VesMA&#10;AADdAAAADwAAAGRycy9kb3ducmV2LnhtbESPQWvCQBCF7wX/wzJCb3VjEavRVUQQxVtVPI/ZMQlm&#10;Z8PuNqb/3jkUepvhvXnvm+W6d43qKMTas4HxKANFXHhbc2ngct59zEDFhGyx8UwGfinCejV4W2Ju&#10;/ZO/qTulUkkIxxwNVCm1udaxqMhhHPmWWLS7Dw6TrKHUNuBTwl2jP7Nsqh3WLA0VtrStqHicfpyB&#10;eHR637Vft2lz3kx8dw0H3gdj3of9ZgEqUZ/+zX/XByv487Hgyjcygl6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VesMAAADdAAAADwAAAAAAAAAAAAAAAACYAgAAZHJzL2Rv&#10;d25yZXYueG1sUEsFBgAAAAAEAAQA9QAAAIgDAAAAAA==&#10;" path="m3233,r,l707,,192,550,,398,207,866,747,984,566,841,913,479r2320,l3233,e" filled="f" strokeweight=".7pt">
                <v:stroke endcap="round"/>
                <v:path arrowok="t" o:connecttype="custom" o:connectlocs="3233,0;3233,0;707,0;192,550;0,398;207,866;747,984;566,841;913,479;3233,479;3233,0" o:connectangles="0,0,0,0,0,0,0,0,0,0,0"/>
              </v:shape>
            </v:group>
            <v:group id="Group 92" o:spid="_x0000_s1168" style="position:absolute;left:2133;top:18192;width:20530;height:6242" coordorigin="154,2395" coordsize="3233,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YAjcMAAADdAAAADwAAAGRycy9kb3ducmV2LnhtbERPTYvCMBC9C/sfwgh7&#10;07S7KGs1ioi7eBBBXRBvQzO2xWZSmtjWf28Ewds83ufMFp0pRUO1KywriIcRCOLU6oIzBf/H38EP&#10;COeRNZaWScGdHCzmH70ZJtq2vKfm4DMRQtglqCD3vkqkdGlOBt3QVsSBu9jaoA+wzqSusQ3hppRf&#10;UTSWBgsODTlWtMopvR5uRsFfi+3yO1432+tldT8fR7vTNialPvvdcgrCU+ff4pd7o8P8STy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gCNwwAAAN0AAAAP&#10;AAAAAAAAAAAAAAAAAKoCAABkcnMvZG93bnJldi54bWxQSwUGAAAAAAQABAD6AAAAmgMAAAAA&#10;">
              <v:shape id="Freeform 93" o:spid="_x0000_s1169" style="position:absolute;left:154;top:2395;width:3233;height:983;visibility:visible;mso-wrap-style:square;v-text-anchor:top" coordsize="3233,9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KMIA&#10;AADdAAAADwAAAGRycy9kb3ducmV2LnhtbERP24rCMBB9X/Afwiz4sqyprSzaNYoogm+61Q8YmumF&#10;bSalibX+vREE3+ZwrrNcD6YRPXWutqxgOolAEOdW11wquJz333MQziNrbCyTgjs5WK9GH0tMtb3x&#10;H/WZL0UIYZeigsr7NpXS5RUZdBPbEgeusJ1BH2BXSt3hLYSbRsZR9CMN1hwaKmxpW1H+n12NgmQ+&#10;2yWH+KtojuZke1nUi322VWr8OWx+QXga/Fv8ch90mL+IE3h+E06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Ev4owgAAAN0AAAAPAAAAAAAAAAAAAAAAAJgCAABkcnMvZG93&#10;bnJldi54bWxQSwUGAAAAAAQABAD1AAAAhwMAAAAA&#10;" path="m,983r,l2523,983,3037,444r196,142l3026,117,2486,r178,142l2316,504,,504,,983xe" fillcolor="#cfc" stroked="f">
                <v:path arrowok="t" o:connecttype="custom" o:connectlocs="0,983;0,983;2523,983;3037,444;3233,586;3026,117;2486,0;2664,142;2316,504;0,504;0,983" o:connectangles="0,0,0,0,0,0,0,0,0,0,0"/>
              </v:shape>
              <v:shape id="Freeform 94" o:spid="_x0000_s1170" style="position:absolute;left:154;top:2395;width:3233;height:983;visibility:visible;mso-wrap-style:square;v-text-anchor:top" coordsize="3233,9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DUsMA&#10;AADdAAAADwAAAGRycy9kb3ducmV2LnhtbERPTWvCQBC9C/6HZQRvutFaW6OrSMHiqWIsxeOYHZNo&#10;djZktzH9911B8DaP9zmLVWtK0VDtCssKRsMIBHFqdcGZgu/DZvAOwnlkjaVlUvBHDlbLbmeBsbY3&#10;3lOT+EyEEHYxKsi9r2IpXZqTQTe0FXHgzrY26AOsM6lrvIVwU8pxFE2lwYJDQ44VfeSUXpNfo+D0&#10;eXz7si/H18v6B21a7pomOe+U6vfa9RyEp9Y/xQ/3Vof5s/EE7t+E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1WDUsMAAADdAAAADwAAAAAAAAAAAAAAAACYAgAAZHJzL2Rv&#10;d25yZXYueG1sUEsFBgAAAAAEAAQA9QAAAIgDAAAAAA==&#10;" path="m,983r,l2523,983,3037,444r196,142l3026,117,2486,r178,142l2316,504,,504,,983e" filled="f" strokeweight=".7pt">
                <v:stroke endcap="round"/>
                <v:path arrowok="t" o:connecttype="custom" o:connectlocs="0,983;0,983;2523,983;3037,444;3233,586;3026,117;2486,0;2664,142;2316,504;0,504;0,983" o:connectangles="0,0,0,0,0,0,0,0,0,0,0"/>
              </v:shape>
            </v:group>
            <v:group id="Group 95" o:spid="_x0000_s1171" style="position:absolute;left:26504;top:18192;width:20530;height:6242" coordorigin="3992,2395" coordsize="3233,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fANcUAAADdAAAADwAAAGRycy9kb3ducmV2LnhtbERPTWvCQBC9F/wPyxS8&#10;NZsoKTXNKiJWPIRCVSi9DdkxCWZnQ3abxH/fLRR6m8f7nHwzmVYM1LvGsoIkikEQl1Y3XCm4nN+e&#10;XkA4j6yxtUwK7uRgs5495JhpO/IHDSdfiRDCLkMFtfddJqUrazLoItsRB+5qe4M+wL6SuscxhJtW&#10;LuL4WRpsODTU2NGupvJ2+jYKDiOO22WyH4rbdXf/Oqfvn0VCSs0fp+0rCE+T/xf/uY86zF8t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nwDXFAAAA3QAA&#10;AA8AAAAAAAAAAAAAAAAAqgIAAGRycy9kb3ducmV2LnhtbFBLBQYAAAAABAAEAPoAAACcAwAAAAA=&#10;">
              <v:shape id="Freeform 96" o:spid="_x0000_s1172" style="position:absolute;left:3992;top:2395;width:3233;height:983;visibility:visible;mso-wrap-style:square;v-text-anchor:top" coordsize="3233,9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VdsMMA&#10;AADdAAAADwAAAGRycy9kb3ducmV2LnhtbERPzWrCQBC+F3yHZQpeSt00FtHUVSQieLNGH2DITpKl&#10;2dmQ3Sbp23cLBW/z8f3Odj/ZVgzUe+NYwdsiAUFcOm24VnC/nV7XIHxA1tg6JgU/5GG/mz1tMdNu&#10;5CsNRahFDGGfoYImhC6T0pcNWfQL1xFHrnK9xRBhX0vd4xjDbSvTJFlJi4ZjQ4Md5Q2VX8W3VbBc&#10;vx+X5/Slai/20w2yMptTkSs1f54OHyACTeEh/nefdZy/SVfw90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VdsMMAAADdAAAADwAAAAAAAAAAAAAAAACYAgAAZHJzL2Rv&#10;d25yZXYueG1sUEsFBgAAAAAEAAQA9QAAAIgDAAAAAA==&#10;" path="m3233,983r,l707,983,192,444,,586,207,118,747,,566,142,913,504r2320,l3233,983xe" fillcolor="#cfc" stroked="f">
                <v:path arrowok="t" o:connecttype="custom" o:connectlocs="3233,983;3233,983;707,983;192,444;0,586;207,118;747,0;566,142;913,504;3233,504;3233,983" o:connectangles="0,0,0,0,0,0,0,0,0,0,0"/>
              </v:shape>
              <v:shape id="Freeform 97" o:spid="_x0000_s1173" style="position:absolute;left:3992;top:2395;width:3233;height:983;visibility:visible;mso-wrap-style:square;v-text-anchor:top" coordsize="3233,9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cdJcMA&#10;AADdAAAADwAAAGRycy9kb3ducmV2LnhtbERPTWvCQBC9F/wPywje6kalVaOrSKHSk9Io4nHMjkk0&#10;Oxuya4z/3hUKvc3jfc582ZpSNFS7wrKCQT8CQZxaXXCmYL/7fp+AcB5ZY2mZFDzIwXLReZtjrO2d&#10;f6lJfCZCCLsYFeTeV7GULs3JoOvbijhwZ1sb9AHWmdQ13kO4KeUwij6lwYJDQ44VfeWUXpObUXBa&#10;H8cbOzp+XFYHtGm5bZrkvFWq121XMxCeWv8v/nP/6DB/OhzD65twgl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cdJcMAAADdAAAADwAAAAAAAAAAAAAAAACYAgAAZHJzL2Rv&#10;d25yZXYueG1sUEsFBgAAAAAEAAQA9QAAAIgDAAAAAA==&#10;" path="m3233,983r,l707,983,192,444,,586,207,118,747,,566,142,913,504r2320,l3233,983e" filled="f" strokeweight=".7pt">
                <v:stroke endcap="round"/>
                <v:path arrowok="t" o:connecttype="custom" o:connectlocs="3233,983;3233,983;707,983;192,444;0,586;207,118;747,0;566,142;913,504;3233,504;3233,983" o:connectangles="0,0,0,0,0,0,0,0,0,0,0"/>
              </v:shape>
            </v:group>
            <v:group id="Group 98" o:spid="_x0000_s1174" style="position:absolute;left:31178;top:11385;width:15856;height:5702" coordorigin="4728,1323" coordsize="2497,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Zvq8cAAADdAAAADwAAAGRycy9kb3ducmV2LnhtbESPQWvCQBCF74X+h2UK&#10;3uomSotNXUWkLT1IwVgQb0N2TILZ2ZDdJvHfdw6Ctxnem/e+Wa5H16ieulB7NpBOE1DEhbc1lwZ+&#10;D5/PC1AhIltsPJOBKwVYrx4flphZP/Ce+jyWSkI4ZGigirHNtA5FRQ7D1LfEop195zDK2pXadjhI&#10;uGv0LEletcOapaHClrYVFZf8zxn4GnDYzNOPfnc5b6+nw8vPcZeSMZOncfMOKtIY7+bb9bcV/L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qZvq8cAAADd&#10;AAAADwAAAAAAAAAAAAAAAACqAgAAZHJzL2Rvd25yZXYueG1sUEsFBgAAAAAEAAQA+gAAAJ4DAAAA&#10;AA==&#10;">
              <v:shape id="Freeform 99" o:spid="_x0000_s1175" style="position:absolute;left:4728;top:1323;width:2497;height:898;visibility:visible;mso-wrap-style:square;v-text-anchor:top" coordsize="2497,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gr/cMA&#10;AADdAAAADwAAAGRycy9kb3ducmV2LnhtbERP24rCMBB9F/yHMIJvmlpQ1q5RRFcQUfCyHzDbzLbV&#10;ZtJtota/N8KCb3M415nMGlOKG9WusKxg0I9AEKdWF5wp+D6teh8gnEfWWFomBQ9yMJu2WxNMtL3z&#10;gW5Hn4kQwi5BBbn3VSKlS3My6Pq2Ig7cr60N+gDrTOoa7yHclDKOopE0WHBoyLGiRU7p5Xg1CtLd&#10;/muufw6xWY78ebM07m/42CrV7TTzTxCeGv8W/7vXOswfx2N4fRNO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gr/cMAAADdAAAADwAAAAAAAAAAAAAAAACYAgAAZHJzL2Rv&#10;d25yZXYueG1sUEsFBgAAAAAEAAQA9QAAAIgDAAAAAA==&#10;" path="m2497,674r,l2497,220r-2240,l243,,,454,257,898r,-224l2497,674xe" fillcolor="#cfc" stroked="f">
                <v:path arrowok="t" o:connecttype="custom" o:connectlocs="2497,674;2497,674;2497,220;257,220;243,0;0,454;257,898;257,674;2497,674" o:connectangles="0,0,0,0,0,0,0,0,0"/>
              </v:shape>
              <v:shape id="Freeform 100" o:spid="_x0000_s1176" style="position:absolute;left:4728;top:1323;width:2497;height:898;visibility:visible;mso-wrap-style:square;v-text-anchor:top" coordsize="2497,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178EA&#10;AADdAAAADwAAAGRycy9kb3ducmV2LnhtbESPQUsEMQyF74L/oUTw5rYqiI7bXRZhQLw5ugdvYRrb&#10;wTYd2jo7/ntzELwlvJf3vmz3a4pqoVKnzBauNwYU8ZjdxN7C+1t/dQ+qNmSHMTNZ+KEK+9352RY7&#10;l0/8SsvQvJIQrh1aCK3NndZ1DJSwbvJMLNpnLgmbrMVrV/Ak4SnqG2PudMKJpSHgTE+Bxq/hO1kw&#10;fjGMBT1/DH1fY4gv8XC09vJiPTyCarS2f/Pf9bMT/Idb4ZdvZAS9+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yde/BAAAA3QAAAA8AAAAAAAAAAAAAAAAAmAIAAGRycy9kb3du&#10;cmV2LnhtbFBLBQYAAAAABAAEAPUAAACGAwAAAAA=&#10;" path="m2497,674r,l2497,220r-2240,l243,,,454,257,898r,-224l2497,674e" filled="f" strokeweight=".7pt">
                <v:stroke endcap="round"/>
                <v:path arrowok="t" o:connecttype="custom" o:connectlocs="2497,674;2497,674;2497,220;257,220;243,0;0,454;257,898;257,674;2497,674" o:connectangles="0,0,0,0,0,0,0,0,0"/>
              </v:shape>
            </v:group>
            <v:rect id="Rectangle 101" o:spid="_x0000_s1177" style="position:absolute;left:2438;top:12801;width:12624;height:292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cusMA&#10;AADdAAAADwAAAGRycy9kb3ducmV2LnhtbERP22oCMRB9L/Qfwgh9q9mtRdzVKLYgFsEHLx8wbMbN&#10;6mayTVLd/r0pFHybw7nObNHbVlzJh8axgnyYgSCunG64VnA8rF4nIEJE1tg6JgW/FGAxf36aYand&#10;jXd03cdapBAOJSowMXallKEyZDEMXUecuJPzFmOCvpba4y2F21a+ZdlYWmw4NRjs6NNQddn/WAX0&#10;sd4V52UwW+nzkG834+J9/a3Uy6BfTkFE6uND/O/+0ml+Mcrh7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cusMAAADdAAAADwAAAAAAAAAAAAAAAACYAgAAZHJzL2Rv&#10;d25yZXYueG1sUEsFBgAAAAAEAAQA9QAAAIgDAAAAAA==&#10;" filled="f" stroked="f">
              <v:textbox inset="0,0,0,0">
                <w:txbxContent>
                  <w:p w:rsidR="00E07C27" w:rsidRDefault="00E07C27" w:rsidP="00E07C27">
                    <w:pPr>
                      <w:snapToGrid w:val="0"/>
                      <w:jc w:val="center"/>
                      <w:rPr>
                        <w:rFonts w:ascii="宋体" w:cs="宋体"/>
                        <w:b/>
                        <w:bCs/>
                        <w:sz w:val="18"/>
                        <w:szCs w:val="18"/>
                      </w:rPr>
                    </w:pPr>
                    <w:r>
                      <w:rPr>
                        <w:rFonts w:ascii="宋体" w:cs="宋体" w:hint="eastAsia"/>
                        <w:b/>
                        <w:bCs/>
                        <w:sz w:val="18"/>
                        <w:szCs w:val="18"/>
                      </w:rPr>
                      <w:t>完善经济及其他激励机制</w:t>
                    </w:r>
                  </w:p>
                  <w:p w:rsidR="00E07C27" w:rsidRDefault="00E07C27" w:rsidP="00E07C27">
                    <w:pPr>
                      <w:snapToGrid w:val="0"/>
                      <w:jc w:val="center"/>
                    </w:pPr>
                    <w:r>
                      <w:rPr>
                        <w:rFonts w:ascii="宋体" w:cs="宋体" w:hint="eastAsia"/>
                        <w:b/>
                        <w:bCs/>
                        <w:sz w:val="18"/>
                        <w:szCs w:val="18"/>
                      </w:rPr>
                      <w:t>（如家属探亲等）</w:t>
                    </w:r>
                  </w:p>
                </w:txbxContent>
              </v:textbox>
            </v:rect>
            <v:rect id="Rectangle 102" o:spid="_x0000_s1178" style="position:absolute;left:15221;top:12973;width:1149;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MbPsAA&#10;AADdAAAADwAAAGRycy9kb3ducmV2LnhtbERP22oCMRB9L/gPYQTfatYViq5GEUHQ0hdXP2DYzF4w&#10;mSxJ6m7/3hQKfZvDuc52P1ojnuRD51jBYp6BIK6c7rhRcL+d3lcgQkTWaByTgh8KsN9N3rZYaDfw&#10;lZ5lbEQK4VCggjbGvpAyVC1ZDHPXEyeudt5iTNA3UnscUrg1Ms+yD2mx49TQYk/HlqpH+W0VyFt5&#10;Glal8Zn7zOsvczlfa3JKzabjYQMi0hj/xX/us07z18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8MbPsAAAADdAAAADwAAAAAAAAAAAAAAAACYAgAAZHJzL2Rvd25y&#10;ZXYueG1sUEsFBgAAAAAEAAQA9QAAAIUDAAAAAA==&#10;" filled="f" stroked="f">
              <v:textbox style="mso-fit-shape-to-text:t" inset="0,0,0,0">
                <w:txbxContent>
                  <w:p w:rsidR="00E07C27" w:rsidRDefault="00E07C27" w:rsidP="00E07C27"/>
                </w:txbxContent>
              </v:textbox>
            </v:rect>
            <v:rect id="Rectangle 103" o:spid="_x0000_s1179" style="position:absolute;left:13595;top:14395;width:1149;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cAA&#10;AADdAAAADwAAAGRycy9kb3ducmV2LnhtbERP24rCMBB9X/Afwgi+rakKi1uNIoKgsi/W/YChmV4w&#10;mZQk2vr3RljYtzmc66y3gzXiQT60jhXMphkI4tLplmsFv9fD5xJEiMgajWNS8KQA283oY425dj1f&#10;6FHEWqQQDjkqaGLscilD2ZDFMHUdceIq5y3GBH0ttcc+hVsj51n2JS22nBoa7GjfUHkr7laBvBaH&#10;flkYn7nzvPoxp+OlIqfUZDzsViAiDfFf/Oc+6jT/e7G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pcAAAADdAAAADwAAAAAAAAAAAAAAAACYAgAAZHJzL2Rvd25y&#10;ZXYueG1sUEsFBgAAAAAEAAQA9QAAAIUDAAAAAA==&#10;" filled="f" stroked="f">
              <v:textbox style="mso-fit-shape-to-text:t" inset="0,0,0,0">
                <w:txbxContent>
                  <w:p w:rsidR="00E07C27" w:rsidRDefault="00E07C27" w:rsidP="00E07C27"/>
                </w:txbxContent>
              </v:textbox>
            </v:rect>
            <v:rect id="Rectangle 104" o:spid="_x0000_s1180" style="position:absolute;left:2286;top:21983;width:14922;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Ym0cEA&#10;AADdAAAADwAAAGRycy9kb3ducmV2LnhtbERP22oCMRB9L/gPYQTfalYtoqtRpCDY4ourHzBsZi+Y&#10;TJYkdbd/3xQE3+ZwrrPdD9aIB/nQOlYwm2YgiEunW64V3K7H9xWIEJE1Gsek4JcC7Hejty3m2vV8&#10;oUcRa5FCOOSooImxy6UMZUMWw9R1xImrnLcYE/S11B77FG6NnGfZUlpsOTU02NFnQ+W9+LEK5LU4&#10;9qvC+Mx9z6uz+TpdKnJKTcbDYQMi0hBf4qf7pNP89e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mJtHBAAAA3QAAAA8AAAAAAAAAAAAAAAAAmAIAAGRycy9kb3du&#10;cmV2LnhtbFBLBQYAAAAABAAEAPUAAACGAwAAAAA=&#10;" filled="f" stroked="f">
              <v:textbox style="mso-fit-shape-to-text:t" inset="0,0,0,0">
                <w:txbxContent>
                  <w:p w:rsidR="00E07C27" w:rsidRDefault="00E07C27" w:rsidP="00E07C27">
                    <w:r>
                      <w:rPr>
                        <w:rFonts w:ascii="宋体" w:cs="宋体" w:hint="eastAsia"/>
                        <w:b/>
                        <w:bCs/>
                        <w:sz w:val="18"/>
                        <w:szCs w:val="18"/>
                      </w:rPr>
                      <w:t>保障后勤、增加文化娱乐设施</w:t>
                    </w:r>
                  </w:p>
                </w:txbxContent>
              </v:textbox>
            </v:rect>
            <v:rect id="Rectangle 105" o:spid="_x0000_s1181" style="position:absolute;left:16611;top:22212;width:1150;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DSsEA&#10;AADdAAAADwAAAGRycy9kb3ducmV2LnhtbERP22oCMRB9L/gPYQTfalaloqtRpCDY4ourHzBsZi+Y&#10;TJYkdbd/3xQE3+ZwrrPdD9aIB/nQOlYwm2YgiEunW64V3K7H9xWIEJE1Gsek4JcC7Hejty3m2vV8&#10;oUcRa5FCOOSooImxy6UMZUMWw9R1xImrnLcYE/S11B77FG6NnGfZUlpsOTU02NFnQ+W9+LEK5LU4&#10;9qvC+Mx9z6uz+TpdKnJKTcbDYQMi0hBf4qf7pNP89e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qg0rBAAAA3QAAAA8AAAAAAAAAAAAAAAAAmAIAAGRycy9kb3du&#10;cmV2LnhtbFBLBQYAAAAABAAEAPUAAACGAwAAAAA=&#10;" filled="f" stroked="f">
              <v:textbox style="mso-fit-shape-to-text:t" inset="0,0,0,0">
                <w:txbxContent>
                  <w:p w:rsidR="00E07C27" w:rsidRDefault="00E07C27" w:rsidP="00E07C27"/>
                </w:txbxContent>
              </v:textbox>
            </v:rect>
            <v:rect id="Rectangle 106" o:spid="_x0000_s1182" style="position:absolute;left:35013;top:21443;width:11481;height:298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EzsMA&#10;AADdAAAADwAAAGRycy9kb3ducmV2LnhtbERP3WrCMBS+F/YO4Qy807RulLUzig6GQ/BCtwc4NMem&#10;rjnpkkzr25vBwLvz8f2e+XKwnTiTD61jBfk0A0FcO91yo+Dr833yAiJEZI2dY1JwpQDLxcNojpV2&#10;F97T+RAbkUI4VKjAxNhXUobakMUwdT1x4o7OW4wJ+kZqj5cUbjs5y7JCWmw5NRjs6c1Q/X34tQpo&#10;vdmXp1UwO+nzkO+2Rfm8+VFq/DisXkFEGuJd/O/+0Gl++VTA3zfp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aEzsMAAADdAAAADwAAAAAAAAAAAAAAAACYAgAAZHJzL2Rv&#10;d25yZXYueG1sUEsFBgAAAAAEAAQA9QAAAIgDAAAAAA==&#10;" filled="f" stroked="f">
              <v:textbox inset="0,0,0,0">
                <w:txbxContent>
                  <w:p w:rsidR="00E07C27" w:rsidRDefault="00E07C27" w:rsidP="00E07C27">
                    <w:pPr>
                      <w:snapToGrid w:val="0"/>
                      <w:jc w:val="center"/>
                      <w:rPr>
                        <w:rFonts w:ascii="宋体" w:cs="宋体"/>
                        <w:b/>
                        <w:bCs/>
                        <w:sz w:val="18"/>
                        <w:szCs w:val="18"/>
                      </w:rPr>
                    </w:pPr>
                    <w:r>
                      <w:rPr>
                        <w:rFonts w:ascii="宋体" w:cs="宋体" w:hint="eastAsia"/>
                        <w:b/>
                        <w:bCs/>
                        <w:sz w:val="18"/>
                        <w:szCs w:val="18"/>
                      </w:rPr>
                      <w:t>利用远程办公系统</w:t>
                    </w:r>
                  </w:p>
                  <w:p w:rsidR="00E07C27" w:rsidRDefault="00E07C27" w:rsidP="00E07C27">
                    <w:pPr>
                      <w:snapToGrid w:val="0"/>
                      <w:jc w:val="center"/>
                    </w:pPr>
                    <w:r>
                      <w:rPr>
                        <w:rFonts w:ascii="宋体" w:cs="宋体" w:hint="eastAsia"/>
                        <w:b/>
                        <w:bCs/>
                        <w:sz w:val="18"/>
                        <w:szCs w:val="18"/>
                      </w:rPr>
                      <w:t>充分利用公司本部资源</w:t>
                    </w:r>
                  </w:p>
                </w:txbxContent>
              </v:textbox>
            </v:rect>
            <v:rect id="Rectangle 107" o:spid="_x0000_s1183" style="position:absolute;left:45224;top:23133;width:1149;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S4psEA&#10;AADdAAAADwAAAGRycy9kb3ducmV2LnhtbERP22oCMRB9L/gPYQTfalaFqqtRpCDY4ourHzBsZi+Y&#10;TJYkdbd/3xQE3+ZwrrPdD9aIB/nQOlYwm2YgiEunW64V3K7H9xWIEJE1Gsek4JcC7Hejty3m2vV8&#10;oUcRa5FCOOSooImxy6UMZUMWw9R1xImrnLcYE/S11B77FG6NnGfZh7TYcmposKPPhsp78WMVyGtx&#10;7FeF8Zn7nldn83W6VOSUmoyHwwZEpCG+xE/3Saf56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0uKbBAAAA3QAAAA8AAAAAAAAAAAAAAAAAmAIAAGRycy9kb3du&#10;cmV2LnhtbFBLBQYAAAAABAAEAPUAAACGAwAAAAA=&#10;" filled="f" stroked="f">
              <v:textbox style="mso-fit-shape-to-text:t" inset="0,0,0,0">
                <w:txbxContent>
                  <w:p w:rsidR="00E07C27" w:rsidRDefault="00E07C27" w:rsidP="00E07C27"/>
                </w:txbxContent>
              </v:textbox>
            </v:rect>
            <v:rect id="Rectangle 108" o:spid="_x0000_s1184" style="position:absolute;left:33096;top:12782;width:13773;height:294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W1J8YA&#10;AADdAAAADwAAAGRycy9kb3ducmV2LnhtbESPQU/DMAyF70j7D5GRuLG0DE20WzYNpGkIaYeN/QCr&#10;MU2hcbokbOXf4wMSN1vv+b3Py/Xoe3WhmLrABsppAYq4Cbbj1sDpfXv/BCplZIt9YDLwQwnWq8nN&#10;EmsbrnygyzG3SkI41WjA5TzUWqfGkcc0DQOxaB8hesyyxlbbiFcJ971+KIq59tixNDgc6MVR83X8&#10;9gboeXeoPjfJ7XUsU7l/m1ePu7Mxd7fjZgEq05j/zX/Xr1bwq5n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W1J8YAAADdAAAADwAAAAAAAAAAAAAAAACYAgAAZHJz&#10;L2Rvd25yZXYueG1sUEsFBgAAAAAEAAQA9QAAAIsDAAAAAA==&#10;" filled="f" stroked="f">
              <v:textbox inset="0,0,0,0">
                <w:txbxContent>
                  <w:p w:rsidR="00E07C27" w:rsidRDefault="00E07C27" w:rsidP="00E07C27">
                    <w:pPr>
                      <w:snapToGrid w:val="0"/>
                      <w:jc w:val="center"/>
                      <w:rPr>
                        <w:rFonts w:ascii="宋体" w:cs="宋体"/>
                        <w:b/>
                        <w:bCs/>
                        <w:sz w:val="18"/>
                        <w:szCs w:val="18"/>
                      </w:rPr>
                    </w:pPr>
                    <w:r>
                      <w:rPr>
                        <w:rFonts w:ascii="宋体" w:cs="宋体" w:hint="eastAsia"/>
                        <w:b/>
                        <w:bCs/>
                        <w:sz w:val="18"/>
                        <w:szCs w:val="18"/>
                      </w:rPr>
                      <w:t>专家顾问组定期或根据项目</w:t>
                    </w:r>
                  </w:p>
                  <w:p w:rsidR="00E07C27" w:rsidRDefault="00E07C27" w:rsidP="00E07C27">
                    <w:pPr>
                      <w:snapToGrid w:val="0"/>
                      <w:jc w:val="center"/>
                    </w:pPr>
                    <w:r>
                      <w:rPr>
                        <w:rFonts w:ascii="宋体" w:cs="宋体" w:hint="eastAsia"/>
                        <w:b/>
                        <w:bCs/>
                        <w:sz w:val="18"/>
                        <w:szCs w:val="18"/>
                      </w:rPr>
                      <w:t>需求到达现场</w:t>
                    </w:r>
                  </w:p>
                </w:txbxContent>
              </v:textbox>
            </v:rect>
            <v:rect id="Rectangle 109" o:spid="_x0000_s1185" style="position:absolute;left:43084;top:14395;width:1149;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JT8AA&#10;AADdAAAADwAAAGRycy9kb3ducmV2LnhtbERP24rCMBB9F/yHMIJvmqqwaNcoIgi6+GLdDxia6QWT&#10;SUmytvv3ZkHYtzmc62z3gzXiST60jhUs5hkI4tLplmsF3/fTbA0iRGSNxjEp+KUA+914tMVcu55v&#10;9CxiLVIIhxwVNDF2uZShbMhimLuOOHGV8xZjgr6W2mOfwq2Ryyz7kBZbTg0NdnRsqHwUP1aBvBen&#10;fl0Yn7mvZXU1l/OtIqfUdDIcPkFEGuK/+O0+6zR/s9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eJT8AAAADdAAAADwAAAAAAAAAAAAAAAACYAgAAZHJzL2Rvd25y&#10;ZXYueG1sUEsFBgAAAAAEAAQA9QAAAIUDAAAAAA==&#10;" filled="f" stroked="f">
              <v:textbox style="mso-fit-shape-to-text:t" inset="0,0,0,0">
                <w:txbxContent>
                  <w:p w:rsidR="00E07C27" w:rsidRDefault="00E07C27" w:rsidP="00E07C27"/>
                </w:txbxContent>
              </v:textbox>
            </v:rect>
            <v:rect id="Rectangle 110" o:spid="_x0000_s1186" style="position:absolute;left:29718;top:4087;width:17526;height:2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EoY8cA&#10;AADdAAAADwAAAGRycy9kb3ducmV2LnhtbESPQWvCQBCF74L/YZmCF6mbihRNXUUKQg+CmPbQ3obs&#10;NJs2OxuyWxP99c5B6G2G9+a9b9bbwTfqTF2sAxt4mmWgiMtga64MfLzvH5egYkK22AQmAxeKsN2M&#10;R2vMbej5ROciVUpCOOZowKXU5lrH0pHHOAstsWjfofOYZO0qbTvsJdw3ep5lz9pjzdLgsKVXR+Vv&#10;8ecN7I+fNfFVn6arZR9+yvlX4Q6tMZOHYfcCKtGQ/s336zcr+KuF8Ms3MoL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hKGPHAAAA3QAAAA8AAAAAAAAAAAAAAAAAmAIAAGRy&#10;cy9kb3ducmV2LnhtbFBLBQYAAAAABAAEAPUAAACMAwAAAAA=&#10;" filled="f" stroked="f">
              <v:textbox style="mso-fit-shape-to-text:t" inset="0,0,0,0">
                <w:txbxContent>
                  <w:p w:rsidR="00E07C27" w:rsidRPr="0034613E" w:rsidRDefault="00E07C27" w:rsidP="00E07C27">
                    <w:pPr>
                      <w:snapToGrid w:val="0"/>
                      <w:jc w:val="center"/>
                      <w:rPr>
                        <w:rFonts w:ascii="宋体" w:cs="宋体"/>
                        <w:b/>
                        <w:bCs/>
                        <w:spacing w:val="-4"/>
                        <w:sz w:val="18"/>
                        <w:szCs w:val="18"/>
                      </w:rPr>
                    </w:pPr>
                    <w:r>
                      <w:rPr>
                        <w:rFonts w:ascii="宋体" w:cs="宋体" w:hint="eastAsia"/>
                        <w:b/>
                        <w:bCs/>
                        <w:spacing w:val="-4"/>
                        <w:sz w:val="18"/>
                        <w:szCs w:val="18"/>
                      </w:rPr>
                      <w:t>施工图审查负责人</w:t>
                    </w:r>
                    <w:r w:rsidRPr="0034613E">
                      <w:rPr>
                        <w:rFonts w:ascii="宋体" w:cs="宋体" w:hint="eastAsia"/>
                        <w:b/>
                        <w:bCs/>
                        <w:spacing w:val="-4"/>
                        <w:sz w:val="18"/>
                        <w:szCs w:val="18"/>
                      </w:rPr>
                      <w:t>、</w:t>
                    </w:r>
                    <w:r>
                      <w:rPr>
                        <w:rFonts w:ascii="宋体" w:cs="宋体" w:hint="eastAsia"/>
                        <w:b/>
                        <w:bCs/>
                        <w:spacing w:val="-4"/>
                        <w:sz w:val="18"/>
                        <w:szCs w:val="18"/>
                      </w:rPr>
                      <w:t>专业审查人员</w:t>
                    </w:r>
                    <w:r w:rsidRPr="0034613E">
                      <w:rPr>
                        <w:rFonts w:ascii="宋体" w:cs="宋体" w:hint="eastAsia"/>
                        <w:b/>
                        <w:bCs/>
                        <w:spacing w:val="-4"/>
                        <w:sz w:val="18"/>
                        <w:szCs w:val="18"/>
                      </w:rPr>
                      <w:t>常驻现场</w:t>
                    </w:r>
                  </w:p>
                </w:txbxContent>
              </v:textbox>
            </v:rect>
            <v:rect id="Rectangle 111" o:spid="_x0000_s1187" style="position:absolute;left:41509;top:5651;width:1150;height:308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2NMAA&#10;AADdAAAADwAAAGRycy9kb3ducmV2LnhtbERP24rCMBB9F/yHMIJvmiqyuNUoIgi6+GLdDxia6QWT&#10;SUmytvv3ZkHYtzmc62z3gzXiST60jhUs5hkI4tLplmsF3/fTbA0iRGSNxjEp+KUA+914tMVcu55v&#10;9CxiLVIIhxwVNDF2uZShbMhimLuOOHGV8xZjgr6W2mOfwq2Ryyz7kBZbTg0NdnRsqHwUP1aBvBen&#10;fl0Yn7mvZXU1l/OtIqfUdDIcNiAiDfFf/HafdZr/uV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f2NMAAAADdAAAADwAAAAAAAAAAAAAAAACYAgAAZHJzL2Rvd25y&#10;ZXYueG1sUEsFBgAAAAAEAAQA9QAAAIUDAAAAAA==&#10;" filled="f" stroked="f">
              <v:textbox style="mso-fit-shape-to-text:t" inset="0,0,0,0">
                <w:txbxContent>
                  <w:p w:rsidR="00E07C27" w:rsidRDefault="00E07C27" w:rsidP="00E07C27"/>
                </w:txbxContent>
              </v:textbox>
            </v:rect>
            <v:rect id="Rectangle 112" o:spid="_x0000_s1188" style="position:absolute;left:13227;top:4223;width:1149;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VoQ8AA&#10;AADdAAAADwAAAGRycy9kb3ducmV2LnhtbERP22oCMRB9L/gPYQTfatZFiq5GEUHQ0hdXP2DYzF4w&#10;mSxJ6m7/3hQKfZvDuc52P1ojnuRD51jBYp6BIK6c7rhRcL+d3lcgQkTWaByTgh8KsN9N3rZYaDfw&#10;lZ5lbEQK4VCggjbGvpAyVC1ZDHPXEyeudt5iTNA3UnscUrg1Ms+yD2mx49TQYk/HlqpH+W0VyFt5&#10;Glal8Zn7zOsvczlfa3JKzabjYQMi0hj/xX/us07z18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8VoQ8AAAADdAAAADwAAAAAAAAAAAAAAAACYAgAAZHJzL2Rvd25y&#10;ZXYueG1sUEsFBgAAAAAEAAQA9QAAAIUDAAAAAA==&#10;" filled="f" stroked="f">
              <v:textbox style="mso-fit-shape-to-text:t" inset="0,0,0,0">
                <w:txbxContent>
                  <w:p w:rsidR="00E07C27" w:rsidRDefault="00E07C27" w:rsidP="00E07C27"/>
                </w:txbxContent>
              </v:textbox>
            </v:rect>
            <v:rect id="Rectangle 113" o:spid="_x0000_s1189" style="position:absolute;left:2324;top:4445;width:11112;height:39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rsidR="00E07C27" w:rsidRDefault="00E07C27" w:rsidP="00E07C27">
                    <w:pPr>
                      <w:snapToGrid w:val="0"/>
                      <w:jc w:val="center"/>
                      <w:rPr>
                        <w:rFonts w:ascii="宋体" w:cs="宋体"/>
                        <w:b/>
                        <w:bCs/>
                        <w:sz w:val="18"/>
                        <w:szCs w:val="18"/>
                      </w:rPr>
                    </w:pPr>
                    <w:r>
                      <w:rPr>
                        <w:rFonts w:ascii="宋体" w:cs="宋体" w:hint="eastAsia"/>
                        <w:b/>
                        <w:bCs/>
                        <w:sz w:val="18"/>
                        <w:szCs w:val="18"/>
                      </w:rPr>
                      <w:t>成立领导小组</w:t>
                    </w:r>
                  </w:p>
                </w:txbxContent>
              </v:textbox>
            </v:rect>
            <v:rect id="Rectangle 114" o:spid="_x0000_s1190" style="position:absolute;left:17170;top:5651;width:1149;height:308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BVrMAA&#10;AADdAAAADwAAAGRycy9kb3ducmV2LnhtbERP24rCMBB9X/Afwgi+rakii1uNIoKgsi/W/YChmV4w&#10;mZQk2vr3RljYtzmc66y3gzXiQT60jhXMphkI4tLplmsFv9fD5xJEiMgajWNS8KQA283oY425dj1f&#10;6FHEWqQQDjkqaGLscilD2ZDFMHUdceIq5y3GBH0ttcc+hVsj51n2JS22nBoa7GjfUHkr7laBvBaH&#10;flkYn7nzvPoxp+OlIqfUZDzsViAiDfFf/Oc+6jT/e7G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2BVrMAAAADdAAAADwAAAAAAAAAAAAAAAACYAgAAZHJzL2Rvd25y&#10;ZXYueG1sUEsFBgAAAAAEAAQA9QAAAIUDAAAAAA==&#10;" filled="f" stroked="f">
              <v:textbox style="mso-fit-shape-to-text:t" inset="0,0,0,0">
                <w:txbxContent>
                  <w:p w:rsidR="00E07C27" w:rsidRDefault="00E07C27" w:rsidP="00E07C27"/>
                </w:txbxContent>
              </v:textbox>
            </v:rect>
          </v:group>
        </w:pict>
      </w:r>
      <w:r>
        <w:rPr>
          <w:rFonts w:eastAsiaTheme="minorEastAsia"/>
          <w:noProof/>
          <w:color w:val="000000" w:themeColor="text1"/>
        </w:rPr>
      </w:r>
      <w:r>
        <w:rPr>
          <w:rFonts w:eastAsiaTheme="minorEastAsia"/>
          <w:noProof/>
          <w:color w:val="000000" w:themeColor="text1"/>
        </w:rPr>
        <w:pict>
          <v:rect id="AutoShape 1" o:spid="_x0000_s1211" style="width:378.6pt;height:183.7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" filled="f" stroked="f">
            <o:lock v:ext="edit" aspectratio="t"/>
            <w10:wrap type="none"/>
            <w10:anchorlock/>
          </v:rect>
        </w:pict>
      </w:r>
    </w:p>
    <w:p w:rsidR="00A53DE2" w:rsidRPr="00E2341A" w:rsidRDefault="00A53DE2" w:rsidP="00A53DE2">
      <w:pPr>
        <w:jc w:val="center"/>
        <w:rPr>
          <w:rFonts w:eastAsiaTheme="minorEastAsia"/>
          <w:color w:val="000000" w:themeColor="text1"/>
        </w:rPr>
      </w:pP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人力资源保证机制图</w:t>
      </w:r>
    </w:p>
    <w:p w:rsidR="00E07C27" w:rsidRPr="00E2341A" w:rsidRDefault="00E07C27" w:rsidP="00A53DE2">
      <w:pPr>
        <w:textAlignment w:val="center"/>
        <w:outlineLvl w:val="3"/>
        <w:rPr>
          <w:rFonts w:eastAsiaTheme="minorEastAsia"/>
          <w:color w:val="000000" w:themeColor="text1"/>
        </w:rPr>
      </w:pPr>
      <w:bookmarkStart w:id="348" w:name="_Toc485108733"/>
      <w:r w:rsidRPr="00E2341A">
        <w:rPr>
          <w:rFonts w:eastAsiaTheme="minorEastAsia"/>
          <w:color w:val="000000" w:themeColor="text1"/>
        </w:rPr>
        <w:t>7.6.3.2</w:t>
      </w:r>
      <w:r w:rsidRPr="00E2341A">
        <w:rPr>
          <w:rFonts w:eastAsiaTheme="minorEastAsia"/>
          <w:color w:val="000000" w:themeColor="text1"/>
        </w:rPr>
        <w:t>人员资质保证</w:t>
      </w:r>
      <w:bookmarkEnd w:id="348"/>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我单位安排的各类人员满足以下条件，并保证人员与工作协调到位。包括但不限于：</w:t>
      </w:r>
    </w:p>
    <w:p w:rsidR="00E07C27" w:rsidRPr="00E2341A" w:rsidRDefault="00E07C27" w:rsidP="00A53DE2">
      <w:pPr>
        <w:ind w:firstLineChars="200" w:firstLine="480"/>
        <w:textAlignment w:val="center"/>
        <w:outlineLvl w:val="4"/>
        <w:rPr>
          <w:rFonts w:eastAsiaTheme="minorEastAsia"/>
          <w:color w:val="000000" w:themeColor="text1"/>
        </w:rPr>
      </w:pPr>
      <w:bookmarkStart w:id="349" w:name="_Toc203895594"/>
      <w:bookmarkStart w:id="350" w:name="_Toc203895720"/>
      <w:bookmarkStart w:id="351" w:name="_Toc203895824"/>
      <w:bookmarkStart w:id="352" w:name="_Toc203932682"/>
      <w:bookmarkStart w:id="353" w:name="_Toc203932773"/>
      <w:bookmarkStart w:id="354" w:name="_Toc203932864"/>
      <w:bookmarkStart w:id="355" w:name="_Toc203942987"/>
      <w:bookmarkStart w:id="356" w:name="_Toc203943424"/>
      <w:bookmarkStart w:id="357" w:name="_Toc203944350"/>
      <w:bookmarkStart w:id="358" w:name="_Toc203974304"/>
      <w:bookmarkStart w:id="359" w:name="_Toc203974395"/>
      <w:bookmarkStart w:id="360" w:name="_Toc203977211"/>
      <w:bookmarkStart w:id="361" w:name="_Toc203977303"/>
      <w:bookmarkStart w:id="362" w:name="_Toc203977395"/>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）施工图审查负责人</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根据港区至许昌市域（郊）铁路工程许昌段具体情况及特点，结合我公司生产组织安排，拟委派施工图审查负责人孔杰华，从事城市轨道交通工程设计工作</w:t>
      </w:r>
      <w:r w:rsidRPr="00E2341A">
        <w:rPr>
          <w:rFonts w:eastAsiaTheme="minorEastAsia"/>
          <w:color w:val="000000" w:themeColor="text1"/>
        </w:rPr>
        <w:t>23</w:t>
      </w:r>
      <w:r w:rsidRPr="00E2341A">
        <w:rPr>
          <w:rFonts w:eastAsiaTheme="minorEastAsia"/>
          <w:color w:val="000000" w:themeColor="text1"/>
        </w:rPr>
        <w:t>年，做为施工图审查负责人参与完成了多项城轨项目施工图审查工作。</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）概况</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孔杰华，现年</w:t>
      </w:r>
      <w:r w:rsidRPr="00E2341A">
        <w:rPr>
          <w:rFonts w:eastAsiaTheme="minorEastAsia"/>
          <w:color w:val="000000" w:themeColor="text1"/>
        </w:rPr>
        <w:t>47</w:t>
      </w:r>
      <w:r w:rsidRPr="00E2341A">
        <w:rPr>
          <w:rFonts w:eastAsiaTheme="minorEastAsia"/>
          <w:color w:val="000000" w:themeColor="text1"/>
        </w:rPr>
        <w:t>岁，高级工程师，一级注册结构师，</w:t>
      </w:r>
      <w:r w:rsidRPr="00E2341A">
        <w:rPr>
          <w:rFonts w:eastAsiaTheme="minorEastAsia"/>
          <w:color w:val="000000" w:themeColor="text1"/>
        </w:rPr>
        <w:t>1994</w:t>
      </w:r>
      <w:r w:rsidRPr="00E2341A">
        <w:rPr>
          <w:rFonts w:eastAsiaTheme="minorEastAsia"/>
          <w:color w:val="000000" w:themeColor="text1"/>
        </w:rPr>
        <w:t>年毕业于上海铁道学院工民建专业，从事城市轨道交通工程设计工作</w:t>
      </w:r>
      <w:r w:rsidRPr="00E2341A">
        <w:rPr>
          <w:rFonts w:eastAsiaTheme="minorEastAsia"/>
          <w:color w:val="000000" w:themeColor="text1"/>
        </w:rPr>
        <w:t>23</w:t>
      </w:r>
      <w:r w:rsidRPr="00E2341A">
        <w:rPr>
          <w:rFonts w:eastAsiaTheme="minorEastAsia"/>
          <w:color w:val="000000" w:themeColor="text1"/>
        </w:rPr>
        <w:t>年，</w:t>
      </w:r>
      <w:r w:rsidRPr="00E2341A">
        <w:rPr>
          <w:rFonts w:eastAsiaTheme="minorEastAsia"/>
          <w:color w:val="000000" w:themeColor="text1"/>
        </w:rPr>
        <w:t>20</w:t>
      </w:r>
      <w:r w:rsidRPr="00E2341A">
        <w:rPr>
          <w:rFonts w:eastAsiaTheme="minorEastAsia"/>
          <w:color w:val="000000" w:themeColor="text1"/>
        </w:rPr>
        <w:t>多年来做为施工图审查负责人主持完成了多个城轨项目设计工作。</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）在轨道交通项目中取得的主要业绩</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2002-2006</w:t>
      </w:r>
      <w:r w:rsidRPr="00E2341A">
        <w:rPr>
          <w:rFonts w:eastAsiaTheme="minorEastAsia"/>
          <w:color w:val="000000" w:themeColor="text1"/>
        </w:rPr>
        <w:t>，天津地铁</w:t>
      </w:r>
      <w:r w:rsidRPr="00E2341A">
        <w:rPr>
          <w:rFonts w:eastAsiaTheme="minorEastAsia"/>
          <w:color w:val="000000" w:themeColor="text1"/>
        </w:rPr>
        <w:t>1</w:t>
      </w:r>
      <w:r w:rsidRPr="00E2341A">
        <w:rPr>
          <w:rFonts w:eastAsiaTheme="minorEastAsia"/>
          <w:color w:val="000000" w:themeColor="text1"/>
        </w:rPr>
        <w:t>号线改扩建工程施工设计，专业审查人员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2005-2006</w:t>
      </w:r>
      <w:r w:rsidRPr="00E2341A">
        <w:rPr>
          <w:rFonts w:eastAsiaTheme="minorEastAsia"/>
          <w:color w:val="000000" w:themeColor="text1"/>
        </w:rPr>
        <w:t>，天津站交通枢纽改造工程，专业审查人员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2006-2009</w:t>
      </w:r>
      <w:r w:rsidRPr="00E2341A">
        <w:rPr>
          <w:rFonts w:eastAsiaTheme="minorEastAsia"/>
          <w:color w:val="000000" w:themeColor="text1"/>
        </w:rPr>
        <w:t>，武汉地铁</w:t>
      </w:r>
      <w:r w:rsidRPr="00E2341A">
        <w:rPr>
          <w:rFonts w:eastAsiaTheme="minorEastAsia"/>
          <w:color w:val="000000" w:themeColor="text1"/>
        </w:rPr>
        <w:t>2</w:t>
      </w:r>
      <w:r w:rsidRPr="00E2341A">
        <w:rPr>
          <w:rFonts w:eastAsiaTheme="minorEastAsia"/>
          <w:color w:val="000000" w:themeColor="text1"/>
        </w:rPr>
        <w:t>号线设计监理，副总体</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2009-2011</w:t>
      </w:r>
      <w:r w:rsidRPr="00E2341A">
        <w:rPr>
          <w:rFonts w:eastAsiaTheme="minorEastAsia"/>
          <w:color w:val="000000" w:themeColor="text1"/>
        </w:rPr>
        <w:t>，长沙地铁</w:t>
      </w:r>
      <w:r w:rsidRPr="00E2341A">
        <w:rPr>
          <w:rFonts w:eastAsiaTheme="minorEastAsia"/>
          <w:color w:val="000000" w:themeColor="text1"/>
        </w:rPr>
        <w:t>3</w:t>
      </w:r>
      <w:r w:rsidRPr="00E2341A">
        <w:rPr>
          <w:rFonts w:eastAsiaTheme="minorEastAsia"/>
          <w:color w:val="000000" w:themeColor="text1"/>
        </w:rPr>
        <w:t>号线可研及初步设计，副总体</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2012-2014</w:t>
      </w:r>
      <w:r w:rsidRPr="00E2341A">
        <w:rPr>
          <w:rFonts w:eastAsiaTheme="minorEastAsia"/>
          <w:color w:val="000000" w:themeColor="text1"/>
        </w:rPr>
        <w:t>，宁高城际二期勘察设计审图，施工图审查负责人</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2014-2016</w:t>
      </w:r>
      <w:r w:rsidRPr="00E2341A">
        <w:rPr>
          <w:rFonts w:eastAsiaTheme="minorEastAsia"/>
          <w:color w:val="000000" w:themeColor="text1"/>
        </w:rPr>
        <w:t>，天津地铁</w:t>
      </w:r>
      <w:r w:rsidRPr="00E2341A">
        <w:rPr>
          <w:rFonts w:eastAsiaTheme="minorEastAsia"/>
          <w:color w:val="000000" w:themeColor="text1"/>
        </w:rPr>
        <w:t>4</w:t>
      </w:r>
      <w:r w:rsidRPr="00E2341A">
        <w:rPr>
          <w:rFonts w:eastAsiaTheme="minorEastAsia"/>
          <w:color w:val="000000" w:themeColor="text1"/>
        </w:rPr>
        <w:t>号线工程施工图审查，施工图审查负责人</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）其他人员资格要求：</w:t>
      </w:r>
    </w:p>
    <w:p w:rsidR="00E07C27" w:rsidRPr="00E2341A" w:rsidRDefault="00E07C27" w:rsidP="00A53DE2">
      <w:pPr>
        <w:ind w:firstLineChars="200" w:firstLine="480"/>
        <w:outlineLvl w:val="5"/>
        <w:rPr>
          <w:rFonts w:eastAsiaTheme="minorEastAsia"/>
          <w:color w:val="000000" w:themeColor="text1"/>
        </w:rPr>
      </w:pPr>
      <w:bookmarkStart w:id="363" w:name="_Toc366856223"/>
      <w:r w:rsidRPr="00E2341A">
        <w:rPr>
          <w:rFonts w:eastAsiaTheme="minorEastAsia"/>
          <w:color w:val="000000" w:themeColor="text1"/>
        </w:rPr>
        <w:t>1</w:t>
      </w:r>
      <w:r w:rsidRPr="00E2341A">
        <w:rPr>
          <w:rFonts w:eastAsiaTheme="minorEastAsia"/>
          <w:color w:val="000000" w:themeColor="text1"/>
        </w:rPr>
        <w:t>）专业审查人员：本项目委派的各专业审查人员，均具有工程系列高级职称；建筑、结构、暖通、给排水、电气、造价专业审查人员均具有相应专业注册证；勘察专业审查人员</w:t>
      </w:r>
      <w:r w:rsidRPr="00E2341A">
        <w:rPr>
          <w:rFonts w:eastAsiaTheme="minorEastAsia"/>
          <w:color w:val="000000" w:themeColor="text1"/>
        </w:rPr>
        <w:t>2</w:t>
      </w:r>
      <w:r w:rsidRPr="00E2341A">
        <w:rPr>
          <w:rFonts w:eastAsiaTheme="minorEastAsia"/>
          <w:color w:val="000000" w:themeColor="text1"/>
        </w:rPr>
        <w:t>人，均为注册岩土工程师。</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）专家组：专家组由我公司资深专家组成，共</w:t>
      </w:r>
      <w:r w:rsidRPr="00E2341A">
        <w:rPr>
          <w:rFonts w:eastAsiaTheme="minorEastAsia"/>
          <w:color w:val="000000" w:themeColor="text1"/>
        </w:rPr>
        <w:t>15</w:t>
      </w:r>
      <w:r w:rsidRPr="00E2341A">
        <w:rPr>
          <w:rFonts w:eastAsiaTheme="minorEastAsia"/>
          <w:color w:val="000000" w:themeColor="text1"/>
        </w:rPr>
        <w:t>人，这些专家多数是国内首批从事轨道交通设计及技术管理的资深专家，有丰富的地铁设计或咨询经验，是单位或行业的学术带头人，包括了结构、设备、系统、车站及景观设计等各个专业，对行业内技术发展趋势、新技术应用，以及各地轨道交通建设过程中出现的问题和总结的经验，有着深刻认识和独到建树。能按要求参加建筑、结构、设备、景观等专项方案审查。</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）信息管理服务人员</w:t>
      </w:r>
      <w:r w:rsidRPr="00E2341A">
        <w:rPr>
          <w:rFonts w:eastAsiaTheme="minorEastAsia"/>
          <w:color w:val="000000" w:themeColor="text1"/>
        </w:rPr>
        <w:t>2</w:t>
      </w:r>
      <w:r w:rsidRPr="00E2341A">
        <w:rPr>
          <w:rFonts w:eastAsiaTheme="minorEastAsia"/>
          <w:color w:val="000000" w:themeColor="text1"/>
        </w:rPr>
        <w:t>人：有工作经验，负责本项目审图工作信息管理和配合甲方工程变更管理、设计巡检、会议召集组织等工作。</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）设计审查人员总人数为</w:t>
      </w:r>
      <w:r w:rsidRPr="00E2341A">
        <w:rPr>
          <w:rFonts w:eastAsiaTheme="minorEastAsia"/>
          <w:color w:val="000000" w:themeColor="text1"/>
        </w:rPr>
        <w:t>20</w:t>
      </w:r>
      <w:r w:rsidRPr="00E2341A">
        <w:rPr>
          <w:rFonts w:eastAsiaTheme="minorEastAsia"/>
          <w:color w:val="000000" w:themeColor="text1"/>
        </w:rPr>
        <w:t>人。所有设计审图人员均专业对口并具有与其岗位工作相适应的工作经历；具有作风正派、廉洁奉公、吃苦耐劳、认真负责的品质；身体健康。施工图审查负责人及专业审查人员均为本单位正式职工。</w:t>
      </w:r>
    </w:p>
    <w:p w:rsidR="00E07C27" w:rsidRPr="00E2341A" w:rsidRDefault="00E07C27" w:rsidP="00A53DE2">
      <w:pPr>
        <w:adjustRightInd w:val="0"/>
        <w:jc w:val="center"/>
        <w:textAlignment w:val="center"/>
        <w:outlineLvl w:val="2"/>
        <w:rPr>
          <w:rFonts w:eastAsiaTheme="minorEastAsia"/>
          <w:color w:val="000000" w:themeColor="text1"/>
        </w:rPr>
      </w:pPr>
      <w:bookmarkStart w:id="364" w:name="_Toc485135968"/>
      <w:bookmarkStart w:id="365" w:name="_Toc203895587"/>
      <w:bookmarkStart w:id="366" w:name="_Toc203895713"/>
      <w:bookmarkStart w:id="367" w:name="_Toc203895817"/>
      <w:bookmarkStart w:id="368" w:name="_Toc203932675"/>
      <w:bookmarkStart w:id="369" w:name="_Toc203932766"/>
      <w:bookmarkStart w:id="370" w:name="_Toc203932857"/>
      <w:bookmarkStart w:id="371" w:name="_Toc203942980"/>
      <w:bookmarkStart w:id="372" w:name="_Toc203943417"/>
      <w:bookmarkStart w:id="373" w:name="_Toc203944343"/>
      <w:bookmarkStart w:id="374" w:name="_Toc203974297"/>
      <w:bookmarkStart w:id="375" w:name="_Toc203974388"/>
      <w:bookmarkStart w:id="376" w:name="_Toc203977204"/>
      <w:bookmarkStart w:id="377" w:name="_Toc203977296"/>
      <w:bookmarkStart w:id="378" w:name="_Toc203977388"/>
      <w:bookmarkStart w:id="379" w:name="_Toc327497361"/>
      <w:bookmarkStart w:id="380" w:name="_Toc327497403"/>
      <w:bookmarkStart w:id="381" w:name="_Toc327631647"/>
      <w:bookmarkStart w:id="382" w:name="_Toc345082700"/>
      <w:bookmarkStart w:id="383" w:name="_Toc345322913"/>
      <w:bookmarkEnd w:id="363"/>
      <w:r w:rsidRPr="00E2341A">
        <w:rPr>
          <w:rFonts w:eastAsiaTheme="minorEastAsia"/>
          <w:color w:val="000000" w:themeColor="text1"/>
        </w:rPr>
        <w:t>本项目人员配备情况汇总表</w:t>
      </w:r>
      <w:bookmarkEnd w:id="364"/>
    </w:p>
    <w:tbl>
      <w:tblPr>
        <w:tblStyle w:val="a8"/>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4A0"/>
      </w:tblPr>
      <w:tblGrid>
        <w:gridCol w:w="651"/>
        <w:gridCol w:w="1306"/>
        <w:gridCol w:w="807"/>
        <w:gridCol w:w="807"/>
        <w:gridCol w:w="932"/>
        <w:gridCol w:w="1836"/>
        <w:gridCol w:w="2848"/>
      </w:tblGrid>
      <w:tr w:rsidR="00E2341A" w:rsidRPr="00E2341A" w:rsidTr="00A53DE2">
        <w:trPr>
          <w:cantSplit/>
          <w:trHeight w:val="454"/>
          <w:tblHeader/>
          <w:jc w:val="center"/>
        </w:trPr>
        <w:tc>
          <w:tcPr>
            <w:tcW w:w="355"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序号</w:t>
            </w:r>
          </w:p>
        </w:tc>
        <w:tc>
          <w:tcPr>
            <w:tcW w:w="71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姓名</w:t>
            </w:r>
          </w:p>
        </w:tc>
        <w:tc>
          <w:tcPr>
            <w:tcW w:w="43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性别</w:t>
            </w:r>
          </w:p>
        </w:tc>
        <w:tc>
          <w:tcPr>
            <w:tcW w:w="43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年龄</w:t>
            </w:r>
          </w:p>
        </w:tc>
        <w:tc>
          <w:tcPr>
            <w:tcW w:w="507"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职称</w:t>
            </w:r>
          </w:p>
        </w:tc>
        <w:tc>
          <w:tcPr>
            <w:tcW w:w="999"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注册证</w:t>
            </w:r>
          </w:p>
        </w:tc>
        <w:tc>
          <w:tcPr>
            <w:tcW w:w="155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b/>
                <w:color w:val="000000" w:themeColor="text1"/>
                <w:sz w:val="21"/>
              </w:rPr>
              <w:t>本项目任职</w:t>
            </w:r>
          </w:p>
        </w:tc>
      </w:tr>
      <w:tr w:rsidR="00E2341A" w:rsidRPr="00E2341A" w:rsidTr="00A53DE2">
        <w:trPr>
          <w:cantSplit/>
          <w:trHeight w:val="454"/>
          <w:jc w:val="center"/>
        </w:trPr>
        <w:tc>
          <w:tcPr>
            <w:tcW w:w="355"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71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孔杰华</w:t>
            </w:r>
          </w:p>
        </w:tc>
        <w:tc>
          <w:tcPr>
            <w:tcW w:w="43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47</w:t>
            </w:r>
          </w:p>
        </w:tc>
        <w:tc>
          <w:tcPr>
            <w:tcW w:w="507"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一级注册结构师</w:t>
            </w:r>
          </w:p>
        </w:tc>
        <w:tc>
          <w:tcPr>
            <w:tcW w:w="155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施工图审查负责人</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田苗盛</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37</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线路、轨道专业审查人员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王栋</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36</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站场专业审查人员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郭治胜</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49</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桥梁专业审查人员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王铸</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41</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注册岩土工程师</w:t>
            </w: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勘察专业审查人员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韩广乐</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54</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注册岩土工程师</w:t>
            </w: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勘察、地质专业审查人员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杨其振</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44</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路基专业审查人员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王莉</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女</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43</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一级注册建筑师</w:t>
            </w: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建筑专业审查人员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9</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李茂生</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46</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一级注册结构师</w:t>
            </w: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建筑结构专业审查人员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吕宝伟</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38</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地下结构专业审查人员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宁涛</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36</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注册公用设备工程师（暖通空调）</w:t>
            </w: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公用设备（暖通空调、环控）专业审查人员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lastRenderedPageBreak/>
              <w:t>12</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李勇</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47</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注册公用设备工程师（给水排水）</w:t>
            </w: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公用设备（给水排水及气体消防）专业审查人员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13</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张磊</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34</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机械专业审查人员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14</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张莹</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45</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车辆、限界专业审查人员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韩运强</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44</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环保、劳安卫专业审查人员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16</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杨庆</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女</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48</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注册电气工程师（供配电）</w:t>
            </w: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电气（供配电）</w:t>
            </w:r>
            <w:r w:rsidRPr="00E2341A">
              <w:rPr>
                <w:rFonts w:eastAsiaTheme="minorEastAsia"/>
                <w:color w:val="000000" w:themeColor="text1"/>
                <w:sz w:val="21"/>
              </w:rPr>
              <w:t>--</w:t>
            </w:r>
            <w:r w:rsidRPr="00E2341A">
              <w:rPr>
                <w:rFonts w:eastAsiaTheme="minorEastAsia"/>
                <w:color w:val="000000" w:themeColor="text1"/>
                <w:sz w:val="21"/>
              </w:rPr>
              <w:t>供变电、接触网、防干扰</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17</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任慧</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女</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37</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电气（供配电）</w:t>
            </w:r>
            <w:r w:rsidRPr="00E2341A">
              <w:rPr>
                <w:rFonts w:eastAsiaTheme="minorEastAsia"/>
                <w:color w:val="000000" w:themeColor="text1"/>
                <w:sz w:val="21"/>
              </w:rPr>
              <w:t>--</w:t>
            </w:r>
            <w:r w:rsidRPr="00E2341A">
              <w:rPr>
                <w:rFonts w:eastAsiaTheme="minorEastAsia"/>
                <w:color w:val="000000" w:themeColor="text1"/>
                <w:sz w:val="21"/>
              </w:rPr>
              <w:t>电力、供电段专业审查人员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18</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周敏</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40</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自控（</w:t>
            </w:r>
            <w:r w:rsidRPr="00E2341A">
              <w:rPr>
                <w:rFonts w:eastAsiaTheme="minorEastAsia"/>
                <w:color w:val="000000" w:themeColor="text1"/>
                <w:sz w:val="21"/>
              </w:rPr>
              <w:t>FAS</w:t>
            </w:r>
            <w:r w:rsidRPr="00E2341A">
              <w:rPr>
                <w:rFonts w:eastAsiaTheme="minorEastAsia"/>
                <w:color w:val="000000" w:themeColor="text1"/>
                <w:sz w:val="21"/>
              </w:rPr>
              <w:t>、</w:t>
            </w:r>
            <w:r w:rsidRPr="00E2341A">
              <w:rPr>
                <w:rFonts w:eastAsiaTheme="minorEastAsia"/>
                <w:color w:val="000000" w:themeColor="text1"/>
                <w:sz w:val="21"/>
              </w:rPr>
              <w:t>BAS</w:t>
            </w:r>
            <w:r w:rsidRPr="00E2341A">
              <w:rPr>
                <w:rFonts w:eastAsiaTheme="minorEastAsia"/>
                <w:color w:val="000000" w:themeColor="text1"/>
                <w:sz w:val="21"/>
              </w:rPr>
              <w:t>及综合监控系统）专业审查人员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19</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武少峰</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42</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通信、信号、</w:t>
            </w:r>
            <w:r w:rsidRPr="00E2341A">
              <w:rPr>
                <w:rFonts w:eastAsiaTheme="minorEastAsia"/>
                <w:color w:val="000000" w:themeColor="text1"/>
                <w:sz w:val="21"/>
              </w:rPr>
              <w:t>AFC</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专业审查人员</w:t>
            </w:r>
          </w:p>
        </w:tc>
      </w:tr>
      <w:tr w:rsidR="00E2341A" w:rsidRPr="00E2341A" w:rsidTr="00A53DE2">
        <w:trPr>
          <w:cantSplit/>
          <w:trHeight w:val="454"/>
          <w:jc w:val="center"/>
        </w:trPr>
        <w:tc>
          <w:tcPr>
            <w:tcW w:w="355"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20</w:t>
            </w:r>
          </w:p>
        </w:tc>
        <w:tc>
          <w:tcPr>
            <w:tcW w:w="71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杨洪涛</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男</w:t>
            </w:r>
          </w:p>
        </w:tc>
        <w:tc>
          <w:tcPr>
            <w:tcW w:w="43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46</w:t>
            </w:r>
          </w:p>
        </w:tc>
        <w:tc>
          <w:tcPr>
            <w:tcW w:w="507"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高工</w:t>
            </w:r>
          </w:p>
        </w:tc>
        <w:tc>
          <w:tcPr>
            <w:tcW w:w="999"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注册造价师</w:t>
            </w:r>
          </w:p>
        </w:tc>
        <w:tc>
          <w:tcPr>
            <w:tcW w:w="155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造价（工程经济）</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专业审查人员</w:t>
            </w:r>
          </w:p>
        </w:tc>
      </w:tr>
    </w:tbl>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3</w:t>
      </w:r>
      <w:r w:rsidRPr="00E2341A">
        <w:rPr>
          <w:rFonts w:eastAsiaTheme="minorEastAsia"/>
          <w:color w:val="000000" w:themeColor="text1"/>
        </w:rPr>
        <w:t>）专家团队优势分析</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专家团队由我公司资深专家组成，这些专家多数是国内首批从事轨道交通设计及技术管理的资深专家，享受国务院、及省部级特殊津贴。他们不但长期奋战在轨道交通设计第一线，而且经常参加国内轨道交通设计项目的评审和审查，对行业内技术发展趋势、新技术应用，以及各地轨道交通建设过程中出现的问题和总结的经验，有着深刻认识和独到建树。</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专家团队包括了总体、建筑、结构、强电、弱电、车辆等多个专业。这些专家不但在自身专业领域具备行业带头人的素质，而且对相邻轨道交通专业也有着资深的造诣和丰富的实践经验。</w:t>
      </w:r>
    </w:p>
    <w:p w:rsidR="00A53DE2" w:rsidRPr="00E2341A" w:rsidRDefault="00A53DE2">
      <w:pPr>
        <w:widowControl/>
        <w:jc w:val="left"/>
        <w:rPr>
          <w:rFonts w:eastAsiaTheme="minorEastAsia"/>
          <w:color w:val="000000" w:themeColor="text1"/>
        </w:rPr>
      </w:pPr>
      <w:r w:rsidRPr="00E2341A">
        <w:rPr>
          <w:rFonts w:eastAsiaTheme="minorEastAsia"/>
          <w:color w:val="000000" w:themeColor="text1"/>
        </w:rPr>
        <w:br w:type="page"/>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lastRenderedPageBreak/>
        <w:t>专家组名单</w:t>
      </w:r>
    </w:p>
    <w:tbl>
      <w:tblPr>
        <w:tblW w:w="5000" w:type="pct"/>
        <w:jc w:val="center"/>
        <w:tblBorders>
          <w:top w:val="single" w:sz="4" w:space="0" w:color="0000FF"/>
          <w:left w:val="single" w:sz="4" w:space="0" w:color="0000FF"/>
          <w:bottom w:val="single" w:sz="4" w:space="0" w:color="0000FF"/>
          <w:right w:val="single" w:sz="4" w:space="0" w:color="0000FF"/>
          <w:insideH w:val="single" w:sz="4" w:space="0" w:color="FFFFFF"/>
          <w:insideV w:val="single" w:sz="4" w:space="0" w:color="FFFFFF"/>
        </w:tblBorders>
        <w:shd w:val="clear" w:color="000000" w:fill="B8CCE4"/>
        <w:tblCellMar>
          <w:left w:w="57" w:type="dxa"/>
          <w:right w:w="57" w:type="dxa"/>
        </w:tblCellMar>
        <w:tblLook w:val="00A0"/>
      </w:tblPr>
      <w:tblGrid>
        <w:gridCol w:w="780"/>
        <w:gridCol w:w="1084"/>
        <w:gridCol w:w="2684"/>
        <w:gridCol w:w="2559"/>
        <w:gridCol w:w="2080"/>
      </w:tblGrid>
      <w:tr w:rsidR="00E2341A" w:rsidRPr="00E2341A" w:rsidTr="00A53DE2">
        <w:trPr>
          <w:cantSplit/>
          <w:trHeight w:val="454"/>
          <w:tblHeader/>
          <w:jc w:val="center"/>
        </w:trPr>
        <w:tc>
          <w:tcPr>
            <w:tcW w:w="424"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序号</w:t>
            </w:r>
          </w:p>
        </w:tc>
        <w:tc>
          <w:tcPr>
            <w:tcW w:w="590"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姓名</w:t>
            </w:r>
          </w:p>
        </w:tc>
        <w:tc>
          <w:tcPr>
            <w:tcW w:w="1461"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专业</w:t>
            </w:r>
          </w:p>
        </w:tc>
        <w:tc>
          <w:tcPr>
            <w:tcW w:w="1393"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职务</w:t>
            </w:r>
          </w:p>
        </w:tc>
        <w:tc>
          <w:tcPr>
            <w:tcW w:w="1132" w:type="pct"/>
            <w:tcBorders>
              <w:top w:val="single" w:sz="12" w:space="0" w:color="C0504D" w:themeColor="accent2"/>
              <w:bottom w:val="single" w:sz="4" w:space="0" w:color="FFFFFF"/>
            </w:tcBorders>
            <w:shd w:val="clear" w:color="000000" w:fill="95B3D7"/>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备注</w:t>
            </w:r>
          </w:p>
        </w:tc>
      </w:tr>
      <w:tr w:rsidR="00E2341A" w:rsidRPr="00E2341A" w:rsidTr="00A53DE2">
        <w:trPr>
          <w:cantSplit/>
          <w:trHeight w:val="454"/>
          <w:jc w:val="center"/>
        </w:trPr>
        <w:tc>
          <w:tcPr>
            <w:tcW w:w="424"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w:t>
            </w:r>
          </w:p>
        </w:tc>
        <w:tc>
          <w:tcPr>
            <w:tcW w:w="590"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黄桂兴</w:t>
            </w:r>
          </w:p>
        </w:tc>
        <w:tc>
          <w:tcPr>
            <w:tcW w:w="1461"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综合规划及线站位技术支持</w:t>
            </w:r>
          </w:p>
        </w:tc>
        <w:tc>
          <w:tcPr>
            <w:tcW w:w="1393"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教授级高级工程师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天津市勘察设计大师</w:t>
            </w:r>
          </w:p>
        </w:tc>
        <w:tc>
          <w:tcPr>
            <w:tcW w:w="1132" w:type="pct"/>
            <w:tcBorders>
              <w:top w:val="single" w:sz="4" w:space="0" w:color="FFFFFF"/>
            </w:tcBorders>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专家组组长</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中咨公司专家</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2</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李荫广</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土建结构、人防技术支持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原院副总工程师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院技术顾问</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专家组副组长</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3</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索晓明</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土建与隧道技术支持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教授级高级工程师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专家组副组长、</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铁道部拔尖人才</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4</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胡叙洪</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综合规划及线站位技术支持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教授级高级工程师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中咨公司专家</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5</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史玉新</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土建与隧道技术支持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原院副总工程师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勘察设计大师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中咨公司专家</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6</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阎汝良</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工程地质勘察技术支持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教授级高工、高级技术顾问</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中咨公司专家</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7</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王俊峰</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车站及车辆段技术支持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勘察设计大师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8</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许再良</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工程地质勘察技术支持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勘察设计大师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bookmarkStart w:id="384" w:name="_Toc383073193"/>
            <w:r w:rsidRPr="00E2341A">
              <w:rPr>
                <w:rFonts w:eastAsiaTheme="minorEastAsia"/>
                <w:color w:val="000000" w:themeColor="text1"/>
                <w:sz w:val="21"/>
              </w:rPr>
              <w:t>9</w:t>
            </w:r>
            <w:bookmarkEnd w:id="384"/>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孙树礼</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桥梁结构技术支持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教授级高级工程师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勘察设计大师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中咨公司专家</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10</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周铁征</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建筑规划技术支持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一级注册建筑师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铁道部拔尖人才</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11</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管建华</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控制系统技术支持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电化电信处副总工程师、教授级高工</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12</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薄海青</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车辆段、机械设备、屏蔽门技术支持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机环处副总工程师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13</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王学寅</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车站与车辆段建筑、装修、综合管线技术支持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原建筑分院总工程师、一级注册建筑师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14</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朱建章</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空调、通风技术支持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建筑分院副总工程师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tc>
      </w:tr>
      <w:tr w:rsidR="00E2341A" w:rsidRPr="00E2341A" w:rsidTr="00A53DE2">
        <w:trPr>
          <w:cantSplit/>
          <w:trHeight w:val="454"/>
          <w:jc w:val="center"/>
        </w:trPr>
        <w:tc>
          <w:tcPr>
            <w:tcW w:w="424"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15</w:t>
            </w:r>
          </w:p>
        </w:tc>
        <w:tc>
          <w:tcPr>
            <w:tcW w:w="590"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蒋先国</w:t>
            </w:r>
          </w:p>
        </w:tc>
        <w:tc>
          <w:tcPr>
            <w:tcW w:w="1461"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供电系统（高低压、接触网）</w:t>
            </w:r>
            <w:r w:rsidRPr="00E2341A">
              <w:rPr>
                <w:rFonts w:eastAsiaTheme="minorEastAsia"/>
                <w:color w:val="000000" w:themeColor="text1"/>
                <w:sz w:val="21"/>
              </w:rPr>
              <w:t>SCADA</w:t>
            </w:r>
            <w:r w:rsidRPr="00E2341A">
              <w:rPr>
                <w:rFonts w:eastAsiaTheme="minorEastAsia"/>
                <w:color w:val="000000" w:themeColor="text1"/>
                <w:sz w:val="21"/>
              </w:rPr>
              <w:t>技术支持</w:t>
            </w:r>
          </w:p>
        </w:tc>
        <w:tc>
          <w:tcPr>
            <w:tcW w:w="1393"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院副总工程师</w:t>
            </w:r>
          </w:p>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教授级高级工程师</w:t>
            </w:r>
          </w:p>
        </w:tc>
        <w:tc>
          <w:tcPr>
            <w:tcW w:w="1132" w:type="pct"/>
            <w:shd w:val="clear" w:color="000000" w:fill="B8CCE4"/>
            <w:vAlign w:val="center"/>
          </w:tcPr>
          <w:p w:rsidR="00E07C27" w:rsidRPr="00E2341A" w:rsidRDefault="00E07C27" w:rsidP="00A53DE2">
            <w:pPr>
              <w:adjustRightInd w:val="0"/>
              <w:snapToGrid w:val="0"/>
              <w:jc w:val="center"/>
              <w:rPr>
                <w:rFonts w:eastAsiaTheme="minorEastAsia"/>
                <w:color w:val="000000" w:themeColor="text1"/>
                <w:sz w:val="21"/>
              </w:rPr>
            </w:pPr>
            <w:r w:rsidRPr="00E2341A">
              <w:rPr>
                <w:rFonts w:eastAsiaTheme="minorEastAsia"/>
                <w:color w:val="000000" w:themeColor="text1"/>
                <w:sz w:val="21"/>
              </w:rPr>
              <w:t>专家组成员</w:t>
            </w:r>
          </w:p>
        </w:tc>
      </w:tr>
    </w:tbl>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这样的专家团队，对于保障本项目在各阶段、各专业领域得到高水准的、符合国内发展特点的技术支持与审核，是必不可少的。也是非常优秀的人力资源配置方案。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本项目设计期间，我们的专家团队将提供全方位、全过程的施工图审查服务，既要满足和及时保证项目工作对专家资源的需求，也一定保证专家团队对各专业设计审查人员进行全程、全方位的指导、监督与审核。</w:t>
      </w:r>
    </w:p>
    <w:p w:rsidR="00E07C27" w:rsidRPr="00E2341A" w:rsidRDefault="00E07C27" w:rsidP="00A53DE2">
      <w:pPr>
        <w:ind w:firstLineChars="200" w:firstLine="480"/>
        <w:textAlignment w:val="center"/>
        <w:outlineLvl w:val="4"/>
        <w:rPr>
          <w:rFonts w:eastAsiaTheme="minorEastAsia"/>
          <w:color w:val="000000" w:themeColor="text1"/>
        </w:rPr>
      </w:pPr>
      <w:bookmarkStart w:id="385" w:name="_Toc327497363"/>
      <w:bookmarkStart w:id="386" w:name="_Toc327497405"/>
      <w:bookmarkStart w:id="387" w:name="_Toc327631649"/>
      <w:bookmarkStart w:id="388" w:name="_Toc345082701"/>
      <w:bookmarkStart w:id="389" w:name="_Toc345322914"/>
      <w:r w:rsidRPr="00E2341A">
        <w:rPr>
          <w:rFonts w:eastAsiaTheme="minorEastAsia"/>
          <w:color w:val="000000" w:themeColor="text1"/>
        </w:rPr>
        <w:t>（</w:t>
      </w:r>
      <w:r w:rsidRPr="00E2341A">
        <w:rPr>
          <w:rFonts w:eastAsiaTheme="minorEastAsia"/>
          <w:color w:val="000000" w:themeColor="text1"/>
        </w:rPr>
        <w:t>4</w:t>
      </w:r>
      <w:r w:rsidRPr="00E2341A">
        <w:rPr>
          <w:rFonts w:eastAsiaTheme="minorEastAsia"/>
          <w:color w:val="000000" w:themeColor="text1"/>
        </w:rPr>
        <w:t>）项目技术管团队优势分析</w:t>
      </w:r>
      <w:bookmarkEnd w:id="385"/>
      <w:bookmarkEnd w:id="386"/>
      <w:bookmarkEnd w:id="387"/>
      <w:bookmarkEnd w:id="388"/>
      <w:bookmarkEnd w:id="389"/>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项目技术团队，包含了施工图审查负责人、专业审查人员等主要人员。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项目技术团队的主要人员近年来均担任过轨道交通设计总体总包项目的副总体或</w:t>
      </w:r>
      <w:r w:rsidRPr="00E2341A">
        <w:rPr>
          <w:rFonts w:eastAsiaTheme="minorEastAsia"/>
          <w:color w:val="000000" w:themeColor="text1"/>
        </w:rPr>
        <w:lastRenderedPageBreak/>
        <w:t>总包组组长、专业审查人员，不但在自己专业领域有着一定造诣，而且对所有轨道交通专业设计、建设管理程序、地方经验和地域特点都有着独到的见解和丰富的经验。他们是我公司也是国内轨道交通设计领域优秀的综合型、总体型、发展型、科技型的优秀人才，均是我公司轨道交通领域的专业带头人或拔尖人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拟组建的项目技术团队，包含了线路、结构、建筑、强电、弱电、设备、车辆段等专业的审查人，他们在以往的多个轨道交通设计项目中，有着长时间、多方面的磨合、配合与合作，而且年龄组合也符合本项目技术含量高、工作强度大、对外协调复杂的特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由于有着科学的专业分工、合理的年龄结构、宝贵的合作经验，拟组建的港区至许昌市域（郊）铁路工程许昌段施工图审查技术团队，一定是一支高效协作的优秀团队。</w:t>
      </w:r>
    </w:p>
    <w:p w:rsidR="00E07C27" w:rsidRPr="00E2341A" w:rsidRDefault="00E07C27" w:rsidP="00A53DE2">
      <w:pPr>
        <w:textAlignment w:val="center"/>
        <w:outlineLvl w:val="3"/>
        <w:rPr>
          <w:rFonts w:eastAsiaTheme="minorEastAsia"/>
          <w:color w:val="000000" w:themeColor="text1"/>
        </w:rPr>
      </w:pPr>
      <w:bookmarkStart w:id="390" w:name="_Toc485108734"/>
      <w:r w:rsidRPr="00E2341A">
        <w:rPr>
          <w:rFonts w:eastAsiaTheme="minorEastAsia"/>
          <w:color w:val="000000" w:themeColor="text1"/>
        </w:rPr>
        <w:t>7.6.3.3</w:t>
      </w:r>
      <w:r w:rsidRPr="00E2341A">
        <w:rPr>
          <w:rFonts w:eastAsiaTheme="minorEastAsia"/>
          <w:color w:val="000000" w:themeColor="text1"/>
        </w:rPr>
        <w:t>不同岗位人员驻场跟进服务阶段、时间、调配</w:t>
      </w:r>
      <w:bookmarkEnd w:id="390"/>
      <w:r w:rsidR="00E2341A" w:rsidRPr="00E2341A">
        <w:rPr>
          <w:rFonts w:eastAsiaTheme="minorEastAsia" w:hint="eastAsia"/>
          <w:color w:val="000000" w:themeColor="text1"/>
        </w:rPr>
        <w:t>。</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根据《可研报告》，本工程从</w:t>
      </w:r>
      <w:r w:rsidRPr="00E2341A">
        <w:rPr>
          <w:rFonts w:eastAsiaTheme="minorEastAsia"/>
          <w:color w:val="000000" w:themeColor="text1"/>
        </w:rPr>
        <w:t>2017</w:t>
      </w:r>
      <w:r w:rsidRPr="00E2341A">
        <w:rPr>
          <w:rFonts w:eastAsiaTheme="minorEastAsia"/>
          <w:color w:val="000000" w:themeColor="text1"/>
        </w:rPr>
        <w:t>年</w:t>
      </w:r>
      <w:r w:rsidRPr="00E2341A">
        <w:rPr>
          <w:rFonts w:eastAsiaTheme="minorEastAsia"/>
          <w:color w:val="000000" w:themeColor="text1"/>
        </w:rPr>
        <w:t>9</w:t>
      </w:r>
      <w:r w:rsidRPr="00E2341A">
        <w:rPr>
          <w:rFonts w:eastAsiaTheme="minorEastAsia"/>
          <w:color w:val="000000" w:themeColor="text1"/>
        </w:rPr>
        <w:t>月开始先期段施工；</w:t>
      </w:r>
      <w:r w:rsidRPr="00E2341A">
        <w:rPr>
          <w:rFonts w:eastAsiaTheme="minorEastAsia"/>
          <w:color w:val="000000" w:themeColor="text1"/>
        </w:rPr>
        <w:t>2017</w:t>
      </w:r>
      <w:r w:rsidRPr="00E2341A">
        <w:rPr>
          <w:rFonts w:eastAsiaTheme="minorEastAsia"/>
          <w:color w:val="000000" w:themeColor="text1"/>
        </w:rPr>
        <w:t>年</w:t>
      </w:r>
      <w:r w:rsidRPr="00E2341A">
        <w:rPr>
          <w:rFonts w:eastAsiaTheme="minorEastAsia"/>
          <w:color w:val="000000" w:themeColor="text1"/>
        </w:rPr>
        <w:t>10</w:t>
      </w:r>
      <w:r w:rsidRPr="00E2341A">
        <w:rPr>
          <w:rFonts w:eastAsiaTheme="minorEastAsia"/>
          <w:color w:val="000000" w:themeColor="text1"/>
        </w:rPr>
        <w:t>月底全线土建开始施工，</w:t>
      </w:r>
      <w:r w:rsidRPr="00E2341A">
        <w:rPr>
          <w:rFonts w:eastAsiaTheme="minorEastAsia"/>
          <w:color w:val="000000" w:themeColor="text1"/>
        </w:rPr>
        <w:t>2020</w:t>
      </w:r>
      <w:r w:rsidRPr="00E2341A">
        <w:rPr>
          <w:rFonts w:eastAsiaTheme="minorEastAsia"/>
          <w:color w:val="000000" w:themeColor="text1"/>
        </w:rPr>
        <w:t>年</w:t>
      </w:r>
      <w:r w:rsidRPr="00E2341A">
        <w:rPr>
          <w:rFonts w:eastAsiaTheme="minorEastAsia"/>
          <w:color w:val="000000" w:themeColor="text1"/>
        </w:rPr>
        <w:t>12</w:t>
      </w:r>
      <w:r w:rsidRPr="00E2341A">
        <w:rPr>
          <w:rFonts w:eastAsiaTheme="minorEastAsia"/>
          <w:color w:val="000000" w:themeColor="text1"/>
        </w:rPr>
        <w:t>月</w:t>
      </w:r>
      <w:r w:rsidRPr="00E2341A">
        <w:rPr>
          <w:rFonts w:eastAsiaTheme="minorEastAsia"/>
          <w:color w:val="000000" w:themeColor="text1"/>
        </w:rPr>
        <w:t>31</w:t>
      </w:r>
      <w:r w:rsidRPr="00E2341A">
        <w:rPr>
          <w:rFonts w:eastAsiaTheme="minorEastAsia"/>
          <w:color w:val="000000" w:themeColor="text1"/>
        </w:rPr>
        <w:t>日通车试运营，施工工期为</w:t>
      </w:r>
      <w:r w:rsidRPr="00E2341A">
        <w:rPr>
          <w:rFonts w:eastAsiaTheme="minorEastAsia"/>
          <w:color w:val="000000" w:themeColor="text1"/>
        </w:rPr>
        <w:t>38</w:t>
      </w:r>
      <w:r w:rsidRPr="00E2341A">
        <w:rPr>
          <w:rFonts w:eastAsiaTheme="minorEastAsia"/>
          <w:color w:val="000000" w:themeColor="text1"/>
        </w:rPr>
        <w:t>个月。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一旦我公司中标，根据招标文件时间安排，合同签订后</w:t>
      </w:r>
      <w:r w:rsidRPr="00E2341A">
        <w:rPr>
          <w:rFonts w:eastAsiaTheme="minorEastAsia"/>
          <w:color w:val="000000" w:themeColor="text1"/>
        </w:rPr>
        <w:t>7</w:t>
      </w:r>
      <w:r w:rsidRPr="00E2341A">
        <w:rPr>
          <w:rFonts w:eastAsiaTheme="minorEastAsia"/>
          <w:color w:val="000000" w:themeColor="text1"/>
        </w:rPr>
        <w:t>日内，根据投标文件的承诺向甲方报送组织机构及所有参与合同范围内技术人员名单（包括年龄、学历、职称、职务、相关经历、主要职务成果和证明材料以及在本项目中负责的任务情况等），经甲方审查与投标文件承诺相符并备案后，为本项目提供施工图审查服务人员方可进场开展工作，并按甲方要求派遣</w:t>
      </w:r>
      <w:r w:rsidRPr="00E2341A">
        <w:rPr>
          <w:rFonts w:eastAsiaTheme="minorEastAsia"/>
          <w:color w:val="000000" w:themeColor="text1"/>
        </w:rPr>
        <w:t>1</w:t>
      </w:r>
      <w:r w:rsidRPr="00E2341A">
        <w:rPr>
          <w:rFonts w:eastAsiaTheme="minorEastAsia"/>
          <w:color w:val="000000" w:themeColor="text1"/>
        </w:rPr>
        <w:t>到</w:t>
      </w:r>
      <w:r w:rsidRPr="00E2341A">
        <w:rPr>
          <w:rFonts w:eastAsiaTheme="minorEastAsia"/>
          <w:color w:val="000000" w:themeColor="text1"/>
        </w:rPr>
        <w:t>2</w:t>
      </w:r>
      <w:r w:rsidRPr="00E2341A">
        <w:rPr>
          <w:rFonts w:eastAsiaTheme="minorEastAsia"/>
          <w:color w:val="000000" w:themeColor="text1"/>
        </w:rPr>
        <w:t>名相关人员协助甲方工作。</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根据合同约定、建设管理单位出图计划，安排施工图审查工作计划，适时调整审查的人力资源，并保证审查人员的相对固定，以满足建设管理单位及现场的施工需求。</w:t>
      </w:r>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lastRenderedPageBreak/>
        <w:drawing>
          <wp:inline distT="0" distB="0" distL="0" distR="0">
            <wp:extent cx="5278120" cy="6621145"/>
            <wp:effectExtent l="19050" t="0" r="0" b="0"/>
            <wp:docPr id="1859" name="图片 5" descr="捕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捕获.PNG"/>
                    <pic:cNvPicPr/>
                  </pic:nvPicPr>
                  <pic:blipFill>
                    <a:blip r:embed="rId14"/>
                    <a:stretch>
                      <a:fillRect/>
                    </a:stretch>
                  </pic:blipFill>
                  <pic:spPr>
                    <a:xfrm>
                      <a:off x="0" y="0"/>
                      <a:ext cx="5278120" cy="6621145"/>
                    </a:xfrm>
                    <a:prstGeom prst="rect">
                      <a:avLst/>
                    </a:prstGeom>
                  </pic:spPr>
                </pic:pic>
              </a:graphicData>
            </a:graphic>
          </wp:inline>
        </w:drawing>
      </w:r>
    </w:p>
    <w:p w:rsidR="00E07C27" w:rsidRPr="00E2341A" w:rsidRDefault="00E07C27" w:rsidP="00A53DE2">
      <w:pPr>
        <w:spacing w:line="360" w:lineRule="exact"/>
        <w:ind w:left="420" w:hangingChars="200" w:hanging="420"/>
        <w:rPr>
          <w:rFonts w:eastAsia="仿宋_GB2312"/>
          <w:color w:val="000000" w:themeColor="text1"/>
          <w:sz w:val="21"/>
          <w:szCs w:val="28"/>
        </w:rPr>
      </w:pPr>
      <w:r w:rsidRPr="00E2341A">
        <w:rPr>
          <w:rFonts w:eastAsia="仿宋_GB2312"/>
          <w:color w:val="000000" w:themeColor="text1"/>
          <w:sz w:val="21"/>
          <w:szCs w:val="28"/>
        </w:rPr>
        <w:t>注：上表为初定进场时间计划，如我单位有幸中标后，将根据工程实际进展情况和建设管理单位要求进行修改、调整，满足施工图审查工作的需要。</w:t>
      </w:r>
    </w:p>
    <w:p w:rsidR="00E07C27" w:rsidRPr="00E2341A" w:rsidRDefault="00E07C27" w:rsidP="00193B3B">
      <w:pPr>
        <w:spacing w:beforeLines="30" w:afterLines="30"/>
        <w:textAlignment w:val="center"/>
        <w:outlineLvl w:val="2"/>
        <w:rPr>
          <w:rFonts w:eastAsiaTheme="minorEastAsia"/>
          <w:color w:val="000000" w:themeColor="text1"/>
        </w:rPr>
      </w:pPr>
      <w:bookmarkStart w:id="391" w:name="_Toc485108735"/>
      <w:bookmarkStart w:id="392" w:name="_Toc485135969"/>
      <w:r w:rsidRPr="00E2341A">
        <w:rPr>
          <w:rFonts w:eastAsiaTheme="minorEastAsia"/>
          <w:color w:val="000000" w:themeColor="text1"/>
        </w:rPr>
        <w:t>7.6.4</w:t>
      </w:r>
      <w:r w:rsidRPr="00E2341A">
        <w:rPr>
          <w:rFonts w:eastAsiaTheme="minorEastAsia"/>
          <w:color w:val="000000" w:themeColor="text1"/>
        </w:rPr>
        <w:t>保密措施</w:t>
      </w:r>
      <w:bookmarkEnd w:id="391"/>
      <w:bookmarkEnd w:id="392"/>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保密工作历来是保密工作历来是党和国家的一项重要工作。对于勘察设计工作来说，做好勘察设计资料、勘察设计成果等文件的保密工作尤其重要。我公司对在勘察设计以及咨询、审查服务工作中的对于保密工作的要求都有严格的规定，并制定了严格的保密</w:t>
      </w:r>
      <w:r w:rsidRPr="00E2341A">
        <w:rPr>
          <w:rFonts w:eastAsiaTheme="minorEastAsia"/>
          <w:color w:val="000000" w:themeColor="text1"/>
        </w:rPr>
        <w:lastRenderedPageBreak/>
        <w:t>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同时，在港区至许昌市域（郊）铁路工程许昌段施工图审查项目工作中，我们也将按照甲方对该项目保密工作的要求，严格执行甲方单位对于保密工作的规定，做好保密工作。</w:t>
      </w:r>
    </w:p>
    <w:p w:rsidR="00E07C27" w:rsidRPr="00E2341A" w:rsidRDefault="00E07C27" w:rsidP="00A53DE2">
      <w:pPr>
        <w:textAlignment w:val="center"/>
        <w:outlineLvl w:val="3"/>
        <w:rPr>
          <w:rFonts w:eastAsiaTheme="minorEastAsia"/>
          <w:color w:val="000000" w:themeColor="text1"/>
        </w:rPr>
      </w:pPr>
      <w:bookmarkStart w:id="393" w:name="_Toc485108736"/>
      <w:r w:rsidRPr="00E2341A">
        <w:rPr>
          <w:rFonts w:eastAsiaTheme="minorEastAsia"/>
          <w:color w:val="000000" w:themeColor="text1"/>
        </w:rPr>
        <w:t>7.6.4.1</w:t>
      </w:r>
      <w:r w:rsidRPr="00E2341A">
        <w:rPr>
          <w:rFonts w:eastAsiaTheme="minorEastAsia"/>
          <w:color w:val="000000" w:themeColor="text1"/>
        </w:rPr>
        <w:t>建立完善的保密工作责任体系</w:t>
      </w:r>
      <w:bookmarkEnd w:id="393"/>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各部门实行保密工作责任制，建立保密工作领导小组负责本部门的保密工作。各部门保密工作领导小组由各部门党政主要负责人、主管保密工作处领导、各科（室）负责人以及</w:t>
      </w:r>
      <w:r w:rsidRPr="00E2341A">
        <w:rPr>
          <w:rFonts w:eastAsiaTheme="minorEastAsia"/>
          <w:color w:val="000000" w:themeColor="text1"/>
        </w:rPr>
        <w:t>1</w:t>
      </w:r>
      <w:r w:rsidRPr="00E2341A">
        <w:rPr>
          <w:rFonts w:eastAsiaTheme="minorEastAsia"/>
          <w:color w:val="000000" w:themeColor="text1"/>
        </w:rPr>
        <w:t>名专（兼）职保密工作人员组成；各部门一把手任领导小组组长。</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各部门领导小组组长，对本部门的保密工作负总责；分管保密工作的部门领导，对本部门的保密工作负直接领导责任；其他部门领导担负起分管工作范围内的保密管理责任；指定的保密专（兼）职工作人员负责本部门保密管理具体工作。</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各部门保密领导小组结合实际，提出贯彻落实公司保密工作部署的具体意见和措施，负责组织、协调、指导、监督、检查本部门保密工作，及时解决工作中存在的问题，配合有关部门组织查处本部门发生的失、泄密事件。</w:t>
      </w:r>
    </w:p>
    <w:p w:rsidR="00E07C27" w:rsidRPr="00E2341A" w:rsidRDefault="00E07C27" w:rsidP="00A53DE2">
      <w:pPr>
        <w:textAlignment w:val="center"/>
        <w:outlineLvl w:val="3"/>
        <w:rPr>
          <w:rFonts w:eastAsiaTheme="minorEastAsia"/>
          <w:color w:val="000000" w:themeColor="text1"/>
        </w:rPr>
      </w:pPr>
      <w:bookmarkStart w:id="394" w:name="_Toc485108737"/>
      <w:r w:rsidRPr="00E2341A">
        <w:rPr>
          <w:rFonts w:eastAsiaTheme="minorEastAsia"/>
          <w:color w:val="000000" w:themeColor="text1"/>
        </w:rPr>
        <w:t>7.6.4.2</w:t>
      </w:r>
      <w:r w:rsidRPr="00E2341A">
        <w:rPr>
          <w:rFonts w:eastAsiaTheme="minorEastAsia"/>
          <w:color w:val="000000" w:themeColor="text1"/>
        </w:rPr>
        <w:t>加强人员教育管理</w:t>
      </w:r>
      <w:bookmarkEnd w:id="394"/>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各部门实行人员岗前保密教育培训，并留存培训记录，未经保密教育培训的人员，不得进入涉密岗位。并定期对涉密人员进行在岗保密教育培训和保密监督考核，制订本部门保密教育培训计划，增强教育培训的针对性和实效性。保密要害部门部位的人员，每年在岗教育培训不少于</w:t>
      </w:r>
      <w:r w:rsidRPr="00E2341A">
        <w:rPr>
          <w:rFonts w:eastAsiaTheme="minorEastAsia"/>
          <w:color w:val="000000" w:themeColor="text1"/>
        </w:rPr>
        <w:t>2</w:t>
      </w:r>
      <w:r w:rsidRPr="00E2341A">
        <w:rPr>
          <w:rFonts w:eastAsiaTheme="minorEastAsia"/>
          <w:color w:val="000000" w:themeColor="text1"/>
        </w:rPr>
        <w:t>次。</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涉密人员出国（境）、参加对外交流、谈判等涉外活动，集团公司外事办按涉外保密规定应事先对其进行专题保密提醒和教育，明确有关涉密事项和相应保密纪律。</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各部门与本单位人员签订《人员岗位保密责任书》，保密责任书应包括涉密人员承担的保密责任和义务，必须遵守的保密纪律和有关限制性规定，以及需事先告知的事项和有关奖惩规定等内容。</w:t>
      </w:r>
    </w:p>
    <w:p w:rsidR="00E07C27" w:rsidRPr="00E2341A" w:rsidRDefault="00E07C27" w:rsidP="00A53DE2">
      <w:pPr>
        <w:textAlignment w:val="center"/>
        <w:outlineLvl w:val="3"/>
        <w:rPr>
          <w:rFonts w:eastAsiaTheme="minorEastAsia"/>
          <w:color w:val="000000" w:themeColor="text1"/>
        </w:rPr>
      </w:pPr>
      <w:bookmarkStart w:id="395" w:name="_Toc485108738"/>
      <w:r w:rsidRPr="00E2341A">
        <w:rPr>
          <w:rFonts w:eastAsiaTheme="minorEastAsia"/>
          <w:color w:val="000000" w:themeColor="text1"/>
        </w:rPr>
        <w:t>7.6.4.3</w:t>
      </w:r>
      <w:r w:rsidRPr="00E2341A">
        <w:rPr>
          <w:rFonts w:eastAsiaTheme="minorEastAsia"/>
          <w:color w:val="000000" w:themeColor="text1"/>
        </w:rPr>
        <w:t>加强载体保密管理</w:t>
      </w:r>
      <w:bookmarkEnd w:id="395"/>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载体是指以文字、数据、符号、图形、图像、声音等方式记载信息的纸介质、磁介质、光盘等各类物品。载体的收发、传递、使用、复制、保存、维修和销毁，符合国家保密规定。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勘察设计文件载体在符合保密标准的设施中保存，并指定专人管理；不得复制和摘抄；收发、传递和外出携带，指定人员负责，并采取必要的安全措施。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收发勘察设计文件载体，履行清点、登记、编号、签收等手续。</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阅读和使用秘密载体在符合保密要求的办公场所进行；确需在办公场所以外阅读和使用秘密载体的，遵守有关保密规定。阅读和使用秘密载体的人员，办理登记、签收手续，管理人员要随时掌握秘密载体的去向；</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保存勘测设计文件载体选择安全保密的场所和部位，并配备必要的保密设备。绝密级载体在安全可靠的保密设备中保存，并由专人管理。各部门每年定期对当年所存秘密载体进行清查、核对，发现问题及时报告。</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移动存储介质在部门内部、之间互相借用或复制，履行审批手续，并严格登记。报废前，按照国家相应标准进行信息清除处理。</w:t>
      </w:r>
    </w:p>
    <w:p w:rsidR="00E07C27" w:rsidRPr="00E2341A" w:rsidRDefault="00E07C27" w:rsidP="00A53DE2">
      <w:pPr>
        <w:textAlignment w:val="center"/>
        <w:outlineLvl w:val="3"/>
        <w:rPr>
          <w:rFonts w:eastAsiaTheme="minorEastAsia"/>
          <w:color w:val="000000" w:themeColor="text1"/>
        </w:rPr>
      </w:pPr>
      <w:bookmarkStart w:id="396" w:name="_Toc485108739"/>
      <w:r w:rsidRPr="00E2341A">
        <w:rPr>
          <w:rFonts w:eastAsiaTheme="minorEastAsia"/>
          <w:color w:val="000000" w:themeColor="text1"/>
        </w:rPr>
        <w:t>7.6.4.4</w:t>
      </w:r>
      <w:r w:rsidRPr="00E2341A">
        <w:rPr>
          <w:rFonts w:eastAsiaTheme="minorEastAsia"/>
          <w:color w:val="000000" w:themeColor="text1"/>
        </w:rPr>
        <w:t>计算机信息系统、办公自动化设备保密管理</w:t>
      </w:r>
      <w:bookmarkEnd w:id="396"/>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涉密计算机不得直接或间接与国际互联网或其他公共信息网络相连接，必须实行物理隔离；涉密信息不得在与互联网联通的计算机信息系统中存储、处理、传递，移动存储设备不得在涉密信息系统与非涉密信息系统间交叉使用，严禁同一计算机既上互联网又处理涉密信息。</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对外提供资料必须经过技术处理，并加注公司标识，尽量提供只读文件。属于商业秘密的要标注</w:t>
      </w:r>
      <w:r w:rsidRPr="00E2341A">
        <w:rPr>
          <w:rFonts w:eastAsiaTheme="minorEastAsia"/>
          <w:color w:val="000000" w:themeColor="text1"/>
        </w:rPr>
        <w:t>“</w:t>
      </w:r>
      <w:r w:rsidRPr="00E2341A">
        <w:rPr>
          <w:rFonts w:eastAsiaTheme="minorEastAsia"/>
          <w:color w:val="000000" w:themeColor="text1"/>
        </w:rPr>
        <w:t>商密</w:t>
      </w:r>
      <w:r w:rsidRPr="00E2341A">
        <w:rPr>
          <w:rFonts w:eastAsiaTheme="minorEastAsia"/>
          <w:color w:val="000000" w:themeColor="text1"/>
        </w:rPr>
        <w:t>”</w:t>
      </w:r>
      <w:r w:rsidRPr="00E2341A">
        <w:rPr>
          <w:rFonts w:eastAsiaTheme="minorEastAsia"/>
          <w:color w:val="000000" w:themeColor="text1"/>
        </w:rPr>
        <w:t>。</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w:t>
      </w:r>
      <w:r w:rsidRPr="00E2341A">
        <w:rPr>
          <w:rFonts w:eastAsiaTheme="minorEastAsia"/>
          <w:color w:val="000000" w:themeColor="text1"/>
        </w:rPr>
        <w:t>“</w:t>
      </w:r>
      <w:r w:rsidRPr="00E2341A">
        <w:rPr>
          <w:rFonts w:eastAsiaTheme="minorEastAsia"/>
          <w:color w:val="000000" w:themeColor="text1"/>
        </w:rPr>
        <w:t>涉密不上网，上网不涉密</w:t>
      </w:r>
      <w:r w:rsidRPr="00E2341A">
        <w:rPr>
          <w:rFonts w:eastAsiaTheme="minorEastAsia"/>
          <w:color w:val="000000" w:themeColor="text1"/>
        </w:rPr>
        <w:t>”</w:t>
      </w:r>
      <w:r w:rsidRPr="00E2341A">
        <w:rPr>
          <w:rFonts w:eastAsiaTheme="minorEastAsia"/>
          <w:color w:val="000000" w:themeColor="text1"/>
        </w:rPr>
        <w:t>的原则，各所属单位的计算机及网络、移动存储介质和其他办公设备（传真机、打印机、复印件、手机）的要严格遵守保密规定。对信息上网进行严格管理，信息上网填写</w:t>
      </w:r>
      <w:r w:rsidRPr="00E2341A">
        <w:rPr>
          <w:rFonts w:eastAsiaTheme="minorEastAsia"/>
          <w:color w:val="000000" w:themeColor="text1"/>
        </w:rPr>
        <w:t>“</w:t>
      </w:r>
      <w:r w:rsidRPr="00E2341A">
        <w:rPr>
          <w:rFonts w:eastAsiaTheme="minorEastAsia"/>
          <w:color w:val="000000" w:themeColor="text1"/>
        </w:rPr>
        <w:t>信息上网登记表</w:t>
      </w:r>
      <w:r w:rsidRPr="00E2341A">
        <w:rPr>
          <w:rFonts w:eastAsiaTheme="minorEastAsia"/>
          <w:color w:val="000000" w:themeColor="text1"/>
        </w:rPr>
        <w:t>”</w:t>
      </w:r>
      <w:r w:rsidRPr="00E2341A">
        <w:rPr>
          <w:rFonts w:eastAsiaTheme="minorEastAsia"/>
          <w:color w:val="000000" w:themeColor="text1"/>
        </w:rPr>
        <w:t>，经审批后方可上网。严禁私接乱搭宽带网、拨号上网、用互联网发涉密邮件，一经发现，按有关规定严肃查处后，将酌情做出处罚。不使用</w:t>
      </w:r>
      <w:r w:rsidRPr="00E2341A">
        <w:rPr>
          <w:rFonts w:eastAsiaTheme="minorEastAsia"/>
          <w:color w:val="000000" w:themeColor="text1"/>
        </w:rPr>
        <w:t>“</w:t>
      </w:r>
      <w:r w:rsidRPr="00E2341A">
        <w:rPr>
          <w:rFonts w:eastAsiaTheme="minorEastAsia"/>
          <w:color w:val="000000" w:themeColor="text1"/>
        </w:rPr>
        <w:t>无线上网卡</w:t>
      </w:r>
      <w:r w:rsidRPr="00E2341A">
        <w:rPr>
          <w:rFonts w:eastAsiaTheme="minorEastAsia"/>
          <w:color w:val="000000" w:themeColor="text1"/>
        </w:rPr>
        <w:t>”</w:t>
      </w:r>
      <w:r w:rsidRPr="00E2341A">
        <w:rPr>
          <w:rFonts w:eastAsiaTheme="minorEastAsia"/>
          <w:color w:val="000000" w:themeColor="text1"/>
        </w:rPr>
        <w:t>。</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涉密办公自动化设备使用单位建立设备台帐，随时掌握数量和使用、管理情况；</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在涉密信息系统与互联网及其他公共信息网络之间进行信息交换，需采取必要的保密措施；</w:t>
      </w:r>
    </w:p>
    <w:p w:rsidR="00E07C27" w:rsidRPr="00E2341A" w:rsidRDefault="00E07C27" w:rsidP="00A53DE2">
      <w:pPr>
        <w:textAlignment w:val="center"/>
        <w:outlineLvl w:val="3"/>
        <w:rPr>
          <w:rFonts w:eastAsiaTheme="minorEastAsia"/>
          <w:color w:val="000000" w:themeColor="text1"/>
        </w:rPr>
      </w:pPr>
      <w:bookmarkStart w:id="397" w:name="_Toc485108740"/>
      <w:r w:rsidRPr="00E2341A">
        <w:rPr>
          <w:rFonts w:eastAsiaTheme="minorEastAsia"/>
          <w:color w:val="000000" w:themeColor="text1"/>
        </w:rPr>
        <w:t>7.6.4.5</w:t>
      </w:r>
      <w:r w:rsidRPr="00E2341A">
        <w:rPr>
          <w:rFonts w:eastAsiaTheme="minorEastAsia"/>
          <w:color w:val="000000" w:themeColor="text1"/>
        </w:rPr>
        <w:t>会议及信息发布的保密措施</w:t>
      </w:r>
      <w:bookmarkEnd w:id="397"/>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会议要在符合安全保密要求的场所召开，采取安全保密措施，严格控制与会人员范</w:t>
      </w:r>
      <w:r w:rsidRPr="00E2341A">
        <w:rPr>
          <w:rFonts w:eastAsiaTheme="minorEastAsia"/>
          <w:color w:val="000000" w:themeColor="text1"/>
        </w:rPr>
        <w:lastRenderedPageBreak/>
        <w:t>围，对会场服务人员要进行保密审查和教育。各部门开展对外交流、合作、谈判等活动时，明确保密事项，并事先对有关涉密人员进行保密提醒，明确保密要求。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各部门对外发布信息或需向互联网站点提供或发布信息，必须提交公司保密部门进行对外宣传审查，审查后方能对外发布或上网登载。员工个人在报刊杂志上发表论文需经所在部门保密工作主管领导进行保密审查后方能发表。涉及正在进行的勘察设计工程方面信息，尚应征得甲方部门的同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对外提供文件资料要按照对外保密规定，确定提供资料范围，严格履行保密审查、审批程序。</w:t>
      </w:r>
    </w:p>
    <w:p w:rsidR="00E07C27" w:rsidRPr="00E2341A" w:rsidRDefault="00E07C27" w:rsidP="00A53DE2">
      <w:pPr>
        <w:textAlignment w:val="center"/>
        <w:outlineLvl w:val="3"/>
        <w:rPr>
          <w:rFonts w:eastAsiaTheme="minorEastAsia"/>
          <w:color w:val="000000" w:themeColor="text1"/>
        </w:rPr>
      </w:pPr>
      <w:bookmarkStart w:id="398" w:name="_Toc485108741"/>
      <w:r w:rsidRPr="00E2341A">
        <w:rPr>
          <w:rFonts w:eastAsiaTheme="minorEastAsia"/>
          <w:color w:val="000000" w:themeColor="text1"/>
        </w:rPr>
        <w:t>7.6.4.6</w:t>
      </w:r>
      <w:r w:rsidRPr="00E2341A">
        <w:rPr>
          <w:rFonts w:eastAsiaTheme="minorEastAsia"/>
          <w:color w:val="000000" w:themeColor="text1"/>
        </w:rPr>
        <w:t>保密检查</w:t>
      </w:r>
      <w:bookmarkEnd w:id="398"/>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公司根据实际情况和需要定期组织保密工作的全面检查、重点检查或专项检查。各部门开展经常性自查和抽查工作，确保各项制度有效落实。</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检查中发现部门存在泄密隐患的，采取措施，提出限期整改的书面通知；对存在泄密隐患的设施、设备、场所，责令停止使用；对严重违反保密规定的人员，依据有关规定给予处分；发现涉嫌泄露秘密的，进行调查处理。涉嫌犯罪的，移送司法机关处理。各部门在检查中发现问题的及时组织整改，并进行相应责任追究。</w:t>
      </w:r>
    </w:p>
    <w:p w:rsidR="00E07C27" w:rsidRPr="00E2341A" w:rsidRDefault="00E07C27" w:rsidP="00193B3B">
      <w:pPr>
        <w:spacing w:beforeLines="30" w:afterLines="30"/>
        <w:textAlignment w:val="center"/>
        <w:outlineLvl w:val="2"/>
        <w:rPr>
          <w:rFonts w:eastAsiaTheme="minorEastAsia"/>
          <w:color w:val="000000" w:themeColor="text1"/>
        </w:rPr>
      </w:pPr>
      <w:bookmarkStart w:id="399" w:name="_Toc393722710"/>
      <w:bookmarkStart w:id="400" w:name="_Toc393724360"/>
      <w:bookmarkStart w:id="401" w:name="_Toc485108742"/>
      <w:bookmarkStart w:id="402" w:name="_Toc485135970"/>
      <w:r w:rsidRPr="00E2341A">
        <w:rPr>
          <w:rFonts w:eastAsiaTheme="minorEastAsia"/>
          <w:color w:val="000000" w:themeColor="text1"/>
        </w:rPr>
        <w:t>7.6.5</w:t>
      </w:r>
      <w:r w:rsidRPr="00E2341A">
        <w:rPr>
          <w:rFonts w:eastAsiaTheme="minorEastAsia"/>
          <w:color w:val="000000" w:themeColor="text1"/>
        </w:rPr>
        <w:t>施工图阶段配合承诺</w:t>
      </w:r>
      <w:bookmarkEnd w:id="399"/>
      <w:bookmarkEnd w:id="400"/>
      <w:bookmarkEnd w:id="401"/>
      <w:bookmarkEnd w:id="402"/>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我公司若有幸中标港区至许昌市域（郊）铁路工程许昌段施工图审查工作，将在施工图审查各阶段全面落实投标承诺。按合同要求在许昌设置常驻机构，配置高素质的审查技术人员。响应甲方各项要求，为甲方做好各项服务，并在后续服务期限内确保配备高素质的技术人员为甲方提供全过程的服务，保证人员及时到位。</w:t>
      </w:r>
      <w:bookmarkStart w:id="403" w:name="_Toc366769418"/>
      <w:bookmarkStart w:id="404" w:name="_Toc366856228"/>
      <w:bookmarkStart w:id="405" w:name="_Toc373153265"/>
      <w:bookmarkEnd w:id="216"/>
      <w:bookmarkEnd w:id="322"/>
      <w:bookmarkEnd w:id="323"/>
    </w:p>
    <w:p w:rsidR="00E07C27" w:rsidRPr="00E2341A" w:rsidRDefault="00E07C27" w:rsidP="00193B3B">
      <w:pPr>
        <w:spacing w:beforeLines="30" w:afterLines="30"/>
        <w:textAlignment w:val="center"/>
        <w:outlineLvl w:val="1"/>
        <w:rPr>
          <w:rFonts w:eastAsiaTheme="minorEastAsia"/>
          <w:color w:val="000000" w:themeColor="text1"/>
        </w:rPr>
      </w:pPr>
      <w:bookmarkStart w:id="406" w:name="_Toc393722730"/>
      <w:bookmarkStart w:id="407" w:name="_Toc393724385"/>
      <w:bookmarkStart w:id="408" w:name="_Toc485108743"/>
      <w:bookmarkStart w:id="409" w:name="_Toc485135971"/>
      <w:r w:rsidRPr="00E2341A">
        <w:rPr>
          <w:rFonts w:eastAsiaTheme="minorEastAsia"/>
          <w:color w:val="000000" w:themeColor="text1"/>
        </w:rPr>
        <w:t>7.7</w:t>
      </w:r>
      <w:r w:rsidRPr="00E2341A">
        <w:rPr>
          <w:rFonts w:eastAsiaTheme="minorEastAsia"/>
          <w:color w:val="000000" w:themeColor="text1"/>
        </w:rPr>
        <w:t>合理化建议</w:t>
      </w:r>
      <w:bookmarkEnd w:id="403"/>
      <w:bookmarkEnd w:id="404"/>
      <w:bookmarkEnd w:id="405"/>
      <w:bookmarkEnd w:id="406"/>
      <w:bookmarkEnd w:id="407"/>
      <w:bookmarkEnd w:id="408"/>
      <w:bookmarkEnd w:id="409"/>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科技是第一生产力，设计优化就要讲究科学，走创新之路。与工程建设的其它阶段相比，设计阶段的优化工作对确保工程质量和安全，节省投资，提高工程效能，保护环境等都有着事半功倍的重要作用。为此我们有如下措施及建议：</w:t>
      </w:r>
    </w:p>
    <w:p w:rsidR="00E07C27" w:rsidRPr="00E2341A" w:rsidRDefault="00E07C27" w:rsidP="00193B3B">
      <w:pPr>
        <w:spacing w:beforeLines="30" w:afterLines="30"/>
        <w:textAlignment w:val="center"/>
        <w:outlineLvl w:val="2"/>
        <w:rPr>
          <w:rFonts w:eastAsiaTheme="minorEastAsia"/>
          <w:color w:val="000000" w:themeColor="text1"/>
        </w:rPr>
      </w:pPr>
      <w:bookmarkStart w:id="410" w:name="_Toc373153266"/>
      <w:bookmarkStart w:id="411" w:name="_Toc393722731"/>
      <w:bookmarkStart w:id="412" w:name="_Toc393724386"/>
      <w:bookmarkStart w:id="413" w:name="_Toc485108744"/>
      <w:bookmarkStart w:id="414" w:name="_Toc485135972"/>
      <w:r w:rsidRPr="00E2341A">
        <w:rPr>
          <w:rFonts w:eastAsiaTheme="minorEastAsia"/>
          <w:color w:val="000000" w:themeColor="text1"/>
        </w:rPr>
        <w:t>7.7.1</w:t>
      </w:r>
      <w:bookmarkStart w:id="415" w:name="_Toc366852801"/>
      <w:bookmarkStart w:id="416" w:name="_Toc366856238"/>
      <w:bookmarkStart w:id="417" w:name="_Toc366852795"/>
      <w:bookmarkStart w:id="418" w:name="_Toc366856232"/>
      <w:r w:rsidRPr="00E2341A">
        <w:rPr>
          <w:rFonts w:eastAsiaTheme="minorEastAsia"/>
          <w:color w:val="000000" w:themeColor="text1"/>
        </w:rPr>
        <w:t>加大投入，支持科研，专家论证，重视设计前期方案研究及比选</w:t>
      </w:r>
      <w:bookmarkEnd w:id="410"/>
      <w:bookmarkEnd w:id="411"/>
      <w:bookmarkEnd w:id="412"/>
      <w:bookmarkEnd w:id="413"/>
      <w:bookmarkEnd w:id="414"/>
      <w:bookmarkEnd w:id="415"/>
      <w:bookmarkEnd w:id="416"/>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）充分吸收国内外地铁建设的成功经验，建议建立咨询专家库，根据需要由甲</w:t>
      </w:r>
      <w:r w:rsidRPr="00E2341A">
        <w:rPr>
          <w:rFonts w:eastAsiaTheme="minorEastAsia"/>
          <w:color w:val="000000" w:themeColor="text1"/>
          <w:szCs w:val="24"/>
        </w:rPr>
        <w:lastRenderedPageBreak/>
        <w:t>方及市有关主管部门出面邀请行业专家对本线工程重点、难点工程等进行专题论证和咨询，以先进的设计理念指导设计优化。</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）大力开展科研，走科技创新之路。以甲方为主导，紧密结合设计、研究机构、企业及施工承包商，针对工程重点、难点，在设计前期即找准方向，进行立项，开展科研，攻坚克难，创建优质工程。</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）加大外部协调力度，争取市各级主管部门从政策、城市整体规划、各种交通方式协调，给予本工程全面的支持与合作。</w:t>
      </w:r>
    </w:p>
    <w:p w:rsidR="00E07C27" w:rsidRPr="00E2341A" w:rsidRDefault="00E07C27" w:rsidP="00193B3B">
      <w:pPr>
        <w:spacing w:beforeLines="30" w:afterLines="30"/>
        <w:textAlignment w:val="center"/>
        <w:outlineLvl w:val="2"/>
        <w:rPr>
          <w:rFonts w:eastAsiaTheme="minorEastAsia"/>
          <w:color w:val="000000" w:themeColor="text1"/>
        </w:rPr>
      </w:pPr>
      <w:bookmarkStart w:id="419" w:name="_Toc373153267"/>
      <w:bookmarkStart w:id="420" w:name="_Toc393722732"/>
      <w:bookmarkStart w:id="421" w:name="_Toc393724387"/>
      <w:bookmarkStart w:id="422" w:name="_Toc485108745"/>
      <w:bookmarkStart w:id="423" w:name="_Toc485135973"/>
      <w:r w:rsidRPr="00E2341A">
        <w:rPr>
          <w:rFonts w:eastAsiaTheme="minorEastAsia"/>
          <w:color w:val="000000" w:themeColor="text1"/>
        </w:rPr>
        <w:t>7.7.2</w:t>
      </w:r>
      <w:bookmarkStart w:id="424" w:name="_Toc366852802"/>
      <w:bookmarkStart w:id="425" w:name="_Toc366856239"/>
      <w:r w:rsidRPr="00E2341A">
        <w:rPr>
          <w:rFonts w:eastAsiaTheme="minorEastAsia"/>
          <w:color w:val="000000" w:themeColor="text1"/>
        </w:rPr>
        <w:t>高度重视交通一体化规划和地面公交的接驳换乘</w:t>
      </w:r>
      <w:bookmarkEnd w:id="419"/>
      <w:bookmarkEnd w:id="420"/>
      <w:bookmarkEnd w:id="421"/>
      <w:bookmarkEnd w:id="422"/>
      <w:bookmarkEnd w:id="423"/>
      <w:bookmarkEnd w:id="424"/>
      <w:bookmarkEnd w:id="425"/>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交通一体化规划鼓励发展以城市轨道交通为骨干，常规的公共交通为主体，辅之以其它交通方式，构成多层次立体的有机结合体。</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审查工作配合各方设计应做好与其它交通形式如城际客车、公共汽车等的衔接，与主干道上的公交车站换乘，这样可减少居民出门步行时间，方便乘客。此外，为更好地方便乘客，实现交通一体化规划，建议结合本线布站情况，研究相应的公交配套方案，公交接驳工程与本工程同步设计，同步实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总之，交通一体化涉及到多个部门，应加强不同部门的联系与协作，在城市轨道交通设计中，把交通一体化的规划工作做深做细，更好地把交通一体化的思想融入到城市轨道交通设计当中，使轨道交通更好地在城市交通中发挥骨干作用。</w:t>
      </w:r>
    </w:p>
    <w:p w:rsidR="00E07C27" w:rsidRPr="00E2341A" w:rsidRDefault="00E07C27" w:rsidP="00193B3B">
      <w:pPr>
        <w:spacing w:beforeLines="30" w:afterLines="30"/>
        <w:textAlignment w:val="center"/>
        <w:outlineLvl w:val="2"/>
        <w:rPr>
          <w:rFonts w:eastAsiaTheme="minorEastAsia"/>
          <w:color w:val="000000" w:themeColor="text1"/>
        </w:rPr>
      </w:pPr>
      <w:bookmarkStart w:id="426" w:name="_Toc373153268"/>
      <w:bookmarkStart w:id="427" w:name="_Toc393722733"/>
      <w:bookmarkStart w:id="428" w:name="_Toc393724388"/>
      <w:bookmarkStart w:id="429" w:name="_Toc485108746"/>
      <w:bookmarkStart w:id="430" w:name="_Toc485135974"/>
      <w:r w:rsidRPr="00E2341A">
        <w:rPr>
          <w:rFonts w:eastAsiaTheme="minorEastAsia"/>
          <w:color w:val="000000" w:themeColor="text1"/>
        </w:rPr>
        <w:t>7.7.3</w:t>
      </w:r>
      <w:r w:rsidRPr="00E2341A">
        <w:rPr>
          <w:rFonts w:eastAsiaTheme="minorEastAsia"/>
          <w:color w:val="000000" w:themeColor="text1"/>
        </w:rPr>
        <w:t>进一步优化车站站位和车站方案</w:t>
      </w:r>
      <w:bookmarkEnd w:id="417"/>
      <w:bookmarkEnd w:id="418"/>
      <w:bookmarkEnd w:id="426"/>
      <w:bookmarkEnd w:id="427"/>
      <w:bookmarkEnd w:id="428"/>
      <w:bookmarkEnd w:id="429"/>
      <w:bookmarkEnd w:id="430"/>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的布设方式应符合城市总体规划和线网规划，考虑与城市既有和规划的主要客流集散地的接驳换乘需要。结合站点客流吸引、周边环境条件、土地利用规划、交通接驳规划和工程实施条件，进一步优化车站站位和车站设计方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重点研究车站公共区布置，在保证使用功能的前提下，增加非付费区面积和配线上方的空间作为商业开发使用，出入口、风亭尽量与周边建筑合建，增加运营后的经济效益和带动周边土地的升值。</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优化压缩车站和场段房屋的规模，单独建设的地面建筑应满足规划及周边的环境要求，减少占地，降低造价，采用节能环保的材料。换乘站尽量采用通道换乘的方案，减</w:t>
      </w:r>
      <w:r w:rsidRPr="00E2341A">
        <w:rPr>
          <w:rFonts w:eastAsiaTheme="minorEastAsia"/>
          <w:color w:val="000000" w:themeColor="text1"/>
        </w:rPr>
        <w:lastRenderedPageBreak/>
        <w:t>少节点换乘部分的投资。</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深入研究地铁交通接驳的有关内容，根据沿线各站点交通衔接用地的控制情况，进一步深化落实站点的接驳方案及规划用地，地铁与城市公交、出租车、小汽车、自行车等交通工具的换乘接驳等内容。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优化站位和车站型式，根据城市规划合理布置车站主体和出入口、风亭、消防通道等建（构）筑物，减少拆迁费用。</w:t>
      </w:r>
    </w:p>
    <w:p w:rsidR="00E07C27" w:rsidRPr="00E2341A" w:rsidRDefault="00E07C27" w:rsidP="00193B3B">
      <w:pPr>
        <w:spacing w:beforeLines="30" w:afterLines="30"/>
        <w:textAlignment w:val="center"/>
        <w:outlineLvl w:val="2"/>
        <w:rPr>
          <w:rFonts w:eastAsiaTheme="minorEastAsia"/>
          <w:color w:val="000000" w:themeColor="text1"/>
        </w:rPr>
      </w:pPr>
      <w:bookmarkStart w:id="431" w:name="_Toc373153269"/>
      <w:bookmarkStart w:id="432" w:name="_Toc393722734"/>
      <w:bookmarkStart w:id="433" w:name="_Toc393724389"/>
      <w:bookmarkStart w:id="434" w:name="_Toc485108747"/>
      <w:bookmarkStart w:id="435" w:name="_Toc485135975"/>
      <w:r w:rsidRPr="00E2341A">
        <w:rPr>
          <w:rFonts w:eastAsiaTheme="minorEastAsia"/>
          <w:color w:val="000000" w:themeColor="text1"/>
        </w:rPr>
        <w:t>7.7.4</w:t>
      </w:r>
      <w:bookmarkStart w:id="436" w:name="_Toc366852803"/>
      <w:bookmarkStart w:id="437" w:name="_Toc366856240"/>
      <w:bookmarkStart w:id="438" w:name="_Toc366852796"/>
      <w:bookmarkStart w:id="439" w:name="_Toc366856233"/>
      <w:r w:rsidRPr="00E2341A">
        <w:rPr>
          <w:rFonts w:eastAsiaTheme="minorEastAsia"/>
          <w:color w:val="000000" w:themeColor="text1"/>
        </w:rPr>
        <w:t>车站布置标准化和模块化设计研究</w:t>
      </w:r>
      <w:bookmarkEnd w:id="431"/>
      <w:bookmarkEnd w:id="432"/>
      <w:bookmarkEnd w:id="433"/>
      <w:bookmarkEnd w:id="434"/>
      <w:bookmarkEnd w:id="435"/>
      <w:bookmarkEnd w:id="436"/>
      <w:bookmarkEnd w:id="437"/>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城市轨道交通车站设计中，对车站平面布置、出入口通道、导引标识系统等进行标准化和模块化设计，有利于优化设计程序，提高设计效率，同时也有利于全线站点的功能协调，有利于乘客对车站服务设施的熟悉和掌握，为提高运营管理效率、提升综合服务水平提供有力保障。</w:t>
      </w:r>
    </w:p>
    <w:p w:rsidR="00E07C27" w:rsidRPr="00E2341A" w:rsidRDefault="00E07C27" w:rsidP="00193B3B">
      <w:pPr>
        <w:spacing w:beforeLines="30" w:afterLines="30"/>
        <w:textAlignment w:val="center"/>
        <w:outlineLvl w:val="2"/>
        <w:rPr>
          <w:rFonts w:eastAsiaTheme="minorEastAsia"/>
          <w:color w:val="000000" w:themeColor="text1"/>
        </w:rPr>
      </w:pPr>
      <w:bookmarkStart w:id="440" w:name="_Toc373153270"/>
      <w:bookmarkStart w:id="441" w:name="_Toc393722735"/>
      <w:bookmarkStart w:id="442" w:name="_Toc393724390"/>
      <w:bookmarkStart w:id="443" w:name="_Toc485108748"/>
      <w:bookmarkStart w:id="444" w:name="_Toc485135976"/>
      <w:r w:rsidRPr="00E2341A">
        <w:rPr>
          <w:rFonts w:eastAsiaTheme="minorEastAsia"/>
          <w:color w:val="000000" w:themeColor="text1"/>
        </w:rPr>
        <w:t>7.7.5</w:t>
      </w:r>
      <w:r w:rsidRPr="00E2341A">
        <w:rPr>
          <w:rFonts w:eastAsiaTheme="minorEastAsia"/>
          <w:color w:val="000000" w:themeColor="text1"/>
        </w:rPr>
        <w:t>土建结构合理化建议</w:t>
      </w:r>
      <w:bookmarkEnd w:id="438"/>
      <w:bookmarkEnd w:id="439"/>
      <w:bookmarkEnd w:id="440"/>
      <w:bookmarkEnd w:id="441"/>
      <w:bookmarkEnd w:id="442"/>
      <w:bookmarkEnd w:id="443"/>
      <w:bookmarkEnd w:id="444"/>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）建立设计风险管理体系，为全面识别、控制设计风险提供组织保证。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为便于有效开展施工阶段的安全风险技术管理工作，建议甲方单位专门邀请多位知名专家针对初步设计阶段汇总的风险点以及在施工图阶段新发现的风险点进行评估和分级，各参建单位根据专家意见采取相应的加固措施。并且邀请部分专家作为港区至许昌市域（郊）铁路工程许昌段的顾问专家，在施工图阶段和施工过程中进行指导工作，并针对设计和施工过程中发现的疑难问题定期组织专家咨询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议建设单位组织各参建单位一起参与到风险控制和管理工作中来，并定期对施工工地进行巡视，主要包括按图施工情况巡视、周边环境巡视、支护体系巡视、作业面巡视、施工工艺设备巡视及施工组织管理与作业安全状况巡视等。并制定工程安全风险管理信息系统，对施工过程中的监测数据及时上传，各参建单位均可第一时间查看到监测数据，并将红色预警信息及时发送到负责人手机，以便及时了解现场信息；各参建单位每周对施工现场进行巡视并上传图片和发现的问题及解决措施，并发送联系单要求现场按照要求进行整改。对每个特殊风险点要提高要求并加强巡视，保证地铁工程的顺利进行。</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建议通过委托专业风险管理咨询单位配合开展工程施工过程中的现场风险查勘，进行风险的动态管理与控制。</w:t>
      </w:r>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drawing>
          <wp:inline distT="0" distB="0" distL="0" distR="0">
            <wp:extent cx="4838700" cy="1847850"/>
            <wp:effectExtent l="19050" t="0" r="0" b="0"/>
            <wp:docPr id="1860" name="图片 1860" descr="{DB601D88-00DE-4222-91A6-3005582AB9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B601D88-00DE-4222-91A6-3005582AB9BD}"/>
                    <pic:cNvPicPr>
                      <a:picLocks noChangeAspect="1" noChangeArrowheads="1"/>
                    </pic:cNvPicPr>
                  </pic:nvPicPr>
                  <pic:blipFill>
                    <a:blip r:embed="rId15"/>
                    <a:srcRect/>
                    <a:stretch>
                      <a:fillRect/>
                    </a:stretch>
                  </pic:blipFill>
                  <pic:spPr bwMode="auto">
                    <a:xfrm>
                      <a:off x="0" y="0"/>
                      <a:ext cx="4838700" cy="1847850"/>
                    </a:xfrm>
                    <a:prstGeom prst="rect">
                      <a:avLst/>
                    </a:prstGeom>
                    <a:noFill/>
                    <a:ln w="9525">
                      <a:noFill/>
                      <a:miter lim="800000"/>
                      <a:headEnd/>
                      <a:tailEnd/>
                    </a:ln>
                  </pic:spPr>
                </pic:pic>
              </a:graphicData>
            </a:graphic>
          </wp:inline>
        </w:drawing>
      </w:r>
    </w:p>
    <w:p w:rsidR="00E07C27" w:rsidRPr="00E2341A" w:rsidRDefault="00E07C27" w:rsidP="00A53DE2">
      <w:pPr>
        <w:suppressAutoHyphens/>
        <w:jc w:val="center"/>
        <w:rPr>
          <w:rFonts w:eastAsiaTheme="minorEastAsia"/>
          <w:color w:val="000000" w:themeColor="text1"/>
        </w:rPr>
      </w:pPr>
      <w:r w:rsidRPr="00E2341A">
        <w:rPr>
          <w:rFonts w:eastAsiaTheme="minorEastAsia"/>
          <w:noProof/>
          <w:color w:val="000000" w:themeColor="text1"/>
        </w:rPr>
        <w:drawing>
          <wp:inline distT="0" distB="0" distL="0" distR="0">
            <wp:extent cx="4838700" cy="1924050"/>
            <wp:effectExtent l="19050" t="0" r="0" b="0"/>
            <wp:docPr id="1861" name="图片 1861" descr="{5C98C289-AFAA-40D6-9986-5C54987C01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5C98C289-AFAA-40D6-9986-5C54987C01D9}"/>
                    <pic:cNvPicPr>
                      <a:picLocks noChangeAspect="1" noChangeArrowheads="1"/>
                    </pic:cNvPicPr>
                  </pic:nvPicPr>
                  <pic:blipFill>
                    <a:blip r:embed="rId16"/>
                    <a:srcRect/>
                    <a:stretch>
                      <a:fillRect/>
                    </a:stretch>
                  </pic:blipFill>
                  <pic:spPr bwMode="auto">
                    <a:xfrm>
                      <a:off x="0" y="0"/>
                      <a:ext cx="4838700" cy="1924050"/>
                    </a:xfrm>
                    <a:prstGeom prst="rect">
                      <a:avLst/>
                    </a:prstGeom>
                    <a:noFill/>
                    <a:ln w="9525">
                      <a:noFill/>
                      <a:miter lim="800000"/>
                      <a:headEnd/>
                      <a:tailEnd/>
                    </a:ln>
                  </pic:spPr>
                </pic:pic>
              </a:graphicData>
            </a:graphic>
          </wp:inline>
        </w:drawing>
      </w:r>
    </w:p>
    <w:p w:rsidR="00E07C27" w:rsidRPr="00E2341A" w:rsidRDefault="00E07C27" w:rsidP="00A53DE2">
      <w:pPr>
        <w:jc w:val="center"/>
        <w:rPr>
          <w:rFonts w:eastAsiaTheme="minorEastAsia"/>
          <w:color w:val="000000" w:themeColor="text1"/>
        </w:rPr>
      </w:pPr>
      <w:r w:rsidRPr="00E2341A">
        <w:rPr>
          <w:rFonts w:eastAsiaTheme="minorEastAsia"/>
          <w:color w:val="000000" w:themeColor="text1"/>
        </w:rPr>
        <w:t>地铁工程安全风险管理信息系统实用图</w:t>
      </w:r>
    </w:p>
    <w:p w:rsidR="00E07C27" w:rsidRPr="00E2341A" w:rsidRDefault="00E07C27" w:rsidP="00193B3B">
      <w:pPr>
        <w:spacing w:beforeLines="30" w:afterLines="30"/>
        <w:textAlignment w:val="center"/>
        <w:outlineLvl w:val="2"/>
        <w:rPr>
          <w:rFonts w:eastAsiaTheme="minorEastAsia"/>
          <w:color w:val="000000" w:themeColor="text1"/>
        </w:rPr>
      </w:pPr>
      <w:bookmarkStart w:id="445" w:name="_Toc373153271"/>
      <w:bookmarkStart w:id="446" w:name="_Toc393722736"/>
      <w:bookmarkStart w:id="447" w:name="_Toc393724391"/>
      <w:bookmarkStart w:id="448" w:name="_Toc485108749"/>
      <w:bookmarkStart w:id="449" w:name="_Toc485135977"/>
      <w:r w:rsidRPr="00E2341A">
        <w:rPr>
          <w:rFonts w:eastAsiaTheme="minorEastAsia"/>
          <w:color w:val="000000" w:themeColor="text1"/>
        </w:rPr>
        <w:t>7.7.6</w:t>
      </w:r>
      <w:bookmarkStart w:id="450" w:name="_Toc366852804"/>
      <w:bookmarkStart w:id="451" w:name="_Toc366856241"/>
      <w:r w:rsidRPr="00E2341A">
        <w:rPr>
          <w:rFonts w:eastAsiaTheme="minorEastAsia"/>
          <w:color w:val="000000" w:themeColor="text1"/>
        </w:rPr>
        <w:t>协作推进轨道交通网络化运营机制的建立</w:t>
      </w:r>
      <w:bookmarkEnd w:id="445"/>
      <w:bookmarkEnd w:id="446"/>
      <w:bookmarkEnd w:id="447"/>
      <w:bookmarkEnd w:id="448"/>
      <w:bookmarkEnd w:id="449"/>
      <w:bookmarkEnd w:id="450"/>
      <w:bookmarkEnd w:id="451"/>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随着许昌轨道交通规划的进一步实施，许昌市的地铁运营将进入网络化时代。各线的互通和网络资源的高效利用将是网络化必须面对的问题。港区至许昌市域（郊）铁路工程许昌段有多个与其它轨道交通线路的换乘或互连点，各单位应大力协作推进轨道交通网络化运营机制的建立。</w:t>
      </w:r>
    </w:p>
    <w:p w:rsidR="00E07C27" w:rsidRPr="00E2341A" w:rsidRDefault="00E07C27" w:rsidP="00193B3B">
      <w:pPr>
        <w:spacing w:beforeLines="30" w:afterLines="30"/>
        <w:textAlignment w:val="center"/>
        <w:outlineLvl w:val="2"/>
        <w:rPr>
          <w:rFonts w:eastAsiaTheme="minorEastAsia"/>
          <w:color w:val="000000" w:themeColor="text1"/>
        </w:rPr>
      </w:pPr>
      <w:bookmarkStart w:id="452" w:name="_Toc373153272"/>
      <w:bookmarkStart w:id="453" w:name="_Toc393722737"/>
      <w:bookmarkStart w:id="454" w:name="_Toc393724392"/>
      <w:bookmarkStart w:id="455" w:name="_Toc485108750"/>
      <w:bookmarkStart w:id="456" w:name="_Toc485135978"/>
      <w:r w:rsidRPr="00E2341A">
        <w:rPr>
          <w:rFonts w:eastAsiaTheme="minorEastAsia"/>
          <w:color w:val="000000" w:themeColor="text1"/>
        </w:rPr>
        <w:t>7.7.</w:t>
      </w:r>
      <w:bookmarkStart w:id="457" w:name="_Toc366852805"/>
      <w:bookmarkStart w:id="458" w:name="_Toc366856242"/>
      <w:r w:rsidRPr="00E2341A">
        <w:rPr>
          <w:rFonts w:eastAsiaTheme="minorEastAsia"/>
          <w:color w:val="000000" w:themeColor="text1"/>
        </w:rPr>
        <w:t>7</w:t>
      </w:r>
      <w:r w:rsidRPr="00E2341A">
        <w:rPr>
          <w:rFonts w:eastAsiaTheme="minorEastAsia"/>
          <w:color w:val="000000" w:themeColor="text1"/>
        </w:rPr>
        <w:t>加强沟通协调，开展专项研究</w:t>
      </w:r>
      <w:bookmarkEnd w:id="452"/>
      <w:bookmarkEnd w:id="453"/>
      <w:bookmarkEnd w:id="454"/>
      <w:bookmarkEnd w:id="455"/>
      <w:bookmarkEnd w:id="456"/>
      <w:bookmarkEnd w:id="457"/>
      <w:bookmarkEnd w:id="458"/>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建设单位及设计单位应加强与规划、消防、人防等部门的沟通协调，确定边界条件，做好工程设计优化和建设条件预留工作。</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调查工程沿线周边的土地性质、与地铁结合开发的可能性及权属单位，保证地铁工程的顺利进行。</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建议开展本项目沿线的土地利用专项研究。</w:t>
      </w:r>
    </w:p>
    <w:p w:rsidR="00E07C27" w:rsidRPr="00E2341A" w:rsidRDefault="00E07C27" w:rsidP="00193B3B">
      <w:pPr>
        <w:spacing w:beforeLines="30" w:afterLines="30"/>
        <w:textAlignment w:val="center"/>
        <w:outlineLvl w:val="2"/>
        <w:rPr>
          <w:rFonts w:eastAsiaTheme="minorEastAsia"/>
          <w:color w:val="000000" w:themeColor="text1"/>
        </w:rPr>
      </w:pPr>
      <w:bookmarkStart w:id="459" w:name="_Toc373153273"/>
      <w:bookmarkStart w:id="460" w:name="_Toc393722738"/>
      <w:bookmarkStart w:id="461" w:name="_Toc393724393"/>
      <w:bookmarkStart w:id="462" w:name="_Toc485108751"/>
      <w:bookmarkStart w:id="463" w:name="_Toc485135979"/>
      <w:r w:rsidRPr="00E2341A">
        <w:rPr>
          <w:rFonts w:eastAsiaTheme="minorEastAsia"/>
          <w:color w:val="000000" w:themeColor="text1"/>
        </w:rPr>
        <w:t>7.7.8</w:t>
      </w:r>
      <w:bookmarkStart w:id="464" w:name="_Toc366852806"/>
      <w:bookmarkStart w:id="465" w:name="_Toc366856243"/>
      <w:r w:rsidRPr="00E2341A">
        <w:rPr>
          <w:rFonts w:eastAsiaTheme="minorEastAsia"/>
          <w:color w:val="000000" w:themeColor="text1"/>
        </w:rPr>
        <w:t>节能研究</w:t>
      </w:r>
      <w:bookmarkEnd w:id="459"/>
      <w:bookmarkEnd w:id="460"/>
      <w:bookmarkEnd w:id="461"/>
      <w:bookmarkEnd w:id="462"/>
      <w:bookmarkEnd w:id="463"/>
      <w:bookmarkEnd w:id="464"/>
      <w:bookmarkEnd w:id="465"/>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轨道交通是大运量的城市公交系统，在为乘客提供</w:t>
      </w:r>
      <w:r w:rsidRPr="00E2341A">
        <w:rPr>
          <w:rFonts w:eastAsiaTheme="minorEastAsia"/>
          <w:color w:val="000000" w:themeColor="text1"/>
        </w:rPr>
        <w:t>“</w:t>
      </w:r>
      <w:r w:rsidRPr="00E2341A">
        <w:rPr>
          <w:rFonts w:eastAsiaTheme="minorEastAsia"/>
          <w:color w:val="000000" w:themeColor="text1"/>
        </w:rPr>
        <w:t>安全、快捷、舒适</w:t>
      </w:r>
      <w:r w:rsidRPr="00E2341A">
        <w:rPr>
          <w:rFonts w:eastAsiaTheme="minorEastAsia"/>
          <w:color w:val="000000" w:themeColor="text1"/>
        </w:rPr>
        <w:t>”</w:t>
      </w:r>
      <w:r w:rsidRPr="00E2341A">
        <w:rPr>
          <w:rFonts w:eastAsiaTheme="minorEastAsia"/>
          <w:color w:val="000000" w:themeColor="text1"/>
        </w:rPr>
        <w:t>的运输服务的同时，也需消耗大量的能源，节能设计应作为地铁工程项目设计的重要内容已成为共识。城市轨道交通的能源消耗主要集中在车辆运营、建筑能耗、机电设备运行、维护等多方面，涉及线路设计、行车组织、建筑装修、车辆（包括维护工艺设备）、供电设备、动力照明、通风空调、给排水、车站设备、综合监控等各专业的，节能措施必须以节能基础理论出发，全面考虑各种降低能源消耗的途径，采用成熟的功效高的措施和设备，充分利用再生能源和新能源，达到综合节能的目的。</w:t>
      </w:r>
    </w:p>
    <w:p w:rsidR="00E07C27" w:rsidRPr="00E2341A" w:rsidRDefault="00E07C27" w:rsidP="00193B3B">
      <w:pPr>
        <w:spacing w:beforeLines="30" w:afterLines="30"/>
        <w:textAlignment w:val="center"/>
        <w:outlineLvl w:val="2"/>
        <w:rPr>
          <w:rFonts w:eastAsiaTheme="minorEastAsia"/>
          <w:color w:val="000000" w:themeColor="text1"/>
        </w:rPr>
      </w:pPr>
      <w:bookmarkStart w:id="466" w:name="_Toc373153274"/>
      <w:bookmarkStart w:id="467" w:name="_Toc393722739"/>
      <w:bookmarkStart w:id="468" w:name="_Toc393724394"/>
      <w:bookmarkStart w:id="469" w:name="_Toc366852807"/>
      <w:bookmarkStart w:id="470" w:name="_Toc366856244"/>
      <w:bookmarkStart w:id="471" w:name="_Toc485108752"/>
      <w:bookmarkStart w:id="472" w:name="_Toc485135980"/>
      <w:r w:rsidRPr="00E2341A">
        <w:rPr>
          <w:rFonts w:eastAsiaTheme="minorEastAsia"/>
          <w:color w:val="000000" w:themeColor="text1"/>
        </w:rPr>
        <w:t>7.7.9</w:t>
      </w:r>
      <w:r w:rsidRPr="00E2341A">
        <w:rPr>
          <w:rFonts w:eastAsiaTheme="minorEastAsia"/>
          <w:color w:val="000000" w:themeColor="text1"/>
        </w:rPr>
        <w:t>引入可持续设计发展的设计理念</w:t>
      </w:r>
      <w:bookmarkEnd w:id="466"/>
      <w:bookmarkEnd w:id="467"/>
      <w:bookmarkEnd w:id="468"/>
      <w:bookmarkEnd w:id="469"/>
      <w:bookmarkEnd w:id="470"/>
      <w:bookmarkEnd w:id="471"/>
      <w:bookmarkEnd w:id="472"/>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轨道交通车站的综合开发与利用的意义逐渐被重视，但实际实施难度较大，所以仅在部分特殊地段，轨道交通工程才考虑结合物业对车站相关的区域空间的综合开发，多以商业为主。轨道交通工程除交通功能，更有发展地区经济、优化城市格局的作用，因此车站的综合开发的并不仅仅局限在城市中心区的商业意义，受各种因素尤其是城市规划与开发阶段制约，为降低投资风险，部分站点确实也不宜一次实施到位，因此有必要对车站的综合开发进行针对性的专题分析，提出经济可行的分期实施方案，近期预留充分的接口与扩建条件。</w:t>
      </w:r>
    </w:p>
    <w:p w:rsidR="00E07C27" w:rsidRPr="00E2341A" w:rsidRDefault="00E07C27" w:rsidP="00193B3B">
      <w:pPr>
        <w:spacing w:beforeLines="30" w:afterLines="30"/>
        <w:textAlignment w:val="center"/>
        <w:outlineLvl w:val="2"/>
        <w:rPr>
          <w:rFonts w:eastAsiaTheme="minorEastAsia"/>
          <w:color w:val="000000" w:themeColor="text1"/>
        </w:rPr>
      </w:pPr>
      <w:bookmarkStart w:id="473" w:name="_Toc485108753"/>
      <w:bookmarkStart w:id="474" w:name="_Toc485135981"/>
      <w:bookmarkStart w:id="475" w:name="_Toc334376732"/>
      <w:bookmarkStart w:id="476" w:name="_Toc341426296"/>
      <w:bookmarkStart w:id="477" w:name="_Toc345101276"/>
      <w:bookmarkStart w:id="478" w:name="_Toc345337481"/>
      <w:bookmarkStart w:id="479" w:name="_Toc416962736"/>
      <w:bookmarkStart w:id="480" w:name="_Toc417044862"/>
      <w:bookmarkStart w:id="481" w:name="_Toc417045310"/>
      <w:bookmarkStart w:id="482" w:name="_Toc417046068"/>
      <w:bookmarkStart w:id="483" w:name="_Toc417309397"/>
      <w:bookmarkStart w:id="484" w:name="_Toc417309557"/>
      <w:bookmarkStart w:id="485" w:name="_Toc418083414"/>
      <w:bookmarkStart w:id="486" w:name="_Toc418178723"/>
      <w:bookmarkStart w:id="487" w:name="_Toc366856246"/>
      <w:bookmarkStart w:id="488" w:name="_Toc373153275"/>
      <w:r w:rsidRPr="00E2341A">
        <w:rPr>
          <w:rFonts w:eastAsiaTheme="minorEastAsia"/>
          <w:color w:val="000000" w:themeColor="text1"/>
        </w:rPr>
        <w:t>7.7.10</w:t>
      </w:r>
      <w:r w:rsidRPr="00E2341A">
        <w:rPr>
          <w:rFonts w:eastAsiaTheme="minorEastAsia"/>
          <w:color w:val="000000" w:themeColor="text1"/>
        </w:rPr>
        <w:t>本线桥梁工程中的风险分析及对策</w:t>
      </w:r>
      <w:bookmarkEnd w:id="473"/>
      <w:bookmarkEnd w:id="474"/>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①</w:t>
      </w:r>
      <w:r w:rsidRPr="00E2341A">
        <w:rPr>
          <w:rFonts w:eastAsiaTheme="minorEastAsia"/>
          <w:color w:val="000000" w:themeColor="text1"/>
        </w:rPr>
        <w:t>风险分析目标的确定</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风险分析对象主要为桥梁施工过程中的安全、环境、质量、投资、工期及第三方风险等，并侧重于安全风险。通过风险评估工作，识别所有潜在的风险因素，确定风险等级，提出风险处理措施，将各类风险降至可接受的水平，以达到确保安全、保护环境、质量合格、投资合理、保障工期、提高效益的目的。</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②</w:t>
      </w:r>
      <w:r w:rsidRPr="00E2341A">
        <w:rPr>
          <w:rFonts w:eastAsiaTheme="minorEastAsia"/>
          <w:color w:val="000000" w:themeColor="text1"/>
        </w:rPr>
        <w:t>风险识别</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&lt;1&gt;</w:t>
      </w:r>
      <w:r w:rsidRPr="00E2341A">
        <w:rPr>
          <w:rFonts w:eastAsiaTheme="minorEastAsia"/>
          <w:color w:val="000000" w:themeColor="text1"/>
        </w:rPr>
        <w:t>深基坑</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本标段有许多大跨连续梁，其基础开挖应较深，参照郑州地区附近其它铁路工程项</w:t>
      </w:r>
      <w:r w:rsidRPr="00E2341A">
        <w:rPr>
          <w:rFonts w:eastAsiaTheme="minorEastAsia"/>
          <w:color w:val="000000" w:themeColor="text1"/>
        </w:rPr>
        <w:lastRenderedPageBreak/>
        <w:t>目看，许昌地区土层可能会有不少软土，地下水位较高，特别是雨季基坑开挖时，则基坑施工时可能出现基坑浸水、坑壁坍塌、基坑底隆起、坑底流砂等工程事故。</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&lt;2&gt;</w:t>
      </w:r>
      <w:r w:rsidRPr="00E2341A">
        <w:rPr>
          <w:rFonts w:eastAsiaTheme="minorEastAsia"/>
          <w:color w:val="000000" w:themeColor="text1"/>
        </w:rPr>
        <w:t>特殊桥跨结构</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本线特殊梁跨结构较多，连续梁相较于简支梁结构施工较为复杂，涉及到多种施工工艺及方法，由于特殊结构施工难度大、施工风险高、引起影响大，所以需要在施工中应引起特别注意。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线连续梁多为悬臂浇筑法，施工中需要墩梁临时固结，若临时固结出现问题，则悬臂施工梁跨时安全性则会受到极大影响。同时悬臂浇筑法挂篮的设计及施工工作极为重要，一旦挂篮不能正常工作则桥梁施工时的安全性极易受到影响，同时桥梁最终也难以满足设计要求。</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&lt;3&gt;</w:t>
      </w:r>
      <w:r w:rsidRPr="00E2341A">
        <w:rPr>
          <w:rFonts w:eastAsiaTheme="minorEastAsia"/>
          <w:color w:val="000000" w:themeColor="text1"/>
        </w:rPr>
        <w:t>临近既有道路施工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线桥梁多处并行等级公路或重要市镇道路，施工时既要保证本线桥梁顺利进行，又要保证既有道路的安全运营。特别是并行既有线段落桥墩基础开挖施工，极易对既有道路或边坡造成破坏，影响既有道路的正常运营，另外还应考虑到施工机具设备等侵入既有道路限界时对其运营产生的影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&lt;4&gt;</w:t>
      </w:r>
      <w:r w:rsidRPr="00E2341A">
        <w:rPr>
          <w:rFonts w:eastAsiaTheme="minorEastAsia"/>
          <w:color w:val="000000" w:themeColor="text1"/>
        </w:rPr>
        <w:t>跨越道路立交</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线桥梁多次跨越等级公路或重要市镇道路，施工时既要保证本线桥梁顺利进行，又要保证既有道路的安全运营。特别是大跨结构采用悬臂浇筑法或支架现浇法进行施工时，一旦挂篮或支架侵入其下线路净空或施工时机具不慎掉落，则会对其运营安全造成影响。此外，较易对其既有线路设施如边坡、排水系统、线路管线等造成破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&lt;5&gt;</w:t>
      </w:r>
      <w:r w:rsidRPr="00E2341A">
        <w:rPr>
          <w:rFonts w:eastAsiaTheme="minorEastAsia"/>
          <w:color w:val="000000" w:themeColor="text1"/>
        </w:rPr>
        <w:t>一般梁跨支架现浇施工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线采用支架现浇法施工的桥梁需注意支架的搭建及预压工作，由于支架在该工法施工时需承受全部结构荷载及施工荷载，如支架搭建不良，则施工时可能出现支架的变形过大、失稳及垮塌，影响桥梁施工，无法满足设计要求，甚至导致极其严重的桥梁工程安全事故。</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&lt;6&gt;</w:t>
      </w:r>
      <w:r w:rsidRPr="00E2341A">
        <w:rPr>
          <w:rFonts w:eastAsiaTheme="minorEastAsia"/>
          <w:color w:val="000000" w:themeColor="text1"/>
        </w:rPr>
        <w:t>下穿高速铁路施工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高速铁路采用无砟轨道，对沉降特别敏感，在施工本线桥墩基础时必然会对高铁基础有影响。另外，施工本线时，应核查桥下高度是否满足施工桩基及架梁要求。</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lastRenderedPageBreak/>
        <w:t>③</w:t>
      </w:r>
      <w:r w:rsidRPr="00E2341A">
        <w:rPr>
          <w:rFonts w:eastAsiaTheme="minorEastAsia"/>
          <w:color w:val="000000" w:themeColor="text1"/>
        </w:rPr>
        <w:t>风险对策</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针对施工阶段桥梁面临的深基坑、特殊桥跨结构、既有线施工、公铁立交等安全风险，主要采取以下主动或被动措施减轻对施工安全构成的危害：</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&lt;1&gt;</w:t>
      </w:r>
      <w:r w:rsidRPr="00E2341A">
        <w:rPr>
          <w:rFonts w:eastAsiaTheme="minorEastAsia"/>
          <w:color w:val="000000" w:themeColor="text1"/>
        </w:rPr>
        <w:t>深基坑</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Ⅰ</w:t>
      </w:r>
      <w:r w:rsidRPr="00E2341A">
        <w:rPr>
          <w:rFonts w:eastAsiaTheme="minorEastAsia"/>
          <w:color w:val="000000" w:themeColor="text1"/>
        </w:rPr>
        <w:t>.</w:t>
      </w:r>
      <w:r w:rsidRPr="00E2341A">
        <w:rPr>
          <w:rFonts w:eastAsiaTheme="minorEastAsia"/>
          <w:color w:val="000000" w:themeColor="text1"/>
        </w:rPr>
        <w:t>结合各个工点的具体情况，选择合理的基坑施工方法及基坑支护类型。</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Ⅱ</w:t>
      </w:r>
      <w:r w:rsidRPr="00E2341A">
        <w:rPr>
          <w:rFonts w:eastAsiaTheme="minorEastAsia"/>
          <w:color w:val="000000" w:themeColor="text1"/>
        </w:rPr>
        <w:t>.</w:t>
      </w:r>
      <w:r w:rsidRPr="00E2341A">
        <w:rPr>
          <w:rFonts w:eastAsiaTheme="minorEastAsia"/>
          <w:color w:val="000000" w:themeColor="text1"/>
        </w:rPr>
        <w:t>基坑开挖，应做到边监测边施工，并根据监测信息对可能发生的问题提前采取措施。</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Ⅲ</w:t>
      </w:r>
      <w:r w:rsidRPr="00E2341A">
        <w:rPr>
          <w:rFonts w:eastAsiaTheme="minorEastAsia"/>
          <w:color w:val="000000" w:themeColor="text1"/>
        </w:rPr>
        <w:t xml:space="preserve"> .</w:t>
      </w:r>
      <w:r w:rsidRPr="00E2341A">
        <w:rPr>
          <w:rFonts w:eastAsiaTheme="minorEastAsia"/>
          <w:color w:val="000000" w:themeColor="text1"/>
        </w:rPr>
        <w:t>对地下水位较高的深基坑工点，做好降水设计及防排水工作。</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Ⅳ</w:t>
      </w:r>
      <w:r w:rsidRPr="00E2341A">
        <w:rPr>
          <w:rFonts w:eastAsiaTheme="minorEastAsia"/>
          <w:color w:val="000000" w:themeColor="text1"/>
        </w:rPr>
        <w:t>基坑开挖四周严禁堆载。</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Ⅴ</w:t>
      </w:r>
      <w:r w:rsidRPr="00E2341A">
        <w:rPr>
          <w:rFonts w:eastAsiaTheme="minorEastAsia"/>
          <w:color w:val="000000" w:themeColor="text1"/>
        </w:rPr>
        <w:t>针对雨季基坑施工时应提前做好施工预案。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&lt;2&gt;</w:t>
      </w:r>
      <w:r w:rsidRPr="00E2341A">
        <w:rPr>
          <w:rFonts w:eastAsiaTheme="minorEastAsia"/>
          <w:color w:val="000000" w:themeColor="text1"/>
        </w:rPr>
        <w:t>特殊桥跨结构</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Ⅰ</w:t>
      </w:r>
      <w:r w:rsidRPr="00E2341A">
        <w:rPr>
          <w:rFonts w:eastAsiaTheme="minorEastAsia"/>
          <w:color w:val="000000" w:themeColor="text1"/>
        </w:rPr>
        <w:t>针对连续梁悬臂浇筑工点，需切实做好墩梁临时固结设计及施工工作，保证悬臂浇筑安全。</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Ⅱ</w:t>
      </w:r>
      <w:r w:rsidRPr="00E2341A">
        <w:rPr>
          <w:rFonts w:eastAsiaTheme="minorEastAsia"/>
          <w:color w:val="000000" w:themeColor="text1"/>
        </w:rPr>
        <w:t>现场施工时应根据成熟的经验及娴熟的操作方法选用合理的挂篮形式，并落实挂篮设计、施工及走行方案，编制施工方案及安全措施，报建设单位批准后方可施工。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Ⅲ</w:t>
      </w:r>
      <w:r w:rsidRPr="00E2341A">
        <w:rPr>
          <w:rFonts w:eastAsiaTheme="minorEastAsia"/>
          <w:color w:val="000000" w:themeColor="text1"/>
        </w:rPr>
        <w:t>连续梁、刚构连续梁悬臂施工时应聘请有合法资质的监控单位做好施工监控工作，保证桥梁正常施工的进行。</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Ⅳ</w:t>
      </w:r>
      <w:r w:rsidRPr="00E2341A">
        <w:rPr>
          <w:rFonts w:eastAsiaTheme="minorEastAsia"/>
          <w:color w:val="000000" w:themeColor="text1"/>
        </w:rPr>
        <w:t>现浇梁支架须做好地基处理工作，保证支架平稳，并做好支架预压工作，密切监控支架预压及桥梁施工时支架的变形等指标。</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Ⅴ</w:t>
      </w:r>
      <w:r w:rsidRPr="00E2341A">
        <w:rPr>
          <w:rFonts w:eastAsiaTheme="minorEastAsia"/>
          <w:color w:val="000000" w:themeColor="text1"/>
        </w:rPr>
        <w:t>特殊桥梁工点应加强施工测量，及时反馈施工信息，保证施工顺利进行。</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&lt;3&gt;</w:t>
      </w:r>
      <w:r w:rsidRPr="00E2341A">
        <w:rPr>
          <w:rFonts w:eastAsiaTheme="minorEastAsia"/>
          <w:color w:val="000000" w:themeColor="text1"/>
        </w:rPr>
        <w:t>临近既有道路施工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Ⅰ</w:t>
      </w:r>
      <w:r w:rsidRPr="00E2341A">
        <w:rPr>
          <w:rFonts w:eastAsiaTheme="minorEastAsia"/>
          <w:color w:val="000000" w:themeColor="text1"/>
        </w:rPr>
        <w:t>针对具体工点，在施工前应与其产权单位落实签订书面协议，制定具体的安全防护措施，报产权单位批复后，方可施工。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Ⅱ</w:t>
      </w:r>
      <w:r w:rsidRPr="00E2341A">
        <w:rPr>
          <w:rFonts w:eastAsiaTheme="minorEastAsia"/>
          <w:color w:val="000000" w:themeColor="text1"/>
        </w:rPr>
        <w:t>施工前应对施工影响范围内的既有道路设备、管线等进行测量，施工时可能对其造成影响的应提前与其产权单位进行联系，并制定具体施工保障措施，待产权单位批准后方可施工。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Ⅲ</w:t>
      </w:r>
      <w:r w:rsidRPr="00E2341A">
        <w:rPr>
          <w:rFonts w:eastAsiaTheme="minorEastAsia"/>
          <w:color w:val="000000" w:themeColor="text1"/>
        </w:rPr>
        <w:t>针对施工中对既有道路路面或边坡可能造成破坏的情况，在施工前应与其产权单位进行协商，并签订书面协议，并在施工后按照书面协议内容及时恢复。</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lastRenderedPageBreak/>
        <w:t>Ⅳ</w:t>
      </w:r>
      <w:r w:rsidRPr="00E2341A">
        <w:rPr>
          <w:rFonts w:eastAsiaTheme="minorEastAsia"/>
          <w:color w:val="000000" w:themeColor="text1"/>
        </w:rPr>
        <w:t>施工时应对施工设备进行严格管理，保证不干扰临近既有道路的正常运营。</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Ⅴ</w:t>
      </w:r>
      <w:r w:rsidRPr="00E2341A">
        <w:rPr>
          <w:rFonts w:eastAsiaTheme="minorEastAsia"/>
          <w:color w:val="000000" w:themeColor="text1"/>
        </w:rPr>
        <w:t>既有道路并行段基坑开挖应采取合理的施工防护措施，并针对对施工基坑及临近既有道路的变形、沉降等进行严格监控，保证施工安全及既有线运营安全。</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&lt;4&gt;</w:t>
      </w:r>
      <w:r w:rsidRPr="00E2341A">
        <w:rPr>
          <w:rFonts w:eastAsiaTheme="minorEastAsia"/>
          <w:color w:val="000000" w:themeColor="text1"/>
        </w:rPr>
        <w:t>跨越道路立交</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Ⅰ</w:t>
      </w:r>
      <w:r w:rsidRPr="00E2341A">
        <w:rPr>
          <w:rFonts w:eastAsiaTheme="minorEastAsia"/>
          <w:color w:val="000000" w:themeColor="text1"/>
        </w:rPr>
        <w:t>针对桥梁所跨越具体工点，在施工前应确定其具体位置，制定具体的安全防护措施，与产权单位签订书面协议并报产权单位批复后，方可施工。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Ⅱ</w:t>
      </w:r>
      <w:r w:rsidRPr="00E2341A">
        <w:rPr>
          <w:rFonts w:eastAsiaTheme="minorEastAsia"/>
          <w:color w:val="000000" w:themeColor="text1"/>
        </w:rPr>
        <w:t>当桥梁基础开挖对既有道路会造成影响的，在施工前应针对所跨越的线路工点，制定合理可行的基础防护措施，并与其产权单位签订协议。施工时尽量减少对既有设施的破坏和干扰，并应做到边监测边施工，同时根据监测信息对可能发生的问题提前采取措施，确保既有道路的行车安全。</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Ⅲ</w:t>
      </w:r>
      <w:r w:rsidRPr="00E2341A">
        <w:rPr>
          <w:rFonts w:eastAsiaTheme="minorEastAsia"/>
          <w:color w:val="000000" w:themeColor="text1"/>
        </w:rPr>
        <w:t>桥梁采用挂篮及支架施工跨越既有高速公路以及车流量较大的等级道路时，应采取必要的防护设施避免因施工坠物对下方行车造成安全隐患。</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Ⅳ</w:t>
      </w:r>
      <w:r w:rsidRPr="00E2341A">
        <w:rPr>
          <w:rFonts w:eastAsiaTheme="minorEastAsia"/>
          <w:color w:val="000000" w:themeColor="text1"/>
        </w:rPr>
        <w:t>加强施工机具设备的监管，保证所跨越的道路的运营安全。</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&lt;5&gt;</w:t>
      </w:r>
      <w:r w:rsidRPr="00E2341A">
        <w:rPr>
          <w:rFonts w:eastAsiaTheme="minorEastAsia"/>
          <w:color w:val="000000" w:themeColor="text1"/>
        </w:rPr>
        <w:t>一般梁跨支架现浇施工</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Ⅰ</w:t>
      </w:r>
      <w:r w:rsidRPr="00E2341A">
        <w:rPr>
          <w:rFonts w:eastAsiaTheme="minorEastAsia"/>
          <w:color w:val="000000" w:themeColor="text1"/>
        </w:rPr>
        <w:t>现浇梁支架须做好地基处理工作，保证支架平稳，并做好支架预压工作；</w:t>
      </w:r>
    </w:p>
    <w:p w:rsidR="00E07C27" w:rsidRPr="00E2341A" w:rsidRDefault="00E07C27" w:rsidP="00A53DE2">
      <w:pPr>
        <w:ind w:firstLineChars="200" w:firstLine="480"/>
        <w:textAlignment w:val="center"/>
        <w:rPr>
          <w:rFonts w:eastAsiaTheme="minorEastAsia"/>
          <w:color w:val="000000" w:themeColor="text1"/>
        </w:rPr>
      </w:pPr>
      <w:r w:rsidRPr="00E2341A">
        <w:rPr>
          <w:rFonts w:ascii="宋体" w:hAnsi="宋体" w:cs="宋体" w:hint="eastAsia"/>
          <w:color w:val="000000" w:themeColor="text1"/>
        </w:rPr>
        <w:t>Ⅱ</w:t>
      </w:r>
      <w:r w:rsidRPr="00E2341A">
        <w:rPr>
          <w:rFonts w:eastAsiaTheme="minorEastAsia"/>
          <w:color w:val="000000" w:themeColor="text1"/>
        </w:rPr>
        <w:t>密切监控支架预压及桥梁施工时支架的变形等指标。</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&lt;6&gt;</w:t>
      </w:r>
      <w:r w:rsidRPr="00E2341A">
        <w:rPr>
          <w:rFonts w:eastAsiaTheme="minorEastAsia"/>
          <w:color w:val="000000" w:themeColor="text1"/>
        </w:rPr>
        <w:t>下穿高速铁路施工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在设计时，应委托第三方进行施工本线对高速铁路进行变形评估，同时制定监测方案。施工本线前，应在现场安设好监测设备，做到边施工边监测，直到本线运营后。</w:t>
      </w:r>
    </w:p>
    <w:p w:rsidR="00E07C27" w:rsidRPr="00E2341A" w:rsidRDefault="00E07C27" w:rsidP="00193B3B">
      <w:pPr>
        <w:spacing w:beforeLines="30" w:afterLines="30"/>
        <w:textAlignment w:val="center"/>
        <w:outlineLvl w:val="2"/>
        <w:rPr>
          <w:rFonts w:eastAsiaTheme="minorEastAsia"/>
          <w:color w:val="000000" w:themeColor="text1"/>
        </w:rPr>
      </w:pPr>
      <w:bookmarkStart w:id="489" w:name="_Toc485108754"/>
      <w:bookmarkStart w:id="490" w:name="_Toc485135982"/>
      <w:r w:rsidRPr="00E2341A">
        <w:rPr>
          <w:rFonts w:eastAsiaTheme="minorEastAsia"/>
          <w:color w:val="000000" w:themeColor="text1"/>
        </w:rPr>
        <w:t>7.7.11</w:t>
      </w:r>
      <w:r w:rsidRPr="00E2341A">
        <w:rPr>
          <w:rFonts w:eastAsiaTheme="minorEastAsia"/>
          <w:color w:val="000000" w:themeColor="text1"/>
        </w:rPr>
        <w:t>管线拆改及交通疏解方案研究</w:t>
      </w:r>
      <w:bookmarkEnd w:id="489"/>
      <w:bookmarkEnd w:id="490"/>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①</w:t>
      </w:r>
      <w:r w:rsidRPr="00E2341A">
        <w:rPr>
          <w:rFonts w:eastAsiaTheme="minorEastAsia"/>
          <w:color w:val="000000" w:themeColor="text1"/>
        </w:rPr>
        <w:t>交通疏解方案研究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国内外城市建设经验表明，轨道交通大规模建设将会对城市现状交通产生较大的影响，城市交通将有一段困难期。为此，必须做好轨道施工期间交通疏解工作，尽可能地减少轨道施工对居民出行的影响。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本标段以高架区间为主，走行于交通干道，沿线建筑物密集，地面交通繁忙，一方面中心城区道路网已基本形成，不可能再新建大的通道，且常规的交通管理措施已基本用尽，既有主要道路已近饱和，疏解能力有限；另一方面近年来机动车保有量持续快速</w:t>
      </w:r>
      <w:r w:rsidRPr="00E2341A">
        <w:rPr>
          <w:rFonts w:eastAsiaTheme="minorEastAsia"/>
          <w:color w:val="000000" w:themeColor="text1"/>
        </w:rPr>
        <w:lastRenderedPageBreak/>
        <w:t>增长，道路交通压力越来越大。在此前提下，为有效缓解轨道建设期间的交通压力，需采取综合疏解措施。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轨道交通线路一般沿既有道路走廊建设，车站主体受施工技术、建设周期等因素制约，对城市既有道路交通造成较大影响。交通影响评价需要根据具体的施工占道影响范围，通过定性与定量相结合的方法，分析对既有城市交通的影响程度。</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根据交通疏解工程的特点及影响，我们认为应重点如下几方面内容：</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&lt;1&gt;</w:t>
      </w:r>
      <w:r w:rsidRPr="00E2341A">
        <w:rPr>
          <w:rFonts w:eastAsiaTheme="minorEastAsia"/>
          <w:color w:val="000000" w:themeColor="text1"/>
        </w:rPr>
        <w:t>优化高架区间施工方法</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常的施工方法往往从高架区间桥梁本身施工经济、方便的角度出发，而对城市交通的影响因素考虑不足。但当施工方案对城市交通影响较大，交通疏解代价较高时，就必须进行综合的必选，根据交通疏解的要求，改变施工方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&lt;2&gt;</w:t>
      </w:r>
      <w:r w:rsidRPr="00E2341A">
        <w:rPr>
          <w:rFonts w:eastAsiaTheme="minorEastAsia"/>
          <w:color w:val="000000" w:themeColor="text1"/>
        </w:rPr>
        <w:t>优化完善道路网络，提高路网容量</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通过交通预测分析，在高架区间建设期间，如果现有道路网络整体运行处于饱和状态，无法有效进行交通疏解时，则需考虑增加路网密度建设的策略。</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&lt;3&gt;</w:t>
      </w:r>
      <w:r w:rsidRPr="00E2341A">
        <w:rPr>
          <w:rFonts w:eastAsiaTheme="minorEastAsia"/>
          <w:color w:val="000000" w:themeColor="text1"/>
        </w:rPr>
        <w:t>调整主要交叉口交通组织，提高运行效率</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交通疏解仅靠个别施工点条件的改善很难达到全面疏解的效果，需要对整个路网进行有效引导，合理分配交通流。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&lt;4&gt;</w:t>
      </w:r>
      <w:r w:rsidRPr="00E2341A">
        <w:rPr>
          <w:rFonts w:eastAsiaTheme="minorEastAsia"/>
          <w:color w:val="000000" w:themeColor="text1"/>
        </w:rPr>
        <w:t>加强交通管理，保证交通疏解方案的顺利实施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任何疏解方案的实施都需要交通管理措施作为保障，施工期间通过加大执法力度可以维持道路有效的运行秩序；同时，在施工期间设置必要的交通警告、指路标志设施，有效引导社会车辆进行分流。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&lt;5&gt;</w:t>
      </w:r>
      <w:r w:rsidRPr="00E2341A">
        <w:rPr>
          <w:rFonts w:eastAsiaTheme="minorEastAsia"/>
          <w:color w:val="000000" w:themeColor="text1"/>
        </w:rPr>
        <w:t>加大宣传力度，取得市民的理解和广泛支持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交通疏解对原有的居民出行有一定的影响，如公交站台位置改移、公交线路的调整、道路交叉口组织形式的变化等等，都需要广泛宣传，取得民众的理解和支持，为地铁的施工创造和谐的社会环境。</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&lt;6&gt;</w:t>
      </w:r>
      <w:r w:rsidRPr="00E2341A">
        <w:rPr>
          <w:rFonts w:eastAsiaTheme="minorEastAsia"/>
          <w:color w:val="000000" w:themeColor="text1"/>
        </w:rPr>
        <w:t>新建疏解通道，保证既有交通通畅</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地铁规划线路一般沿客流集中走廊方向选择，而这决定了地铁线路周边单位均是人流、客流的发生地或集散地。地铁断道施工方案势必影响周边用地单位的出行，因此新建疏解道路，保证既有交通的连续极为必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交通疏解用地原则应首先保证车站施工必需的施工场地要求，然后考虑非机动车的交通，其次为公交车辆的交通要求，最后再考虑社会机动车辆交通需求。</w:t>
      </w:r>
    </w:p>
    <w:p w:rsidR="00E07C27" w:rsidRPr="00E2341A" w:rsidRDefault="00E07C27" w:rsidP="00A53DE2">
      <w:pPr>
        <w:ind w:firstLineChars="200" w:firstLine="480"/>
        <w:textAlignment w:val="center"/>
        <w:outlineLvl w:val="6"/>
        <w:rPr>
          <w:rFonts w:eastAsiaTheme="minorEastAsia"/>
          <w:color w:val="000000" w:themeColor="text1"/>
        </w:rPr>
      </w:pPr>
      <w:r w:rsidRPr="00E2341A">
        <w:rPr>
          <w:rFonts w:ascii="宋体" w:hAnsi="宋体" w:cs="宋体" w:hint="eastAsia"/>
          <w:color w:val="000000" w:themeColor="text1"/>
        </w:rPr>
        <w:t>②</w:t>
      </w:r>
      <w:r w:rsidRPr="00E2341A">
        <w:rPr>
          <w:rFonts w:eastAsiaTheme="minorEastAsia"/>
          <w:color w:val="000000" w:themeColor="text1"/>
        </w:rPr>
        <w:t>管线拆改方案研究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工程施工所涉及到的道路、各种管线及其他市政工程迁改也应同有关部门协商解决，并结合本地区的经济发展及总体规划确定迁改方案，施工期间尽量减少对周边企业、居民的生产、生活用电、用气、用水等影响。</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&lt;1&gt;</w:t>
      </w:r>
      <w:r w:rsidRPr="00E2341A">
        <w:rPr>
          <w:rFonts w:eastAsiaTheme="minorEastAsia"/>
          <w:color w:val="000000" w:themeColor="text1"/>
        </w:rPr>
        <w:t>规划管线处理措施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首先应积极与规划部门进行沟通协商，必须将轨道交通工程与其它市政管线同步考虑，才能为顺利实施创造条件，为此应向规划部门、道路建设管理单位及管线建设单位单位了解工程周边规划管线的布置及建设情况，掌握控制性规划管线的埋深并结合轨道交通工程自身的特点协调解决，将各方的意见及时反馈到设计中，综合规划管线、规划道路以及轨道交通建设各个方面的意见，从设计阶段避免规划管线与轨道交通建设的矛盾。</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&lt;2&gt;</w:t>
      </w:r>
      <w:r w:rsidRPr="00E2341A">
        <w:rPr>
          <w:rFonts w:eastAsiaTheme="minorEastAsia"/>
          <w:color w:val="000000" w:themeColor="text1"/>
        </w:rPr>
        <w:t>既有地下管线处理措施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既有管线处理措施一般分为临时或永久迁改、悬吊保护以及施工期间保护等。</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&lt;3&gt;</w:t>
      </w:r>
      <w:r w:rsidRPr="00E2341A">
        <w:rPr>
          <w:rFonts w:eastAsiaTheme="minorEastAsia"/>
          <w:color w:val="000000" w:themeColor="text1"/>
        </w:rPr>
        <w:t>地上架空线的处理措施</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地上架空线主要以电力、电信为主，在轨道交通施工期间必须迁改出轨道交通施工范围，以保证施工安全及架空线安全。对影响轨道交通运营的架空线，在征求产权单位的意见后可做升高及入地处理。</w:t>
      </w:r>
    </w:p>
    <w:p w:rsidR="00E07C27" w:rsidRPr="00E2341A" w:rsidRDefault="00E07C27" w:rsidP="00193B3B">
      <w:pPr>
        <w:spacing w:beforeLines="30" w:afterLines="30"/>
        <w:textAlignment w:val="center"/>
        <w:outlineLvl w:val="2"/>
        <w:rPr>
          <w:rFonts w:eastAsiaTheme="minorEastAsia"/>
          <w:color w:val="000000" w:themeColor="text1"/>
        </w:rPr>
      </w:pPr>
      <w:bookmarkStart w:id="491" w:name="_Toc440874714"/>
      <w:bookmarkStart w:id="492" w:name="_Toc485108755"/>
      <w:bookmarkStart w:id="493" w:name="_Toc485135983"/>
      <w:bookmarkStart w:id="494" w:name="_Toc418178760"/>
      <w:bookmarkStart w:id="495" w:name="_Toc345101395"/>
      <w:bookmarkEnd w:id="475"/>
      <w:bookmarkEnd w:id="476"/>
      <w:bookmarkEnd w:id="477"/>
      <w:bookmarkEnd w:id="478"/>
      <w:bookmarkEnd w:id="479"/>
      <w:bookmarkEnd w:id="480"/>
      <w:bookmarkEnd w:id="481"/>
      <w:bookmarkEnd w:id="482"/>
      <w:bookmarkEnd w:id="483"/>
      <w:bookmarkEnd w:id="484"/>
      <w:bookmarkEnd w:id="485"/>
      <w:bookmarkEnd w:id="486"/>
      <w:r w:rsidRPr="00E2341A">
        <w:rPr>
          <w:rFonts w:eastAsiaTheme="minorEastAsia"/>
          <w:color w:val="000000" w:themeColor="text1"/>
        </w:rPr>
        <w:t>7.7.12</w:t>
      </w:r>
      <w:r w:rsidRPr="00E2341A">
        <w:rPr>
          <w:rFonts w:eastAsiaTheme="minorEastAsia"/>
          <w:color w:val="000000" w:themeColor="text1"/>
        </w:rPr>
        <w:t>车辆段及综合维修基地</w:t>
      </w:r>
      <w:bookmarkEnd w:id="491"/>
      <w:bookmarkEnd w:id="492"/>
      <w:bookmarkEnd w:id="493"/>
    </w:p>
    <w:p w:rsidR="00E07C27" w:rsidRPr="00E2341A" w:rsidRDefault="00E07C27" w:rsidP="00A53DE2">
      <w:pPr>
        <w:ind w:firstLineChars="200" w:firstLine="480"/>
        <w:textAlignment w:val="center"/>
        <w:rPr>
          <w:rFonts w:eastAsiaTheme="minorEastAsia"/>
          <w:color w:val="000000" w:themeColor="text1"/>
        </w:rPr>
      </w:pPr>
      <w:bookmarkStart w:id="496" w:name="_Toc345101346"/>
      <w:bookmarkStart w:id="497" w:name="_Toc345341556"/>
      <w:bookmarkStart w:id="498" w:name="_Toc416962747"/>
      <w:bookmarkStart w:id="499" w:name="_Toc417655330"/>
      <w:bookmarkStart w:id="500" w:name="_Toc418083471"/>
      <w:bookmarkStart w:id="501" w:name="_Toc418178770"/>
      <w:bookmarkStart w:id="502" w:name="_Toc440874715"/>
      <w:bookmarkEnd w:id="494"/>
      <w:r w:rsidRPr="00E2341A">
        <w:rPr>
          <w:rFonts w:eastAsiaTheme="minorEastAsia"/>
          <w:color w:val="000000" w:themeColor="text1"/>
        </w:rPr>
        <w:t>港区至许昌城际铁路的车辆运用检修设施布局为</w:t>
      </w:r>
      <w:r w:rsidRPr="00E2341A">
        <w:rPr>
          <w:rFonts w:eastAsiaTheme="minorEastAsia"/>
          <w:color w:val="000000" w:themeColor="text1"/>
        </w:rPr>
        <w:t>“</w:t>
      </w:r>
      <w:r w:rsidRPr="00E2341A">
        <w:rPr>
          <w:rFonts w:eastAsiaTheme="minorEastAsia"/>
          <w:color w:val="000000" w:themeColor="text1"/>
        </w:rPr>
        <w:t>一段两场</w:t>
      </w:r>
      <w:r w:rsidRPr="00E2341A">
        <w:rPr>
          <w:rFonts w:eastAsiaTheme="minorEastAsia"/>
          <w:color w:val="000000" w:themeColor="text1"/>
        </w:rPr>
        <w:t>”</w:t>
      </w:r>
      <w:r w:rsidRPr="00E2341A">
        <w:rPr>
          <w:rFonts w:eastAsiaTheme="minorEastAsia"/>
          <w:color w:val="000000" w:themeColor="text1"/>
        </w:rPr>
        <w:t>，许昌段为</w:t>
      </w:r>
      <w:r w:rsidRPr="00E2341A">
        <w:rPr>
          <w:rFonts w:eastAsiaTheme="minorEastAsia"/>
          <w:color w:val="000000" w:themeColor="text1"/>
        </w:rPr>
        <w:t>“</w:t>
      </w:r>
      <w:r w:rsidRPr="00E2341A">
        <w:rPr>
          <w:rFonts w:eastAsiaTheme="minorEastAsia"/>
          <w:color w:val="000000" w:themeColor="text1"/>
        </w:rPr>
        <w:t>一段一场</w:t>
      </w:r>
      <w:r w:rsidRPr="00E2341A">
        <w:rPr>
          <w:rFonts w:eastAsiaTheme="minorEastAsia"/>
          <w:color w:val="000000" w:themeColor="text1"/>
        </w:rPr>
        <w:t>”</w:t>
      </w:r>
      <w:r w:rsidRPr="00E2341A">
        <w:rPr>
          <w:rFonts w:eastAsiaTheme="minorEastAsia"/>
          <w:color w:val="000000" w:themeColor="text1"/>
        </w:rPr>
        <w:t>。</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建议根据郑州市轨道交通建设规划</w:t>
      </w:r>
      <w:r w:rsidRPr="00E2341A">
        <w:rPr>
          <w:rFonts w:eastAsiaTheme="minorEastAsia"/>
          <w:color w:val="000000" w:themeColor="text1"/>
        </w:rPr>
        <w:t>2017-2023</w:t>
      </w:r>
      <w:r w:rsidRPr="00E2341A">
        <w:rPr>
          <w:rFonts w:eastAsiaTheme="minorEastAsia"/>
          <w:color w:val="000000" w:themeColor="text1"/>
        </w:rPr>
        <w:t>车辆检修资源共享专题报告，充分考虑本段工程的建设时序，进一步优化车辆运用检修设施的布局。</w:t>
      </w:r>
    </w:p>
    <w:p w:rsidR="00E07C27" w:rsidRPr="00E2341A" w:rsidRDefault="00E07C27" w:rsidP="00A53DE2">
      <w:pPr>
        <w:ind w:firstLineChars="200" w:firstLine="480"/>
        <w:textAlignment w:val="center"/>
        <w:outlineLvl w:val="4"/>
        <w:rPr>
          <w:rFonts w:eastAsiaTheme="minorEastAsia"/>
          <w:color w:val="000000" w:themeColor="text1"/>
        </w:rPr>
      </w:pPr>
      <w:bookmarkStart w:id="503" w:name="_Toc418178780"/>
      <w:bookmarkStart w:id="504" w:name="_Toc345101356"/>
      <w:bookmarkStart w:id="505" w:name="_Toc345341566"/>
      <w:bookmarkStart w:id="506" w:name="_Toc416962749"/>
      <w:bookmarkStart w:id="507" w:name="_Toc417655332"/>
      <w:bookmarkStart w:id="508" w:name="_Toc418083481"/>
      <w:bookmarkEnd w:id="496"/>
      <w:bookmarkEnd w:id="497"/>
      <w:bookmarkEnd w:id="498"/>
      <w:bookmarkEnd w:id="499"/>
      <w:bookmarkEnd w:id="500"/>
      <w:bookmarkEnd w:id="501"/>
      <w:bookmarkEnd w:id="502"/>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）给水及水消防系统供水方式</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）生产、生活给水系统</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根据许昌地区市政自来水条件，采用生产、生活与水消防分开的给水系统，地下车站生产、生活给水系统采用市政自来水直接供水。高架站根据市政自来水的水压情况确</w:t>
      </w:r>
      <w:r w:rsidRPr="00E2341A">
        <w:rPr>
          <w:rFonts w:eastAsiaTheme="minorEastAsia"/>
          <w:color w:val="000000" w:themeColor="text1"/>
        </w:rPr>
        <w:lastRenderedPageBreak/>
        <w:t>定采用市政自来水直供或加压供水。生产、生活给水管从市政自来水引入一根给水管，单独设置水表后进入车站，在站内呈枝状管网布置。各用水点直接由管网中接出。</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生产用水用水点包括站厅、站台层公共区的两端冲洗水栓、污、废水泵房冲洗水栓、通风机房及冷冻机房设备补水等。生活用水用水点主要为车站内卫生间。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对于换乘车站，近期车站为远期车站预留接口条件，生产、生活给水按一套系统设计。</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根据许昌地区市政管网的特点，对生产生活系统的供水方案进行了比较。</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）水消防系统</w:t>
      </w:r>
    </w:p>
    <w:p w:rsidR="00E07C27" w:rsidRPr="00E2341A" w:rsidRDefault="00E07C27" w:rsidP="00A53DE2">
      <w:pPr>
        <w:ind w:firstLineChars="200" w:firstLine="480"/>
        <w:textAlignment w:val="center"/>
        <w:rPr>
          <w:rFonts w:eastAsiaTheme="minorEastAsia"/>
          <w:color w:val="000000" w:themeColor="text1"/>
        </w:rPr>
      </w:pPr>
      <w:bookmarkStart w:id="509" w:name="_Toc327974086"/>
      <w:r w:rsidRPr="00E2341A">
        <w:rPr>
          <w:rFonts w:eastAsiaTheme="minorEastAsia"/>
          <w:color w:val="000000" w:themeColor="text1"/>
        </w:rPr>
        <w:t>根据许昌地区市政管网的特点，对消火栓系统的供水方案进行了优化。</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情况一（当外部能提供两路供水，且水量、水压均满足使用要求时）：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车站消防给水系统从市政给水管网（不同管网或环网上的不同管段）上分别接入一条</w:t>
      </w:r>
      <w:r w:rsidRPr="00E2341A">
        <w:rPr>
          <w:rFonts w:eastAsiaTheme="minorEastAsia"/>
          <w:color w:val="000000" w:themeColor="text1"/>
        </w:rPr>
        <w:t>DN200</w:t>
      </w:r>
      <w:r w:rsidRPr="00E2341A">
        <w:rPr>
          <w:rFonts w:eastAsiaTheme="minorEastAsia"/>
          <w:color w:val="000000" w:themeColor="text1"/>
        </w:rPr>
        <w:t>引入管，每一条给水引入管按通过</w:t>
      </w:r>
      <w:r w:rsidRPr="00E2341A">
        <w:rPr>
          <w:rFonts w:eastAsiaTheme="minorEastAsia"/>
          <w:color w:val="000000" w:themeColor="text1"/>
        </w:rPr>
        <w:t>100%</w:t>
      </w:r>
      <w:r w:rsidRPr="00E2341A">
        <w:rPr>
          <w:rFonts w:eastAsiaTheme="minorEastAsia"/>
          <w:color w:val="000000" w:themeColor="text1"/>
        </w:rPr>
        <w:t>消防用水设计秒流量计算。当一路市政管网发生故障时，另一路管网继续供水。从环状管网上接驳时，两接驳点之间应有一个阀门或与市政部门协商新增一个阀门。两处接管点的最低压力应满足车站最不利点消火栓所需水压。</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车站内的各类用水均直接利用市政供水压力供给，不设消防水池、消防泵房。</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情况二（当外部能提供两路供水，且水量满足使用要求，但水压不满足消防使用要求时）：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车站消防给水系统从市政给水管网上分别接入一条</w:t>
      </w:r>
      <w:r w:rsidRPr="00E2341A">
        <w:rPr>
          <w:rFonts w:eastAsiaTheme="minorEastAsia"/>
          <w:color w:val="000000" w:themeColor="text1"/>
        </w:rPr>
        <w:t>DN200</w:t>
      </w:r>
      <w:r w:rsidRPr="00E2341A">
        <w:rPr>
          <w:rFonts w:eastAsiaTheme="minorEastAsia"/>
          <w:color w:val="000000" w:themeColor="text1"/>
        </w:rPr>
        <w:t>引入管，每一条给水引入管按通过</w:t>
      </w:r>
      <w:r w:rsidRPr="00E2341A">
        <w:rPr>
          <w:rFonts w:eastAsiaTheme="minorEastAsia"/>
          <w:color w:val="000000" w:themeColor="text1"/>
        </w:rPr>
        <w:t>100%</w:t>
      </w:r>
      <w:r w:rsidRPr="00E2341A">
        <w:rPr>
          <w:rFonts w:eastAsiaTheme="minorEastAsia"/>
          <w:color w:val="000000" w:themeColor="text1"/>
        </w:rPr>
        <w:t>消防用水设计秒流量计算。当一路市政管网发生故障时，另一路管网继续供水。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生产、生活给水系统直接利用市政供水压力供给；消防水泵直接从市政水管中加压吸水，同时设置消防稳压系统，消火栓给水系统不设消防水池，只设消防泵房；</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情况三（当外部能提供两路供水但水量不满足消防使用要求或外部仅能提供一路供水时）：</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车站给水系统从市政给水管网上引入一条引入管，供车站生产生活用水以及消防水池补水。</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生产、生活给水系统直接利用市政供水压力供给。消火栓给水系统应同时设消防水</w:t>
      </w:r>
      <w:r w:rsidRPr="00E2341A">
        <w:rPr>
          <w:rFonts w:eastAsiaTheme="minorEastAsia"/>
          <w:color w:val="000000" w:themeColor="text1"/>
        </w:rPr>
        <w:lastRenderedPageBreak/>
        <w:t>池和消防泵房。</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对于与大型换乘站的消防系统应进行特殊考虑，必要时需进行消防性能化设计。</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2</w:t>
      </w:r>
      <w:r w:rsidRPr="00E2341A">
        <w:rPr>
          <w:rFonts w:eastAsiaTheme="minorEastAsia"/>
          <w:color w:val="000000" w:themeColor="text1"/>
        </w:rPr>
        <w:t>）污水提升设备的</w:t>
      </w:r>
      <w:bookmarkEnd w:id="509"/>
      <w:r w:rsidRPr="00E2341A">
        <w:rPr>
          <w:rFonts w:eastAsiaTheme="minorEastAsia"/>
          <w:color w:val="000000" w:themeColor="text1"/>
        </w:rPr>
        <w:t>比选</w:t>
      </w:r>
    </w:p>
    <w:p w:rsidR="00E07C27" w:rsidRPr="00E2341A" w:rsidRDefault="00E07C27" w:rsidP="00A53DE2">
      <w:pPr>
        <w:ind w:firstLineChars="200" w:firstLine="480"/>
        <w:textAlignment w:val="center"/>
        <w:rPr>
          <w:rFonts w:eastAsiaTheme="minorEastAsia"/>
          <w:color w:val="000000" w:themeColor="text1"/>
        </w:rPr>
      </w:pPr>
      <w:bookmarkStart w:id="510" w:name="_Toc327974087"/>
      <w:r w:rsidRPr="00E2341A">
        <w:rPr>
          <w:rFonts w:eastAsiaTheme="minorEastAsia"/>
          <w:color w:val="000000" w:themeColor="text1"/>
        </w:rPr>
        <w:t>车站污水主要为日常生活污水和粪便污水，污水经管道收集排入污水泵房内的一体化污水提升设备，将污水提升至室外，排入化粪池，最后排入市政污水排水管网或经处理后排入附近沟渠。</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目前，市场上替代地铁设计中原有的集水池、潜水泵式排水系统的一体化污水提升设备类型比较多，但主要分为三大类：</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第一类：内置水泵的密闭排污设备，是采用密闭式水箱替代原有的混凝土污水池，在水箱内设置潜水泵，密闭式水箱的封闭性比原来的混凝土污水池好，降低了由于污水池散发臭气导致的空气污染，从而改善了地铁车站内的空气环境。但这种设备的缺点是内置式泵，不便于检修。</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第二类：是外置水泵的一体化排污设备，采用水箱蓄水，外置水泵排水的形式，一般水箱的容积和水泵的体积较小，节省空间，便于安装和维修，底板不需下沉。由于整个系统为密闭形式，对车站的空气污染也较小，有利于改善车站的卫生条件，是目前替代原有排水系统中使用最普遍的一类产品。但该类产品水箱和水泵的流量较小，因此在厕所使用人数多时，水泵启动频繁状态，对于水泵的性能要求较高，目前在实际工程中使用的水泵大多为进口产品，价格较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第三类：是采用真空抽吸的排污系统，主要由真空泵、控制箱、真空式卫生器具、灰水箱、配套阀门及管路等，系统由控制箱自动检测排水管道内的压力控制真空泵的启停，排除污水。该系统占地更小，污水直接排出室外，室内停留时间短，管道又处于密闭真空状态，因此基本无空气污染问题，但由于该系统采用真空排水，因此要采用特制的卫生器具，并且真空泵在厕所使用期间基本为常开状态，因此，无论从安装到日常运营的费用都是较高的，设备管理复杂。目前在个别大型枢纽和一些地铁车站中使用，效果有待进一步考证。</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从以上三类密闭式排水系统的综合比较来看，外置水泵的一体化排污设备从使用功能、经济、安装维护等方面都具有一定优势，因此，在本项目中建议采用这种形式的一体化污水提升设备。</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lastRenderedPageBreak/>
        <w:t>（</w:t>
      </w:r>
      <w:r w:rsidRPr="00E2341A">
        <w:rPr>
          <w:rFonts w:eastAsiaTheme="minorEastAsia"/>
          <w:color w:val="000000" w:themeColor="text1"/>
        </w:rPr>
        <w:t>3</w:t>
      </w:r>
      <w:r w:rsidRPr="00E2341A">
        <w:rPr>
          <w:rFonts w:eastAsiaTheme="minorEastAsia"/>
          <w:color w:val="000000" w:themeColor="text1"/>
        </w:rPr>
        <w:t>）气体灭火系统的比选</w:t>
      </w:r>
      <w:bookmarkEnd w:id="510"/>
    </w:p>
    <w:p w:rsidR="00E07C27" w:rsidRPr="00E2341A" w:rsidRDefault="00E07C27" w:rsidP="00A53DE2">
      <w:pPr>
        <w:ind w:firstLineChars="200" w:firstLine="480"/>
        <w:textAlignment w:val="center"/>
        <w:rPr>
          <w:rFonts w:eastAsiaTheme="minorEastAsia"/>
          <w:color w:val="000000" w:themeColor="text1"/>
        </w:rPr>
      </w:pPr>
      <w:bookmarkStart w:id="511" w:name="_Toc440874720"/>
      <w:r w:rsidRPr="00E2341A">
        <w:rPr>
          <w:rFonts w:eastAsiaTheme="minorEastAsia"/>
          <w:color w:val="000000" w:themeColor="text1"/>
        </w:rPr>
        <w:t>根据地铁工程的特点，可用于电气设备火灾灭火的系统为</w:t>
      </w:r>
      <w:r w:rsidRPr="00E2341A">
        <w:rPr>
          <w:rFonts w:eastAsiaTheme="minorEastAsia"/>
          <w:color w:val="000000" w:themeColor="text1"/>
        </w:rPr>
        <w:t>IG541</w:t>
      </w:r>
      <w:r w:rsidRPr="00E2341A">
        <w:rPr>
          <w:rFonts w:eastAsiaTheme="minorEastAsia"/>
          <w:color w:val="000000" w:themeColor="text1"/>
        </w:rPr>
        <w:t>混合气体灭火系统、七氟丙烷灭火系统和细水雾灭火系统，三者的技术特性如下：</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1</w:t>
      </w:r>
      <w:r w:rsidRPr="00E2341A">
        <w:rPr>
          <w:rFonts w:eastAsiaTheme="minorEastAsia"/>
          <w:color w:val="000000" w:themeColor="text1"/>
        </w:rPr>
        <w:t>）</w:t>
      </w:r>
      <w:r w:rsidRPr="00E2341A">
        <w:rPr>
          <w:rFonts w:eastAsiaTheme="minorEastAsia"/>
          <w:color w:val="000000" w:themeColor="text1"/>
        </w:rPr>
        <w:t>IG541</w:t>
      </w:r>
      <w:r w:rsidRPr="00E2341A">
        <w:rPr>
          <w:rFonts w:eastAsiaTheme="minorEastAsia"/>
          <w:color w:val="000000" w:themeColor="text1"/>
        </w:rPr>
        <w:t>混合气体灭火系统</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IG541</w:t>
      </w:r>
      <w:r w:rsidRPr="00E2341A">
        <w:rPr>
          <w:rFonts w:eastAsiaTheme="minorEastAsia"/>
          <w:color w:val="000000" w:themeColor="text1"/>
        </w:rPr>
        <w:t>混合气体是由氮气（</w:t>
      </w:r>
      <w:r w:rsidRPr="00E2341A">
        <w:rPr>
          <w:rFonts w:eastAsiaTheme="minorEastAsia"/>
          <w:color w:val="000000" w:themeColor="text1"/>
        </w:rPr>
        <w:t>N2</w:t>
      </w:r>
      <w:r w:rsidRPr="00E2341A">
        <w:rPr>
          <w:rFonts w:eastAsiaTheme="minorEastAsia"/>
          <w:color w:val="000000" w:themeColor="text1"/>
        </w:rPr>
        <w:t>，</w:t>
      </w:r>
      <w:r w:rsidRPr="00E2341A">
        <w:rPr>
          <w:rFonts w:eastAsiaTheme="minorEastAsia"/>
          <w:color w:val="000000" w:themeColor="text1"/>
        </w:rPr>
        <w:t>52%</w:t>
      </w:r>
      <w:r w:rsidRPr="00E2341A">
        <w:rPr>
          <w:rFonts w:eastAsiaTheme="minorEastAsia"/>
          <w:color w:val="000000" w:themeColor="text1"/>
        </w:rPr>
        <w:t>）、氩气（</w:t>
      </w:r>
      <w:r w:rsidRPr="00E2341A">
        <w:rPr>
          <w:rFonts w:eastAsiaTheme="minorEastAsia"/>
          <w:color w:val="000000" w:themeColor="text1"/>
        </w:rPr>
        <w:t>Ar</w:t>
      </w:r>
      <w:r w:rsidRPr="00E2341A">
        <w:rPr>
          <w:rFonts w:eastAsiaTheme="minorEastAsia"/>
          <w:color w:val="000000" w:themeColor="text1"/>
        </w:rPr>
        <w:t>，</w:t>
      </w:r>
      <w:r w:rsidRPr="00E2341A">
        <w:rPr>
          <w:rFonts w:eastAsiaTheme="minorEastAsia"/>
          <w:color w:val="000000" w:themeColor="text1"/>
        </w:rPr>
        <w:t>40%</w:t>
      </w:r>
      <w:r w:rsidRPr="00E2341A">
        <w:rPr>
          <w:rFonts w:eastAsiaTheme="minorEastAsia"/>
          <w:color w:val="000000" w:themeColor="text1"/>
        </w:rPr>
        <w:t>）和二氧化碳（</w:t>
      </w:r>
      <w:r w:rsidR="00E2341A" w:rsidRPr="00E2341A">
        <w:rPr>
          <w:rFonts w:eastAsiaTheme="minorEastAsia"/>
          <w:color w:val="000000" w:themeColor="text1"/>
        </w:rPr>
        <w:t>CO</w:t>
      </w:r>
      <w:r w:rsidR="00E2341A" w:rsidRPr="00E2341A">
        <w:rPr>
          <w:rFonts w:eastAsiaTheme="minorEastAsia"/>
          <w:color w:val="000000" w:themeColor="text1"/>
          <w:vertAlign w:val="subscript"/>
        </w:rPr>
        <w:t>2</w:t>
      </w:r>
      <w:r w:rsidRPr="00E2341A">
        <w:rPr>
          <w:rFonts w:eastAsiaTheme="minorEastAsia"/>
          <w:color w:val="000000" w:themeColor="text1"/>
        </w:rPr>
        <w:t>，</w:t>
      </w:r>
      <w:r w:rsidRPr="00E2341A">
        <w:rPr>
          <w:rFonts w:eastAsiaTheme="minorEastAsia"/>
          <w:color w:val="000000" w:themeColor="text1"/>
        </w:rPr>
        <w:t>8%</w:t>
      </w:r>
      <w:r w:rsidRPr="00E2341A">
        <w:rPr>
          <w:rFonts w:eastAsiaTheme="minorEastAsia"/>
          <w:color w:val="000000" w:themeColor="text1"/>
        </w:rPr>
        <w:t>）三种气体组成的无色、无味、无毒的混合气体，其灭火机理主要为物理窒息。系统可采用单元独立系统或者组合分配系统。</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该灭火系统的主要优点是：灭火剂由大气中自然存在的气体组成，无毒、无腐蚀性分解物产生，灭火剂喷放过程对人体不造成伤害，是一种绿色环保型气体；高压储存及气态输送使之成为保护半径较大的气体灭火系统；对于防护区较分散的工程，采用组合分配系统，可以减少储瓶间数量，日常维护成本低。</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该灭火系统的主要缺点是：储存压力高，在常温</w:t>
      </w:r>
      <w:r w:rsidRPr="00E2341A">
        <w:rPr>
          <w:rFonts w:eastAsiaTheme="minorEastAsia"/>
          <w:color w:val="000000" w:themeColor="text1"/>
        </w:rPr>
        <w:t>20</w:t>
      </w:r>
      <w:r w:rsidRPr="00E2341A">
        <w:rPr>
          <w:rFonts w:ascii="宋体" w:hAnsi="宋体" w:cs="宋体" w:hint="eastAsia"/>
          <w:color w:val="000000" w:themeColor="text1"/>
        </w:rPr>
        <w:t>℃</w:t>
      </w:r>
      <w:r w:rsidRPr="00E2341A">
        <w:rPr>
          <w:rFonts w:eastAsiaTheme="minorEastAsia"/>
          <w:color w:val="000000" w:themeColor="text1"/>
        </w:rPr>
        <w:t>时为</w:t>
      </w:r>
      <w:r w:rsidRPr="00E2341A">
        <w:rPr>
          <w:rFonts w:eastAsiaTheme="minorEastAsia"/>
          <w:color w:val="000000" w:themeColor="text1"/>
        </w:rPr>
        <w:t>15Mpa</w:t>
      </w:r>
      <w:r w:rsidRPr="00E2341A">
        <w:rPr>
          <w:rFonts w:eastAsiaTheme="minorEastAsia"/>
          <w:color w:val="000000" w:themeColor="text1"/>
        </w:rPr>
        <w:t>，而且是气态储存。增加了储存的危险性，一旦误喷其巨大的声响将对人员造成较大影响；钢瓶数量多，储瓶间占地面积大；高压管网会增加管网成本和施工难度。</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2</w:t>
      </w:r>
      <w:r w:rsidRPr="00E2341A">
        <w:rPr>
          <w:rFonts w:eastAsiaTheme="minorEastAsia"/>
          <w:color w:val="000000" w:themeColor="text1"/>
        </w:rPr>
        <w:t>）细水雾自动灭火系统</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细水雾是使用特殊喷头、通过高压喷水产生的水微粒，一般距喷头</w:t>
      </w:r>
      <w:r w:rsidRPr="00E2341A">
        <w:rPr>
          <w:rFonts w:eastAsiaTheme="minorEastAsia"/>
          <w:color w:val="000000" w:themeColor="text1"/>
        </w:rPr>
        <w:t>1m</w:t>
      </w:r>
      <w:r w:rsidRPr="00E2341A">
        <w:rPr>
          <w:rFonts w:eastAsiaTheme="minorEastAsia"/>
          <w:color w:val="000000" w:themeColor="text1"/>
        </w:rPr>
        <w:t>处的平面上测得水雾最粗部位的雾滴直径</w:t>
      </w:r>
      <w:r w:rsidRPr="00E2341A">
        <w:rPr>
          <w:rFonts w:eastAsiaTheme="minorEastAsia"/>
          <w:color w:val="000000" w:themeColor="text1"/>
        </w:rPr>
        <w:t>Dv0.99</w:t>
      </w:r>
      <w:r w:rsidRPr="00E2341A">
        <w:rPr>
          <w:rFonts w:eastAsiaTheme="minorEastAsia"/>
          <w:color w:val="000000" w:themeColor="text1"/>
        </w:rPr>
        <w:t>不超过</w:t>
      </w:r>
      <w:r w:rsidRPr="00E2341A">
        <w:rPr>
          <w:rFonts w:eastAsiaTheme="minorEastAsia"/>
          <w:color w:val="000000" w:themeColor="text1"/>
        </w:rPr>
        <w:t>1000μm</w:t>
      </w:r>
      <w:r w:rsidRPr="00E2341A">
        <w:rPr>
          <w:rFonts w:eastAsiaTheme="minorEastAsia"/>
          <w:color w:val="000000" w:themeColor="text1"/>
        </w:rPr>
        <w:t>，或</w:t>
      </w:r>
      <w:r w:rsidRPr="00E2341A">
        <w:rPr>
          <w:rFonts w:eastAsiaTheme="minorEastAsia"/>
          <w:color w:val="000000" w:themeColor="text1"/>
        </w:rPr>
        <w:t>Dv0.50</w:t>
      </w:r>
      <w:r w:rsidRPr="00E2341A">
        <w:rPr>
          <w:rFonts w:eastAsiaTheme="minorEastAsia"/>
          <w:color w:val="000000" w:themeColor="text1"/>
        </w:rPr>
        <w:t>不大于</w:t>
      </w:r>
      <w:r w:rsidRPr="00E2341A">
        <w:rPr>
          <w:rFonts w:eastAsiaTheme="minorEastAsia"/>
          <w:color w:val="000000" w:themeColor="text1"/>
        </w:rPr>
        <w:t>300μm</w:t>
      </w:r>
      <w:r w:rsidRPr="00E2341A">
        <w:rPr>
          <w:rFonts w:eastAsiaTheme="minorEastAsia"/>
          <w:color w:val="000000" w:themeColor="text1"/>
        </w:rPr>
        <w:t>。地铁内一般采用的是系统工作压力大于等于</w:t>
      </w:r>
      <w:r w:rsidRPr="00E2341A">
        <w:rPr>
          <w:rFonts w:eastAsiaTheme="minorEastAsia"/>
          <w:color w:val="000000" w:themeColor="text1"/>
        </w:rPr>
        <w:t>3.50MPa</w:t>
      </w:r>
      <w:r w:rsidRPr="00E2341A">
        <w:rPr>
          <w:rFonts w:eastAsiaTheme="minorEastAsia"/>
          <w:color w:val="000000" w:themeColor="text1"/>
        </w:rPr>
        <w:t>的高压细水雾灭火系统。其灭火机理主要为：表面冷却、室息、冲击乳化、稀释和屏蔽，对保护对象可实施灭火、控火、降温和降尘等多种方式的保护。</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细水雾自动灭火系统主要优点有：环保性能好；优越的冷却和隔热作用，有利于消防人员及早进入火场灭火；用水量少，大大减少水渍损失；对人身安全，不污染环境；对烟雾的净化除尘效果十分明显，有利于火灾现场人员的逃生；对周边物品有防护冷却作用，能有效减少火灾蔓延。另外，相对于气体灭火系统，它可以解决七氟丙烷输送距离较短，</w:t>
      </w:r>
      <w:r w:rsidRPr="00E2341A">
        <w:rPr>
          <w:rFonts w:eastAsiaTheme="minorEastAsia"/>
          <w:color w:val="000000" w:themeColor="text1"/>
        </w:rPr>
        <w:t>IG541</w:t>
      </w:r>
      <w:r w:rsidRPr="00E2341A">
        <w:rPr>
          <w:rFonts w:eastAsiaTheme="minorEastAsia"/>
          <w:color w:val="000000" w:themeColor="text1"/>
        </w:rPr>
        <w:t>混合气体储存压力较大，安全影响较大的问题。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该系统的主要缺点是：设备须进口，价格较高。细水雾的雾滴是否能满足电气设备房间的要求，有待进一步验证。目前没有统一的国家规范，具体实施要经消防局认可。</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3</w:t>
      </w:r>
      <w:r w:rsidRPr="00E2341A">
        <w:rPr>
          <w:rFonts w:eastAsiaTheme="minorEastAsia"/>
          <w:color w:val="000000" w:themeColor="text1"/>
        </w:rPr>
        <w:t>）七氟丙烷灭火系统</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lastRenderedPageBreak/>
        <w:t>七氟丙烷又称为</w:t>
      </w:r>
      <w:r w:rsidRPr="00E2341A">
        <w:rPr>
          <w:rFonts w:eastAsiaTheme="minorEastAsia"/>
          <w:color w:val="000000" w:themeColor="text1"/>
        </w:rPr>
        <w:t>FM—200</w:t>
      </w:r>
      <w:r w:rsidRPr="00E2341A">
        <w:rPr>
          <w:rFonts w:eastAsiaTheme="minorEastAsia"/>
          <w:color w:val="000000" w:themeColor="text1"/>
        </w:rPr>
        <w:t>或</w:t>
      </w:r>
      <w:r w:rsidRPr="00E2341A">
        <w:rPr>
          <w:rFonts w:eastAsiaTheme="minorEastAsia"/>
          <w:color w:val="000000" w:themeColor="text1"/>
        </w:rPr>
        <w:t>HFC—227ea</w:t>
      </w:r>
      <w:r w:rsidRPr="00E2341A">
        <w:rPr>
          <w:rFonts w:eastAsiaTheme="minorEastAsia"/>
          <w:color w:val="000000" w:themeColor="text1"/>
        </w:rPr>
        <w:t>，其灭火机理主要为化学抑制。系统可采用单元独立系统或者组合分配系统。</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该系统的主要优点是：灭火效率高，对单一的保护空间而言灭火剂用量少；灭火剂喷放对人体不造成伤害；灭火剂存放压力低，为</w:t>
      </w:r>
      <w:r w:rsidRPr="00E2341A">
        <w:rPr>
          <w:rFonts w:eastAsiaTheme="minorEastAsia"/>
          <w:color w:val="000000" w:themeColor="text1"/>
        </w:rPr>
        <w:t>2.5Mpa</w:t>
      </w:r>
      <w:r w:rsidRPr="00E2341A">
        <w:rPr>
          <w:rFonts w:eastAsiaTheme="minorEastAsia"/>
          <w:color w:val="000000" w:themeColor="text1"/>
        </w:rPr>
        <w:t>、</w:t>
      </w:r>
      <w:r w:rsidRPr="00E2341A">
        <w:rPr>
          <w:rFonts w:eastAsiaTheme="minorEastAsia"/>
          <w:color w:val="000000" w:themeColor="text1"/>
        </w:rPr>
        <w:t xml:space="preserve"> 4.2 Mpa</w:t>
      </w:r>
      <w:r w:rsidRPr="00E2341A">
        <w:rPr>
          <w:rFonts w:eastAsiaTheme="minorEastAsia"/>
          <w:color w:val="000000" w:themeColor="text1"/>
        </w:rPr>
        <w:t>和</w:t>
      </w:r>
      <w:r w:rsidRPr="00E2341A">
        <w:rPr>
          <w:rFonts w:eastAsiaTheme="minorEastAsia"/>
          <w:color w:val="000000" w:themeColor="text1"/>
        </w:rPr>
        <w:t>5.6 Mpa</w:t>
      </w:r>
      <w:r w:rsidRPr="00E2341A">
        <w:rPr>
          <w:rFonts w:eastAsiaTheme="minorEastAsia"/>
          <w:color w:val="000000" w:themeColor="text1"/>
        </w:rPr>
        <w:t>，安全性好；系统相对占地面积小，一次性投资较低。</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该系统的主要缺点是：灭火剂输送距离短，不适用于保护区之间高差大或输送距离远的工程；灭火剂存在一定的温室效应；适用于</w:t>
      </w:r>
      <w:r w:rsidRPr="00E2341A">
        <w:rPr>
          <w:rFonts w:eastAsiaTheme="minorEastAsia"/>
          <w:color w:val="000000" w:themeColor="text1"/>
        </w:rPr>
        <w:t>500</w:t>
      </w:r>
      <w:r w:rsidRPr="00E2341A">
        <w:rPr>
          <w:rFonts w:eastAsiaTheme="minorEastAsia"/>
          <w:color w:val="000000" w:themeColor="text1"/>
        </w:rPr>
        <w:t>平方米以下，</w:t>
      </w:r>
      <w:r w:rsidRPr="00E2341A">
        <w:rPr>
          <w:rFonts w:eastAsiaTheme="minorEastAsia"/>
          <w:color w:val="000000" w:themeColor="text1"/>
        </w:rPr>
        <w:t>2000</w:t>
      </w:r>
      <w:r w:rsidRPr="00E2341A">
        <w:rPr>
          <w:rFonts w:eastAsiaTheme="minorEastAsia"/>
          <w:color w:val="000000" w:themeColor="text1"/>
        </w:rPr>
        <w:t>立方米以内的防护区；灭火过程中产生的酸性气体对人及保护对象有影响，但不足以损害电子仪器及精密仪器和贵重物品。</w:t>
      </w:r>
    </w:p>
    <w:p w:rsidR="00E07C27" w:rsidRPr="00E2341A" w:rsidRDefault="00E07C27" w:rsidP="00A53DE2">
      <w:pPr>
        <w:ind w:firstLineChars="200" w:firstLine="480"/>
        <w:outlineLvl w:val="5"/>
        <w:rPr>
          <w:rFonts w:eastAsiaTheme="minorEastAsia"/>
          <w:color w:val="000000" w:themeColor="text1"/>
        </w:rPr>
      </w:pPr>
      <w:r w:rsidRPr="00E2341A">
        <w:rPr>
          <w:rFonts w:eastAsiaTheme="minorEastAsia"/>
          <w:color w:val="000000" w:themeColor="text1"/>
        </w:rPr>
        <w:t>4</w:t>
      </w:r>
      <w:r w:rsidRPr="00E2341A">
        <w:rPr>
          <w:rFonts w:eastAsiaTheme="minorEastAsia"/>
          <w:color w:val="000000" w:themeColor="text1"/>
        </w:rPr>
        <w:t>）结论</w:t>
      </w:r>
    </w:p>
    <w:p w:rsidR="00E07C27" w:rsidRPr="00E2341A" w:rsidRDefault="00E07C27" w:rsidP="00A53DE2">
      <w:pPr>
        <w:ind w:firstLineChars="200" w:firstLine="480"/>
        <w:textAlignment w:val="center"/>
        <w:rPr>
          <w:rFonts w:eastAsiaTheme="minorEastAsia"/>
          <w:color w:val="000000" w:themeColor="text1"/>
        </w:rPr>
      </w:pPr>
      <w:bookmarkStart w:id="512" w:name="_Toc440874719"/>
      <w:r w:rsidRPr="00E2341A">
        <w:rPr>
          <w:rFonts w:eastAsiaTheme="minorEastAsia"/>
          <w:color w:val="000000" w:themeColor="text1"/>
        </w:rPr>
        <w:t>通过对上述三种灭火药剂作的比较，</w:t>
      </w:r>
      <w:r w:rsidRPr="00E2341A">
        <w:rPr>
          <w:rFonts w:eastAsiaTheme="minorEastAsia"/>
          <w:color w:val="000000" w:themeColor="text1"/>
        </w:rPr>
        <w:t>FM-200</w:t>
      </w:r>
      <w:r w:rsidRPr="00E2341A">
        <w:rPr>
          <w:rFonts w:eastAsiaTheme="minorEastAsia"/>
          <w:color w:val="000000" w:themeColor="text1"/>
        </w:rPr>
        <w:t>和</w:t>
      </w:r>
      <w:r w:rsidRPr="00E2341A">
        <w:rPr>
          <w:rFonts w:eastAsiaTheme="minorEastAsia"/>
          <w:color w:val="000000" w:themeColor="text1"/>
        </w:rPr>
        <w:t>IG541</w:t>
      </w:r>
      <w:r w:rsidRPr="00E2341A">
        <w:rPr>
          <w:rFonts w:eastAsiaTheme="minorEastAsia"/>
          <w:color w:val="000000" w:themeColor="text1"/>
        </w:rPr>
        <w:t>及高压细水雾自动灭火系统在功能上均能满足地铁工程的使用要求，建议本工程采用与本工程有联系的、便于系统控制和管理的其它工程采用的气体灭火系统。同时本着</w:t>
      </w:r>
      <w:r w:rsidRPr="00E2341A">
        <w:rPr>
          <w:rFonts w:eastAsiaTheme="minorEastAsia"/>
          <w:color w:val="000000" w:themeColor="text1"/>
        </w:rPr>
        <w:t>“</w:t>
      </w:r>
      <w:r w:rsidRPr="00E2341A">
        <w:rPr>
          <w:rFonts w:eastAsiaTheme="minorEastAsia"/>
          <w:color w:val="000000" w:themeColor="text1"/>
        </w:rPr>
        <w:t>技术先进、经济合理、安全可靠</w:t>
      </w:r>
      <w:r w:rsidRPr="00E2341A">
        <w:rPr>
          <w:rFonts w:eastAsiaTheme="minorEastAsia"/>
          <w:color w:val="000000" w:themeColor="text1"/>
        </w:rPr>
        <w:t>”</w:t>
      </w:r>
      <w:r w:rsidRPr="00E2341A">
        <w:rPr>
          <w:rFonts w:eastAsiaTheme="minorEastAsia"/>
          <w:color w:val="000000" w:themeColor="text1"/>
        </w:rPr>
        <w:t>的原则，</w:t>
      </w:r>
      <w:bookmarkEnd w:id="512"/>
      <w:r w:rsidRPr="00E2341A">
        <w:rPr>
          <w:rFonts w:eastAsiaTheme="minorEastAsia"/>
          <w:color w:val="000000" w:themeColor="text1"/>
        </w:rPr>
        <w:t>并通过当地消防部门认同。</w:t>
      </w:r>
    </w:p>
    <w:p w:rsidR="00E07C27" w:rsidRPr="00E2341A" w:rsidRDefault="00E07C27" w:rsidP="00193B3B">
      <w:pPr>
        <w:spacing w:beforeLines="30" w:afterLines="30"/>
        <w:textAlignment w:val="center"/>
        <w:outlineLvl w:val="2"/>
        <w:rPr>
          <w:rFonts w:eastAsiaTheme="minorEastAsia"/>
          <w:color w:val="000000" w:themeColor="text1"/>
        </w:rPr>
      </w:pPr>
      <w:bookmarkStart w:id="513" w:name="_Toc485108756"/>
      <w:bookmarkStart w:id="514" w:name="_Toc485135984"/>
      <w:r w:rsidRPr="00E2341A">
        <w:rPr>
          <w:rFonts w:eastAsiaTheme="minorEastAsia"/>
          <w:color w:val="000000" w:themeColor="text1"/>
        </w:rPr>
        <w:t>7.7.13</w:t>
      </w:r>
      <w:r w:rsidRPr="00E2341A">
        <w:rPr>
          <w:rFonts w:eastAsiaTheme="minorEastAsia"/>
          <w:color w:val="000000" w:themeColor="text1"/>
        </w:rPr>
        <w:t>综合监控系统</w:t>
      </w:r>
      <w:bookmarkEnd w:id="503"/>
      <w:bookmarkEnd w:id="504"/>
      <w:bookmarkEnd w:id="505"/>
      <w:bookmarkEnd w:id="506"/>
      <w:bookmarkEnd w:id="507"/>
      <w:bookmarkEnd w:id="508"/>
      <w:bookmarkEnd w:id="511"/>
      <w:bookmarkEnd w:id="513"/>
      <w:bookmarkEnd w:id="514"/>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弱电系统房间整合</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地铁内弱电设备房间较多，主要有公众通信机械室、专用通信机械室、信号机械室、</w:t>
      </w:r>
      <w:r w:rsidRPr="00E2341A">
        <w:rPr>
          <w:rFonts w:eastAsiaTheme="minorEastAsia"/>
          <w:color w:val="000000" w:themeColor="text1"/>
        </w:rPr>
        <w:t>AFC</w:t>
      </w:r>
      <w:r w:rsidRPr="00E2341A">
        <w:rPr>
          <w:rFonts w:eastAsiaTheme="minorEastAsia"/>
          <w:color w:val="000000" w:themeColor="text1"/>
        </w:rPr>
        <w:t>机房以及综合监控系统、乘客信息系统、门禁与安防系统等弱电房间，这些房间除通信机械室、信号机械室外，其它一般均按照电子计算机房的标准设置，因此建议在设计中根据车站实际情况及运营管理的特点，如果具备条件可将除通信、</w:t>
      </w:r>
      <w:r w:rsidRPr="00E2341A">
        <w:rPr>
          <w:rFonts w:eastAsiaTheme="minorEastAsia"/>
          <w:color w:val="000000" w:themeColor="text1"/>
        </w:rPr>
        <w:t>AFC</w:t>
      </w:r>
      <w:r w:rsidRPr="00E2341A">
        <w:rPr>
          <w:rFonts w:eastAsiaTheme="minorEastAsia"/>
          <w:color w:val="000000" w:themeColor="text1"/>
        </w:rPr>
        <w:t>、信号外其它弱电系统房间进行整合，以便减少车站房间面积、降低工程造价。整合后的房间宜靠近车控室。</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重点关注与各系统的接口设计，加强接口设计，统一规划接口</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在综合监控设计中应重点关注与各系统的接口设计，接口应包括设计接口与工程接口。与各系统的接口主要包括接口界面、接口数量、接口类型、接口协议等内容。在实际工程中接口方面的问题最多，引起的变更设计也最多，建议重点关注此问题。</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BAS</w:t>
      </w:r>
      <w:r w:rsidRPr="00E2341A">
        <w:rPr>
          <w:rFonts w:eastAsiaTheme="minorEastAsia"/>
          <w:color w:val="000000" w:themeColor="text1"/>
        </w:rPr>
        <w:t>系统主要监控环控通风、给排水、动力照明系统设备，由于设备类型、接口方</w:t>
      </w:r>
      <w:r w:rsidRPr="00E2341A">
        <w:rPr>
          <w:rFonts w:eastAsiaTheme="minorEastAsia"/>
          <w:color w:val="000000" w:themeColor="text1"/>
        </w:rPr>
        <w:lastRenderedPageBreak/>
        <w:t>式过多，所以在设计阶段就要对各种设备接口做统一规划，按照不同的设备确定接口方式、与被控设备专业确定监控点表，划定施工界面，避免设备招标后接口对不上的错误，同时避免工程实施中互相推诿、扯皮的现象。</w:t>
      </w:r>
    </w:p>
    <w:p w:rsidR="00E07C27" w:rsidRPr="00E2341A" w:rsidRDefault="00E07C27" w:rsidP="00193B3B">
      <w:pPr>
        <w:spacing w:beforeLines="30" w:afterLines="30"/>
        <w:textAlignment w:val="center"/>
        <w:outlineLvl w:val="2"/>
        <w:rPr>
          <w:rFonts w:eastAsiaTheme="minorEastAsia"/>
          <w:color w:val="000000" w:themeColor="text1"/>
        </w:rPr>
      </w:pPr>
      <w:bookmarkStart w:id="515" w:name="_Toc440874721"/>
      <w:bookmarkStart w:id="516" w:name="_Toc485108757"/>
      <w:bookmarkStart w:id="517" w:name="_Toc485135985"/>
      <w:bookmarkStart w:id="518" w:name="_Toc345101371"/>
      <w:bookmarkStart w:id="519" w:name="_Toc345341581"/>
      <w:bookmarkStart w:id="520" w:name="_Toc418083496"/>
      <w:bookmarkStart w:id="521" w:name="_Toc418178795"/>
      <w:r w:rsidRPr="00E2341A">
        <w:rPr>
          <w:rFonts w:eastAsiaTheme="minorEastAsia"/>
          <w:color w:val="000000" w:themeColor="text1"/>
        </w:rPr>
        <w:t>7.7.14</w:t>
      </w:r>
      <w:r w:rsidRPr="00E2341A">
        <w:rPr>
          <w:rFonts w:eastAsiaTheme="minorEastAsia"/>
          <w:color w:val="000000" w:themeColor="text1"/>
        </w:rPr>
        <w:t>通信系统</w:t>
      </w:r>
      <w:bookmarkEnd w:id="515"/>
      <w:bookmarkEnd w:id="516"/>
      <w:bookmarkEnd w:id="517"/>
    </w:p>
    <w:p w:rsidR="00E07C27" w:rsidRPr="00E2341A" w:rsidRDefault="00E07C27" w:rsidP="00A53DE2">
      <w:pPr>
        <w:ind w:firstLineChars="200" w:firstLine="480"/>
        <w:textAlignment w:val="center"/>
        <w:outlineLvl w:val="4"/>
        <w:rPr>
          <w:rFonts w:eastAsiaTheme="minorEastAsia"/>
          <w:color w:val="000000" w:themeColor="text1"/>
        </w:rPr>
      </w:pPr>
      <w:bookmarkStart w:id="522" w:name="_Toc440874722"/>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）专用通信与公安通信资源共享的合理化建议</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视频监视系统的建设方式主要有专用视频监视系统与公安视频监视系统建设统一的视频监视平台，专用视频监视系统与公安视频监视系统各自独立建设视频监视系统平台，仅共用部分前端摄像机两种模式。统一平台模式节约工程建设成本，节省公安机房空间。推荐专用视频监视系统与公安视频监视系统建设统一的视频监视平台。</w:t>
      </w:r>
      <w:bookmarkEnd w:id="522"/>
    </w:p>
    <w:bookmarkEnd w:id="495"/>
    <w:bookmarkEnd w:id="518"/>
    <w:bookmarkEnd w:id="519"/>
    <w:bookmarkEnd w:id="520"/>
    <w:bookmarkEnd w:id="521"/>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1</w:t>
      </w:r>
      <w:r w:rsidRPr="00E2341A">
        <w:rPr>
          <w:rFonts w:eastAsiaTheme="minorEastAsia"/>
          <w:color w:val="000000" w:themeColor="text1"/>
        </w:rPr>
        <w:t>）</w:t>
      </w:r>
      <w:bookmarkStart w:id="523" w:name="_Toc345101372"/>
      <w:bookmarkStart w:id="524" w:name="_Toc345341582"/>
      <w:bookmarkStart w:id="525" w:name="_Toc418083497"/>
      <w:bookmarkStart w:id="526" w:name="_Toc418178796"/>
      <w:r w:rsidRPr="00E2341A">
        <w:rPr>
          <w:rFonts w:eastAsiaTheme="minorEastAsia"/>
          <w:color w:val="000000" w:themeColor="text1"/>
        </w:rPr>
        <w:t>车站终端设备合理化建议</w:t>
      </w:r>
      <w:bookmarkEnd w:id="523"/>
      <w:bookmarkEnd w:id="524"/>
      <w:bookmarkEnd w:id="525"/>
      <w:bookmarkEnd w:id="526"/>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自动检票机用于乘客从车站非付费区进入付费区的合法性检查，并处理有关事宜，主要功能有车票合法性检查、入站信息登记、允许或禁止旅客通行以及相关的业务统计和设备部件状态监视等。目前各地铁、轻轨使用的检票机主要有扇门式、拍打式和三杆式三种类型。采用扇门式检票机具有通行速率高，人机界面友好，美观，人性化等优点，但在控制逃票方面略有不足。本次投标暂推荐采用扇门式检票机。</w:t>
      </w:r>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建议自动售票机整合验票机、充值机功能，可实现纸币</w:t>
      </w:r>
      <w:r w:rsidRPr="00E2341A">
        <w:rPr>
          <w:rFonts w:eastAsiaTheme="minorEastAsia"/>
          <w:color w:val="000000" w:themeColor="text1"/>
        </w:rPr>
        <w:t>/</w:t>
      </w:r>
      <w:r w:rsidRPr="00E2341A">
        <w:rPr>
          <w:rFonts w:eastAsiaTheme="minorEastAsia"/>
          <w:color w:val="000000" w:themeColor="text1"/>
        </w:rPr>
        <w:t>硬币识别模块、触摸屏等设备的资源共享，进而节省</w:t>
      </w:r>
      <w:r w:rsidRPr="00E2341A">
        <w:rPr>
          <w:rFonts w:eastAsiaTheme="minorEastAsia"/>
          <w:color w:val="000000" w:themeColor="text1"/>
        </w:rPr>
        <w:t>AFC</w:t>
      </w:r>
      <w:r w:rsidRPr="00E2341A">
        <w:rPr>
          <w:rFonts w:eastAsiaTheme="minorEastAsia"/>
          <w:color w:val="000000" w:themeColor="text1"/>
        </w:rPr>
        <w:t>系统的投资。</w:t>
      </w:r>
    </w:p>
    <w:p w:rsidR="00E07C27" w:rsidRPr="00E2341A" w:rsidRDefault="00E07C27" w:rsidP="00193B3B">
      <w:pPr>
        <w:spacing w:beforeLines="30" w:afterLines="30"/>
        <w:textAlignment w:val="center"/>
        <w:outlineLvl w:val="1"/>
        <w:rPr>
          <w:rFonts w:eastAsiaTheme="minorEastAsia"/>
          <w:color w:val="000000" w:themeColor="text1"/>
        </w:rPr>
      </w:pPr>
      <w:bookmarkStart w:id="527" w:name="_Toc393722740"/>
      <w:bookmarkStart w:id="528" w:name="_Toc393724395"/>
      <w:bookmarkStart w:id="529" w:name="_Toc485108758"/>
      <w:bookmarkStart w:id="530" w:name="_Toc485135986"/>
      <w:r w:rsidRPr="00E2341A">
        <w:rPr>
          <w:rFonts w:eastAsiaTheme="minorEastAsia"/>
          <w:color w:val="000000" w:themeColor="text1"/>
        </w:rPr>
        <w:t>7.8</w:t>
      </w:r>
      <w:r w:rsidRPr="00E2341A">
        <w:rPr>
          <w:rFonts w:eastAsiaTheme="minorEastAsia"/>
          <w:color w:val="000000" w:themeColor="text1"/>
        </w:rPr>
        <w:t>服务承诺</w:t>
      </w:r>
      <w:bookmarkEnd w:id="487"/>
      <w:bookmarkEnd w:id="488"/>
      <w:bookmarkEnd w:id="527"/>
      <w:bookmarkEnd w:id="528"/>
      <w:bookmarkEnd w:id="529"/>
      <w:bookmarkEnd w:id="530"/>
    </w:p>
    <w:p w:rsidR="00E07C27" w:rsidRPr="00E2341A" w:rsidRDefault="00E07C27" w:rsidP="00A53DE2">
      <w:pPr>
        <w:ind w:firstLineChars="200" w:firstLine="480"/>
        <w:textAlignment w:val="center"/>
        <w:rPr>
          <w:rFonts w:eastAsiaTheme="minorEastAsia"/>
          <w:color w:val="000000" w:themeColor="text1"/>
        </w:rPr>
      </w:pPr>
      <w:r w:rsidRPr="00E2341A">
        <w:rPr>
          <w:rFonts w:eastAsiaTheme="minorEastAsia"/>
          <w:color w:val="000000" w:themeColor="text1"/>
        </w:rPr>
        <w:t>港区至许昌市域（郊）铁路工程许昌段是许昌市的一条重要的轨道交通线，建设任务重、标准高、工期紧。对审查单位的资质、业绩、组织机构、审查质量控制及保障体系、工作进度保障、组织及人力资源保障、审查成果计划、施工图审查负责人和审查人员的素质及审查设施等方面要求较高。我公司若有幸中标港区至许昌市域（郊）铁路工程许昌段施工图审查工作，将在承担本工作后的实际审查工作中全面落实，愿举全公司之力，以高水平、高效率的审查工作来达到甲方的既定目标。</w:t>
      </w:r>
    </w:p>
    <w:p w:rsidR="00E07C27" w:rsidRPr="00E2341A" w:rsidRDefault="00E07C27" w:rsidP="00A53DE2">
      <w:pPr>
        <w:ind w:firstLineChars="200" w:firstLine="480"/>
        <w:textAlignment w:val="center"/>
        <w:rPr>
          <w:rFonts w:eastAsiaTheme="minorEastAsia"/>
          <w:color w:val="000000" w:themeColor="text1"/>
        </w:rPr>
      </w:pPr>
      <w:bookmarkStart w:id="531" w:name="_Toc366856247"/>
      <w:r w:rsidRPr="00E2341A">
        <w:rPr>
          <w:rFonts w:eastAsiaTheme="minorEastAsia"/>
          <w:color w:val="000000" w:themeColor="text1"/>
        </w:rPr>
        <w:t>如有幸中标将切实做好以下工作</w:t>
      </w:r>
      <w:bookmarkEnd w:id="531"/>
      <w:r w:rsidRPr="00E2341A">
        <w:rPr>
          <w:rFonts w:eastAsiaTheme="minorEastAsia"/>
          <w:color w:val="000000" w:themeColor="text1"/>
        </w:rPr>
        <w:t>：</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1</w:t>
      </w:r>
      <w:r w:rsidRPr="00E2341A">
        <w:rPr>
          <w:rFonts w:eastAsiaTheme="minorEastAsia"/>
          <w:color w:val="000000" w:themeColor="text1"/>
          <w:szCs w:val="24"/>
        </w:rPr>
        <w:t>）许昌市设置常设机构（或甲方要求设置），建立完善的组织，主要人员长期驻</w:t>
      </w:r>
      <w:r w:rsidRPr="00E2341A">
        <w:rPr>
          <w:rFonts w:eastAsiaTheme="minorEastAsia"/>
          <w:color w:val="000000" w:themeColor="text1"/>
          <w:szCs w:val="24"/>
        </w:rPr>
        <w:lastRenderedPageBreak/>
        <w:t>现场，并保持基稳定；按合同要求、按项目特点和各设计阶段交叉作业要求配齐项目管理及专业技术人员，确保顺利开展工作。</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2</w:t>
      </w:r>
      <w:r w:rsidRPr="00E2341A">
        <w:rPr>
          <w:rFonts w:eastAsiaTheme="minorEastAsia"/>
          <w:color w:val="000000" w:themeColor="text1"/>
          <w:szCs w:val="24"/>
        </w:rPr>
        <w:t>）为优质高效完成施工图审查工作，我公司为本项目配备了优质的设备资源，其中包括办公居住用房、交通工具、打印绘图设备及办公设备等。同时，可根据施工图审查进度进行补充，保证各项工作的质量和效率。</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3</w:t>
      </w:r>
      <w:r w:rsidRPr="00E2341A">
        <w:rPr>
          <w:rFonts w:eastAsiaTheme="minorEastAsia"/>
          <w:color w:val="000000" w:themeColor="text1"/>
          <w:szCs w:val="24"/>
        </w:rPr>
        <w:t>）在确保工程安全质量的前提下，积极建议采用安全可靠的先进技术，勇于创新和突破，从设计理念、施工方法、工程建设管理等方面提出建议，并做好相应的技术支持。协助甲方把港区至许昌市域（郊）铁路工程许昌段建成</w:t>
      </w:r>
      <w:r w:rsidRPr="00E2341A">
        <w:rPr>
          <w:rFonts w:eastAsiaTheme="minorEastAsia"/>
          <w:color w:val="000000" w:themeColor="text1"/>
          <w:szCs w:val="24"/>
        </w:rPr>
        <w:t>“</w:t>
      </w:r>
      <w:r w:rsidRPr="00E2341A">
        <w:rPr>
          <w:rFonts w:eastAsiaTheme="minorEastAsia"/>
          <w:color w:val="000000" w:themeColor="text1"/>
          <w:szCs w:val="24"/>
        </w:rPr>
        <w:t>安全可靠、功能现代、质量上乘、经济节约、景观靓丽</w:t>
      </w:r>
      <w:r w:rsidRPr="00E2341A">
        <w:rPr>
          <w:rFonts w:eastAsiaTheme="minorEastAsia"/>
          <w:color w:val="000000" w:themeColor="text1"/>
          <w:szCs w:val="24"/>
        </w:rPr>
        <w:t>”</w:t>
      </w:r>
      <w:r w:rsidRPr="00E2341A">
        <w:rPr>
          <w:rFonts w:eastAsiaTheme="minorEastAsia"/>
          <w:color w:val="000000" w:themeColor="text1"/>
          <w:szCs w:val="24"/>
        </w:rPr>
        <w:t>的精品工程。</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4</w:t>
      </w:r>
      <w:r w:rsidRPr="00E2341A">
        <w:rPr>
          <w:rFonts w:eastAsiaTheme="minorEastAsia"/>
          <w:color w:val="000000" w:themeColor="text1"/>
          <w:szCs w:val="24"/>
        </w:rPr>
        <w:t>）审查工作中妥善建好台账，及时跟进各种变化，随时掌握强审意见和重要意见的落实情况，注重实效，环环相扣，关关把守，建立适宜的动态审查管理机制，通过简报月报等形式，及时通报审查工作进展中存在的问题，提出对设计工作的改进建议。</w:t>
      </w:r>
    </w:p>
    <w:p w:rsidR="00E07C27" w:rsidRPr="00E2341A" w:rsidRDefault="00E07C27" w:rsidP="00A53DE2">
      <w:pPr>
        <w:ind w:firstLineChars="200" w:firstLine="480"/>
        <w:textAlignment w:val="center"/>
        <w:outlineLvl w:val="4"/>
        <w:rPr>
          <w:rFonts w:eastAsiaTheme="minorEastAsia"/>
          <w:color w:val="000000" w:themeColor="text1"/>
          <w:szCs w:val="24"/>
        </w:rPr>
      </w:pPr>
      <w:r w:rsidRPr="00E2341A">
        <w:rPr>
          <w:rFonts w:eastAsiaTheme="minorEastAsia"/>
          <w:color w:val="000000" w:themeColor="text1"/>
          <w:szCs w:val="24"/>
        </w:rPr>
        <w:t>（</w:t>
      </w:r>
      <w:r w:rsidRPr="00E2341A">
        <w:rPr>
          <w:rFonts w:eastAsiaTheme="minorEastAsia"/>
          <w:color w:val="000000" w:themeColor="text1"/>
          <w:szCs w:val="24"/>
        </w:rPr>
        <w:t>5</w:t>
      </w:r>
      <w:r w:rsidRPr="00E2341A">
        <w:rPr>
          <w:rFonts w:eastAsiaTheme="minorEastAsia"/>
          <w:color w:val="000000" w:themeColor="text1"/>
          <w:szCs w:val="24"/>
        </w:rPr>
        <w:t>）另外，我公司承诺将根据甲方的总体进度安排，在项目建设的各阶段为建设单位提供全方面的服务，完全响应甲方的各项建设要求。</w:t>
      </w:r>
    </w:p>
    <w:p w:rsidR="00E07C27" w:rsidRPr="00E2341A" w:rsidRDefault="00E07C27" w:rsidP="00A53DE2">
      <w:pPr>
        <w:ind w:firstLineChars="200" w:firstLine="480"/>
        <w:textAlignment w:val="center"/>
        <w:outlineLvl w:val="4"/>
        <w:rPr>
          <w:rFonts w:eastAsiaTheme="minorEastAsia"/>
          <w:color w:val="000000" w:themeColor="text1"/>
        </w:rPr>
      </w:pPr>
      <w:r w:rsidRPr="00E2341A">
        <w:rPr>
          <w:rFonts w:eastAsiaTheme="minorEastAsia"/>
          <w:color w:val="000000" w:themeColor="text1"/>
        </w:rPr>
        <w:t>（</w:t>
      </w:r>
      <w:r w:rsidRPr="00E2341A">
        <w:rPr>
          <w:rFonts w:eastAsiaTheme="minorEastAsia"/>
          <w:color w:val="000000" w:themeColor="text1"/>
        </w:rPr>
        <w:t>6</w:t>
      </w:r>
      <w:r w:rsidRPr="00E2341A">
        <w:rPr>
          <w:rFonts w:eastAsiaTheme="minorEastAsia"/>
          <w:color w:val="000000" w:themeColor="text1"/>
        </w:rPr>
        <w:t>）承诺在后续服务期限内确保配备高素质的技术人员为甲方提供全过程的服务，并确保人员及时到位。</w:t>
      </w:r>
    </w:p>
    <w:p w:rsidR="00A53DE2" w:rsidRPr="00E2341A" w:rsidRDefault="00A53DE2">
      <w:pPr>
        <w:widowControl/>
        <w:jc w:val="left"/>
        <w:rPr>
          <w:rFonts w:eastAsiaTheme="minorEastAsia"/>
          <w:b/>
          <w:color w:val="000000" w:themeColor="text1"/>
          <w:lang w:val="zh-CN"/>
        </w:rPr>
      </w:pPr>
      <w:bookmarkStart w:id="532" w:name="_Toc485067097"/>
      <w:bookmarkEnd w:id="532"/>
    </w:p>
    <w:sectPr w:rsidR="00A53DE2" w:rsidRPr="00E2341A" w:rsidSect="00761218">
      <w:headerReference w:type="default" r:id="rId17"/>
      <w:footerReference w:type="default" r:id="rId18"/>
      <w:pgSz w:w="11907" w:h="16840" w:code="9"/>
      <w:pgMar w:top="1701" w:right="1417" w:bottom="1531" w:left="1417" w:header="992" w:footer="850" w:gutter="0"/>
      <w:pgNumType w:start="1"/>
      <w:cols w:space="425"/>
      <w:docGrid w:type="lines" w:linePitch="48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0F6A" w:rsidRDefault="00C30F6A" w:rsidP="00DD5505">
      <w:r>
        <w:separator/>
      </w:r>
    </w:p>
  </w:endnote>
  <w:endnote w:type="continuationSeparator" w:id="1">
    <w:p w:rsidR="00C30F6A" w:rsidRDefault="00C30F6A" w:rsidP="00DD55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fixed"/>
    <w:sig w:usb0="00000001" w:usb1="080E0000" w:usb2="00000010" w:usb3="00000000" w:csb0="00040000" w:csb1="00000000"/>
  </w:font>
  <w:font w:name="Arial">
    <w:panose1 w:val="020B0604020202020204"/>
    <w:charset w:val="00"/>
    <w:family w:val="swiss"/>
    <w:pitch w:val="variable"/>
    <w:sig w:usb0="20002A87" w:usb1="00000000" w:usb2="00000000"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Microsoft YaHei UI">
    <w:charset w:val="86"/>
    <w:family w:val="swiss"/>
    <w:pitch w:val="variable"/>
    <w:sig w:usb0="80000287" w:usb1="28C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wiss II">
    <w:altName w:val="Times New Roman"/>
    <w:charset w:val="00"/>
    <w:family w:val="auto"/>
    <w:pitch w:val="variable"/>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全真楷書">
    <w:altName w:val="PMingLiU"/>
    <w:charset w:val="88"/>
    <w:family w:val="modern"/>
    <w:pitch w:val="fixed"/>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全真中明體">
    <w:altName w:val="MingLiU"/>
    <w:panose1 w:val="00000000000000000000"/>
    <w:charset w:val="88"/>
    <w:family w:val="modern"/>
    <w:notTrueType/>
    <w:pitch w:val="fixed"/>
    <w:sig w:usb0="00000001" w:usb1="08080000" w:usb2="00000010" w:usb3="00000000" w:csb0="00100000" w:csb1="00000000"/>
  </w:font>
  <w:font w:name="Arial Unicode MS">
    <w:panose1 w:val="020B0604020202020204"/>
    <w:charset w:val="86"/>
    <w:family w:val="swiss"/>
    <w:pitch w:val="variable"/>
    <w:sig w:usb0="F7FFAFFF" w:usb1="E9DFFFFF" w:usb2="0000003F" w:usb3="00000000" w:csb0="003F01FF" w:csb1="00000000"/>
  </w:font>
  <w:font w:name="华文中宋">
    <w:panose1 w:val="02010600040101010101"/>
    <w:charset w:val="86"/>
    <w:family w:val="auto"/>
    <w:pitch w:val="variable"/>
    <w:sig w:usb0="00000287" w:usb1="080F0000" w:usb2="00000010" w:usb3="00000000" w:csb0="0004009F" w:csb1="00000000"/>
  </w:font>
  <w:font w:name="Sim Sun">
    <w:altName w:val="Arial Unicode MS"/>
    <w:panose1 w:val="00000000000000000000"/>
    <w:charset w:val="86"/>
    <w:family w:val="swiss"/>
    <w:notTrueType/>
    <w:pitch w:val="default"/>
    <w:sig w:usb0="00000001" w:usb1="080E0000" w:usb2="00000010" w:usb3="00000000" w:csb0="00040000" w:csb1="00000000"/>
  </w:font>
  <w:font w:name="Century">
    <w:panose1 w:val="0204060405050502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楷体_GB2312">
    <w:altName w:val="Arial Unicode MS"/>
    <w:charset w:val="86"/>
    <w:family w:val="modern"/>
    <w:pitch w:val="fixed"/>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汉仪仿宋简">
    <w:charset w:val="86"/>
    <w:family w:val="modern"/>
    <w:pitch w:val="fixed"/>
    <w:sig w:usb0="00000001" w:usb1="080E0800" w:usb2="00000012" w:usb3="00000000" w:csb0="00040000" w:csb1="00000000"/>
  </w:font>
  <w:font w:name="创艺简黑体">
    <w:altName w:val="方正舒体"/>
    <w:charset w:val="86"/>
    <w:family w:val="auto"/>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662515"/>
      <w:docPartObj>
        <w:docPartGallery w:val="Page Numbers (Bottom of Page)"/>
        <w:docPartUnique/>
      </w:docPartObj>
    </w:sdtPr>
    <w:sdtEndPr>
      <w:rPr>
        <w:rFonts w:ascii="Times New Roman" w:hAnsi="Times New Roman" w:cs="Times New Roman"/>
        <w:sz w:val="24"/>
        <w:szCs w:val="24"/>
      </w:rPr>
    </w:sdtEndPr>
    <w:sdtContent>
      <w:p w:rsidR="0071702E" w:rsidRPr="00E2341A" w:rsidRDefault="007D0CF5" w:rsidP="00E2341A">
        <w:pPr>
          <w:pStyle w:val="a6"/>
          <w:jc w:val="center"/>
          <w:rPr>
            <w:rFonts w:ascii="Times New Roman" w:hAnsi="Times New Roman" w:cs="Times New Roman"/>
            <w:sz w:val="24"/>
            <w:szCs w:val="24"/>
          </w:rPr>
        </w:pPr>
        <w:r w:rsidRPr="007D0CF5">
          <w:rPr>
            <w:rFonts w:ascii="Times New Roman" w:hAnsi="Times New Roman" w:cs="Times New Roman"/>
            <w:sz w:val="24"/>
            <w:szCs w:val="24"/>
          </w:rPr>
          <w:fldChar w:fldCharType="begin"/>
        </w:r>
        <w:r w:rsidR="00E2314A" w:rsidRPr="00E2341A">
          <w:rPr>
            <w:rFonts w:ascii="Times New Roman" w:hAnsi="Times New Roman" w:cs="Times New Roman"/>
            <w:sz w:val="24"/>
            <w:szCs w:val="24"/>
          </w:rPr>
          <w:instrText xml:space="preserve"> PAGE   \* MERGEFORMAT </w:instrText>
        </w:r>
        <w:r w:rsidRPr="007D0CF5">
          <w:rPr>
            <w:rFonts w:ascii="Times New Roman" w:hAnsi="Times New Roman" w:cs="Times New Roman"/>
            <w:sz w:val="24"/>
            <w:szCs w:val="24"/>
          </w:rPr>
          <w:fldChar w:fldCharType="separate"/>
        </w:r>
        <w:r w:rsidR="00193B3B" w:rsidRPr="00193B3B">
          <w:rPr>
            <w:rFonts w:ascii="Times New Roman" w:hAnsi="Times New Roman" w:cs="Times New Roman"/>
            <w:noProof/>
            <w:sz w:val="24"/>
            <w:szCs w:val="24"/>
            <w:lang w:val="zh-CN"/>
          </w:rPr>
          <w:t>1</w:t>
        </w:r>
        <w:r w:rsidRPr="00E2341A">
          <w:rPr>
            <w:rFonts w:ascii="Times New Roman" w:hAnsi="Times New Roman" w:cs="Times New Roman"/>
            <w:noProof/>
            <w:sz w:val="24"/>
            <w:szCs w:val="24"/>
            <w:lang w:val="zh-CN"/>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0F6A" w:rsidRDefault="00C30F6A" w:rsidP="00DD5505">
      <w:r>
        <w:separator/>
      </w:r>
    </w:p>
  </w:footnote>
  <w:footnote w:type="continuationSeparator" w:id="1">
    <w:p w:rsidR="00C30F6A" w:rsidRDefault="00C30F6A" w:rsidP="00DD550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02E" w:rsidRPr="007A0AEB" w:rsidRDefault="00E2341A" w:rsidP="004636AB">
    <w:pPr>
      <w:pStyle w:val="a5"/>
      <w:pBdr>
        <w:bottom w:val="thickThinSmallGap" w:sz="24" w:space="1" w:color="FF6600"/>
      </w:pBdr>
      <w:spacing w:before="120"/>
      <w:rPr>
        <w:rFonts w:asciiTheme="minorEastAsia" w:hAnsiTheme="minorEastAsia"/>
      </w:rPr>
    </w:pPr>
    <w:r w:rsidRPr="00E2341A">
      <w:rPr>
        <w:rFonts w:asciiTheme="minorEastAsia" w:hAnsiTheme="minorEastAsia" w:hint="eastAsia"/>
        <w:spacing w:val="-2"/>
      </w:rPr>
      <w:t>港区至许昌市域（郊）铁路工程许昌段勘察设计咨询、施工图审查项目（B包）</w:t>
    </w:r>
    <w:r w:rsidR="0071702E" w:rsidRPr="007A0AEB">
      <w:rPr>
        <w:rFonts w:asciiTheme="minorEastAsia" w:hAnsiTheme="minorEastAsia"/>
        <w:spacing w:val="-2"/>
      </w:rPr>
      <w:t>投标文件</w:t>
    </w:r>
  </w:p>
  <w:p w:rsidR="0071702E" w:rsidRPr="004636AB" w:rsidRDefault="0071702E" w:rsidP="004636AB"/>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F"/>
    <w:multiLevelType w:val="multilevel"/>
    <w:tmpl w:val="63CCE8A2"/>
    <w:lvl w:ilvl="0">
      <w:start w:val="1"/>
      <w:numFmt w:val="decimal"/>
      <w:pStyle w:val="1"/>
      <w:lvlText w:val="%1."/>
      <w:lvlJc w:val="center"/>
      <w:pPr>
        <w:tabs>
          <w:tab w:val="num" w:pos="625"/>
        </w:tabs>
        <w:ind w:left="625" w:hanging="625"/>
      </w:pPr>
      <w:rPr>
        <w:rFonts w:hint="eastAsia"/>
      </w:rPr>
    </w:lvl>
    <w:lvl w:ilvl="1">
      <w:start w:val="1"/>
      <w:numFmt w:val="decimal"/>
      <w:lvlText w:val="%1.%2."/>
      <w:lvlJc w:val="left"/>
      <w:pPr>
        <w:tabs>
          <w:tab w:val="num" w:pos="965"/>
        </w:tabs>
        <w:ind w:left="965" w:hanging="425"/>
      </w:pPr>
      <w:rPr>
        <w:rFonts w:hint="eastAsia"/>
      </w:rPr>
    </w:lvl>
    <w:lvl w:ilvl="2">
      <w:start w:val="1"/>
      <w:numFmt w:val="decimal"/>
      <w:pStyle w:val="33"/>
      <w:lvlText w:val="%1.%2.%3."/>
      <w:lvlJc w:val="left"/>
      <w:pPr>
        <w:tabs>
          <w:tab w:val="num" w:pos="2776"/>
        </w:tabs>
        <w:ind w:left="2776" w:hanging="796"/>
      </w:pPr>
      <w:rPr>
        <w:rFonts w:ascii="Times New Roman" w:hAnsi="Times New Roman" w:hint="default"/>
      </w:rPr>
    </w:lvl>
    <w:lvl w:ilvl="3">
      <w:start w:val="1"/>
      <w:numFmt w:val="decimal"/>
      <w:lvlText w:val="%1.%2.%3.%4."/>
      <w:lvlJc w:val="left"/>
      <w:pPr>
        <w:tabs>
          <w:tab w:val="num" w:pos="1051"/>
        </w:tabs>
        <w:ind w:left="1051" w:hanging="851"/>
      </w:pPr>
      <w:rPr>
        <w:rFonts w:hint="eastAsia"/>
      </w:rPr>
    </w:lvl>
    <w:lvl w:ilvl="4">
      <w:start w:val="1"/>
      <w:numFmt w:val="decimal"/>
      <w:lvlText w:val="%1.%2.%3.%4.%5."/>
      <w:lvlJc w:val="left"/>
      <w:pPr>
        <w:tabs>
          <w:tab w:val="num" w:pos="1192"/>
        </w:tabs>
        <w:ind w:left="1192" w:hanging="992"/>
      </w:pPr>
      <w:rPr>
        <w:rFonts w:hint="eastAsia"/>
      </w:rPr>
    </w:lvl>
    <w:lvl w:ilvl="5">
      <w:start w:val="1"/>
      <w:numFmt w:val="decimal"/>
      <w:lvlText w:val="%1.%2.%3.%4.%5.%6."/>
      <w:lvlJc w:val="left"/>
      <w:pPr>
        <w:tabs>
          <w:tab w:val="num" w:pos="1334"/>
        </w:tabs>
        <w:ind w:left="1334" w:hanging="1134"/>
      </w:pPr>
      <w:rPr>
        <w:rFonts w:hint="eastAsia"/>
      </w:rPr>
    </w:lvl>
    <w:lvl w:ilvl="6">
      <w:start w:val="1"/>
      <w:numFmt w:val="decimal"/>
      <w:lvlText w:val="%1.%2.%3.%4.%5.%6.%7."/>
      <w:lvlJc w:val="left"/>
      <w:pPr>
        <w:tabs>
          <w:tab w:val="num" w:pos="1476"/>
        </w:tabs>
        <w:ind w:left="1476" w:hanging="1276"/>
      </w:pPr>
      <w:rPr>
        <w:rFonts w:hint="eastAsia"/>
      </w:rPr>
    </w:lvl>
    <w:lvl w:ilvl="7">
      <w:start w:val="1"/>
      <w:numFmt w:val="decimal"/>
      <w:lvlText w:val="%1.%2.%3.%4.%5.%6.%7.%8."/>
      <w:lvlJc w:val="left"/>
      <w:pPr>
        <w:tabs>
          <w:tab w:val="num" w:pos="1618"/>
        </w:tabs>
        <w:ind w:left="1618" w:hanging="1418"/>
      </w:pPr>
      <w:rPr>
        <w:rFonts w:hint="eastAsia"/>
      </w:rPr>
    </w:lvl>
    <w:lvl w:ilvl="8">
      <w:start w:val="1"/>
      <w:numFmt w:val="decimal"/>
      <w:lvlText w:val="%1.%2.%3.%4.%5.%6.%7.%8.%9."/>
      <w:lvlJc w:val="left"/>
      <w:pPr>
        <w:tabs>
          <w:tab w:val="num" w:pos="1759"/>
        </w:tabs>
        <w:ind w:left="1759" w:hanging="1559"/>
      </w:pPr>
      <w:rPr>
        <w:rFonts w:hint="eastAsia"/>
      </w:rPr>
    </w:lvl>
  </w:abstractNum>
  <w:abstractNum w:abstractNumId="1">
    <w:nsid w:val="0D0B1E01"/>
    <w:multiLevelType w:val="hybridMultilevel"/>
    <w:tmpl w:val="8904EC28"/>
    <w:lvl w:ilvl="0" w:tplc="0409000D">
      <w:start w:val="1"/>
      <w:numFmt w:val="decimal"/>
      <w:lvlText w:val="%1"/>
      <w:lvlJc w:val="left"/>
      <w:pPr>
        <w:tabs>
          <w:tab w:val="num" w:pos="420"/>
        </w:tabs>
        <w:ind w:left="420" w:hanging="420"/>
      </w:pPr>
      <w:rPr>
        <w:rFonts w:hint="eastAsia"/>
      </w:rPr>
    </w:lvl>
    <w:lvl w:ilvl="1" w:tplc="04090003" w:tentative="1">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
    <w:nsid w:val="14C91CD1"/>
    <w:multiLevelType w:val="hybridMultilevel"/>
    <w:tmpl w:val="FCB2DAAC"/>
    <w:lvl w:ilvl="0" w:tplc="0B40FA46">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nsid w:val="160750CC"/>
    <w:multiLevelType w:val="hybridMultilevel"/>
    <w:tmpl w:val="D5AE345A"/>
    <w:lvl w:ilvl="0" w:tplc="0409000B">
      <w:start w:val="1"/>
      <w:numFmt w:val="decimal"/>
      <w:lvlText w:val="%1"/>
      <w:lvlJc w:val="left"/>
      <w:pPr>
        <w:tabs>
          <w:tab w:val="num" w:pos="420"/>
        </w:tabs>
        <w:ind w:left="420" w:hanging="420"/>
      </w:pPr>
      <w:rPr>
        <w:rFonts w:hint="eastAsia"/>
      </w:rPr>
    </w:lvl>
    <w:lvl w:ilvl="1" w:tplc="04090003" w:tentative="1">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4">
    <w:nsid w:val="1E4A3F7D"/>
    <w:multiLevelType w:val="multilevel"/>
    <w:tmpl w:val="055A8B3C"/>
    <w:styleLink w:val="2"/>
    <w:lvl w:ilvl="0">
      <w:start w:val="2"/>
      <w:numFmt w:val="decimal"/>
      <w:lvlText w:val="%1."/>
      <w:lvlJc w:val="left"/>
      <w:pPr>
        <w:tabs>
          <w:tab w:val="num" w:pos="425"/>
        </w:tabs>
        <w:ind w:left="425" w:hanging="425"/>
      </w:pPr>
      <w:rPr>
        <w:rFonts w:hint="eastAsia"/>
      </w:rPr>
    </w:lvl>
    <w:lvl w:ilvl="1">
      <w:start w:val="4"/>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sz w:val="84"/>
        <w:szCs w:val="84"/>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
    <w:nsid w:val="2D76360A"/>
    <w:multiLevelType w:val="multilevel"/>
    <w:tmpl w:val="0409001D"/>
    <w:styleLink w:val="9"/>
    <w:lvl w:ilvl="0">
      <w:start w:val="15"/>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993" w:hanging="567"/>
      </w:pPr>
    </w:lvl>
    <w:lvl w:ilvl="3">
      <w:start w:val="1"/>
      <w:numFmt w:val="decimal"/>
      <w:lvlText w:val="%1.%2.%3.%4"/>
      <w:lvlJc w:val="left"/>
      <w:pPr>
        <w:ind w:left="113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nsid w:val="31D739B7"/>
    <w:multiLevelType w:val="multilevel"/>
    <w:tmpl w:val="37A2D232"/>
    <w:lvl w:ilvl="0">
      <w:numFmt w:val="bullet"/>
      <w:pStyle w:val="BN"/>
      <w:lvlText w:val=""/>
      <w:lvlJc w:val="left"/>
      <w:pPr>
        <w:tabs>
          <w:tab w:val="num" w:pos="360"/>
        </w:tabs>
        <w:ind w:left="360" w:hanging="360"/>
      </w:pPr>
      <w:rPr>
        <w:rFonts w:ascii="Symbol" w:eastAsia="PMingLiU" w:hAnsi="Symbol" w:cs="Times New Roman" w:hint="default"/>
        <w:color w:val="auto"/>
      </w:rPr>
    </w:lvl>
    <w:lvl w:ilvl="1">
      <w:numFmt w:val="bullet"/>
      <w:lvlText w:val="-"/>
      <w:lvlJc w:val="left"/>
      <w:pPr>
        <w:tabs>
          <w:tab w:val="num" w:pos="1080"/>
        </w:tabs>
        <w:ind w:left="1080" w:hanging="360"/>
      </w:pPr>
      <w:rPr>
        <w:rFonts w:ascii="Times New Roman" w:eastAsia="PMingLiU" w:hAnsi="Times New Roman" w:cs="Times New Roman"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7">
    <w:nsid w:val="39BE5D48"/>
    <w:multiLevelType w:val="hybridMultilevel"/>
    <w:tmpl w:val="DA6E7064"/>
    <w:lvl w:ilvl="0" w:tplc="0409000D">
      <w:start w:val="1"/>
      <w:numFmt w:val="decimal"/>
      <w:lvlText w:val="%1"/>
      <w:lvlJc w:val="left"/>
      <w:pPr>
        <w:tabs>
          <w:tab w:val="num" w:pos="6660"/>
        </w:tabs>
        <w:ind w:left="6660" w:hanging="360"/>
      </w:pPr>
      <w:rPr>
        <w:rFonts w:hint="default"/>
      </w:rPr>
    </w:lvl>
    <w:lvl w:ilvl="1" w:tplc="04090003" w:tentative="1">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8">
    <w:nsid w:val="418661B4"/>
    <w:multiLevelType w:val="multilevel"/>
    <w:tmpl w:val="DA6E7064"/>
    <w:lvl w:ilvl="0">
      <w:start w:val="1"/>
      <w:numFmt w:val="decimal"/>
      <w:lvlText w:val="%1"/>
      <w:lvlJc w:val="left"/>
      <w:pPr>
        <w:tabs>
          <w:tab w:val="num" w:pos="6660"/>
        </w:tabs>
        <w:ind w:left="66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9">
    <w:nsid w:val="43D05738"/>
    <w:multiLevelType w:val="hybridMultilevel"/>
    <w:tmpl w:val="69242AAA"/>
    <w:lvl w:ilvl="0" w:tplc="73D2AD6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4B2460D6"/>
    <w:multiLevelType w:val="hybridMultilevel"/>
    <w:tmpl w:val="FC249CCA"/>
    <w:lvl w:ilvl="0" w:tplc="68A04104">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4E432C95"/>
    <w:multiLevelType w:val="hybridMultilevel"/>
    <w:tmpl w:val="D90634EE"/>
    <w:lvl w:ilvl="0" w:tplc="68A04104">
      <w:start w:val="1"/>
      <w:numFmt w:val="decimal"/>
      <w:pStyle w:val="a"/>
      <w:lvlText w:val="（%1）"/>
      <w:lvlJc w:val="left"/>
      <w:pPr>
        <w:tabs>
          <w:tab w:val="num" w:pos="-14"/>
        </w:tabs>
        <w:ind w:left="-14" w:firstLine="454"/>
      </w:pPr>
      <w:rPr>
        <w:rFonts w:hint="eastAsia"/>
      </w:rPr>
    </w:lvl>
    <w:lvl w:ilvl="1" w:tplc="04090019" w:tentative="1">
      <w:start w:val="1"/>
      <w:numFmt w:val="lowerLetter"/>
      <w:lvlText w:val="%2)"/>
      <w:lvlJc w:val="left"/>
      <w:pPr>
        <w:tabs>
          <w:tab w:val="num" w:pos="1400"/>
        </w:tabs>
        <w:ind w:left="1400" w:hanging="420"/>
      </w:pPr>
    </w:lvl>
    <w:lvl w:ilvl="2" w:tplc="0409001B" w:tentative="1">
      <w:start w:val="1"/>
      <w:numFmt w:val="lowerRoman"/>
      <w:lvlText w:val="%3."/>
      <w:lvlJc w:val="right"/>
      <w:pPr>
        <w:tabs>
          <w:tab w:val="num" w:pos="1820"/>
        </w:tabs>
        <w:ind w:left="1820" w:hanging="420"/>
      </w:pPr>
    </w:lvl>
    <w:lvl w:ilvl="3" w:tplc="0409000F" w:tentative="1">
      <w:start w:val="1"/>
      <w:numFmt w:val="decimal"/>
      <w:lvlText w:val="%4."/>
      <w:lvlJc w:val="left"/>
      <w:pPr>
        <w:tabs>
          <w:tab w:val="num" w:pos="2240"/>
        </w:tabs>
        <w:ind w:left="2240" w:hanging="420"/>
      </w:pPr>
    </w:lvl>
    <w:lvl w:ilvl="4" w:tplc="04090019" w:tentative="1">
      <w:start w:val="1"/>
      <w:numFmt w:val="lowerLetter"/>
      <w:lvlText w:val="%5)"/>
      <w:lvlJc w:val="left"/>
      <w:pPr>
        <w:tabs>
          <w:tab w:val="num" w:pos="2660"/>
        </w:tabs>
        <w:ind w:left="2660" w:hanging="420"/>
      </w:pPr>
    </w:lvl>
    <w:lvl w:ilvl="5" w:tplc="0409001B" w:tentative="1">
      <w:start w:val="1"/>
      <w:numFmt w:val="lowerRoman"/>
      <w:lvlText w:val="%6."/>
      <w:lvlJc w:val="right"/>
      <w:pPr>
        <w:tabs>
          <w:tab w:val="num" w:pos="3080"/>
        </w:tabs>
        <w:ind w:left="3080" w:hanging="420"/>
      </w:pPr>
    </w:lvl>
    <w:lvl w:ilvl="6" w:tplc="0409000F" w:tentative="1">
      <w:start w:val="1"/>
      <w:numFmt w:val="decimal"/>
      <w:lvlText w:val="%7."/>
      <w:lvlJc w:val="left"/>
      <w:pPr>
        <w:tabs>
          <w:tab w:val="num" w:pos="3500"/>
        </w:tabs>
        <w:ind w:left="3500" w:hanging="420"/>
      </w:pPr>
    </w:lvl>
    <w:lvl w:ilvl="7" w:tplc="04090019" w:tentative="1">
      <w:start w:val="1"/>
      <w:numFmt w:val="lowerLetter"/>
      <w:lvlText w:val="%8)"/>
      <w:lvlJc w:val="left"/>
      <w:pPr>
        <w:tabs>
          <w:tab w:val="num" w:pos="3920"/>
        </w:tabs>
        <w:ind w:left="3920" w:hanging="420"/>
      </w:pPr>
    </w:lvl>
    <w:lvl w:ilvl="8" w:tplc="0409001B" w:tentative="1">
      <w:start w:val="1"/>
      <w:numFmt w:val="lowerRoman"/>
      <w:lvlText w:val="%9."/>
      <w:lvlJc w:val="right"/>
      <w:pPr>
        <w:tabs>
          <w:tab w:val="num" w:pos="4340"/>
        </w:tabs>
        <w:ind w:left="4340" w:hanging="420"/>
      </w:pPr>
    </w:lvl>
  </w:abstractNum>
  <w:abstractNum w:abstractNumId="12">
    <w:nsid w:val="561F33CD"/>
    <w:multiLevelType w:val="hybridMultilevel"/>
    <w:tmpl w:val="E89E7710"/>
    <w:lvl w:ilvl="0" w:tplc="150CF13E">
      <w:start w:val="1"/>
      <w:numFmt w:val="decimal"/>
      <w:lvlText w:val="%1）"/>
      <w:lvlJc w:val="left"/>
      <w:pPr>
        <w:tabs>
          <w:tab w:val="num" w:pos="885"/>
        </w:tabs>
        <w:ind w:left="885" w:hanging="360"/>
      </w:pPr>
      <w:rPr>
        <w:rFonts w:ascii="Times New Roman" w:eastAsia="宋体" w:hAnsi="Times New Roman" w:cs="Times New Roman"/>
      </w:rPr>
    </w:lvl>
    <w:lvl w:ilvl="1" w:tplc="04090019" w:tentative="1">
      <w:start w:val="1"/>
      <w:numFmt w:val="lowerLetter"/>
      <w:lvlText w:val="%2)"/>
      <w:lvlJc w:val="left"/>
      <w:pPr>
        <w:tabs>
          <w:tab w:val="num" w:pos="1365"/>
        </w:tabs>
        <w:ind w:left="1365" w:hanging="420"/>
      </w:p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13">
    <w:nsid w:val="616B170B"/>
    <w:multiLevelType w:val="hybridMultilevel"/>
    <w:tmpl w:val="D6B21C98"/>
    <w:lvl w:ilvl="0" w:tplc="5FE44BBC">
      <w:start w:val="1"/>
      <w:numFmt w:val="bullet"/>
      <w:lvlText w:val=""/>
      <w:lvlJc w:val="left"/>
      <w:pPr>
        <w:tabs>
          <w:tab w:val="num" w:pos="840"/>
        </w:tabs>
        <w:ind w:left="840" w:hanging="360"/>
      </w:pPr>
      <w:rPr>
        <w:rFonts w:ascii="Wingdings" w:eastAsia="宋体" w:hAnsi="Wingdings" w:cs="Times New Roman" w:hint="default"/>
      </w:rPr>
    </w:lvl>
    <w:lvl w:ilvl="1" w:tplc="04090003" w:tentative="1">
      <w:start w:val="1"/>
      <w:numFmt w:val="bullet"/>
      <w:lvlText w:val=""/>
      <w:lvlJc w:val="left"/>
      <w:pPr>
        <w:tabs>
          <w:tab w:val="num" w:pos="1320"/>
        </w:tabs>
        <w:ind w:left="1320" w:hanging="420"/>
      </w:pPr>
      <w:rPr>
        <w:rFonts w:ascii="Wingdings" w:hAnsi="Wingdings" w:hint="default"/>
      </w:rPr>
    </w:lvl>
    <w:lvl w:ilvl="2" w:tplc="04090005" w:tentative="1">
      <w:start w:val="1"/>
      <w:numFmt w:val="bullet"/>
      <w:lvlText w:val=""/>
      <w:lvlJc w:val="left"/>
      <w:pPr>
        <w:tabs>
          <w:tab w:val="num" w:pos="1740"/>
        </w:tabs>
        <w:ind w:left="1740" w:hanging="420"/>
      </w:pPr>
      <w:rPr>
        <w:rFonts w:ascii="Wingdings" w:hAnsi="Wingdings" w:hint="default"/>
      </w:rPr>
    </w:lvl>
    <w:lvl w:ilvl="3" w:tplc="04090001" w:tentative="1">
      <w:start w:val="1"/>
      <w:numFmt w:val="bullet"/>
      <w:lvlText w:val=""/>
      <w:lvlJc w:val="left"/>
      <w:pPr>
        <w:tabs>
          <w:tab w:val="num" w:pos="2160"/>
        </w:tabs>
        <w:ind w:left="2160" w:hanging="420"/>
      </w:pPr>
      <w:rPr>
        <w:rFonts w:ascii="Wingdings" w:hAnsi="Wingdings" w:hint="default"/>
      </w:rPr>
    </w:lvl>
    <w:lvl w:ilvl="4" w:tplc="04090003" w:tentative="1">
      <w:start w:val="1"/>
      <w:numFmt w:val="bullet"/>
      <w:lvlText w:val=""/>
      <w:lvlJc w:val="left"/>
      <w:pPr>
        <w:tabs>
          <w:tab w:val="num" w:pos="2580"/>
        </w:tabs>
        <w:ind w:left="2580" w:hanging="420"/>
      </w:pPr>
      <w:rPr>
        <w:rFonts w:ascii="Wingdings" w:hAnsi="Wingdings" w:hint="default"/>
      </w:rPr>
    </w:lvl>
    <w:lvl w:ilvl="5" w:tplc="04090005" w:tentative="1">
      <w:start w:val="1"/>
      <w:numFmt w:val="bullet"/>
      <w:lvlText w:val=""/>
      <w:lvlJc w:val="left"/>
      <w:pPr>
        <w:tabs>
          <w:tab w:val="num" w:pos="3000"/>
        </w:tabs>
        <w:ind w:left="3000" w:hanging="420"/>
      </w:pPr>
      <w:rPr>
        <w:rFonts w:ascii="Wingdings" w:hAnsi="Wingdings" w:hint="default"/>
      </w:rPr>
    </w:lvl>
    <w:lvl w:ilvl="6" w:tplc="04090001" w:tentative="1">
      <w:start w:val="1"/>
      <w:numFmt w:val="bullet"/>
      <w:lvlText w:val=""/>
      <w:lvlJc w:val="left"/>
      <w:pPr>
        <w:tabs>
          <w:tab w:val="num" w:pos="3420"/>
        </w:tabs>
        <w:ind w:left="3420" w:hanging="420"/>
      </w:pPr>
      <w:rPr>
        <w:rFonts w:ascii="Wingdings" w:hAnsi="Wingdings" w:hint="default"/>
      </w:rPr>
    </w:lvl>
    <w:lvl w:ilvl="7" w:tplc="04090003" w:tentative="1">
      <w:start w:val="1"/>
      <w:numFmt w:val="bullet"/>
      <w:lvlText w:val=""/>
      <w:lvlJc w:val="left"/>
      <w:pPr>
        <w:tabs>
          <w:tab w:val="num" w:pos="3840"/>
        </w:tabs>
        <w:ind w:left="3840" w:hanging="420"/>
      </w:pPr>
      <w:rPr>
        <w:rFonts w:ascii="Wingdings" w:hAnsi="Wingdings" w:hint="default"/>
      </w:rPr>
    </w:lvl>
    <w:lvl w:ilvl="8" w:tplc="04090005" w:tentative="1">
      <w:start w:val="1"/>
      <w:numFmt w:val="bullet"/>
      <w:lvlText w:val=""/>
      <w:lvlJc w:val="left"/>
      <w:pPr>
        <w:tabs>
          <w:tab w:val="num" w:pos="4260"/>
        </w:tabs>
        <w:ind w:left="4260" w:hanging="420"/>
      </w:pPr>
      <w:rPr>
        <w:rFonts w:ascii="Wingdings" w:hAnsi="Wingdings" w:hint="default"/>
      </w:rPr>
    </w:lvl>
  </w:abstractNum>
  <w:abstractNum w:abstractNumId="14">
    <w:nsid w:val="67DE7B07"/>
    <w:multiLevelType w:val="hybridMultilevel"/>
    <w:tmpl w:val="416C5022"/>
    <w:lvl w:ilvl="0" w:tplc="0409000D">
      <w:start w:val="1"/>
      <w:numFmt w:val="decimal"/>
      <w:lvlText w:val="%1"/>
      <w:lvlJc w:val="left"/>
      <w:pPr>
        <w:tabs>
          <w:tab w:val="num" w:pos="6364"/>
        </w:tabs>
        <w:ind w:left="6364" w:hanging="360"/>
      </w:pPr>
      <w:rPr>
        <w:rFonts w:hint="default"/>
      </w:rPr>
    </w:lvl>
    <w:lvl w:ilvl="1" w:tplc="04090003" w:tentative="1">
      <w:start w:val="1"/>
      <w:numFmt w:val="lowerLetter"/>
      <w:lvlText w:val="%2)"/>
      <w:lvlJc w:val="left"/>
      <w:pPr>
        <w:tabs>
          <w:tab w:val="num" w:pos="544"/>
        </w:tabs>
        <w:ind w:left="544" w:hanging="420"/>
      </w:pPr>
    </w:lvl>
    <w:lvl w:ilvl="2" w:tplc="04090005" w:tentative="1">
      <w:start w:val="1"/>
      <w:numFmt w:val="lowerRoman"/>
      <w:lvlText w:val="%3."/>
      <w:lvlJc w:val="right"/>
      <w:pPr>
        <w:tabs>
          <w:tab w:val="num" w:pos="964"/>
        </w:tabs>
        <w:ind w:left="964" w:hanging="420"/>
      </w:pPr>
    </w:lvl>
    <w:lvl w:ilvl="3" w:tplc="04090001" w:tentative="1">
      <w:start w:val="1"/>
      <w:numFmt w:val="decimal"/>
      <w:lvlText w:val="%4."/>
      <w:lvlJc w:val="left"/>
      <w:pPr>
        <w:tabs>
          <w:tab w:val="num" w:pos="1384"/>
        </w:tabs>
        <w:ind w:left="1384" w:hanging="420"/>
      </w:pPr>
    </w:lvl>
    <w:lvl w:ilvl="4" w:tplc="04090003" w:tentative="1">
      <w:start w:val="1"/>
      <w:numFmt w:val="lowerLetter"/>
      <w:lvlText w:val="%5)"/>
      <w:lvlJc w:val="left"/>
      <w:pPr>
        <w:tabs>
          <w:tab w:val="num" w:pos="1804"/>
        </w:tabs>
        <w:ind w:left="1804" w:hanging="420"/>
      </w:pPr>
    </w:lvl>
    <w:lvl w:ilvl="5" w:tplc="04090005" w:tentative="1">
      <w:start w:val="1"/>
      <w:numFmt w:val="lowerRoman"/>
      <w:lvlText w:val="%6."/>
      <w:lvlJc w:val="right"/>
      <w:pPr>
        <w:tabs>
          <w:tab w:val="num" w:pos="2224"/>
        </w:tabs>
        <w:ind w:left="2224" w:hanging="420"/>
      </w:pPr>
    </w:lvl>
    <w:lvl w:ilvl="6" w:tplc="04090001" w:tentative="1">
      <w:start w:val="1"/>
      <w:numFmt w:val="decimal"/>
      <w:lvlText w:val="%7."/>
      <w:lvlJc w:val="left"/>
      <w:pPr>
        <w:tabs>
          <w:tab w:val="num" w:pos="2644"/>
        </w:tabs>
        <w:ind w:left="2644" w:hanging="420"/>
      </w:pPr>
    </w:lvl>
    <w:lvl w:ilvl="7" w:tplc="04090003" w:tentative="1">
      <w:start w:val="1"/>
      <w:numFmt w:val="lowerLetter"/>
      <w:lvlText w:val="%8)"/>
      <w:lvlJc w:val="left"/>
      <w:pPr>
        <w:tabs>
          <w:tab w:val="num" w:pos="3064"/>
        </w:tabs>
        <w:ind w:left="3064" w:hanging="420"/>
      </w:pPr>
    </w:lvl>
    <w:lvl w:ilvl="8" w:tplc="04090005" w:tentative="1">
      <w:start w:val="1"/>
      <w:numFmt w:val="lowerRoman"/>
      <w:lvlText w:val="%9."/>
      <w:lvlJc w:val="right"/>
      <w:pPr>
        <w:tabs>
          <w:tab w:val="num" w:pos="3484"/>
        </w:tabs>
        <w:ind w:left="3484" w:hanging="420"/>
      </w:pPr>
    </w:lvl>
  </w:abstractNum>
  <w:num w:numId="1">
    <w:abstractNumId w:val="2"/>
  </w:num>
  <w:num w:numId="2">
    <w:abstractNumId w:val="10"/>
  </w:num>
  <w:num w:numId="3">
    <w:abstractNumId w:val="14"/>
  </w:num>
  <w:num w:numId="4">
    <w:abstractNumId w:val="3"/>
  </w:num>
  <w:num w:numId="5">
    <w:abstractNumId w:val="9"/>
  </w:num>
  <w:num w:numId="6">
    <w:abstractNumId w:val="7"/>
  </w:num>
  <w:num w:numId="7">
    <w:abstractNumId w:val="8"/>
  </w:num>
  <w:num w:numId="8">
    <w:abstractNumId w:val="1"/>
  </w:num>
  <w:num w:numId="9">
    <w:abstractNumId w:val="6"/>
  </w:num>
  <w:num w:numId="10">
    <w:abstractNumId w:val="11"/>
  </w:num>
  <w:num w:numId="11">
    <w:abstractNumId w:val="0"/>
  </w:num>
  <w:num w:numId="12">
    <w:abstractNumId w:val="4"/>
  </w:num>
  <w:num w:numId="13">
    <w:abstractNumId w:val="5"/>
  </w:num>
  <w:num w:numId="14">
    <w:abstractNumId w:val="12"/>
  </w:num>
  <w:num w:numId="1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bordersDoNotSurroundHeader/>
  <w:bordersDoNotSurroundFooter/>
  <w:defaultTabStop w:val="420"/>
  <w:drawingGridHorizontalSpacing w:val="120"/>
  <w:drawingGridVerticalSpacing w:val="243"/>
  <w:displayHorizontalDrawingGridEvery w:val="0"/>
  <w:displayVerticalDrawingGridEvery w:val="2"/>
  <w:characterSpacingControl w:val="compressPunctuation"/>
  <w:hdrShapeDefaults>
    <o:shapedefaults v:ext="edit" spidmax="14745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DD5505"/>
    <w:rsid w:val="0000068B"/>
    <w:rsid w:val="00016CDA"/>
    <w:rsid w:val="000368A6"/>
    <w:rsid w:val="00065AFF"/>
    <w:rsid w:val="000B64C9"/>
    <w:rsid w:val="000C00A6"/>
    <w:rsid w:val="000C5C30"/>
    <w:rsid w:val="00127A3F"/>
    <w:rsid w:val="001503BC"/>
    <w:rsid w:val="0015453F"/>
    <w:rsid w:val="00193B3B"/>
    <w:rsid w:val="001F4BCE"/>
    <w:rsid w:val="001F7BCA"/>
    <w:rsid w:val="00201F58"/>
    <w:rsid w:val="00206B01"/>
    <w:rsid w:val="00207AB8"/>
    <w:rsid w:val="0022224A"/>
    <w:rsid w:val="002268FF"/>
    <w:rsid w:val="00233D98"/>
    <w:rsid w:val="00234820"/>
    <w:rsid w:val="002422E1"/>
    <w:rsid w:val="00243BA5"/>
    <w:rsid w:val="002A6AD7"/>
    <w:rsid w:val="002C316F"/>
    <w:rsid w:val="002D0132"/>
    <w:rsid w:val="002F405E"/>
    <w:rsid w:val="002F60F4"/>
    <w:rsid w:val="003105A3"/>
    <w:rsid w:val="0032316C"/>
    <w:rsid w:val="00332B0E"/>
    <w:rsid w:val="00336DD7"/>
    <w:rsid w:val="003406B7"/>
    <w:rsid w:val="003449C2"/>
    <w:rsid w:val="00353E42"/>
    <w:rsid w:val="00376E52"/>
    <w:rsid w:val="0038193C"/>
    <w:rsid w:val="00386AD0"/>
    <w:rsid w:val="0039582B"/>
    <w:rsid w:val="003A6498"/>
    <w:rsid w:val="003C6318"/>
    <w:rsid w:val="003D5227"/>
    <w:rsid w:val="003F48D2"/>
    <w:rsid w:val="003F6EA4"/>
    <w:rsid w:val="0041630A"/>
    <w:rsid w:val="00453782"/>
    <w:rsid w:val="004600FE"/>
    <w:rsid w:val="004636AB"/>
    <w:rsid w:val="00470EDC"/>
    <w:rsid w:val="0048287D"/>
    <w:rsid w:val="004A05A4"/>
    <w:rsid w:val="004C43B3"/>
    <w:rsid w:val="004E6127"/>
    <w:rsid w:val="004E79D3"/>
    <w:rsid w:val="005236C2"/>
    <w:rsid w:val="00540BC7"/>
    <w:rsid w:val="0056149A"/>
    <w:rsid w:val="00562EAF"/>
    <w:rsid w:val="0057028B"/>
    <w:rsid w:val="00587083"/>
    <w:rsid w:val="005A7368"/>
    <w:rsid w:val="005C5A98"/>
    <w:rsid w:val="005D1B8A"/>
    <w:rsid w:val="005D3DB6"/>
    <w:rsid w:val="0062452C"/>
    <w:rsid w:val="006427E6"/>
    <w:rsid w:val="00647734"/>
    <w:rsid w:val="00647D54"/>
    <w:rsid w:val="0067337F"/>
    <w:rsid w:val="00676664"/>
    <w:rsid w:val="006A068F"/>
    <w:rsid w:val="006B2E31"/>
    <w:rsid w:val="006E28E6"/>
    <w:rsid w:val="006F3ED3"/>
    <w:rsid w:val="006F6A39"/>
    <w:rsid w:val="006F70BD"/>
    <w:rsid w:val="00702D95"/>
    <w:rsid w:val="0071702E"/>
    <w:rsid w:val="007243DF"/>
    <w:rsid w:val="00727AD6"/>
    <w:rsid w:val="00744973"/>
    <w:rsid w:val="00761218"/>
    <w:rsid w:val="00772600"/>
    <w:rsid w:val="007772AF"/>
    <w:rsid w:val="00780FC9"/>
    <w:rsid w:val="007D0CF5"/>
    <w:rsid w:val="007F7CEB"/>
    <w:rsid w:val="00800B3E"/>
    <w:rsid w:val="0082054E"/>
    <w:rsid w:val="00830433"/>
    <w:rsid w:val="00834811"/>
    <w:rsid w:val="00875752"/>
    <w:rsid w:val="00880EF7"/>
    <w:rsid w:val="0089105A"/>
    <w:rsid w:val="008A5FD7"/>
    <w:rsid w:val="008C6342"/>
    <w:rsid w:val="008E2611"/>
    <w:rsid w:val="008F4875"/>
    <w:rsid w:val="0090186B"/>
    <w:rsid w:val="00903543"/>
    <w:rsid w:val="00903DD2"/>
    <w:rsid w:val="009073B6"/>
    <w:rsid w:val="00907714"/>
    <w:rsid w:val="00910E22"/>
    <w:rsid w:val="00924379"/>
    <w:rsid w:val="00945699"/>
    <w:rsid w:val="0095138D"/>
    <w:rsid w:val="00977C9F"/>
    <w:rsid w:val="009839E3"/>
    <w:rsid w:val="009A565D"/>
    <w:rsid w:val="009D0051"/>
    <w:rsid w:val="009D053B"/>
    <w:rsid w:val="009E7CE9"/>
    <w:rsid w:val="00A03ACB"/>
    <w:rsid w:val="00A13E22"/>
    <w:rsid w:val="00A53DE2"/>
    <w:rsid w:val="00A65FD1"/>
    <w:rsid w:val="00A70C61"/>
    <w:rsid w:val="00A950EB"/>
    <w:rsid w:val="00AC5F8B"/>
    <w:rsid w:val="00AD001F"/>
    <w:rsid w:val="00AD7DE8"/>
    <w:rsid w:val="00AE2DC1"/>
    <w:rsid w:val="00AE757F"/>
    <w:rsid w:val="00AF4A70"/>
    <w:rsid w:val="00B202FE"/>
    <w:rsid w:val="00B40383"/>
    <w:rsid w:val="00B564FE"/>
    <w:rsid w:val="00B57652"/>
    <w:rsid w:val="00B660EA"/>
    <w:rsid w:val="00B713E9"/>
    <w:rsid w:val="00B802BA"/>
    <w:rsid w:val="00B83013"/>
    <w:rsid w:val="00B87293"/>
    <w:rsid w:val="00BB2E9E"/>
    <w:rsid w:val="00BB66A3"/>
    <w:rsid w:val="00BD0952"/>
    <w:rsid w:val="00BE3A0F"/>
    <w:rsid w:val="00BF52BB"/>
    <w:rsid w:val="00C01A99"/>
    <w:rsid w:val="00C0684F"/>
    <w:rsid w:val="00C30F6A"/>
    <w:rsid w:val="00C403DD"/>
    <w:rsid w:val="00C9200D"/>
    <w:rsid w:val="00CA4938"/>
    <w:rsid w:val="00CB0239"/>
    <w:rsid w:val="00CB383C"/>
    <w:rsid w:val="00CB43BE"/>
    <w:rsid w:val="00CB43FC"/>
    <w:rsid w:val="00CB5C9C"/>
    <w:rsid w:val="00CB6259"/>
    <w:rsid w:val="00CC2442"/>
    <w:rsid w:val="00CC5E20"/>
    <w:rsid w:val="00CE525F"/>
    <w:rsid w:val="00CF2441"/>
    <w:rsid w:val="00D33E06"/>
    <w:rsid w:val="00D34DC8"/>
    <w:rsid w:val="00D36086"/>
    <w:rsid w:val="00D54E26"/>
    <w:rsid w:val="00D62F78"/>
    <w:rsid w:val="00D63F54"/>
    <w:rsid w:val="00D9576D"/>
    <w:rsid w:val="00DB0EFA"/>
    <w:rsid w:val="00DB2A45"/>
    <w:rsid w:val="00DB3367"/>
    <w:rsid w:val="00DC2023"/>
    <w:rsid w:val="00DD5505"/>
    <w:rsid w:val="00DF0EC4"/>
    <w:rsid w:val="00E03845"/>
    <w:rsid w:val="00E07C27"/>
    <w:rsid w:val="00E21CFF"/>
    <w:rsid w:val="00E2314A"/>
    <w:rsid w:val="00E2341A"/>
    <w:rsid w:val="00E2450D"/>
    <w:rsid w:val="00E56F4E"/>
    <w:rsid w:val="00E5752D"/>
    <w:rsid w:val="00E85594"/>
    <w:rsid w:val="00EA4E81"/>
    <w:rsid w:val="00EC6030"/>
    <w:rsid w:val="00EC6C42"/>
    <w:rsid w:val="00ED0E2A"/>
    <w:rsid w:val="00EE5DF9"/>
    <w:rsid w:val="00EE60C2"/>
    <w:rsid w:val="00EE73A9"/>
    <w:rsid w:val="00EF575C"/>
    <w:rsid w:val="00F23996"/>
    <w:rsid w:val="00F40D0B"/>
    <w:rsid w:val="00F44E2F"/>
    <w:rsid w:val="00F51DC8"/>
    <w:rsid w:val="00F5588B"/>
    <w:rsid w:val="00F8104E"/>
    <w:rsid w:val="00F83500"/>
    <w:rsid w:val="00F8556D"/>
    <w:rsid w:val="00FB6BD1"/>
    <w:rsid w:val="00FE148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147458"/>
    <o:shapelayout v:ext="edit">
      <o:idmap v:ext="edit" data="1"/>
      <o:rules v:ext="edit">
        <o:r id="V:Rule1" type="connector" idref="#AutoShape 159"/>
        <o:r id="V:Rule2" type="connector" idref="#AutoShape 16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lsdException w:name="header" w:uiPriority="0" w:qFormat="1"/>
    <w:lsdException w:name="caption" w:uiPriority="0" w:qFormat="1"/>
    <w:lsdException w:name="table of figures" w:uiPriority="0"/>
    <w:lsdException w:name="annotation reference" w:uiPriority="0"/>
    <w:lsdException w:name="page number" w:uiPriority="0"/>
    <w:lsdException w:name="List" w:uiPriority="0"/>
    <w:lsdException w:name="List 2" w:uiPriority="0"/>
    <w:lsdException w:name="List 3" w:uiPriority="0"/>
    <w:lsdException w:name="List 4"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11" w:unhideWhenUsed="0" w:qFormat="1"/>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61218"/>
    <w:pPr>
      <w:widowControl w:val="0"/>
      <w:jc w:val="both"/>
    </w:pPr>
    <w:rPr>
      <w:rFonts w:ascii="Times New Roman" w:eastAsia="宋体" w:hAnsi="Times New Roman" w:cs="Times New Roman"/>
      <w:color w:val="000000"/>
      <w:sz w:val="24"/>
      <w:szCs w:val="20"/>
    </w:rPr>
  </w:style>
  <w:style w:type="paragraph" w:styleId="10">
    <w:name w:val="heading 1"/>
    <w:aliases w:val="篇,11,12,13,14,15,111,121,131,16,112,122,132,17,113,123,133,18,114,124,134,141,151,1111,1211,1311,161,1121,1221,1321,171,1131,1231,1331,19,115,125,135,142,152,1112,1212,1312,162,1122,1222,1322,172,1132,1232,1332,HEADING 1,Section Heading,ERMH1,标题1"/>
    <w:basedOn w:val="a0"/>
    <w:next w:val="a0"/>
    <w:link w:val="1Char"/>
    <w:qFormat/>
    <w:rsid w:val="00E07C27"/>
    <w:pPr>
      <w:keepNext/>
      <w:keepLines/>
      <w:spacing w:before="340" w:after="330" w:line="578" w:lineRule="auto"/>
      <w:outlineLvl w:val="0"/>
    </w:pPr>
    <w:rPr>
      <w:b/>
      <w:bCs/>
      <w:kern w:val="44"/>
      <w:sz w:val="44"/>
      <w:szCs w:val="44"/>
    </w:rPr>
  </w:style>
  <w:style w:type="paragraph" w:styleId="20">
    <w:name w:val="heading 2"/>
    <w:aliases w:val="标题 1.1,2 headline,h,headline,S&amp;R2,ERMH2,标题 2 Char Char,编号标题2,11号线标题2,标题 2 Char Char Char Char1,标题 2 Char Char Char Char Char,标题 2 Char Char Char1,标题 2 Char Char Char,标题 2 Char Char Char Char,h2,l2,2nd level,Header 2,Titre2,Head 2,H2,节名,I2"/>
    <w:basedOn w:val="a0"/>
    <w:next w:val="a1"/>
    <w:link w:val="2Char1"/>
    <w:autoRedefine/>
    <w:qFormat/>
    <w:rsid w:val="00E07C27"/>
    <w:pPr>
      <w:keepNext/>
      <w:keepLines/>
      <w:spacing w:beforeLines="100" w:afterLines="50" w:line="360" w:lineRule="auto"/>
      <w:jc w:val="left"/>
      <w:outlineLvl w:val="1"/>
    </w:pPr>
    <w:rPr>
      <w:rFonts w:ascii="宋体" w:hAnsi="宋体"/>
      <w:b/>
      <w:bCs/>
      <w:sz w:val="28"/>
      <w:szCs w:val="28"/>
    </w:rPr>
  </w:style>
  <w:style w:type="paragraph" w:styleId="3">
    <w:name w:val="heading 3"/>
    <w:aliases w:val="黑四,节，一,一,标题3,3 bullet,head:3#,Head 3,título 3,列表编号3,H3,h3,ERMH3,Re,ERMH31,ERMH32,ERMH33,ERMH34,ERMH35,ERMH36,ERMH37,ERMH38,ERMH39,ERMH310,ERMH311,ERMH312,ERMH313,ERMH314,ERMH315,ERMH316,ERMH317,ERMH318,ERMH319,ERMH320,ERMH321,3 bullet1,b1,21,3-3,4-"/>
    <w:basedOn w:val="a0"/>
    <w:next w:val="a0"/>
    <w:link w:val="3Char"/>
    <w:qFormat/>
    <w:rsid w:val="00E07C27"/>
    <w:pPr>
      <w:keepNext/>
      <w:keepLines/>
      <w:spacing w:before="260" w:after="260" w:line="416" w:lineRule="auto"/>
      <w:outlineLvl w:val="2"/>
    </w:pPr>
    <w:rPr>
      <w:b/>
      <w:bCs/>
      <w:sz w:val="32"/>
      <w:szCs w:val="32"/>
    </w:rPr>
  </w:style>
  <w:style w:type="paragraph" w:styleId="4">
    <w:name w:val="heading 4"/>
    <w:aliases w:val="(一),条，(一),4 dash,d,3,dash,head:4#,Head 4,标题1.1,paragraphe[1],H4,标题3a,heading 4 + Indent: Left 0.5 in,2-4,Para4,CDR_Lev 4,Title3,h4,标题 4 Char1,PIM 4 Char1,三级节名 Char1,标题 4 Char Char,标题 (1),3 dash,3rd order hd,3rd order,ITT t4,PA Micro Section,Heading"/>
    <w:basedOn w:val="a0"/>
    <w:next w:val="a1"/>
    <w:link w:val="4Char2"/>
    <w:qFormat/>
    <w:rsid w:val="00E07C27"/>
    <w:pPr>
      <w:keepNext/>
      <w:outlineLvl w:val="3"/>
    </w:pPr>
    <w:rPr>
      <w:rFonts w:ascii="仿宋_GB2312"/>
      <w:sz w:val="28"/>
    </w:rPr>
  </w:style>
  <w:style w:type="paragraph" w:styleId="5">
    <w:name w:val="heading 5"/>
    <w:aliases w:val="款，1,1,5 sub-bullet,sb,4,77,标题5,b,paragraphe[2],bullet,bullets,1.1.1 內文a,c,2-5,标题 1),第四层条,第五层,H5,ds,dd,Roman list,h5,PIM 5,Block Label,heading 5,Level 3 - i,Table label,l5,hm,mh2,Module heading 2,Head 5,list 5,module heading,Titre5,Heading 5(unused)"/>
    <w:basedOn w:val="a0"/>
    <w:next w:val="a0"/>
    <w:link w:val="5Char"/>
    <w:qFormat/>
    <w:rsid w:val="00E07C27"/>
    <w:pPr>
      <w:keepNext/>
      <w:keepLines/>
      <w:spacing w:before="280" w:after="290" w:line="376" w:lineRule="auto"/>
      <w:outlineLvl w:val="4"/>
    </w:pPr>
    <w:rPr>
      <w:b/>
      <w:bCs/>
      <w:sz w:val="28"/>
      <w:szCs w:val="28"/>
    </w:rPr>
  </w:style>
  <w:style w:type="paragraph" w:styleId="6">
    <w:name w:val="heading 6"/>
    <w:aliases w:val="sub-dash,sd,5,标题6 ,标题6,paragraphe[3]"/>
    <w:basedOn w:val="a0"/>
    <w:next w:val="a0"/>
    <w:link w:val="6Char"/>
    <w:qFormat/>
    <w:rsid w:val="00E07C27"/>
    <w:pPr>
      <w:keepNext/>
      <w:keepLines/>
      <w:tabs>
        <w:tab w:val="left" w:pos="686"/>
        <w:tab w:val="left" w:pos="7220"/>
      </w:tabs>
      <w:autoSpaceDE w:val="0"/>
      <w:autoSpaceDN w:val="0"/>
      <w:adjustRightInd w:val="0"/>
      <w:snapToGrid w:val="0"/>
      <w:spacing w:before="240" w:after="64" w:line="320" w:lineRule="auto"/>
      <w:ind w:firstLineChars="200" w:firstLine="200"/>
      <w:jc w:val="left"/>
      <w:textAlignment w:val="baseline"/>
      <w:outlineLvl w:val="5"/>
    </w:pPr>
    <w:rPr>
      <w:rFonts w:ascii="Arial" w:hAnsi="Arial"/>
      <w:b/>
      <w:sz w:val="30"/>
    </w:rPr>
  </w:style>
  <w:style w:type="paragraph" w:styleId="7">
    <w:name w:val="heading 7"/>
    <w:aliases w:val="标题7,liste[1],Legal Level 1.1.,第六层条,letter list,PIM 7,不用,Level 1.1,H TIMES1,L7"/>
    <w:basedOn w:val="a0"/>
    <w:next w:val="a0"/>
    <w:link w:val="7Char"/>
    <w:qFormat/>
    <w:rsid w:val="00E07C27"/>
    <w:pPr>
      <w:keepNext/>
      <w:keepLines/>
      <w:tabs>
        <w:tab w:val="left" w:pos="686"/>
        <w:tab w:val="left" w:pos="7220"/>
      </w:tabs>
      <w:autoSpaceDE w:val="0"/>
      <w:autoSpaceDN w:val="0"/>
      <w:adjustRightInd w:val="0"/>
      <w:snapToGrid w:val="0"/>
      <w:spacing w:before="240" w:after="64" w:line="320" w:lineRule="auto"/>
      <w:ind w:firstLineChars="200" w:firstLine="200"/>
      <w:jc w:val="left"/>
      <w:textAlignment w:val="baseline"/>
      <w:outlineLvl w:val="6"/>
    </w:pPr>
    <w:rPr>
      <w:rFonts w:ascii="Arial" w:hAnsi="Arial"/>
      <w:b/>
      <w:sz w:val="30"/>
    </w:rPr>
  </w:style>
  <w:style w:type="paragraph" w:styleId="8">
    <w:name w:val="heading 8"/>
    <w:aliases w:val="表头_R4,liste[2],第七层条,不用8,注意框体,Legal Level 1.1.1."/>
    <w:basedOn w:val="a0"/>
    <w:next w:val="a0"/>
    <w:link w:val="8Char"/>
    <w:qFormat/>
    <w:rsid w:val="00E07C27"/>
    <w:pPr>
      <w:keepNext/>
      <w:keepLines/>
      <w:tabs>
        <w:tab w:val="left" w:pos="686"/>
        <w:tab w:val="left" w:pos="7220"/>
      </w:tabs>
      <w:autoSpaceDE w:val="0"/>
      <w:autoSpaceDN w:val="0"/>
      <w:adjustRightInd w:val="0"/>
      <w:snapToGrid w:val="0"/>
      <w:spacing w:before="240" w:after="64" w:line="320" w:lineRule="auto"/>
      <w:ind w:firstLineChars="200" w:firstLine="200"/>
      <w:jc w:val="left"/>
      <w:textAlignment w:val="baseline"/>
      <w:outlineLvl w:val="7"/>
    </w:pPr>
    <w:rPr>
      <w:rFonts w:ascii="Arial" w:hAnsi="Arial"/>
      <w:sz w:val="30"/>
    </w:rPr>
  </w:style>
  <w:style w:type="paragraph" w:styleId="90">
    <w:name w:val="heading 9"/>
    <w:aliases w:val="表格文字_R4,liste[3],第八层条,PIM 9,Appendix,不用9,Legal Level 1.1.1.1.,三级标题,huh"/>
    <w:basedOn w:val="a0"/>
    <w:next w:val="a0"/>
    <w:link w:val="9Char"/>
    <w:qFormat/>
    <w:rsid w:val="00E07C27"/>
    <w:pPr>
      <w:keepNext/>
      <w:keepLines/>
      <w:tabs>
        <w:tab w:val="left" w:pos="686"/>
        <w:tab w:val="left" w:pos="7220"/>
      </w:tabs>
      <w:autoSpaceDE w:val="0"/>
      <w:autoSpaceDN w:val="0"/>
      <w:adjustRightInd w:val="0"/>
      <w:snapToGrid w:val="0"/>
      <w:spacing w:before="240" w:after="64" w:line="320" w:lineRule="auto"/>
      <w:ind w:firstLineChars="200" w:firstLine="200"/>
      <w:jc w:val="left"/>
      <w:textAlignment w:val="baseline"/>
      <w:outlineLvl w:val="8"/>
    </w:pPr>
    <w:rPr>
      <w:rFonts w:ascii="Arial" w:hAnsi="Arial"/>
      <w:sz w:val="2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even,2nd pg,1st page,Ò³Ã¼,tt"/>
    <w:basedOn w:val="a0"/>
    <w:link w:val="Char"/>
    <w:unhideWhenUsed/>
    <w:qFormat/>
    <w:rsid w:val="00DD550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aliases w:val="even Char,2nd pg Char,1st page Char,Ò³Ã¼ Char,tt Char"/>
    <w:basedOn w:val="a2"/>
    <w:link w:val="a5"/>
    <w:qFormat/>
    <w:rsid w:val="00DD5505"/>
    <w:rPr>
      <w:sz w:val="18"/>
      <w:szCs w:val="18"/>
    </w:rPr>
  </w:style>
  <w:style w:type="paragraph" w:styleId="a6">
    <w:name w:val="footer"/>
    <w:aliases w:val="fo,footer odd,odd,footer Final,fo1,footer odd1,odd1,footer Final1,123YJ"/>
    <w:basedOn w:val="a0"/>
    <w:link w:val="Char0"/>
    <w:uiPriority w:val="99"/>
    <w:unhideWhenUsed/>
    <w:rsid w:val="00DD550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aliases w:val="fo Char1,footer odd Char1,odd Char1,footer Final Char1,fo1 Char1,footer odd1 Char1,odd1 Char1,footer Final1 Char1,123YJ Char"/>
    <w:basedOn w:val="a2"/>
    <w:link w:val="a6"/>
    <w:uiPriority w:val="99"/>
    <w:rsid w:val="00DD5505"/>
    <w:rPr>
      <w:sz w:val="18"/>
      <w:szCs w:val="18"/>
    </w:rPr>
  </w:style>
  <w:style w:type="paragraph" w:styleId="a7">
    <w:name w:val="Balloon Text"/>
    <w:basedOn w:val="a0"/>
    <w:link w:val="Char1"/>
    <w:semiHidden/>
    <w:unhideWhenUsed/>
    <w:rsid w:val="00AF4A70"/>
    <w:rPr>
      <w:sz w:val="18"/>
      <w:szCs w:val="18"/>
    </w:rPr>
  </w:style>
  <w:style w:type="character" w:customStyle="1" w:styleId="Char1">
    <w:name w:val="批注框文本 Char"/>
    <w:basedOn w:val="a2"/>
    <w:link w:val="a7"/>
    <w:uiPriority w:val="99"/>
    <w:semiHidden/>
    <w:rsid w:val="00AF4A70"/>
    <w:rPr>
      <w:rFonts w:ascii="Times New Roman" w:eastAsia="宋体" w:hAnsi="Times New Roman" w:cs="Times New Roman"/>
      <w:sz w:val="18"/>
      <w:szCs w:val="18"/>
    </w:rPr>
  </w:style>
  <w:style w:type="table" w:styleId="a8">
    <w:name w:val="Table Grid"/>
    <w:aliases w:val="表格样式"/>
    <w:basedOn w:val="a3"/>
    <w:uiPriority w:val="59"/>
    <w:rsid w:val="003C631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9">
    <w:name w:val="样式 居中"/>
    <w:basedOn w:val="a0"/>
    <w:rsid w:val="00CB43FC"/>
    <w:pPr>
      <w:snapToGrid w:val="0"/>
      <w:jc w:val="center"/>
    </w:pPr>
    <w:rPr>
      <w:rFonts w:cs="宋体"/>
    </w:rPr>
  </w:style>
  <w:style w:type="paragraph" w:styleId="11">
    <w:name w:val="toc 1"/>
    <w:basedOn w:val="a0"/>
    <w:next w:val="a0"/>
    <w:autoRedefine/>
    <w:uiPriority w:val="39"/>
    <w:unhideWhenUsed/>
    <w:rsid w:val="00B40383"/>
    <w:pPr>
      <w:tabs>
        <w:tab w:val="right" w:leader="middleDot" w:pos="9071"/>
      </w:tabs>
      <w:outlineLvl w:val="0"/>
    </w:pPr>
    <w:rPr>
      <w:rFonts w:eastAsia="黑体"/>
      <w:caps/>
      <w:color w:val="auto"/>
      <w:sz w:val="28"/>
    </w:rPr>
  </w:style>
  <w:style w:type="paragraph" w:styleId="21">
    <w:name w:val="toc 2"/>
    <w:basedOn w:val="a0"/>
    <w:next w:val="a0"/>
    <w:autoRedefine/>
    <w:uiPriority w:val="39"/>
    <w:unhideWhenUsed/>
    <w:rsid w:val="00B40383"/>
    <w:pPr>
      <w:tabs>
        <w:tab w:val="right" w:leader="middleDot" w:pos="9071"/>
      </w:tabs>
      <w:outlineLvl w:val="1"/>
    </w:pPr>
    <w:rPr>
      <w:rFonts w:eastAsia="黑体"/>
      <w:caps/>
      <w:color w:val="auto"/>
      <w:sz w:val="28"/>
    </w:rPr>
  </w:style>
  <w:style w:type="paragraph" w:styleId="30">
    <w:name w:val="toc 3"/>
    <w:basedOn w:val="a0"/>
    <w:next w:val="a0"/>
    <w:autoRedefine/>
    <w:uiPriority w:val="39"/>
    <w:unhideWhenUsed/>
    <w:rsid w:val="00B40383"/>
    <w:pPr>
      <w:keepNext/>
      <w:tabs>
        <w:tab w:val="right" w:leader="middleDot" w:pos="9071"/>
      </w:tabs>
      <w:ind w:firstLineChars="200" w:firstLine="198"/>
      <w:outlineLvl w:val="2"/>
    </w:pPr>
    <w:rPr>
      <w:color w:val="auto"/>
      <w:sz w:val="28"/>
    </w:rPr>
  </w:style>
  <w:style w:type="character" w:styleId="aa">
    <w:name w:val="Hyperlink"/>
    <w:basedOn w:val="a2"/>
    <w:uiPriority w:val="99"/>
    <w:unhideWhenUsed/>
    <w:rsid w:val="00B40383"/>
    <w:rPr>
      <w:color w:val="0000FF" w:themeColor="hyperlink"/>
      <w:u w:val="single"/>
    </w:rPr>
  </w:style>
  <w:style w:type="character" w:customStyle="1" w:styleId="1Char">
    <w:name w:val="标题 1 Char"/>
    <w:aliases w:val="篇 Char2,11 Char2,12 Char2,13 Char2,14 Char2,15 Char2,111 Char2,121 Char2,131 Char2,16 Char2,112 Char2,122 Char2,132 Char2,17 Char2,113 Char2,123 Char2,133 Char2,18 Char2,114 Char2,124 Char2,134 Char2,141 Char2,151 Char2,1111 Char2,1211 Char2"/>
    <w:basedOn w:val="a2"/>
    <w:link w:val="10"/>
    <w:rsid w:val="00E07C27"/>
    <w:rPr>
      <w:rFonts w:ascii="Times New Roman" w:eastAsia="宋体" w:hAnsi="Times New Roman" w:cs="Times New Roman"/>
      <w:b/>
      <w:bCs/>
      <w:kern w:val="44"/>
      <w:sz w:val="44"/>
      <w:szCs w:val="44"/>
    </w:rPr>
  </w:style>
  <w:style w:type="character" w:customStyle="1" w:styleId="2Char">
    <w:name w:val="标题 2 Char"/>
    <w:basedOn w:val="a2"/>
    <w:uiPriority w:val="9"/>
    <w:semiHidden/>
    <w:rsid w:val="00E07C27"/>
    <w:rPr>
      <w:rFonts w:asciiTheme="majorHAnsi" w:eastAsiaTheme="majorEastAsia" w:hAnsiTheme="majorHAnsi" w:cstheme="majorBidi"/>
      <w:b/>
      <w:bCs/>
      <w:sz w:val="32"/>
      <w:szCs w:val="32"/>
    </w:rPr>
  </w:style>
  <w:style w:type="character" w:customStyle="1" w:styleId="3Char">
    <w:name w:val="标题 3 Char"/>
    <w:aliases w:val="黑四 Char,节，一 Char,一 Char,标题3 Char,3 bullet Char,head:3# Char,Head 3 Char,título 3 Char,列表编号3 Char,H3 Char,h3 Char,ERMH3 Char,Re Char,ERMH31 Char,ERMH32 Char,ERMH33 Char,ERMH34 Char,ERMH35 Char,ERMH36 Char,ERMH37 Char,ERMH38 Char,ERMH39 Char"/>
    <w:basedOn w:val="a2"/>
    <w:link w:val="3"/>
    <w:rsid w:val="00E07C27"/>
    <w:rPr>
      <w:rFonts w:ascii="Times New Roman" w:eastAsia="宋体" w:hAnsi="Times New Roman" w:cs="Times New Roman"/>
      <w:b/>
      <w:bCs/>
      <w:sz w:val="32"/>
      <w:szCs w:val="32"/>
    </w:rPr>
  </w:style>
  <w:style w:type="character" w:customStyle="1" w:styleId="4Char">
    <w:name w:val="标题 4 Char"/>
    <w:aliases w:val="(一) Char,条，(一) Char,4 dash Char,d Char,3 Char,dash Char,2-4 Char,Para4 Char,CDR_Lev 4 Char,Title3 Char,h4 Char,标题 4 Char1 Char,PIM 4 Char1 Char,三级节名 Char1 Char,标题 4 Char Char Char,标题 (1) Char,3 dash Char,3rd order hd Char,3rd order Char,H4 Cha"/>
    <w:basedOn w:val="a2"/>
    <w:rsid w:val="00E07C27"/>
    <w:rPr>
      <w:rFonts w:asciiTheme="majorHAnsi" w:eastAsiaTheme="majorEastAsia" w:hAnsiTheme="majorHAnsi" w:cstheme="majorBidi"/>
      <w:b/>
      <w:bCs/>
      <w:sz w:val="28"/>
      <w:szCs w:val="28"/>
    </w:rPr>
  </w:style>
  <w:style w:type="character" w:customStyle="1" w:styleId="5Char">
    <w:name w:val="标题 5 Char"/>
    <w:aliases w:val="款，1 Char,1 Char1,5 sub-bullet Char,sb Char,4 Char,77 Char,标题5 Char,b Char,paragraphe[2] Char,bullet Char,bullets Char,1.1.1 內文a Char,c Char,2-5 Char,标题 1) Char,第四层条 Char,第五层 Char,H5 Char,ds Char,dd Char,Roman list Char,h5 Char,PIM 5 Char"/>
    <w:basedOn w:val="a2"/>
    <w:link w:val="5"/>
    <w:rsid w:val="00E07C27"/>
    <w:rPr>
      <w:rFonts w:ascii="Times New Roman" w:eastAsia="宋体" w:hAnsi="Times New Roman" w:cs="Times New Roman"/>
      <w:b/>
      <w:bCs/>
      <w:sz w:val="28"/>
      <w:szCs w:val="28"/>
    </w:rPr>
  </w:style>
  <w:style w:type="character" w:customStyle="1" w:styleId="6Char">
    <w:name w:val="标题 6 Char"/>
    <w:aliases w:val="sub-dash Char,sd Char,5 Char,标题6  Char,标题6 Char,paragraphe[3] Char"/>
    <w:basedOn w:val="a2"/>
    <w:link w:val="6"/>
    <w:rsid w:val="00E07C27"/>
    <w:rPr>
      <w:rFonts w:ascii="Arial" w:eastAsia="宋体" w:hAnsi="Arial" w:cs="Times New Roman"/>
      <w:b/>
      <w:sz w:val="30"/>
      <w:szCs w:val="20"/>
    </w:rPr>
  </w:style>
  <w:style w:type="character" w:customStyle="1" w:styleId="7Char">
    <w:name w:val="标题 7 Char"/>
    <w:aliases w:val="标题7 Char,liste[1] Char,Legal Level 1.1. Char2,第六层条 Char2,letter list Char2,PIM 7 Char2,不用 Char2,Level 1.1 Char2,H TIMES1 Char2,L7 Char"/>
    <w:basedOn w:val="a2"/>
    <w:link w:val="7"/>
    <w:rsid w:val="00E07C27"/>
    <w:rPr>
      <w:rFonts w:ascii="Arial" w:eastAsia="宋体" w:hAnsi="Arial" w:cs="Times New Roman"/>
      <w:b/>
      <w:sz w:val="30"/>
      <w:szCs w:val="20"/>
    </w:rPr>
  </w:style>
  <w:style w:type="character" w:customStyle="1" w:styleId="8Char">
    <w:name w:val="标题 8 Char"/>
    <w:aliases w:val="表头_R4 Char,liste[2] Char,第七层条 Char1,不用8 Char1,注意框体 Char1,Legal Level 1.1.1. Char"/>
    <w:basedOn w:val="a2"/>
    <w:link w:val="8"/>
    <w:rsid w:val="00E07C27"/>
    <w:rPr>
      <w:rFonts w:ascii="Arial" w:eastAsia="宋体" w:hAnsi="Arial" w:cs="Times New Roman"/>
      <w:sz w:val="30"/>
      <w:szCs w:val="20"/>
    </w:rPr>
  </w:style>
  <w:style w:type="character" w:customStyle="1" w:styleId="9Char">
    <w:name w:val="标题 9 Char"/>
    <w:aliases w:val="表格文字_R4 Char,liste[3] Char,第八层条 Char1,PIM 9 Char1,Appendix Char1,不用9 Char1,Legal Level 1.1.1.1. Char1,三级标题 Char1,huh Char"/>
    <w:basedOn w:val="a2"/>
    <w:link w:val="90"/>
    <w:rsid w:val="00E07C27"/>
    <w:rPr>
      <w:rFonts w:ascii="Arial" w:eastAsia="宋体" w:hAnsi="Arial" w:cs="Times New Roman"/>
      <w:sz w:val="28"/>
      <w:szCs w:val="20"/>
    </w:rPr>
  </w:style>
  <w:style w:type="paragraph" w:styleId="a1">
    <w:name w:val="Normal Indent"/>
    <w:aliases w:val="表格文字,特点,表正文,正文非缩进,Alt+X,mr正文缩进,段1,正文不缩进,标题4 Char Char Char,标题4 Char,标题4 Char Char Char Char,identication,图表,Paragraph2,Paragraph3,Paragraph4,Paragraph5,Paragraph6,ind:txt,正文（首行缩进两字） Char Char,正文非缩进 Char Char,正文非缩进 Char Char Char Char Char,计算式,标题4,四"/>
    <w:basedOn w:val="a0"/>
    <w:link w:val="Char2"/>
    <w:qFormat/>
    <w:rsid w:val="00E07C27"/>
    <w:pPr>
      <w:widowControl/>
      <w:ind w:firstLineChars="200" w:firstLine="420"/>
      <w:jc w:val="left"/>
    </w:pPr>
  </w:style>
  <w:style w:type="character" w:customStyle="1" w:styleId="Char2">
    <w:name w:val="正文缩进 Char"/>
    <w:aliases w:val="表格文字 Char,特点 Char,表正文 Char,正文非缩进 Char,Alt+X Char,mr正文缩进 Char,段1 Char,正文不缩进 Char,标题4 Char Char Char Char1,标题4 Char Char,标题4 Char Char Char Char Char,identication Char,图表 Char,Paragraph2 Char,Paragraph3 Char,Paragraph4 Char,Paragraph5 Char"/>
    <w:link w:val="a1"/>
    <w:rsid w:val="00E07C27"/>
    <w:rPr>
      <w:rFonts w:ascii="Times New Roman" w:eastAsia="宋体" w:hAnsi="Times New Roman" w:cs="Times New Roman"/>
      <w:szCs w:val="20"/>
    </w:rPr>
  </w:style>
  <w:style w:type="paragraph" w:styleId="ab">
    <w:name w:val="Document Map"/>
    <w:basedOn w:val="a0"/>
    <w:link w:val="Char10"/>
    <w:semiHidden/>
    <w:rsid w:val="00E07C27"/>
    <w:pPr>
      <w:shd w:val="clear" w:color="auto" w:fill="000080"/>
    </w:pPr>
  </w:style>
  <w:style w:type="character" w:customStyle="1" w:styleId="Char3">
    <w:name w:val="文档结构图 Char"/>
    <w:basedOn w:val="a2"/>
    <w:rsid w:val="00E07C27"/>
    <w:rPr>
      <w:rFonts w:ascii="Microsoft YaHei UI" w:eastAsia="Microsoft YaHei UI" w:hAnsi="Times New Roman" w:cs="Times New Roman"/>
      <w:sz w:val="18"/>
      <w:szCs w:val="18"/>
    </w:rPr>
  </w:style>
  <w:style w:type="paragraph" w:customStyle="1" w:styleId="ParaCharCharCharCharCharCharCharCharCharCharCharChar">
    <w:name w:val="默认段落字体 Para Char Char Char Char Char Char Char Char Char Char Char Char"/>
    <w:basedOn w:val="ab"/>
    <w:rsid w:val="00E07C27"/>
    <w:pPr>
      <w:adjustRightInd w:val="0"/>
      <w:spacing w:line="436" w:lineRule="exact"/>
      <w:ind w:left="357"/>
      <w:jc w:val="left"/>
      <w:outlineLvl w:val="3"/>
    </w:pPr>
  </w:style>
  <w:style w:type="paragraph" w:customStyle="1" w:styleId="4Char0">
    <w:name w:val="4正文 Char"/>
    <w:basedOn w:val="a0"/>
    <w:autoRedefine/>
    <w:rsid w:val="00E07C27"/>
    <w:pPr>
      <w:tabs>
        <w:tab w:val="left" w:pos="900"/>
        <w:tab w:val="left" w:pos="6720"/>
      </w:tabs>
      <w:spacing w:line="360" w:lineRule="auto"/>
      <w:ind w:left="1"/>
      <w:jc w:val="left"/>
    </w:pPr>
    <w:rPr>
      <w:b/>
      <w:color w:val="FF0000"/>
      <w:sz w:val="28"/>
      <w:szCs w:val="28"/>
    </w:rPr>
  </w:style>
  <w:style w:type="paragraph" w:styleId="ac">
    <w:name w:val="Plain Text"/>
    <w:aliases w:val="纯文本1,普通文字 Char Char1,普通文字 Char Char2,普通文字 Char Char,普通文字 Char Char Char Char Char Char Char Char Char Char Char,普通文字 Char Char Char Char Char Char Char Char Char Char Char Char Char Char,普通文字,纯文本 Char Char Char,纯文本2,小,普通文字1"/>
    <w:basedOn w:val="a0"/>
    <w:link w:val="Char11"/>
    <w:rsid w:val="00E07C27"/>
    <w:rPr>
      <w:rFonts w:ascii="宋体" w:hAnsi="Courier New"/>
    </w:rPr>
  </w:style>
  <w:style w:type="character" w:customStyle="1" w:styleId="Char4">
    <w:name w:val="纯文本 Char"/>
    <w:basedOn w:val="a2"/>
    <w:uiPriority w:val="99"/>
    <w:semiHidden/>
    <w:rsid w:val="00E07C27"/>
    <w:rPr>
      <w:rFonts w:ascii="宋体" w:eastAsia="宋体" w:hAnsi="Courier New" w:cs="Courier New"/>
      <w:szCs w:val="21"/>
    </w:rPr>
  </w:style>
  <w:style w:type="character" w:customStyle="1" w:styleId="Char11">
    <w:name w:val="纯文本 Char1"/>
    <w:aliases w:val="纯文本1 Char,普通文字 Char Char1 Char,普通文字 Char Char2 Char,普通文字 Char Char Char,普通文字 Char Char Char Char Char Char Char Char Char Char Char Char,普通文字 Char Char Char Char Char Char Char Char Char Char Char Char Char Char Char,普通文字 Char,纯文本2 Char"/>
    <w:link w:val="ac"/>
    <w:rsid w:val="00E07C27"/>
    <w:rPr>
      <w:rFonts w:ascii="宋体" w:eastAsia="宋体" w:hAnsi="Courier New" w:cs="Times New Roman"/>
      <w:szCs w:val="20"/>
    </w:rPr>
  </w:style>
  <w:style w:type="paragraph" w:styleId="ad">
    <w:name w:val="Body Text"/>
    <w:basedOn w:val="a0"/>
    <w:link w:val="Char5"/>
    <w:rsid w:val="00E07C27"/>
    <w:pPr>
      <w:spacing w:after="120"/>
    </w:pPr>
  </w:style>
  <w:style w:type="character" w:customStyle="1" w:styleId="Char5">
    <w:name w:val="正文文本 Char"/>
    <w:basedOn w:val="a2"/>
    <w:link w:val="ad"/>
    <w:rsid w:val="00E07C27"/>
    <w:rPr>
      <w:rFonts w:ascii="Times New Roman" w:eastAsia="宋体" w:hAnsi="Times New Roman" w:cs="Times New Roman"/>
      <w:szCs w:val="24"/>
    </w:rPr>
  </w:style>
  <w:style w:type="paragraph" w:styleId="ae">
    <w:name w:val="Body Text First Indent"/>
    <w:basedOn w:val="ad"/>
    <w:link w:val="Char6"/>
    <w:rsid w:val="00E07C27"/>
    <w:pPr>
      <w:ind w:firstLineChars="100" w:firstLine="420"/>
    </w:pPr>
  </w:style>
  <w:style w:type="character" w:customStyle="1" w:styleId="Char6">
    <w:name w:val="正文首行缩进 Char"/>
    <w:basedOn w:val="Char5"/>
    <w:link w:val="ae"/>
    <w:rsid w:val="00E07C27"/>
    <w:rPr>
      <w:rFonts w:ascii="Times New Roman" w:eastAsia="宋体" w:hAnsi="Times New Roman" w:cs="Times New Roman"/>
      <w:szCs w:val="24"/>
    </w:rPr>
  </w:style>
  <w:style w:type="character" w:customStyle="1" w:styleId="2Char1">
    <w:name w:val="标题 2 Char1"/>
    <w:aliases w:val="标题 1.1 Char,2 headline Char,h Char,headline Char,S&amp;R2 Char,ERMH2 Char,标题 2 Char Char Char2,编号标题2 Char,11号线标题2 Char,标题 2 Char Char Char Char1 Char,标题 2 Char Char Char Char Char Char,标题 2 Char Char Char1 Char,标题 2 Char Char Char Char2,h2 Char1"/>
    <w:link w:val="20"/>
    <w:rsid w:val="00E07C27"/>
    <w:rPr>
      <w:rFonts w:ascii="宋体" w:eastAsia="宋体" w:hAnsi="宋体" w:cs="Times New Roman"/>
      <w:b/>
      <w:bCs/>
      <w:sz w:val="28"/>
      <w:szCs w:val="28"/>
    </w:rPr>
  </w:style>
  <w:style w:type="paragraph" w:customStyle="1" w:styleId="Char7">
    <w:name w:val="Char"/>
    <w:basedOn w:val="a0"/>
    <w:rsid w:val="00E07C27"/>
    <w:rPr>
      <w:szCs w:val="21"/>
    </w:rPr>
  </w:style>
  <w:style w:type="paragraph" w:customStyle="1" w:styleId="CharCharCharCharCharCharCharCharCharChar">
    <w:name w:val="Char Char Char Char Char Char Char Char Char Char"/>
    <w:basedOn w:val="a0"/>
    <w:rsid w:val="00E07C27"/>
  </w:style>
  <w:style w:type="paragraph" w:customStyle="1" w:styleId="CharCharCharCharCharCharCharCharCharCharCharCharCharCharCharChar">
    <w:name w:val="Char Char Char Char Char Char Char Char Char Char Char Char Char Char Char Char"/>
    <w:basedOn w:val="ab"/>
    <w:autoRedefine/>
    <w:rsid w:val="00E07C27"/>
    <w:pPr>
      <w:adjustRightInd w:val="0"/>
      <w:spacing w:line="436" w:lineRule="exact"/>
      <w:ind w:left="357"/>
      <w:jc w:val="left"/>
      <w:outlineLvl w:val="3"/>
    </w:pPr>
    <w:rPr>
      <w:rFonts w:ascii="Tahoma" w:hAnsi="Tahoma"/>
      <w:b/>
      <w:szCs w:val="28"/>
    </w:rPr>
  </w:style>
  <w:style w:type="paragraph" w:customStyle="1" w:styleId="22">
    <w:name w:val="2级标题"/>
    <w:basedOn w:val="a0"/>
    <w:rsid w:val="00E07C27"/>
    <w:pPr>
      <w:spacing w:line="360" w:lineRule="auto"/>
      <w:outlineLvl w:val="1"/>
    </w:pPr>
    <w:rPr>
      <w:rFonts w:eastAsia="黑体" w:cs="宋体"/>
    </w:rPr>
  </w:style>
  <w:style w:type="paragraph" w:customStyle="1" w:styleId="CharCharChar2Char">
    <w:name w:val="Char Char Char2 Char"/>
    <w:basedOn w:val="a0"/>
    <w:rsid w:val="00E07C27"/>
    <w:pPr>
      <w:tabs>
        <w:tab w:val="left" w:pos="720"/>
      </w:tabs>
      <w:ind w:left="720" w:hanging="720"/>
    </w:pPr>
    <w:rPr>
      <w:kern w:val="0"/>
      <w:sz w:val="20"/>
    </w:rPr>
  </w:style>
  <w:style w:type="paragraph" w:customStyle="1" w:styleId="CharCharCharChar">
    <w:name w:val="Char Char Char Char"/>
    <w:basedOn w:val="a0"/>
    <w:autoRedefine/>
    <w:rsid w:val="00E07C27"/>
    <w:rPr>
      <w:rFonts w:ascii="仿宋_GB2312" w:eastAsia="仿宋_GB2312"/>
      <w:b/>
      <w:sz w:val="32"/>
      <w:szCs w:val="32"/>
    </w:rPr>
  </w:style>
  <w:style w:type="paragraph" w:customStyle="1" w:styleId="CharCharCharCharCharCharCharCharCharCharCharCharCharChar">
    <w:name w:val="Char Char Char Char Char Char Char Char Char Char Char Char Char Char"/>
    <w:basedOn w:val="a0"/>
    <w:rsid w:val="00E07C27"/>
    <w:pPr>
      <w:spacing w:line="360" w:lineRule="auto"/>
      <w:ind w:firstLineChars="200" w:firstLine="200"/>
    </w:pPr>
    <w:rPr>
      <w:rFonts w:ascii="宋体" w:hAnsi="宋体" w:cs="宋体"/>
    </w:rPr>
  </w:style>
  <w:style w:type="paragraph" w:customStyle="1" w:styleId="Char12">
    <w:name w:val="Char1"/>
    <w:basedOn w:val="a0"/>
    <w:rsid w:val="00E07C27"/>
    <w:pPr>
      <w:widowControl/>
      <w:spacing w:after="160" w:line="240" w:lineRule="exact"/>
      <w:jc w:val="left"/>
    </w:pPr>
    <w:rPr>
      <w:rFonts w:ascii="Verdana" w:hAnsi="Verdana"/>
      <w:kern w:val="0"/>
      <w:sz w:val="32"/>
      <w:szCs w:val="28"/>
      <w:lang w:eastAsia="en-US"/>
    </w:rPr>
  </w:style>
  <w:style w:type="paragraph" w:customStyle="1" w:styleId="12">
    <w:name w:val="样式（1）"/>
    <w:basedOn w:val="a0"/>
    <w:link w:val="1Char0"/>
    <w:qFormat/>
    <w:rsid w:val="00E07C27"/>
    <w:pPr>
      <w:snapToGrid w:val="0"/>
      <w:spacing w:line="312" w:lineRule="auto"/>
      <w:ind w:firstLineChars="200" w:firstLine="540"/>
    </w:pPr>
    <w:rPr>
      <w:rFonts w:ascii="宋体" w:hAnsi="宋体"/>
      <w:sz w:val="27"/>
      <w:szCs w:val="28"/>
    </w:rPr>
  </w:style>
  <w:style w:type="character" w:customStyle="1" w:styleId="1Char0">
    <w:name w:val="样式（1） Char"/>
    <w:link w:val="12"/>
    <w:rsid w:val="00E07C27"/>
    <w:rPr>
      <w:rFonts w:ascii="宋体" w:eastAsia="宋体" w:hAnsi="宋体" w:cs="Times New Roman"/>
      <w:sz w:val="27"/>
      <w:szCs w:val="28"/>
    </w:rPr>
  </w:style>
  <w:style w:type="paragraph" w:customStyle="1" w:styleId="CharChar16">
    <w:name w:val="Char Char16"/>
    <w:basedOn w:val="a0"/>
    <w:next w:val="a0"/>
    <w:rsid w:val="00E07C27"/>
  </w:style>
  <w:style w:type="paragraph" w:styleId="af">
    <w:name w:val="Date"/>
    <w:basedOn w:val="a0"/>
    <w:next w:val="a0"/>
    <w:link w:val="Char8"/>
    <w:rsid w:val="00E07C27"/>
    <w:pPr>
      <w:ind w:leftChars="2500" w:left="100"/>
    </w:pPr>
  </w:style>
  <w:style w:type="character" w:customStyle="1" w:styleId="Char8">
    <w:name w:val="日期 Char"/>
    <w:basedOn w:val="a2"/>
    <w:link w:val="af"/>
    <w:rsid w:val="00E07C27"/>
    <w:rPr>
      <w:rFonts w:ascii="Times New Roman" w:eastAsia="宋体" w:hAnsi="Times New Roman" w:cs="Times New Roman"/>
      <w:szCs w:val="24"/>
    </w:rPr>
  </w:style>
  <w:style w:type="character" w:styleId="af0">
    <w:name w:val="page number"/>
    <w:basedOn w:val="a2"/>
    <w:rsid w:val="00E07C27"/>
  </w:style>
  <w:style w:type="paragraph" w:customStyle="1" w:styleId="af1">
    <w:name w:val="设计文件表名"/>
    <w:basedOn w:val="10"/>
    <w:rsid w:val="00E07C27"/>
    <w:pPr>
      <w:keepNext w:val="0"/>
      <w:keepLines w:val="0"/>
      <w:spacing w:before="120" w:after="120" w:line="240" w:lineRule="auto"/>
      <w:jc w:val="center"/>
      <w:textAlignment w:val="center"/>
      <w:outlineLvl w:val="4"/>
    </w:pPr>
    <w:rPr>
      <w:rFonts w:ascii="Arial" w:eastAsia="黑体" w:hAnsi="Arial" w:cs="Arial"/>
      <w:b w:val="0"/>
      <w:kern w:val="2"/>
      <w:sz w:val="22"/>
    </w:rPr>
  </w:style>
  <w:style w:type="paragraph" w:customStyle="1" w:styleId="af2">
    <w:name w:val="设计文件正文"/>
    <w:basedOn w:val="10"/>
    <w:rsid w:val="00E07C27"/>
    <w:pPr>
      <w:keepNext w:val="0"/>
      <w:keepLines w:val="0"/>
      <w:spacing w:before="0" w:after="0" w:line="240" w:lineRule="auto"/>
      <w:ind w:firstLineChars="200" w:firstLine="200"/>
      <w:textAlignment w:val="center"/>
      <w:outlineLvl w:val="4"/>
    </w:pPr>
    <w:rPr>
      <w:b w:val="0"/>
      <w:kern w:val="2"/>
      <w:sz w:val="24"/>
    </w:rPr>
  </w:style>
  <w:style w:type="paragraph" w:customStyle="1" w:styleId="af3">
    <w:name w:val="设计文件章"/>
    <w:basedOn w:val="10"/>
    <w:rsid w:val="00E07C27"/>
    <w:pPr>
      <w:keepNext w:val="0"/>
      <w:keepLines w:val="0"/>
      <w:pageBreakBefore/>
      <w:spacing w:before="240" w:after="120" w:line="240" w:lineRule="auto"/>
      <w:jc w:val="center"/>
      <w:textAlignment w:val="center"/>
    </w:pPr>
    <w:rPr>
      <w:kern w:val="2"/>
    </w:rPr>
  </w:style>
  <w:style w:type="paragraph" w:customStyle="1" w:styleId="af4">
    <w:name w:val="设计文件一"/>
    <w:basedOn w:val="10"/>
    <w:rsid w:val="00E07C27"/>
    <w:pPr>
      <w:keepNext w:val="0"/>
      <w:keepLines w:val="0"/>
      <w:spacing w:before="240" w:after="120" w:line="240" w:lineRule="auto"/>
      <w:textAlignment w:val="center"/>
      <w:outlineLvl w:val="1"/>
    </w:pPr>
    <w:rPr>
      <w:rFonts w:eastAsia="黑体"/>
      <w:b w:val="0"/>
      <w:color w:val="99CC00"/>
      <w:kern w:val="2"/>
      <w:sz w:val="28"/>
      <w:szCs w:val="28"/>
    </w:rPr>
  </w:style>
  <w:style w:type="paragraph" w:customStyle="1" w:styleId="af5">
    <w:name w:val="设计文件(一)"/>
    <w:basedOn w:val="10"/>
    <w:link w:val="Char9"/>
    <w:rsid w:val="00E07C27"/>
    <w:pPr>
      <w:keepNext w:val="0"/>
      <w:keepLines w:val="0"/>
      <w:spacing w:before="120" w:after="120" w:line="240" w:lineRule="auto"/>
      <w:textAlignment w:val="center"/>
      <w:outlineLvl w:val="2"/>
    </w:pPr>
    <w:rPr>
      <w:rFonts w:ascii="Arial" w:eastAsia="黑体" w:hAnsi="Arial"/>
      <w:color w:val="FF0000"/>
      <w:kern w:val="2"/>
      <w:sz w:val="24"/>
    </w:rPr>
  </w:style>
  <w:style w:type="paragraph" w:customStyle="1" w:styleId="13">
    <w:name w:val="设计文件1."/>
    <w:basedOn w:val="10"/>
    <w:rsid w:val="00E07C27"/>
    <w:pPr>
      <w:keepNext w:val="0"/>
      <w:keepLines w:val="0"/>
      <w:spacing w:before="0" w:after="0" w:line="240" w:lineRule="auto"/>
      <w:textAlignment w:val="center"/>
      <w:outlineLvl w:val="3"/>
    </w:pPr>
    <w:rPr>
      <w:b w:val="0"/>
      <w:color w:val="FF6600"/>
      <w:kern w:val="2"/>
      <w:sz w:val="24"/>
    </w:rPr>
  </w:style>
  <w:style w:type="paragraph" w:customStyle="1" w:styleId="af6">
    <w:name w:val="设计文件表格"/>
    <w:basedOn w:val="10"/>
    <w:rsid w:val="00E07C27"/>
    <w:pPr>
      <w:keepNext w:val="0"/>
      <w:keepLines w:val="0"/>
      <w:snapToGrid w:val="0"/>
      <w:spacing w:before="0" w:after="0" w:line="240" w:lineRule="auto"/>
      <w:jc w:val="center"/>
      <w:textAlignment w:val="center"/>
      <w:outlineLvl w:val="9"/>
    </w:pPr>
  </w:style>
  <w:style w:type="paragraph" w:customStyle="1" w:styleId="af7">
    <w:name w:val="设计文件附注"/>
    <w:basedOn w:val="10"/>
    <w:rsid w:val="00E07C27"/>
    <w:pPr>
      <w:keepNext w:val="0"/>
      <w:keepLines w:val="0"/>
      <w:spacing w:before="0" w:after="0" w:line="360" w:lineRule="exact"/>
      <w:ind w:left="198" w:hangingChars="200" w:hanging="198"/>
      <w:textAlignment w:val="center"/>
      <w:outlineLvl w:val="4"/>
    </w:pPr>
    <w:rPr>
      <w:rFonts w:eastAsia="仿宋_GB2312"/>
      <w:b w:val="0"/>
      <w:kern w:val="2"/>
      <w:sz w:val="21"/>
    </w:rPr>
  </w:style>
  <w:style w:type="paragraph" w:customStyle="1" w:styleId="CAO1">
    <w:name w:val="CAO1"/>
    <w:rsid w:val="00E07C27"/>
    <w:pPr>
      <w:pageBreakBefore/>
      <w:spacing w:after="120"/>
      <w:jc w:val="center"/>
      <w:outlineLvl w:val="0"/>
    </w:pPr>
    <w:rPr>
      <w:rFonts w:ascii="Times New Roman" w:eastAsia="黑体" w:hAnsi="Times New Roman" w:cs="Times New Roman"/>
      <w:bCs/>
      <w:sz w:val="32"/>
      <w:szCs w:val="30"/>
    </w:rPr>
  </w:style>
  <w:style w:type="paragraph" w:customStyle="1" w:styleId="CAO2">
    <w:name w:val="CAO2"/>
    <w:rsid w:val="00E07C27"/>
    <w:pPr>
      <w:spacing w:line="360" w:lineRule="auto"/>
      <w:jc w:val="both"/>
      <w:outlineLvl w:val="1"/>
    </w:pPr>
    <w:rPr>
      <w:rFonts w:ascii="宋体" w:eastAsia="宋体" w:hAnsi="宋体" w:cs="Times New Roman"/>
      <w:b/>
      <w:sz w:val="28"/>
      <w:szCs w:val="28"/>
    </w:rPr>
  </w:style>
  <w:style w:type="paragraph" w:customStyle="1" w:styleId="CAO3">
    <w:name w:val="CAO3"/>
    <w:rsid w:val="00E07C27"/>
    <w:pPr>
      <w:jc w:val="center"/>
    </w:pPr>
    <w:rPr>
      <w:rFonts w:ascii="Times New Roman" w:eastAsia="宋体" w:hAnsi="Times New Roman" w:cs="Times New Roman"/>
      <w:b/>
      <w:sz w:val="24"/>
      <w:szCs w:val="28"/>
    </w:rPr>
  </w:style>
  <w:style w:type="paragraph" w:styleId="23">
    <w:name w:val="Body Text Indent 2"/>
    <w:basedOn w:val="a0"/>
    <w:link w:val="2Char0"/>
    <w:rsid w:val="00E07C27"/>
    <w:pPr>
      <w:ind w:firstLine="570"/>
    </w:pPr>
    <w:rPr>
      <w:rFonts w:ascii="仿宋_GB2312" w:eastAsia="仿宋_GB2312"/>
      <w:sz w:val="28"/>
    </w:rPr>
  </w:style>
  <w:style w:type="character" w:customStyle="1" w:styleId="2Char0">
    <w:name w:val="正文文本缩进 2 Char"/>
    <w:basedOn w:val="a2"/>
    <w:link w:val="23"/>
    <w:rsid w:val="00E07C27"/>
    <w:rPr>
      <w:rFonts w:ascii="仿宋_GB2312" w:eastAsia="仿宋_GB2312" w:hAnsi="Times New Roman" w:cs="Times New Roman"/>
      <w:sz w:val="28"/>
      <w:szCs w:val="20"/>
    </w:rPr>
  </w:style>
  <w:style w:type="character" w:customStyle="1" w:styleId="Char13">
    <w:name w:val="篇 Char1"/>
    <w:aliases w:val="11 Char1,12 Char1,13 Char1,14 Char1,15 Char1,111 Char1,121 Char1,131 Char1,16 Char1,112 Char1,122 Char1,132 Char1,17 Char1,113 Char1,123 Char1,133 Char1,18 Char1,114 Char1,124 Char1,134 Char1,141 Char1,151 Char1,1111 Char1,1211 Char1,1311 Char1"/>
    <w:rsid w:val="00E07C27"/>
    <w:rPr>
      <w:rFonts w:eastAsia="宋体"/>
      <w:b/>
      <w:bCs/>
      <w:kern w:val="44"/>
      <w:sz w:val="44"/>
      <w:szCs w:val="44"/>
      <w:lang w:val="en-US" w:eastAsia="zh-CN" w:bidi="ar-SA"/>
    </w:rPr>
  </w:style>
  <w:style w:type="character" w:customStyle="1" w:styleId="CharChar2">
    <w:name w:val="纯文本 Char Char2"/>
    <w:aliases w:val="普通文字 Char1,普通文字 Char Char Char1,普通文字 Char Char Char Char Char Char Char Char Char Char Char Char Char Char Char Char Char3,纯文本 Char Char Char Char,纯文本 Char Char Char Char Char Char Char Char Char3,纯文本1 Char3,纯文本2 Char3,小 Char,普通文字 Char Ch"/>
    <w:rsid w:val="00E07C27"/>
    <w:rPr>
      <w:rFonts w:ascii="宋体" w:eastAsia="宋体" w:hAnsi="Courier New"/>
      <w:kern w:val="2"/>
      <w:sz w:val="21"/>
      <w:lang w:val="en-US" w:eastAsia="zh-CN" w:bidi="ar-SA"/>
    </w:rPr>
  </w:style>
  <w:style w:type="paragraph" w:customStyle="1" w:styleId="CharChar5">
    <w:name w:val="Char Char5"/>
    <w:basedOn w:val="ab"/>
    <w:autoRedefine/>
    <w:rsid w:val="00E07C27"/>
    <w:pPr>
      <w:adjustRightInd w:val="0"/>
      <w:spacing w:line="436" w:lineRule="exact"/>
      <w:ind w:left="357"/>
      <w:jc w:val="left"/>
      <w:outlineLvl w:val="3"/>
    </w:pPr>
    <w:rPr>
      <w:rFonts w:ascii="Tahoma" w:hAnsi="Tahoma"/>
      <w:b/>
      <w:kern w:val="28"/>
      <w:szCs w:val="21"/>
    </w:rPr>
  </w:style>
  <w:style w:type="paragraph" w:customStyle="1" w:styleId="af8">
    <w:name w:val="高庆平表"/>
    <w:basedOn w:val="a0"/>
    <w:rsid w:val="00E07C27"/>
    <w:pPr>
      <w:snapToGrid w:val="0"/>
      <w:jc w:val="center"/>
    </w:p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ab"/>
    <w:autoRedefine/>
    <w:semiHidden/>
    <w:rsid w:val="00E07C27"/>
    <w:pPr>
      <w:adjustRightInd w:val="0"/>
      <w:spacing w:line="436" w:lineRule="exact"/>
      <w:ind w:left="357"/>
      <w:jc w:val="left"/>
      <w:outlineLvl w:val="3"/>
    </w:pPr>
    <w:rPr>
      <w:rFonts w:ascii="Tahoma" w:hAnsi="Tahoma"/>
      <w:b/>
      <w:szCs w:val="28"/>
    </w:rPr>
  </w:style>
  <w:style w:type="character" w:customStyle="1" w:styleId="CharChar">
    <w:name w:val="纯文本 Char Char"/>
    <w:rsid w:val="00E07C27"/>
    <w:rPr>
      <w:rFonts w:ascii="宋体" w:eastAsia="宋体" w:hAnsi="Courier New"/>
      <w:kern w:val="2"/>
      <w:sz w:val="21"/>
      <w:szCs w:val="21"/>
      <w:lang w:val="en-US" w:eastAsia="zh-CN" w:bidi="ar-SA"/>
    </w:rPr>
  </w:style>
  <w:style w:type="paragraph" w:customStyle="1" w:styleId="af9">
    <w:name w:val="高庆平正文"/>
    <w:basedOn w:val="a0"/>
    <w:link w:val="Chara"/>
    <w:rsid w:val="00E07C27"/>
    <w:pPr>
      <w:ind w:firstLine="567"/>
    </w:pPr>
    <w:rPr>
      <w:sz w:val="28"/>
    </w:rPr>
  </w:style>
  <w:style w:type="paragraph" w:customStyle="1" w:styleId="-">
    <w:name w:val="正文-"/>
    <w:basedOn w:val="a0"/>
    <w:link w:val="-Char"/>
    <w:qFormat/>
    <w:rsid w:val="00E07C27"/>
    <w:pPr>
      <w:snapToGrid w:val="0"/>
      <w:spacing w:line="312" w:lineRule="auto"/>
      <w:ind w:firstLineChars="200" w:firstLine="540"/>
    </w:pPr>
    <w:rPr>
      <w:rFonts w:ascii="宋体" w:hAnsi="宋体"/>
      <w:sz w:val="27"/>
      <w:szCs w:val="28"/>
    </w:rPr>
  </w:style>
  <w:style w:type="character" w:customStyle="1" w:styleId="-Char">
    <w:name w:val="正文- Char"/>
    <w:link w:val="-"/>
    <w:rsid w:val="00E07C27"/>
    <w:rPr>
      <w:rFonts w:ascii="宋体" w:eastAsia="宋体" w:hAnsi="宋体" w:cs="Times New Roman"/>
      <w:sz w:val="27"/>
      <w:szCs w:val="28"/>
    </w:rPr>
  </w:style>
  <w:style w:type="paragraph" w:customStyle="1" w:styleId="111">
    <w:name w:val="样式1.1.1"/>
    <w:basedOn w:val="a0"/>
    <w:link w:val="111Char"/>
    <w:qFormat/>
    <w:rsid w:val="00E07C27"/>
    <w:pPr>
      <w:snapToGrid w:val="0"/>
      <w:spacing w:beforeLines="50" w:line="312" w:lineRule="auto"/>
      <w:ind w:firstLineChars="200" w:firstLine="562"/>
    </w:pPr>
    <w:rPr>
      <w:rFonts w:ascii="宋体" w:hAnsi="宋体"/>
      <w:b/>
      <w:sz w:val="28"/>
      <w:szCs w:val="28"/>
    </w:rPr>
  </w:style>
  <w:style w:type="character" w:customStyle="1" w:styleId="111Char">
    <w:name w:val="样式1.1.1 Char"/>
    <w:link w:val="111"/>
    <w:rsid w:val="00E07C27"/>
    <w:rPr>
      <w:rFonts w:ascii="宋体" w:eastAsia="宋体" w:hAnsi="宋体" w:cs="Times New Roman"/>
      <w:b/>
      <w:sz w:val="28"/>
      <w:szCs w:val="28"/>
    </w:rPr>
  </w:style>
  <w:style w:type="paragraph" w:customStyle="1" w:styleId="afa">
    <w:name w:val="表头"/>
    <w:basedOn w:val="a0"/>
    <w:rsid w:val="00E07C27"/>
    <w:pPr>
      <w:spacing w:line="320" w:lineRule="exact"/>
      <w:jc w:val="center"/>
    </w:pPr>
    <w:rPr>
      <w:b/>
    </w:rPr>
  </w:style>
  <w:style w:type="paragraph" w:customStyle="1" w:styleId="zhengwen">
    <w:name w:val="zhengwen"/>
    <w:basedOn w:val="a0"/>
    <w:rsid w:val="00E07C27"/>
    <w:pPr>
      <w:adjustRightInd w:val="0"/>
      <w:snapToGrid w:val="0"/>
      <w:spacing w:line="520" w:lineRule="exact"/>
      <w:ind w:firstLineChars="200" w:firstLine="200"/>
    </w:pPr>
    <w:rPr>
      <w:bCs/>
    </w:rPr>
  </w:style>
  <w:style w:type="paragraph" w:customStyle="1" w:styleId="Char1CharCharChar">
    <w:name w:val="Char1 Char Char Char"/>
    <w:basedOn w:val="a0"/>
    <w:rsid w:val="00E07C27"/>
    <w:rPr>
      <w:rFonts w:ascii="Tahoma" w:eastAsia="仿宋_GB2312" w:hAnsi="Tahoma"/>
      <w:b/>
    </w:rPr>
  </w:style>
  <w:style w:type="paragraph" w:customStyle="1" w:styleId="CharCharChar">
    <w:name w:val="Char Char Char"/>
    <w:basedOn w:val="ab"/>
    <w:rsid w:val="00E07C27"/>
    <w:pPr>
      <w:adjustRightInd w:val="0"/>
      <w:spacing w:line="436" w:lineRule="exact"/>
      <w:ind w:left="357"/>
      <w:jc w:val="left"/>
      <w:outlineLvl w:val="3"/>
    </w:pPr>
    <w:rPr>
      <w:sz w:val="28"/>
    </w:rPr>
  </w:style>
  <w:style w:type="paragraph" w:styleId="afb">
    <w:name w:val="Normal (Web)"/>
    <w:basedOn w:val="a0"/>
    <w:rsid w:val="00E07C27"/>
    <w:pPr>
      <w:widowControl/>
      <w:spacing w:before="100" w:beforeAutospacing="1" w:after="100" w:afterAutospacing="1"/>
      <w:jc w:val="left"/>
    </w:pPr>
    <w:rPr>
      <w:rFonts w:ascii="宋体" w:hAnsi="宋体" w:cs="宋体"/>
      <w:kern w:val="0"/>
    </w:rPr>
  </w:style>
  <w:style w:type="paragraph" w:styleId="afc">
    <w:name w:val="Body Text Indent"/>
    <w:aliases w:val="表格,正文文本缩进 Char Char Char Char,正文文本缩进 Char Char Char,正文文字 2"/>
    <w:basedOn w:val="a0"/>
    <w:link w:val="Char14"/>
    <w:rsid w:val="00E07C27"/>
    <w:pPr>
      <w:spacing w:after="120"/>
      <w:ind w:leftChars="200" w:left="420"/>
    </w:pPr>
    <w:rPr>
      <w:sz w:val="28"/>
    </w:rPr>
  </w:style>
  <w:style w:type="character" w:customStyle="1" w:styleId="Charb">
    <w:name w:val="正文文本缩进 Char"/>
    <w:aliases w:val="表格 Char,正文文本缩进 Char Char Char Char Char,正文文本缩进 Char Char Char Char1,正文文字 2 Char"/>
    <w:basedOn w:val="a2"/>
    <w:rsid w:val="00E07C27"/>
    <w:rPr>
      <w:rFonts w:ascii="Times New Roman" w:eastAsia="宋体" w:hAnsi="Times New Roman" w:cs="Times New Roman"/>
      <w:szCs w:val="24"/>
    </w:rPr>
  </w:style>
  <w:style w:type="paragraph" w:customStyle="1" w:styleId="afd">
    <w:name w:val="商务部分"/>
    <w:basedOn w:val="a0"/>
    <w:autoRedefine/>
    <w:rsid w:val="00E07C27"/>
    <w:pPr>
      <w:jc w:val="center"/>
    </w:pPr>
    <w:rPr>
      <w:rFonts w:ascii="黑体" w:eastAsia="黑体"/>
      <w:sz w:val="52"/>
      <w:szCs w:val="52"/>
    </w:rPr>
  </w:style>
  <w:style w:type="character" w:customStyle="1" w:styleId="Char14">
    <w:name w:val="正文文本缩进 Char1"/>
    <w:aliases w:val="表格 Char1,正文文本缩进 Char Char Char Char Char1,正文文本缩进 Char Char Char Char2,正文文字 2 Char1"/>
    <w:link w:val="afc"/>
    <w:rsid w:val="00E07C27"/>
    <w:rPr>
      <w:rFonts w:ascii="Times New Roman" w:eastAsia="宋体" w:hAnsi="Times New Roman" w:cs="Times New Roman"/>
      <w:sz w:val="28"/>
      <w:szCs w:val="24"/>
    </w:rPr>
  </w:style>
  <w:style w:type="paragraph" w:styleId="24">
    <w:name w:val="Body Text 2"/>
    <w:basedOn w:val="a0"/>
    <w:link w:val="2Char2"/>
    <w:rsid w:val="00E07C27"/>
    <w:pPr>
      <w:spacing w:line="300" w:lineRule="exact"/>
    </w:pPr>
  </w:style>
  <w:style w:type="character" w:customStyle="1" w:styleId="2Char2">
    <w:name w:val="正文文本 2 Char"/>
    <w:basedOn w:val="a2"/>
    <w:link w:val="24"/>
    <w:rsid w:val="00E07C27"/>
    <w:rPr>
      <w:rFonts w:ascii="Times New Roman" w:eastAsia="宋体" w:hAnsi="Times New Roman" w:cs="Times New Roman"/>
      <w:szCs w:val="20"/>
    </w:rPr>
  </w:style>
  <w:style w:type="paragraph" w:styleId="31">
    <w:name w:val="Body Text 3"/>
    <w:basedOn w:val="a0"/>
    <w:link w:val="3Char0"/>
    <w:rsid w:val="00E07C27"/>
    <w:pPr>
      <w:jc w:val="center"/>
    </w:pPr>
  </w:style>
  <w:style w:type="character" w:customStyle="1" w:styleId="3Char0">
    <w:name w:val="正文文本 3 Char"/>
    <w:basedOn w:val="a2"/>
    <w:link w:val="31"/>
    <w:rsid w:val="00E07C27"/>
    <w:rPr>
      <w:rFonts w:ascii="Times New Roman" w:eastAsia="宋体" w:hAnsi="Times New Roman" w:cs="Times New Roman"/>
      <w:sz w:val="24"/>
      <w:szCs w:val="20"/>
    </w:rPr>
  </w:style>
  <w:style w:type="paragraph" w:customStyle="1" w:styleId="afe">
    <w:name w:val="标题三"/>
    <w:basedOn w:val="a0"/>
    <w:link w:val="CharChar0"/>
    <w:autoRedefine/>
    <w:qFormat/>
    <w:rsid w:val="00E07C27"/>
    <w:pPr>
      <w:adjustRightInd w:val="0"/>
      <w:snapToGrid w:val="0"/>
      <w:spacing w:line="312" w:lineRule="auto"/>
    </w:pPr>
    <w:rPr>
      <w:rFonts w:ascii="黑体" w:eastAsia="黑体" w:hAnsi="黑体"/>
      <w:sz w:val="32"/>
      <w:szCs w:val="32"/>
    </w:rPr>
  </w:style>
  <w:style w:type="character" w:customStyle="1" w:styleId="CharChar0">
    <w:name w:val="标题三 Char Char"/>
    <w:link w:val="afe"/>
    <w:rsid w:val="00E07C27"/>
    <w:rPr>
      <w:rFonts w:ascii="黑体" w:eastAsia="黑体" w:hAnsi="黑体" w:cs="Times New Roman"/>
      <w:sz w:val="32"/>
      <w:szCs w:val="32"/>
    </w:rPr>
  </w:style>
  <w:style w:type="paragraph" w:customStyle="1" w:styleId="110">
    <w:name w:val="样式1.1"/>
    <w:basedOn w:val="a0"/>
    <w:link w:val="11Char"/>
    <w:qFormat/>
    <w:rsid w:val="00E07C27"/>
    <w:pPr>
      <w:adjustRightInd w:val="0"/>
      <w:snapToGrid w:val="0"/>
      <w:spacing w:afterLines="30"/>
      <w:ind w:firstLineChars="200" w:firstLine="602"/>
    </w:pPr>
    <w:rPr>
      <w:rFonts w:ascii="宋体" w:hAnsi="宋体"/>
      <w:b/>
      <w:sz w:val="30"/>
      <w:szCs w:val="30"/>
    </w:rPr>
  </w:style>
  <w:style w:type="character" w:customStyle="1" w:styleId="11Char">
    <w:name w:val="样式1.1 Char"/>
    <w:link w:val="110"/>
    <w:rsid w:val="00E07C27"/>
    <w:rPr>
      <w:rFonts w:ascii="宋体" w:eastAsia="宋体" w:hAnsi="宋体" w:cs="Times New Roman"/>
      <w:b/>
      <w:sz w:val="30"/>
      <w:szCs w:val="30"/>
    </w:rPr>
  </w:style>
  <w:style w:type="paragraph" w:customStyle="1" w:styleId="14">
    <w:name w:val="样式(1)"/>
    <w:basedOn w:val="-"/>
    <w:link w:val="1Char1"/>
    <w:rsid w:val="00E07C27"/>
    <w:pPr>
      <w:adjustRightInd w:val="0"/>
      <w:ind w:firstLine="562"/>
    </w:pPr>
    <w:rPr>
      <w:b/>
    </w:rPr>
  </w:style>
  <w:style w:type="character" w:customStyle="1" w:styleId="1Char1">
    <w:name w:val="样式(1) Char"/>
    <w:link w:val="14"/>
    <w:rsid w:val="00E07C27"/>
    <w:rPr>
      <w:rFonts w:ascii="宋体" w:eastAsia="宋体" w:hAnsi="宋体" w:cs="Times New Roman"/>
      <w:b/>
      <w:sz w:val="27"/>
      <w:szCs w:val="28"/>
    </w:rPr>
  </w:style>
  <w:style w:type="paragraph" w:customStyle="1" w:styleId="1111">
    <w:name w:val="样式1.1.1.1"/>
    <w:basedOn w:val="14"/>
    <w:link w:val="1111Char"/>
    <w:rsid w:val="00E07C27"/>
  </w:style>
  <w:style w:type="character" w:customStyle="1" w:styleId="1111Char">
    <w:name w:val="样式1.1.1.1 Char"/>
    <w:basedOn w:val="1Char1"/>
    <w:link w:val="1111"/>
    <w:rsid w:val="00E07C27"/>
    <w:rPr>
      <w:rFonts w:ascii="宋体" w:eastAsia="宋体" w:hAnsi="宋体" w:cs="Times New Roman"/>
      <w:b/>
      <w:sz w:val="27"/>
      <w:szCs w:val="28"/>
    </w:rPr>
  </w:style>
  <w:style w:type="paragraph" w:styleId="25">
    <w:name w:val="List 2"/>
    <w:basedOn w:val="a0"/>
    <w:rsid w:val="00E07C27"/>
    <w:pPr>
      <w:ind w:leftChars="200" w:left="100" w:hangingChars="200" w:hanging="200"/>
    </w:pPr>
  </w:style>
  <w:style w:type="paragraph" w:styleId="26">
    <w:name w:val="List Continue 2"/>
    <w:basedOn w:val="a0"/>
    <w:rsid w:val="00E07C27"/>
    <w:pPr>
      <w:spacing w:after="120"/>
      <w:ind w:leftChars="400" w:left="840"/>
    </w:pPr>
  </w:style>
  <w:style w:type="paragraph" w:customStyle="1" w:styleId="BN">
    <w:name w:val="BN"/>
    <w:rsid w:val="00E07C27"/>
    <w:pPr>
      <w:numPr>
        <w:numId w:val="9"/>
      </w:numPr>
      <w:tabs>
        <w:tab w:val="clear" w:pos="360"/>
      </w:tabs>
      <w:spacing w:line="245" w:lineRule="exact"/>
      <w:ind w:left="259" w:hanging="259"/>
    </w:pPr>
    <w:rPr>
      <w:rFonts w:ascii="Swiss II" w:eastAsia="宋体" w:hAnsi="Swiss II" w:cs="Times New Roman"/>
      <w:kern w:val="0"/>
      <w:sz w:val="20"/>
      <w:szCs w:val="20"/>
      <w:lang w:eastAsia="en-US"/>
    </w:rPr>
  </w:style>
  <w:style w:type="paragraph" w:customStyle="1" w:styleId="aff">
    <w:name w:val="目錄一之內文"/>
    <w:basedOn w:val="ad"/>
    <w:rsid w:val="00E07C27"/>
    <w:pPr>
      <w:tabs>
        <w:tab w:val="left" w:pos="700"/>
        <w:tab w:val="num" w:pos="6364"/>
      </w:tabs>
      <w:spacing w:after="0"/>
      <w:ind w:left="700"/>
      <w:jc w:val="left"/>
    </w:pPr>
  </w:style>
  <w:style w:type="paragraph" w:customStyle="1" w:styleId="aff0">
    <w:name w:val="表格，五宋"/>
    <w:link w:val="Charc"/>
    <w:rsid w:val="00E07C27"/>
    <w:pPr>
      <w:adjustRightInd w:val="0"/>
      <w:snapToGrid w:val="0"/>
      <w:jc w:val="center"/>
    </w:pPr>
    <w:rPr>
      <w:rFonts w:ascii="Times New Roman" w:eastAsia="宋体" w:hAnsi="Times New Roman" w:cs="Times New Roman"/>
      <w:noProof/>
      <w:snapToGrid w:val="0"/>
      <w:kern w:val="0"/>
      <w:szCs w:val="21"/>
    </w:rPr>
  </w:style>
  <w:style w:type="paragraph" w:customStyle="1" w:styleId="112">
    <w:name w:val="11号线三级目录"/>
    <w:basedOn w:val="3"/>
    <w:link w:val="11Char0"/>
    <w:rsid w:val="00E07C27"/>
    <w:pPr>
      <w:tabs>
        <w:tab w:val="left" w:pos="686"/>
      </w:tabs>
      <w:spacing w:before="0" w:after="0" w:line="360" w:lineRule="auto"/>
      <w:ind w:firstLine="200"/>
      <w:jc w:val="left"/>
    </w:pPr>
    <w:rPr>
      <w:rFonts w:ascii="宋体" w:hAnsi="宋体"/>
      <w:bCs w:val="0"/>
      <w:sz w:val="28"/>
      <w:szCs w:val="20"/>
    </w:rPr>
  </w:style>
  <w:style w:type="character" w:customStyle="1" w:styleId="11Char0">
    <w:name w:val="11号线三级目录 Char"/>
    <w:link w:val="112"/>
    <w:rsid w:val="00E07C27"/>
    <w:rPr>
      <w:rFonts w:ascii="宋体" w:eastAsia="宋体" w:hAnsi="宋体" w:cs="Times New Roman"/>
      <w:b/>
      <w:sz w:val="28"/>
      <w:szCs w:val="20"/>
    </w:rPr>
  </w:style>
  <w:style w:type="paragraph" w:styleId="27">
    <w:name w:val="Body Text First Indent 2"/>
    <w:basedOn w:val="afc"/>
    <w:link w:val="2Char3"/>
    <w:rsid w:val="00E07C27"/>
    <w:pPr>
      <w:tabs>
        <w:tab w:val="left" w:pos="686"/>
      </w:tabs>
      <w:spacing w:line="500" w:lineRule="exact"/>
      <w:ind w:leftChars="0" w:left="0" w:firstLine="210"/>
      <w:jc w:val="left"/>
    </w:pPr>
    <w:rPr>
      <w:rFonts w:ascii="宋体" w:hAnsi="宋体"/>
    </w:rPr>
  </w:style>
  <w:style w:type="character" w:customStyle="1" w:styleId="2Char3">
    <w:name w:val="正文首行缩进 2 Char"/>
    <w:basedOn w:val="Charb"/>
    <w:link w:val="27"/>
    <w:rsid w:val="00E07C27"/>
    <w:rPr>
      <w:rFonts w:ascii="宋体" w:eastAsia="宋体" w:hAnsi="宋体" w:cs="Times New Roman"/>
      <w:sz w:val="28"/>
      <w:szCs w:val="20"/>
    </w:rPr>
  </w:style>
  <w:style w:type="paragraph" w:customStyle="1" w:styleId="font5">
    <w:name w:val="font5"/>
    <w:basedOn w:val="a0"/>
    <w:rsid w:val="00E07C27"/>
    <w:pPr>
      <w:widowControl/>
      <w:tabs>
        <w:tab w:val="num" w:pos="420"/>
        <w:tab w:val="left" w:pos="686"/>
      </w:tabs>
      <w:spacing w:before="100" w:after="100"/>
      <w:jc w:val="left"/>
    </w:pPr>
    <w:rPr>
      <w:rFonts w:ascii="宋体" w:hAnsi="宋体" w:hint="eastAsia"/>
      <w:kern w:val="0"/>
      <w:sz w:val="18"/>
    </w:rPr>
  </w:style>
  <w:style w:type="paragraph" w:styleId="aff1">
    <w:name w:val="No Spacing"/>
    <w:link w:val="Chard"/>
    <w:qFormat/>
    <w:rsid w:val="00E07C27"/>
    <w:rPr>
      <w:rFonts w:ascii="Calibri" w:eastAsia="宋体" w:hAnsi="Calibri" w:cs="Times New Roman"/>
      <w:kern w:val="0"/>
      <w:sz w:val="22"/>
    </w:rPr>
  </w:style>
  <w:style w:type="character" w:customStyle="1" w:styleId="Chard">
    <w:name w:val="无间隔 Char"/>
    <w:link w:val="aff1"/>
    <w:rsid w:val="00E07C27"/>
    <w:rPr>
      <w:rFonts w:ascii="Calibri" w:eastAsia="宋体" w:hAnsi="Calibri" w:cs="Times New Roman"/>
      <w:kern w:val="0"/>
      <w:sz w:val="22"/>
    </w:rPr>
  </w:style>
  <w:style w:type="paragraph" w:customStyle="1" w:styleId="1-1">
    <w:name w:val="样式1-1"/>
    <w:basedOn w:val="111"/>
    <w:link w:val="1-1Char"/>
    <w:qFormat/>
    <w:rsid w:val="00E07C27"/>
    <w:pPr>
      <w:spacing w:beforeLines="20"/>
    </w:pPr>
  </w:style>
  <w:style w:type="character" w:customStyle="1" w:styleId="1-1Char">
    <w:name w:val="样式1-1 Char"/>
    <w:basedOn w:val="111Char"/>
    <w:link w:val="1-1"/>
    <w:rsid w:val="00E07C27"/>
    <w:rPr>
      <w:rFonts w:ascii="宋体" w:eastAsia="宋体" w:hAnsi="宋体" w:cs="Times New Roman"/>
      <w:b/>
      <w:sz w:val="28"/>
      <w:szCs w:val="28"/>
    </w:rPr>
  </w:style>
  <w:style w:type="paragraph" w:customStyle="1" w:styleId="aff2">
    <w:name w:val="大标题"/>
    <w:basedOn w:val="a0"/>
    <w:link w:val="Chare"/>
    <w:qFormat/>
    <w:rsid w:val="00E07C27"/>
    <w:pPr>
      <w:snapToGrid w:val="0"/>
      <w:spacing w:afterLines="50" w:line="360" w:lineRule="auto"/>
      <w:jc w:val="center"/>
    </w:pPr>
    <w:rPr>
      <w:b/>
      <w:sz w:val="44"/>
      <w:szCs w:val="44"/>
    </w:rPr>
  </w:style>
  <w:style w:type="character" w:customStyle="1" w:styleId="Chare">
    <w:name w:val="大标题 Char"/>
    <w:link w:val="aff2"/>
    <w:rsid w:val="00E07C27"/>
    <w:rPr>
      <w:rFonts w:ascii="Times New Roman" w:eastAsia="宋体" w:hAnsi="Times New Roman" w:cs="Times New Roman"/>
      <w:b/>
      <w:sz w:val="44"/>
      <w:szCs w:val="44"/>
    </w:rPr>
  </w:style>
  <w:style w:type="paragraph" w:customStyle="1" w:styleId="16">
    <w:name w:val="标题一16"/>
    <w:basedOn w:val="20"/>
    <w:autoRedefine/>
    <w:rsid w:val="00E07C27"/>
    <w:pPr>
      <w:spacing w:beforeLines="0" w:afterLines="0" w:line="240" w:lineRule="auto"/>
      <w:jc w:val="center"/>
      <w:outlineLvl w:val="0"/>
    </w:pPr>
    <w:rPr>
      <w:rFonts w:cs="宋体"/>
      <w:kern w:val="44"/>
      <w:sz w:val="44"/>
      <w:szCs w:val="20"/>
    </w:rPr>
  </w:style>
  <w:style w:type="paragraph" w:customStyle="1" w:styleId="32">
    <w:name w:val="标3"/>
    <w:link w:val="3Char1"/>
    <w:rsid w:val="00E07C27"/>
    <w:rPr>
      <w:rFonts w:ascii="Times New Roman" w:eastAsia="宋体" w:hAnsi="Times New Roman" w:cs="Times New Roman"/>
      <w:b/>
      <w:bCs/>
      <w:snapToGrid w:val="0"/>
      <w:kern w:val="0"/>
      <w:sz w:val="28"/>
      <w:szCs w:val="32"/>
    </w:rPr>
  </w:style>
  <w:style w:type="character" w:customStyle="1" w:styleId="3Char1">
    <w:name w:val="标3 Char"/>
    <w:link w:val="32"/>
    <w:rsid w:val="00E07C27"/>
    <w:rPr>
      <w:rFonts w:ascii="Times New Roman" w:eastAsia="宋体" w:hAnsi="Times New Roman" w:cs="Times New Roman"/>
      <w:b/>
      <w:bCs/>
      <w:snapToGrid w:val="0"/>
      <w:kern w:val="0"/>
      <w:sz w:val="28"/>
      <w:szCs w:val="32"/>
    </w:rPr>
  </w:style>
  <w:style w:type="paragraph" w:styleId="34">
    <w:name w:val="Body Text Indent 3"/>
    <w:basedOn w:val="a0"/>
    <w:link w:val="3Char2"/>
    <w:rsid w:val="00E07C27"/>
    <w:pPr>
      <w:spacing w:line="360" w:lineRule="auto"/>
      <w:ind w:firstLine="426"/>
    </w:pPr>
    <w:rPr>
      <w:rFonts w:ascii="宋体"/>
      <w:snapToGrid w:val="0"/>
      <w:kern w:val="0"/>
    </w:rPr>
  </w:style>
  <w:style w:type="character" w:customStyle="1" w:styleId="3Char2">
    <w:name w:val="正文文本缩进 3 Char"/>
    <w:basedOn w:val="a2"/>
    <w:link w:val="34"/>
    <w:rsid w:val="00E07C27"/>
    <w:rPr>
      <w:rFonts w:ascii="宋体" w:eastAsia="宋体" w:hAnsi="Times New Roman" w:cs="Times New Roman"/>
      <w:snapToGrid w:val="0"/>
      <w:kern w:val="0"/>
      <w:sz w:val="24"/>
      <w:szCs w:val="20"/>
    </w:rPr>
  </w:style>
  <w:style w:type="paragraph" w:styleId="40">
    <w:name w:val="toc 4"/>
    <w:basedOn w:val="a0"/>
    <w:next w:val="a0"/>
    <w:autoRedefine/>
    <w:uiPriority w:val="39"/>
    <w:rsid w:val="00E07C27"/>
    <w:pPr>
      <w:ind w:left="630"/>
      <w:jc w:val="left"/>
    </w:pPr>
    <w:rPr>
      <w:sz w:val="18"/>
      <w:szCs w:val="18"/>
    </w:rPr>
  </w:style>
  <w:style w:type="paragraph" w:styleId="50">
    <w:name w:val="toc 5"/>
    <w:basedOn w:val="a0"/>
    <w:next w:val="a0"/>
    <w:autoRedefine/>
    <w:uiPriority w:val="39"/>
    <w:rsid w:val="00E07C27"/>
    <w:pPr>
      <w:ind w:left="840"/>
      <w:jc w:val="left"/>
    </w:pPr>
    <w:rPr>
      <w:sz w:val="18"/>
      <w:szCs w:val="18"/>
    </w:rPr>
  </w:style>
  <w:style w:type="paragraph" w:styleId="60">
    <w:name w:val="toc 6"/>
    <w:basedOn w:val="a0"/>
    <w:next w:val="a0"/>
    <w:autoRedefine/>
    <w:uiPriority w:val="39"/>
    <w:rsid w:val="00E07C27"/>
    <w:pPr>
      <w:ind w:left="1050"/>
      <w:jc w:val="left"/>
    </w:pPr>
    <w:rPr>
      <w:sz w:val="18"/>
      <w:szCs w:val="18"/>
    </w:rPr>
  </w:style>
  <w:style w:type="paragraph" w:styleId="70">
    <w:name w:val="toc 7"/>
    <w:basedOn w:val="a0"/>
    <w:next w:val="a0"/>
    <w:autoRedefine/>
    <w:uiPriority w:val="39"/>
    <w:rsid w:val="00E07C27"/>
    <w:pPr>
      <w:ind w:left="1260"/>
      <w:jc w:val="left"/>
    </w:pPr>
    <w:rPr>
      <w:sz w:val="18"/>
      <w:szCs w:val="18"/>
    </w:rPr>
  </w:style>
  <w:style w:type="paragraph" w:styleId="80">
    <w:name w:val="toc 8"/>
    <w:basedOn w:val="a0"/>
    <w:next w:val="a0"/>
    <w:autoRedefine/>
    <w:uiPriority w:val="39"/>
    <w:rsid w:val="00E07C27"/>
    <w:pPr>
      <w:ind w:left="1470"/>
      <w:jc w:val="left"/>
    </w:pPr>
    <w:rPr>
      <w:sz w:val="18"/>
      <w:szCs w:val="18"/>
    </w:rPr>
  </w:style>
  <w:style w:type="paragraph" w:styleId="91">
    <w:name w:val="toc 9"/>
    <w:basedOn w:val="a0"/>
    <w:next w:val="a0"/>
    <w:autoRedefine/>
    <w:uiPriority w:val="39"/>
    <w:rsid w:val="00E07C27"/>
    <w:pPr>
      <w:ind w:left="1680"/>
      <w:jc w:val="left"/>
    </w:pPr>
    <w:rPr>
      <w:sz w:val="18"/>
      <w:szCs w:val="18"/>
    </w:rPr>
  </w:style>
  <w:style w:type="paragraph" w:styleId="aff3">
    <w:name w:val="caption"/>
    <w:basedOn w:val="a0"/>
    <w:next w:val="a0"/>
    <w:qFormat/>
    <w:rsid w:val="00E07C27"/>
    <w:rPr>
      <w:rFonts w:ascii="Arial" w:eastAsia="黑体" w:hAnsi="Arial" w:cs="Arial"/>
      <w:sz w:val="20"/>
    </w:rPr>
  </w:style>
  <w:style w:type="paragraph" w:customStyle="1" w:styleId="aff4">
    <w:name w:val="表名"/>
    <w:aliases w:val="四宋粗,三宋,四宋"/>
    <w:basedOn w:val="a0"/>
    <w:autoRedefine/>
    <w:semiHidden/>
    <w:rsid w:val="00E07C27"/>
    <w:pPr>
      <w:tabs>
        <w:tab w:val="left" w:pos="686"/>
        <w:tab w:val="left" w:pos="7220"/>
      </w:tabs>
      <w:adjustRightInd w:val="0"/>
      <w:snapToGrid w:val="0"/>
      <w:spacing w:line="560" w:lineRule="exact"/>
      <w:jc w:val="center"/>
    </w:pPr>
    <w:rPr>
      <w:b/>
      <w:noProof/>
      <w:snapToGrid w:val="0"/>
    </w:rPr>
  </w:style>
  <w:style w:type="paragraph" w:customStyle="1" w:styleId="aff5">
    <w:name w:val="备注"/>
    <w:basedOn w:val="a0"/>
    <w:semiHidden/>
    <w:rsid w:val="00E07C27"/>
    <w:pPr>
      <w:tabs>
        <w:tab w:val="left" w:pos="686"/>
        <w:tab w:val="left" w:pos="990"/>
        <w:tab w:val="left" w:pos="1350"/>
        <w:tab w:val="left" w:pos="7220"/>
      </w:tabs>
      <w:adjustRightInd w:val="0"/>
      <w:snapToGrid w:val="0"/>
      <w:spacing w:line="400" w:lineRule="atLeast"/>
      <w:jc w:val="left"/>
    </w:pPr>
    <w:rPr>
      <w:szCs w:val="21"/>
    </w:rPr>
  </w:style>
  <w:style w:type="paragraph" w:customStyle="1" w:styleId="2112headlinehheadlineSR2ERMH215">
    <w:name w:val="样式 样式 样式 标题 2章标题 1.12 headlinehheadlineS&amp;R2ERMH2 + 段前: 1.5 行 段....."/>
    <w:basedOn w:val="a0"/>
    <w:semiHidden/>
    <w:rsid w:val="00E07C27"/>
    <w:pPr>
      <w:keepNext/>
      <w:keepLines/>
      <w:tabs>
        <w:tab w:val="left" w:pos="686"/>
        <w:tab w:val="num" w:pos="840"/>
        <w:tab w:val="left" w:pos="7220"/>
      </w:tabs>
      <w:adjustRightInd w:val="0"/>
      <w:snapToGrid w:val="0"/>
      <w:spacing w:before="120" w:after="120" w:line="360" w:lineRule="auto"/>
      <w:ind w:left="840" w:hanging="420"/>
      <w:jc w:val="left"/>
      <w:textAlignment w:val="baseline"/>
      <w:outlineLvl w:val="1"/>
    </w:pPr>
    <w:rPr>
      <w:rFonts w:eastAsia="黑体"/>
      <w:noProof/>
      <w:snapToGrid w:val="0"/>
      <w:kern w:val="0"/>
    </w:rPr>
  </w:style>
  <w:style w:type="paragraph" w:customStyle="1" w:styleId="BT">
    <w:name w:val="BT"/>
    <w:semiHidden/>
    <w:rsid w:val="00E07C27"/>
    <w:pPr>
      <w:overflowPunct w:val="0"/>
      <w:autoSpaceDE w:val="0"/>
      <w:autoSpaceDN w:val="0"/>
      <w:adjustRightInd w:val="0"/>
      <w:textAlignment w:val="baseline"/>
    </w:pPr>
    <w:rPr>
      <w:rFonts w:ascii="Swiss II" w:eastAsia="宋体" w:hAnsi="Swiss II" w:cs="Times New Roman"/>
      <w:kern w:val="0"/>
      <w:sz w:val="20"/>
      <w:szCs w:val="20"/>
    </w:rPr>
  </w:style>
  <w:style w:type="paragraph" w:customStyle="1" w:styleId="p6">
    <w:name w:val="p6"/>
    <w:basedOn w:val="a0"/>
    <w:semiHidden/>
    <w:rsid w:val="00E07C27"/>
    <w:pPr>
      <w:tabs>
        <w:tab w:val="left" w:pos="686"/>
        <w:tab w:val="left" w:pos="960"/>
        <w:tab w:val="left" w:pos="1920"/>
        <w:tab w:val="left" w:pos="2880"/>
        <w:tab w:val="left" w:pos="3840"/>
        <w:tab w:val="left" w:pos="7220"/>
      </w:tabs>
      <w:autoSpaceDE w:val="0"/>
      <w:autoSpaceDN w:val="0"/>
      <w:adjustRightInd w:val="0"/>
      <w:snapToGrid w:val="0"/>
      <w:spacing w:line="360" w:lineRule="auto"/>
      <w:ind w:left="288" w:hanging="288"/>
      <w:jc w:val="left"/>
      <w:textAlignment w:val="baseline"/>
    </w:pPr>
    <w:rPr>
      <w:rFonts w:eastAsia="MingLiU"/>
      <w:spacing w:val="20"/>
      <w:kern w:val="0"/>
      <w:lang w:eastAsia="en-US"/>
    </w:rPr>
  </w:style>
  <w:style w:type="paragraph" w:customStyle="1" w:styleId="p0-index">
    <w:name w:val="p0-index"/>
    <w:basedOn w:val="a0"/>
    <w:semiHidden/>
    <w:rsid w:val="00E07C27"/>
    <w:pPr>
      <w:tabs>
        <w:tab w:val="left" w:pos="686"/>
        <w:tab w:val="left" w:pos="7220"/>
      </w:tabs>
      <w:adjustRightInd w:val="0"/>
      <w:snapToGrid w:val="0"/>
      <w:spacing w:before="120" w:after="120" w:line="360" w:lineRule="auto"/>
      <w:ind w:left="720" w:hanging="720"/>
      <w:jc w:val="left"/>
      <w:textAlignment w:val="baseline"/>
    </w:pPr>
    <w:rPr>
      <w:rFonts w:ascii="全真楷書" w:eastAsia="全真楷書"/>
      <w:kern w:val="0"/>
      <w:lang w:eastAsia="zh-TW"/>
    </w:rPr>
  </w:style>
  <w:style w:type="paragraph" w:customStyle="1" w:styleId="Normal-0">
    <w:name w:val="Normal-0"/>
    <w:basedOn w:val="a0"/>
    <w:semiHidden/>
    <w:rsid w:val="00E07C27"/>
    <w:pPr>
      <w:widowControl/>
      <w:tabs>
        <w:tab w:val="left" w:pos="686"/>
        <w:tab w:val="left" w:pos="7220"/>
      </w:tabs>
      <w:adjustRightInd w:val="0"/>
      <w:snapToGrid w:val="0"/>
      <w:spacing w:before="60" w:after="60" w:line="360" w:lineRule="auto"/>
      <w:jc w:val="left"/>
    </w:pPr>
    <w:rPr>
      <w:bCs/>
      <w:kern w:val="0"/>
      <w:sz w:val="22"/>
    </w:rPr>
  </w:style>
  <w:style w:type="paragraph" w:customStyle="1" w:styleId="Normal-B">
    <w:name w:val="Normal-B"/>
    <w:basedOn w:val="a0"/>
    <w:semiHidden/>
    <w:rsid w:val="00E07C27"/>
    <w:pPr>
      <w:widowControl/>
      <w:tabs>
        <w:tab w:val="num" w:pos="420"/>
        <w:tab w:val="left" w:pos="686"/>
        <w:tab w:val="left" w:pos="7220"/>
      </w:tabs>
      <w:adjustRightInd w:val="0"/>
      <w:snapToGrid w:val="0"/>
      <w:spacing w:before="60" w:after="60" w:line="360" w:lineRule="auto"/>
      <w:ind w:left="420" w:hanging="420"/>
      <w:jc w:val="left"/>
    </w:pPr>
    <w:rPr>
      <w:sz w:val="22"/>
    </w:rPr>
  </w:style>
  <w:style w:type="paragraph" w:customStyle="1" w:styleId="BH">
    <w:name w:val="BH"/>
    <w:basedOn w:val="BN"/>
    <w:semiHidden/>
    <w:rsid w:val="00E07C27"/>
    <w:pPr>
      <w:numPr>
        <w:numId w:val="0"/>
      </w:numPr>
      <w:tabs>
        <w:tab w:val="num" w:pos="420"/>
      </w:tabs>
      <w:spacing w:after="120"/>
      <w:ind w:left="259" w:hanging="259"/>
    </w:pPr>
  </w:style>
  <w:style w:type="paragraph" w:customStyle="1" w:styleId="p4">
    <w:name w:val="p4"/>
    <w:basedOn w:val="a0"/>
    <w:semiHidden/>
    <w:rsid w:val="00E07C27"/>
    <w:pPr>
      <w:tabs>
        <w:tab w:val="left" w:pos="686"/>
        <w:tab w:val="left" w:pos="7220"/>
      </w:tabs>
      <w:adjustRightInd w:val="0"/>
      <w:snapToGrid w:val="0"/>
      <w:spacing w:after="240" w:line="360" w:lineRule="auto"/>
      <w:jc w:val="left"/>
      <w:textAlignment w:val="baseline"/>
    </w:pPr>
    <w:rPr>
      <w:rFonts w:ascii="Courier" w:eastAsia="全真中明體" w:hAnsi="Courier"/>
      <w:kern w:val="0"/>
      <w:lang w:eastAsia="zh-TW"/>
    </w:rPr>
  </w:style>
  <w:style w:type="paragraph" w:customStyle="1" w:styleId="wang">
    <w:name w:val="wang"/>
    <w:basedOn w:val="a0"/>
    <w:semiHidden/>
    <w:rsid w:val="00E07C27"/>
    <w:pPr>
      <w:tabs>
        <w:tab w:val="left" w:pos="686"/>
        <w:tab w:val="left" w:pos="7220"/>
      </w:tabs>
      <w:adjustRightInd w:val="0"/>
      <w:snapToGrid w:val="0"/>
      <w:spacing w:line="360" w:lineRule="auto"/>
      <w:jc w:val="center"/>
    </w:pPr>
    <w:rPr>
      <w:rFonts w:ascii="宋体" w:hAnsi="宋体"/>
    </w:rPr>
  </w:style>
  <w:style w:type="paragraph" w:customStyle="1" w:styleId="Table">
    <w:name w:val="Table"/>
    <w:basedOn w:val="a0"/>
    <w:semiHidden/>
    <w:rsid w:val="00E07C27"/>
    <w:pPr>
      <w:widowControl/>
      <w:tabs>
        <w:tab w:val="left" w:pos="686"/>
      </w:tabs>
      <w:jc w:val="center"/>
    </w:pPr>
  </w:style>
  <w:style w:type="paragraph" w:customStyle="1" w:styleId="P1-1">
    <w:name w:val="P1-1"/>
    <w:basedOn w:val="a0"/>
    <w:semiHidden/>
    <w:rsid w:val="00E07C27"/>
    <w:pPr>
      <w:widowControl/>
      <w:tabs>
        <w:tab w:val="left" w:pos="686"/>
        <w:tab w:val="num" w:pos="6660"/>
      </w:tabs>
      <w:spacing w:after="240"/>
      <w:ind w:left="6660" w:hanging="360"/>
      <w:jc w:val="left"/>
    </w:pPr>
    <w:rPr>
      <w:rFonts w:ascii="Arial" w:eastAsia="Arial Unicode MS" w:hAnsi="Arial"/>
      <w:kern w:val="0"/>
    </w:rPr>
  </w:style>
  <w:style w:type="paragraph" w:customStyle="1" w:styleId="33bullet23132333435311321331363123223">
    <w:name w:val="样式 样式 标题 3一节，一3 bullet23132333435311321331363123223... + 首行缩进:  ..."/>
    <w:basedOn w:val="a0"/>
    <w:autoRedefine/>
    <w:semiHidden/>
    <w:rsid w:val="00E07C27"/>
    <w:pPr>
      <w:keepNext/>
      <w:keepLines/>
      <w:tabs>
        <w:tab w:val="left" w:pos="686"/>
        <w:tab w:val="left" w:pos="7220"/>
      </w:tabs>
      <w:adjustRightInd w:val="0"/>
      <w:snapToGrid w:val="0"/>
      <w:spacing w:before="120" w:after="60" w:line="360" w:lineRule="auto"/>
      <w:ind w:firstLineChars="200" w:firstLine="480"/>
      <w:jc w:val="left"/>
      <w:outlineLvl w:val="2"/>
    </w:pPr>
    <w:rPr>
      <w:rFonts w:cs="宋体"/>
      <w:b/>
      <w:snapToGrid w:val="0"/>
      <w:kern w:val="0"/>
    </w:rPr>
  </w:style>
  <w:style w:type="paragraph" w:customStyle="1" w:styleId="33bullet231323334353113213313631232230">
    <w:name w:val="样式 样式 样式 标题 3一节，一3 bullet23132333435311321331363123223... + 首行缩进..."/>
    <w:basedOn w:val="33bullet23132333435311321331363123223"/>
    <w:autoRedefine/>
    <w:semiHidden/>
    <w:rsid w:val="00E07C27"/>
    <w:pPr>
      <w:keepNext w:val="0"/>
      <w:keepLines w:val="0"/>
      <w:ind w:firstLine="482"/>
    </w:pPr>
    <w:rPr>
      <w:bCs/>
    </w:rPr>
  </w:style>
  <w:style w:type="paragraph" w:customStyle="1" w:styleId="2112headlinehheadlineSR2ERMH2150">
    <w:name w:val="样式 标题 2章标题 1.12 headlinehheadlineS&amp;R2ERMH2 + 段前: 1.5 行 段..."/>
    <w:basedOn w:val="20"/>
    <w:semiHidden/>
    <w:rsid w:val="00E07C27"/>
    <w:pPr>
      <w:numPr>
        <w:ilvl w:val="1"/>
      </w:numPr>
      <w:tabs>
        <w:tab w:val="left" w:pos="686"/>
        <w:tab w:val="left" w:pos="7220"/>
      </w:tabs>
      <w:adjustRightInd w:val="0"/>
      <w:snapToGrid w:val="0"/>
      <w:spacing w:beforeLines="0" w:afterLines="0"/>
      <w:ind w:firstLineChars="200" w:firstLine="200"/>
      <w:jc w:val="both"/>
      <w:textAlignment w:val="baseline"/>
    </w:pPr>
    <w:rPr>
      <w:rFonts w:cs="宋体"/>
      <w:b w:val="0"/>
      <w:noProof/>
      <w:snapToGrid w:val="0"/>
      <w:kern w:val="0"/>
      <w:sz w:val="24"/>
      <w:szCs w:val="24"/>
      <w:lang w:val="en-GB"/>
    </w:rPr>
  </w:style>
  <w:style w:type="paragraph" w:customStyle="1" w:styleId="2112headlinehheadlineSR2ERMH2151">
    <w:name w:val="样式 标题 2章标题 1.12 headlinehheadlineS&amp;R2ERMH2 + 段前: 1.5 行 段...1"/>
    <w:basedOn w:val="20"/>
    <w:semiHidden/>
    <w:rsid w:val="00E07C27"/>
    <w:pPr>
      <w:numPr>
        <w:ilvl w:val="1"/>
      </w:numPr>
      <w:tabs>
        <w:tab w:val="left" w:pos="686"/>
        <w:tab w:val="left" w:pos="7220"/>
      </w:tabs>
      <w:adjustRightInd w:val="0"/>
      <w:snapToGrid w:val="0"/>
      <w:spacing w:beforeLines="0" w:afterLines="0"/>
      <w:ind w:firstLineChars="200" w:firstLine="200"/>
      <w:jc w:val="both"/>
      <w:textAlignment w:val="baseline"/>
    </w:pPr>
    <w:rPr>
      <w:rFonts w:cs="宋体"/>
      <w:b w:val="0"/>
      <w:noProof/>
      <w:snapToGrid w:val="0"/>
      <w:kern w:val="0"/>
      <w:sz w:val="24"/>
      <w:szCs w:val="24"/>
      <w:lang w:val="en-GB"/>
    </w:rPr>
  </w:style>
  <w:style w:type="paragraph" w:customStyle="1" w:styleId="28">
    <w:name w:val="样式 首行缩进:  2 字符"/>
    <w:basedOn w:val="a0"/>
    <w:link w:val="2Char10"/>
    <w:semiHidden/>
    <w:rsid w:val="00E07C27"/>
    <w:pPr>
      <w:tabs>
        <w:tab w:val="left" w:pos="686"/>
        <w:tab w:val="left" w:pos="7220"/>
      </w:tabs>
      <w:adjustRightInd w:val="0"/>
      <w:snapToGrid w:val="0"/>
      <w:spacing w:line="360" w:lineRule="auto"/>
      <w:ind w:firstLine="480"/>
      <w:jc w:val="left"/>
    </w:pPr>
    <w:rPr>
      <w:rFonts w:cs="宋体"/>
    </w:rPr>
  </w:style>
  <w:style w:type="paragraph" w:customStyle="1" w:styleId="44dashd3dash">
    <w:name w:val="样式 标题 4(一)条，(一)4 dashd3dash + 宋体 五号 非加粗"/>
    <w:basedOn w:val="4"/>
    <w:semiHidden/>
    <w:rsid w:val="00E07C27"/>
    <w:pPr>
      <w:keepNext w:val="0"/>
      <w:numPr>
        <w:ilvl w:val="3"/>
      </w:numPr>
      <w:tabs>
        <w:tab w:val="left" w:pos="686"/>
        <w:tab w:val="left" w:pos="7220"/>
      </w:tabs>
      <w:adjustRightInd w:val="0"/>
      <w:snapToGrid w:val="0"/>
      <w:spacing w:line="360" w:lineRule="auto"/>
      <w:jc w:val="left"/>
    </w:pPr>
    <w:rPr>
      <w:rFonts w:ascii="Times New Roman"/>
      <w:b/>
      <w:noProof/>
      <w:sz w:val="24"/>
    </w:rPr>
  </w:style>
  <w:style w:type="paragraph" w:customStyle="1" w:styleId="280">
    <w:name w:val="样式 行距: 固定值 28 磅"/>
    <w:basedOn w:val="a0"/>
    <w:link w:val="28Char"/>
    <w:semiHidden/>
    <w:rsid w:val="00E07C27"/>
    <w:pPr>
      <w:tabs>
        <w:tab w:val="left" w:pos="686"/>
        <w:tab w:val="left" w:pos="7220"/>
      </w:tabs>
      <w:adjustRightInd w:val="0"/>
      <w:snapToGrid w:val="0"/>
      <w:spacing w:line="560" w:lineRule="exact"/>
      <w:ind w:firstLine="567"/>
      <w:jc w:val="left"/>
    </w:pPr>
    <w:rPr>
      <w:rFonts w:cs="宋体"/>
      <w:snapToGrid w:val="0"/>
      <w:kern w:val="0"/>
      <w:sz w:val="28"/>
    </w:rPr>
  </w:style>
  <w:style w:type="paragraph" w:customStyle="1" w:styleId="28085">
    <w:name w:val="样式 样式 行距: 固定值 28 磅 + 首行缩进:  0.85 厘米"/>
    <w:basedOn w:val="280"/>
    <w:autoRedefine/>
    <w:semiHidden/>
    <w:rsid w:val="00E07C27"/>
    <w:pPr>
      <w:spacing w:line="360" w:lineRule="auto"/>
      <w:ind w:firstLineChars="200" w:firstLine="480"/>
    </w:pPr>
    <w:rPr>
      <w:sz w:val="24"/>
      <w:szCs w:val="24"/>
    </w:rPr>
  </w:style>
  <w:style w:type="paragraph" w:customStyle="1" w:styleId="29">
    <w:name w:val="样式 表头 + 左侧:  2 字符"/>
    <w:basedOn w:val="afa"/>
    <w:semiHidden/>
    <w:rsid w:val="00E07C27"/>
    <w:pPr>
      <w:tabs>
        <w:tab w:val="left" w:pos="686"/>
        <w:tab w:val="left" w:pos="7220"/>
      </w:tabs>
      <w:adjustRightInd w:val="0"/>
      <w:snapToGrid w:val="0"/>
      <w:spacing w:line="240" w:lineRule="auto"/>
      <w:ind w:leftChars="200" w:left="480" w:firstLineChars="1421" w:firstLine="3424"/>
      <w:jc w:val="left"/>
    </w:pPr>
    <w:rPr>
      <w:rFonts w:cs="宋体"/>
      <w:bCs/>
    </w:rPr>
  </w:style>
  <w:style w:type="paragraph" w:customStyle="1" w:styleId="2112headlinehheadlineSR2ERMH21121222">
    <w:name w:val="样式 样式 样式 样式 样式 标题 2章标题 1.12 headlinehheadlineS&amp;R2ERMH2(1.1)21222..."/>
    <w:basedOn w:val="a0"/>
    <w:semiHidden/>
    <w:rsid w:val="00E07C27"/>
    <w:pPr>
      <w:tabs>
        <w:tab w:val="left" w:pos="686"/>
        <w:tab w:val="num" w:pos="1260"/>
        <w:tab w:val="left" w:pos="7220"/>
      </w:tabs>
      <w:adjustRightInd w:val="0"/>
      <w:snapToGrid w:val="0"/>
      <w:spacing w:before="240" w:after="240" w:line="560" w:lineRule="exact"/>
      <w:ind w:firstLine="600"/>
      <w:jc w:val="left"/>
      <w:outlineLvl w:val="1"/>
    </w:pPr>
    <w:rPr>
      <w:rFonts w:eastAsia="黑体" w:cs="宋体"/>
      <w:b/>
      <w:snapToGrid w:val="0"/>
      <w:kern w:val="0"/>
      <w:sz w:val="30"/>
    </w:rPr>
  </w:style>
  <w:style w:type="paragraph" w:customStyle="1" w:styleId="41">
    <w:name w:val="样式4"/>
    <w:basedOn w:val="a0"/>
    <w:semiHidden/>
    <w:rsid w:val="00E07C27"/>
    <w:pPr>
      <w:tabs>
        <w:tab w:val="left" w:pos="686"/>
        <w:tab w:val="center" w:pos="4320"/>
        <w:tab w:val="left" w:pos="7220"/>
        <w:tab w:val="right" w:pos="8640"/>
      </w:tabs>
      <w:adjustRightInd w:val="0"/>
      <w:snapToGrid w:val="0"/>
      <w:spacing w:line="480" w:lineRule="atLeast"/>
      <w:jc w:val="left"/>
    </w:pPr>
    <w:rPr>
      <w:b/>
      <w:szCs w:val="28"/>
    </w:rPr>
  </w:style>
  <w:style w:type="paragraph" w:customStyle="1" w:styleId="CharCharCharChar0">
    <w:name w:val="正文缩进 Char Char Char Char"/>
    <w:aliases w:val="正文缩进 Char Char Char Char Char"/>
    <w:basedOn w:val="a0"/>
    <w:next w:val="a1"/>
    <w:semiHidden/>
    <w:rsid w:val="00E07C27"/>
    <w:pPr>
      <w:tabs>
        <w:tab w:val="left" w:pos="686"/>
      </w:tabs>
      <w:spacing w:line="500" w:lineRule="exact"/>
      <w:jc w:val="left"/>
    </w:pPr>
  </w:style>
  <w:style w:type="paragraph" w:customStyle="1" w:styleId="P0">
    <w:name w:val="P0"/>
    <w:basedOn w:val="a0"/>
    <w:semiHidden/>
    <w:rsid w:val="00E07C27"/>
    <w:pPr>
      <w:widowControl/>
      <w:tabs>
        <w:tab w:val="left" w:pos="686"/>
      </w:tabs>
      <w:spacing w:after="240"/>
      <w:ind w:firstLine="1080"/>
      <w:jc w:val="left"/>
    </w:pPr>
    <w:rPr>
      <w:rFonts w:ascii="Arial" w:eastAsia="Arial Unicode MS" w:hAnsi="Arial"/>
      <w:kern w:val="0"/>
    </w:rPr>
  </w:style>
  <w:style w:type="paragraph" w:customStyle="1" w:styleId="H1">
    <w:name w:val="H1"/>
    <w:basedOn w:val="a0"/>
    <w:semiHidden/>
    <w:rsid w:val="00E07C27"/>
    <w:pPr>
      <w:widowControl/>
      <w:tabs>
        <w:tab w:val="left" w:pos="686"/>
      </w:tabs>
      <w:spacing w:after="240"/>
      <w:jc w:val="center"/>
    </w:pPr>
    <w:rPr>
      <w:rFonts w:ascii="Arial" w:eastAsia="Arial Unicode MS" w:hAnsi="Arial"/>
      <w:b/>
      <w:kern w:val="0"/>
      <w:sz w:val="36"/>
      <w:lang w:eastAsia="zh-HK"/>
    </w:rPr>
  </w:style>
  <w:style w:type="paragraph" w:customStyle="1" w:styleId="P0-1">
    <w:name w:val="P0-1"/>
    <w:basedOn w:val="P1-1"/>
    <w:semiHidden/>
    <w:rsid w:val="00E07C27"/>
    <w:pPr>
      <w:tabs>
        <w:tab w:val="clear" w:pos="6660"/>
        <w:tab w:val="num" w:pos="420"/>
        <w:tab w:val="num" w:pos="1800"/>
      </w:tabs>
      <w:ind w:left="1800" w:hanging="420"/>
    </w:pPr>
  </w:style>
  <w:style w:type="paragraph" w:customStyle="1" w:styleId="P1">
    <w:name w:val="P1"/>
    <w:basedOn w:val="a0"/>
    <w:semiHidden/>
    <w:rsid w:val="00E07C27"/>
    <w:pPr>
      <w:widowControl/>
      <w:tabs>
        <w:tab w:val="left" w:pos="686"/>
      </w:tabs>
      <w:overflowPunct w:val="0"/>
      <w:autoSpaceDE w:val="0"/>
      <w:autoSpaceDN w:val="0"/>
      <w:adjustRightInd w:val="0"/>
      <w:spacing w:after="240"/>
      <w:ind w:left="720"/>
      <w:jc w:val="left"/>
      <w:textAlignment w:val="baseline"/>
    </w:pPr>
    <w:rPr>
      <w:rFonts w:ascii="黑体"/>
      <w:kern w:val="0"/>
    </w:rPr>
  </w:style>
  <w:style w:type="paragraph" w:customStyle="1" w:styleId="P1-">
    <w:name w:val="P1-"/>
    <w:basedOn w:val="P0"/>
    <w:semiHidden/>
    <w:rsid w:val="00E07C27"/>
    <w:pPr>
      <w:spacing w:line="360" w:lineRule="auto"/>
      <w:ind w:left="720" w:firstLine="0"/>
    </w:pPr>
    <w:rPr>
      <w:rFonts w:ascii="Times New Roman" w:eastAsia="宋体" w:hAnsi="Times New Roman"/>
    </w:rPr>
  </w:style>
  <w:style w:type="paragraph" w:customStyle="1" w:styleId="P2-">
    <w:name w:val="P2-"/>
    <w:basedOn w:val="a0"/>
    <w:semiHidden/>
    <w:rsid w:val="00E07C27"/>
    <w:pPr>
      <w:widowControl/>
      <w:tabs>
        <w:tab w:val="left" w:pos="686"/>
      </w:tabs>
      <w:spacing w:after="240" w:line="360" w:lineRule="auto"/>
      <w:ind w:left="1440"/>
      <w:jc w:val="left"/>
    </w:pPr>
    <w:rPr>
      <w:kern w:val="0"/>
    </w:rPr>
  </w:style>
  <w:style w:type="paragraph" w:customStyle="1" w:styleId="xl25">
    <w:name w:val="xl25"/>
    <w:basedOn w:val="a0"/>
    <w:semiHidden/>
    <w:rsid w:val="00E07C27"/>
    <w:pPr>
      <w:widowControl/>
      <w:tabs>
        <w:tab w:val="left" w:pos="686"/>
      </w:tabs>
      <w:spacing w:before="100" w:after="100"/>
      <w:jc w:val="center"/>
      <w:textAlignment w:val="center"/>
    </w:pPr>
    <w:rPr>
      <w:rFonts w:ascii="宋体" w:hAnsi="宋体"/>
      <w:kern w:val="0"/>
    </w:rPr>
  </w:style>
  <w:style w:type="paragraph" w:customStyle="1" w:styleId="P2">
    <w:name w:val="P2"/>
    <w:basedOn w:val="a0"/>
    <w:semiHidden/>
    <w:rsid w:val="00E07C27"/>
    <w:pPr>
      <w:widowControl/>
      <w:tabs>
        <w:tab w:val="left" w:pos="686"/>
      </w:tabs>
      <w:spacing w:before="120" w:after="240"/>
      <w:ind w:left="1440"/>
      <w:jc w:val="left"/>
    </w:pPr>
    <w:rPr>
      <w:kern w:val="0"/>
    </w:rPr>
  </w:style>
  <w:style w:type="paragraph" w:customStyle="1" w:styleId="Normal-1">
    <w:name w:val="Normal-1"/>
    <w:basedOn w:val="a0"/>
    <w:semiHidden/>
    <w:rsid w:val="00E07C27"/>
    <w:pPr>
      <w:widowControl/>
      <w:tabs>
        <w:tab w:val="left" w:pos="686"/>
      </w:tabs>
      <w:spacing w:line="200" w:lineRule="exact"/>
      <w:jc w:val="center"/>
    </w:pPr>
    <w:rPr>
      <w:rFonts w:ascii="Arial" w:hAnsi="Arial"/>
      <w:kern w:val="0"/>
      <w:sz w:val="16"/>
    </w:rPr>
  </w:style>
  <w:style w:type="paragraph" w:customStyle="1" w:styleId="P2-5">
    <w:name w:val="P2-5"/>
    <w:basedOn w:val="P2"/>
    <w:autoRedefine/>
    <w:semiHidden/>
    <w:rsid w:val="00E07C27"/>
    <w:pPr>
      <w:tabs>
        <w:tab w:val="left" w:pos="4920"/>
        <w:tab w:val="right" w:pos="8520"/>
      </w:tabs>
      <w:spacing w:before="0"/>
      <w:ind w:left="720"/>
    </w:pPr>
    <w:rPr>
      <w:rFonts w:eastAsia="Arial Unicode MS"/>
    </w:rPr>
  </w:style>
  <w:style w:type="paragraph" w:customStyle="1" w:styleId="114">
    <w:name w:val="11号线正文缩进4字符"/>
    <w:basedOn w:val="11Char1"/>
    <w:semiHidden/>
    <w:rsid w:val="00E07C27"/>
  </w:style>
  <w:style w:type="paragraph" w:customStyle="1" w:styleId="11Char1">
    <w:name w:val="11号线四级目录 Char"/>
    <w:basedOn w:val="112Char"/>
    <w:semiHidden/>
    <w:rsid w:val="00E07C27"/>
    <w:pPr>
      <w:ind w:left="200"/>
    </w:pPr>
  </w:style>
  <w:style w:type="paragraph" w:customStyle="1" w:styleId="112Char">
    <w:name w:val="11号线正文首行缩进2字符 Char"/>
    <w:basedOn w:val="a0"/>
    <w:semiHidden/>
    <w:rsid w:val="00E07C27"/>
    <w:pPr>
      <w:tabs>
        <w:tab w:val="left" w:pos="686"/>
      </w:tabs>
      <w:spacing w:line="500" w:lineRule="exact"/>
      <w:ind w:firstLine="200"/>
      <w:jc w:val="left"/>
    </w:pPr>
    <w:rPr>
      <w:rFonts w:ascii="宋体" w:hAnsi="宋体"/>
      <w:sz w:val="28"/>
    </w:rPr>
  </w:style>
  <w:style w:type="paragraph" w:customStyle="1" w:styleId="113">
    <w:name w:val="11号线五级目录"/>
    <w:basedOn w:val="11Char1"/>
    <w:semiHidden/>
    <w:rsid w:val="00E07C27"/>
    <w:pPr>
      <w:ind w:left="480" w:firstLine="560"/>
    </w:pPr>
  </w:style>
  <w:style w:type="paragraph" w:customStyle="1" w:styleId="116">
    <w:name w:val="11号线正文首行缩进6字符"/>
    <w:basedOn w:val="11Char1"/>
    <w:semiHidden/>
    <w:rsid w:val="00E07C27"/>
    <w:pPr>
      <w:ind w:left="400"/>
    </w:pPr>
  </w:style>
  <w:style w:type="paragraph" w:customStyle="1" w:styleId="h">
    <w:name w:val="h节标题"/>
    <w:basedOn w:val="a0"/>
    <w:next w:val="27"/>
    <w:autoRedefine/>
    <w:semiHidden/>
    <w:rsid w:val="00E07C27"/>
    <w:pPr>
      <w:widowControl/>
      <w:tabs>
        <w:tab w:val="left" w:pos="686"/>
      </w:tabs>
      <w:ind w:firstLine="200"/>
      <w:jc w:val="left"/>
      <w:outlineLvl w:val="1"/>
    </w:pPr>
    <w:rPr>
      <w:rFonts w:ascii="宋体" w:hAnsi="宋体"/>
      <w:sz w:val="28"/>
    </w:rPr>
  </w:style>
  <w:style w:type="paragraph" w:customStyle="1" w:styleId="h0">
    <w:name w:val="h小节标题"/>
    <w:basedOn w:val="a0"/>
    <w:next w:val="a0"/>
    <w:autoRedefine/>
    <w:semiHidden/>
    <w:rsid w:val="00E07C27"/>
    <w:pPr>
      <w:widowControl/>
      <w:tabs>
        <w:tab w:val="left" w:pos="686"/>
      </w:tabs>
      <w:ind w:firstLine="200"/>
      <w:jc w:val="left"/>
      <w:outlineLvl w:val="2"/>
    </w:pPr>
    <w:rPr>
      <w:rFonts w:ascii="宋体" w:hAnsi="宋体"/>
      <w:noProof/>
      <w:kern w:val="0"/>
      <w:sz w:val="28"/>
    </w:rPr>
  </w:style>
  <w:style w:type="paragraph" w:customStyle="1" w:styleId="h2">
    <w:name w:val="h第四节标题"/>
    <w:basedOn w:val="a0"/>
    <w:next w:val="a1"/>
    <w:autoRedefine/>
    <w:semiHidden/>
    <w:rsid w:val="00E07C27"/>
    <w:pPr>
      <w:widowControl/>
      <w:tabs>
        <w:tab w:val="left" w:pos="686"/>
      </w:tabs>
      <w:ind w:left="715" w:firstLine="200"/>
      <w:jc w:val="left"/>
      <w:outlineLvl w:val="3"/>
    </w:pPr>
    <w:rPr>
      <w:rFonts w:ascii="宋体" w:hAnsi="宋体"/>
      <w:kern w:val="0"/>
      <w:sz w:val="28"/>
      <w:lang w:val="en-GB"/>
    </w:rPr>
  </w:style>
  <w:style w:type="paragraph" w:customStyle="1" w:styleId="h3">
    <w:name w:val="h第五节标题"/>
    <w:basedOn w:val="a0"/>
    <w:next w:val="a1"/>
    <w:autoRedefine/>
    <w:semiHidden/>
    <w:rsid w:val="00E07C27"/>
    <w:pPr>
      <w:widowControl/>
      <w:tabs>
        <w:tab w:val="left" w:pos="686"/>
        <w:tab w:val="num" w:pos="2662"/>
      </w:tabs>
      <w:ind w:left="2662" w:hanging="420"/>
      <w:jc w:val="left"/>
      <w:outlineLvl w:val="4"/>
    </w:pPr>
    <w:rPr>
      <w:rFonts w:ascii="宋体" w:hAnsi="宋体"/>
      <w:kern w:val="0"/>
      <w:lang w:val="en-GB"/>
    </w:rPr>
  </w:style>
  <w:style w:type="paragraph" w:customStyle="1" w:styleId="h6">
    <w:name w:val="h第6级标题"/>
    <w:basedOn w:val="a0"/>
    <w:next w:val="a1"/>
    <w:autoRedefine/>
    <w:semiHidden/>
    <w:rsid w:val="00E07C27"/>
    <w:pPr>
      <w:widowControl/>
      <w:tabs>
        <w:tab w:val="left" w:pos="686"/>
        <w:tab w:val="num" w:pos="3082"/>
      </w:tabs>
      <w:ind w:left="3082" w:hanging="420"/>
      <w:jc w:val="left"/>
      <w:outlineLvl w:val="5"/>
    </w:pPr>
    <w:rPr>
      <w:rFonts w:ascii="宋体" w:hAnsi="宋体"/>
      <w:kern w:val="0"/>
      <w:lang w:val="en-GB"/>
    </w:rPr>
  </w:style>
  <w:style w:type="paragraph" w:customStyle="1" w:styleId="xl31">
    <w:name w:val="xl31"/>
    <w:basedOn w:val="a0"/>
    <w:semiHidden/>
    <w:rsid w:val="00E07C27"/>
    <w:pPr>
      <w:widowControl/>
      <w:pBdr>
        <w:left w:val="single" w:sz="4" w:space="0" w:color="auto"/>
        <w:bottom w:val="single" w:sz="4" w:space="0" w:color="auto"/>
        <w:right w:val="single" w:sz="4" w:space="0" w:color="auto"/>
      </w:pBdr>
      <w:tabs>
        <w:tab w:val="left" w:pos="686"/>
        <w:tab w:val="num" w:pos="6660"/>
      </w:tabs>
      <w:spacing w:before="100" w:after="100"/>
      <w:ind w:left="6660"/>
      <w:jc w:val="center"/>
      <w:textAlignment w:val="center"/>
    </w:pPr>
    <w:rPr>
      <w:rFonts w:ascii="宋体" w:hAnsi="宋体"/>
      <w:kern w:val="0"/>
    </w:rPr>
  </w:style>
  <w:style w:type="paragraph" w:customStyle="1" w:styleId="P1-b">
    <w:name w:val="P1-b"/>
    <w:basedOn w:val="P1"/>
    <w:semiHidden/>
    <w:rsid w:val="00E07C27"/>
    <w:pPr>
      <w:tabs>
        <w:tab w:val="num" w:pos="420"/>
      </w:tabs>
      <w:overflowPunct/>
      <w:autoSpaceDE/>
      <w:autoSpaceDN/>
      <w:adjustRightInd/>
      <w:spacing w:after="0" w:line="288" w:lineRule="auto"/>
      <w:ind w:left="420" w:hanging="420"/>
      <w:jc w:val="both"/>
      <w:textAlignment w:val="auto"/>
    </w:pPr>
    <w:rPr>
      <w:rFonts w:ascii="宋体" w:eastAsia="华文中宋" w:hAnsi="宋体"/>
      <w:lang w:val="en-GB" w:eastAsia="zh-TW"/>
    </w:rPr>
  </w:style>
  <w:style w:type="paragraph" w:customStyle="1" w:styleId="Normal-Normal">
    <w:name w:val="Normal-Normal"/>
    <w:basedOn w:val="a0"/>
    <w:semiHidden/>
    <w:rsid w:val="00E07C27"/>
    <w:pPr>
      <w:widowControl/>
      <w:tabs>
        <w:tab w:val="left" w:pos="686"/>
      </w:tabs>
      <w:spacing w:line="240" w:lineRule="exact"/>
      <w:ind w:leftChars="158" w:left="379"/>
    </w:pPr>
    <w:rPr>
      <w:sz w:val="20"/>
    </w:rPr>
  </w:style>
  <w:style w:type="paragraph" w:customStyle="1" w:styleId="15">
    <w:name w:val="标1"/>
    <w:rsid w:val="00E07C27"/>
    <w:rPr>
      <w:rFonts w:ascii="Times New Roman" w:eastAsia="黑体" w:hAnsi="Times New Roman" w:cs="Times New Roman"/>
      <w:b/>
      <w:snapToGrid w:val="0"/>
      <w:kern w:val="44"/>
      <w:sz w:val="32"/>
      <w:szCs w:val="20"/>
    </w:rPr>
  </w:style>
  <w:style w:type="paragraph" w:customStyle="1" w:styleId="2a">
    <w:name w:val="标2"/>
    <w:rsid w:val="00E07C27"/>
    <w:rPr>
      <w:rFonts w:ascii="Arial" w:eastAsia="宋体" w:hAnsi="Arial" w:cs="Times New Roman"/>
      <w:b/>
      <w:bCs/>
      <w:snapToGrid w:val="0"/>
      <w:kern w:val="0"/>
      <w:sz w:val="28"/>
      <w:szCs w:val="32"/>
    </w:rPr>
  </w:style>
  <w:style w:type="paragraph" w:customStyle="1" w:styleId="2b">
    <w:name w:val="样式 标2 + 宋体"/>
    <w:basedOn w:val="2a"/>
    <w:semiHidden/>
    <w:rsid w:val="00E07C27"/>
    <w:rPr>
      <w:rFonts w:ascii="宋体" w:hAnsi="宋体"/>
    </w:rPr>
  </w:style>
  <w:style w:type="paragraph" w:customStyle="1" w:styleId="35">
    <w:name w:val="样式 标3 + 宋体"/>
    <w:rsid w:val="00E07C27"/>
    <w:rPr>
      <w:rFonts w:ascii="宋体" w:eastAsia="宋体" w:hAnsi="宋体" w:cs="Times New Roman"/>
      <w:b/>
      <w:bCs/>
      <w:snapToGrid w:val="0"/>
      <w:kern w:val="0"/>
      <w:sz w:val="28"/>
      <w:szCs w:val="32"/>
    </w:rPr>
  </w:style>
  <w:style w:type="paragraph" w:customStyle="1" w:styleId="210">
    <w:name w:val="样式 标2 + 宋体1"/>
    <w:rsid w:val="00E07C27"/>
    <w:rPr>
      <w:rFonts w:ascii="宋体" w:eastAsia="宋体" w:hAnsi="宋体" w:cs="Times New Roman"/>
      <w:b/>
      <w:bCs/>
      <w:snapToGrid w:val="0"/>
      <w:kern w:val="0"/>
      <w:sz w:val="28"/>
      <w:szCs w:val="32"/>
    </w:rPr>
  </w:style>
  <w:style w:type="paragraph" w:customStyle="1" w:styleId="42">
    <w:name w:val="标4"/>
    <w:link w:val="4Char1"/>
    <w:rsid w:val="00E07C27"/>
    <w:pPr>
      <w:snapToGrid w:val="0"/>
      <w:spacing w:line="360" w:lineRule="auto"/>
    </w:pPr>
    <w:rPr>
      <w:rFonts w:ascii="仿宋_GB2312" w:eastAsia="宋体" w:hAnsi="Times New Roman" w:cs="Times New Roman"/>
      <w:b/>
      <w:sz w:val="28"/>
      <w:szCs w:val="28"/>
    </w:rPr>
  </w:style>
  <w:style w:type="character" w:customStyle="1" w:styleId="4Char1">
    <w:name w:val="标4 Char"/>
    <w:link w:val="42"/>
    <w:rsid w:val="00E07C27"/>
    <w:rPr>
      <w:rFonts w:ascii="仿宋_GB2312" w:eastAsia="宋体" w:hAnsi="Times New Roman" w:cs="Times New Roman"/>
      <w:b/>
      <w:sz w:val="28"/>
      <w:szCs w:val="28"/>
    </w:rPr>
  </w:style>
  <w:style w:type="paragraph" w:customStyle="1" w:styleId="51">
    <w:name w:val="标5"/>
    <w:rsid w:val="00E07C27"/>
    <w:rPr>
      <w:rFonts w:ascii="宋体" w:eastAsia="宋体" w:hAnsi="宋体" w:cs="Times New Roman"/>
      <w:b/>
      <w:sz w:val="28"/>
      <w:szCs w:val="28"/>
    </w:rPr>
  </w:style>
  <w:style w:type="paragraph" w:customStyle="1" w:styleId="61">
    <w:name w:val="标6"/>
    <w:rsid w:val="00E07C27"/>
    <w:pPr>
      <w:adjustRightInd w:val="0"/>
      <w:snapToGrid w:val="0"/>
      <w:spacing w:line="360" w:lineRule="auto"/>
      <w:ind w:firstLineChars="225" w:firstLine="630"/>
      <w:outlineLvl w:val="0"/>
    </w:pPr>
    <w:rPr>
      <w:rFonts w:ascii="宋体" w:eastAsia="宋体" w:hAnsi="宋体" w:cs="Times New Roman"/>
      <w:sz w:val="28"/>
      <w:szCs w:val="24"/>
    </w:rPr>
  </w:style>
  <w:style w:type="paragraph" w:styleId="aff6">
    <w:name w:val="List"/>
    <w:basedOn w:val="a0"/>
    <w:rsid w:val="00E07C27"/>
    <w:pPr>
      <w:ind w:left="200" w:hangingChars="200" w:hanging="200"/>
    </w:pPr>
  </w:style>
  <w:style w:type="paragraph" w:styleId="aff7">
    <w:name w:val="table of figures"/>
    <w:basedOn w:val="a0"/>
    <w:next w:val="a0"/>
    <w:semiHidden/>
    <w:rsid w:val="00E07C27"/>
    <w:pPr>
      <w:ind w:leftChars="200" w:left="200" w:hangingChars="200" w:hanging="200"/>
    </w:pPr>
  </w:style>
  <w:style w:type="paragraph" w:styleId="36">
    <w:name w:val="List 3"/>
    <w:basedOn w:val="a0"/>
    <w:rsid w:val="00E07C27"/>
    <w:pPr>
      <w:ind w:leftChars="400" w:left="100" w:hangingChars="200" w:hanging="200"/>
    </w:pPr>
  </w:style>
  <w:style w:type="paragraph" w:styleId="43">
    <w:name w:val="List 4"/>
    <w:basedOn w:val="a0"/>
    <w:rsid w:val="00E07C27"/>
    <w:pPr>
      <w:ind w:leftChars="600" w:left="100" w:hangingChars="200" w:hanging="200"/>
    </w:pPr>
  </w:style>
  <w:style w:type="paragraph" w:styleId="52">
    <w:name w:val="List 5"/>
    <w:basedOn w:val="a0"/>
    <w:rsid w:val="00E07C27"/>
    <w:pPr>
      <w:ind w:leftChars="800" w:left="100" w:hangingChars="200" w:hanging="200"/>
    </w:pPr>
  </w:style>
  <w:style w:type="paragraph" w:styleId="aff8">
    <w:name w:val="List Continue"/>
    <w:basedOn w:val="a0"/>
    <w:rsid w:val="00E07C27"/>
    <w:pPr>
      <w:spacing w:after="120"/>
      <w:ind w:leftChars="200" w:left="420"/>
    </w:pPr>
  </w:style>
  <w:style w:type="paragraph" w:styleId="37">
    <w:name w:val="List Continue 3"/>
    <w:basedOn w:val="a0"/>
    <w:rsid w:val="00E07C27"/>
    <w:pPr>
      <w:spacing w:after="120"/>
      <w:ind w:leftChars="600" w:left="1260"/>
    </w:pPr>
  </w:style>
  <w:style w:type="paragraph" w:customStyle="1" w:styleId="Default">
    <w:name w:val="Default"/>
    <w:rsid w:val="00E07C27"/>
    <w:pPr>
      <w:widowControl w:val="0"/>
      <w:autoSpaceDE w:val="0"/>
      <w:autoSpaceDN w:val="0"/>
      <w:adjustRightInd w:val="0"/>
    </w:pPr>
    <w:rPr>
      <w:rFonts w:ascii="Sim Sun" w:eastAsia="Sim Sun" w:hAnsi="Times New Roman" w:cs="Sim Sun"/>
      <w:color w:val="000000"/>
      <w:kern w:val="0"/>
      <w:sz w:val="24"/>
      <w:szCs w:val="24"/>
    </w:rPr>
  </w:style>
  <w:style w:type="paragraph" w:styleId="aff9">
    <w:name w:val="List Paragraph"/>
    <w:basedOn w:val="a0"/>
    <w:qFormat/>
    <w:rsid w:val="00E07C27"/>
    <w:pPr>
      <w:ind w:firstLineChars="200" w:firstLine="420"/>
    </w:pPr>
  </w:style>
  <w:style w:type="character" w:customStyle="1" w:styleId="GB2312">
    <w:name w:val="样式 仿宋_GB2312 四号 加粗"/>
    <w:rsid w:val="00E07C27"/>
    <w:rPr>
      <w:rFonts w:ascii="Times New Roman" w:eastAsia="黑体" w:hAnsi="Times New Roman"/>
      <w:bCs/>
      <w:sz w:val="24"/>
      <w:szCs w:val="24"/>
    </w:rPr>
  </w:style>
  <w:style w:type="character" w:customStyle="1" w:styleId="44dashd3dashChar">
    <w:name w:val="样式 标题 4(一)条，(一)4 dashd3dash + 宋体 五号 非加粗 Char"/>
    <w:rsid w:val="00E07C27"/>
    <w:rPr>
      <w:rFonts w:eastAsia="宋体"/>
      <w:b/>
      <w:noProof/>
      <w:kern w:val="2"/>
      <w:sz w:val="24"/>
      <w:szCs w:val="24"/>
      <w:lang w:val="en-US" w:eastAsia="zh-CN" w:bidi="ar-SA"/>
    </w:rPr>
  </w:style>
  <w:style w:type="character" w:customStyle="1" w:styleId="2Char4">
    <w:name w:val="样式 首行缩进:  2 字符 Char"/>
    <w:rsid w:val="00E07C27"/>
    <w:rPr>
      <w:rFonts w:eastAsia="宋体" w:cs="宋体"/>
      <w:noProof w:val="0"/>
      <w:kern w:val="2"/>
      <w:sz w:val="24"/>
      <w:lang w:val="en-US" w:eastAsia="zh-CN" w:bidi="ar-SA"/>
    </w:rPr>
  </w:style>
  <w:style w:type="paragraph" w:styleId="17">
    <w:name w:val="index 1"/>
    <w:basedOn w:val="a0"/>
    <w:next w:val="a0"/>
    <w:autoRedefine/>
    <w:rsid w:val="00E07C27"/>
    <w:pPr>
      <w:tabs>
        <w:tab w:val="left" w:pos="686"/>
        <w:tab w:val="left" w:pos="7220"/>
      </w:tabs>
      <w:adjustRightInd w:val="0"/>
      <w:snapToGrid w:val="0"/>
      <w:spacing w:line="360" w:lineRule="auto"/>
      <w:jc w:val="left"/>
    </w:pPr>
    <w:rPr>
      <w:rFonts w:eastAsia="仿宋_GB2312"/>
      <w:sz w:val="28"/>
    </w:rPr>
  </w:style>
  <w:style w:type="character" w:customStyle="1" w:styleId="112CharChar">
    <w:name w:val="11号线正文首行缩进2字符 Char Char"/>
    <w:rsid w:val="00E07C27"/>
    <w:rPr>
      <w:rFonts w:ascii="宋体" w:eastAsia="宋体" w:hAnsi="宋体" w:cs="Century"/>
      <w:noProof w:val="0"/>
      <w:kern w:val="2"/>
      <w:sz w:val="28"/>
      <w:szCs w:val="28"/>
      <w:lang w:val="en-US" w:eastAsia="zh-CN" w:bidi="ar-SA"/>
    </w:rPr>
  </w:style>
  <w:style w:type="character" w:customStyle="1" w:styleId="11CharChar">
    <w:name w:val="11号线四级目录 Char Char"/>
    <w:basedOn w:val="112CharChar"/>
    <w:rsid w:val="00E07C27"/>
    <w:rPr>
      <w:rFonts w:ascii="宋体" w:eastAsia="宋体" w:hAnsi="宋体" w:cs="Century"/>
      <w:noProof w:val="0"/>
      <w:kern w:val="2"/>
      <w:sz w:val="28"/>
      <w:szCs w:val="28"/>
      <w:lang w:val="en-US" w:eastAsia="zh-CN" w:bidi="ar-SA"/>
    </w:rPr>
  </w:style>
  <w:style w:type="paragraph" w:customStyle="1" w:styleId="affa">
    <w:name w:val="新页眉"/>
    <w:basedOn w:val="a5"/>
    <w:rsid w:val="00E07C27"/>
    <w:pPr>
      <w:pBdr>
        <w:bottom w:val="single" w:sz="6" w:space="0" w:color="auto"/>
      </w:pBdr>
      <w:spacing w:afterLines="100" w:line="264" w:lineRule="auto"/>
    </w:pPr>
    <w:rPr>
      <w:rFonts w:ascii="宋体" w:eastAsia="宋体" w:hAnsi="宋体" w:cs="Times New Roman"/>
      <w:snapToGrid w:val="0"/>
      <w:kern w:val="0"/>
      <w:sz w:val="21"/>
      <w:szCs w:val="20"/>
    </w:rPr>
  </w:style>
  <w:style w:type="paragraph" w:customStyle="1" w:styleId="160">
    <w:name w:val="标题二16"/>
    <w:basedOn w:val="20"/>
    <w:autoRedefine/>
    <w:rsid w:val="00E07C27"/>
    <w:pPr>
      <w:spacing w:beforeLines="0" w:afterLines="0" w:line="240" w:lineRule="auto"/>
      <w:jc w:val="both"/>
    </w:pPr>
    <w:rPr>
      <w:rFonts w:ascii="Times New Roman" w:hAnsi="Times New Roman" w:cs="宋体"/>
      <w:b w:val="0"/>
      <w:kern w:val="44"/>
      <w:sz w:val="44"/>
      <w:szCs w:val="44"/>
    </w:rPr>
  </w:style>
  <w:style w:type="paragraph" w:customStyle="1" w:styleId="38">
    <w:name w:val="样式3"/>
    <w:basedOn w:val="afe"/>
    <w:rsid w:val="00E07C27"/>
    <w:pPr>
      <w:snapToGrid/>
      <w:spacing w:line="360" w:lineRule="auto"/>
      <w:ind w:firstLine="425"/>
      <w:jc w:val="left"/>
      <w:textAlignment w:val="baseline"/>
    </w:pPr>
    <w:rPr>
      <w:rFonts w:ascii="宋体" w:eastAsia="宋体" w:hAnsi="宋体"/>
      <w:kern w:val="0"/>
      <w:sz w:val="28"/>
      <w:szCs w:val="20"/>
    </w:rPr>
  </w:style>
  <w:style w:type="paragraph" w:customStyle="1" w:styleId="ST201">
    <w:name w:val="ST20_1"/>
    <w:basedOn w:val="a0"/>
    <w:autoRedefine/>
    <w:rsid w:val="00E07C27"/>
    <w:pPr>
      <w:jc w:val="center"/>
    </w:pPr>
    <w:rPr>
      <w:rFonts w:eastAsia="黑体"/>
      <w:sz w:val="28"/>
    </w:rPr>
  </w:style>
  <w:style w:type="paragraph" w:customStyle="1" w:styleId="affb">
    <w:name w:val="标题二"/>
    <w:basedOn w:val="aff2"/>
    <w:autoRedefine/>
    <w:rsid w:val="00E07C27"/>
    <w:pPr>
      <w:spacing w:after="120"/>
    </w:pPr>
    <w:rPr>
      <w:rFonts w:cs="宋体"/>
      <w:bCs/>
      <w:szCs w:val="20"/>
    </w:rPr>
  </w:style>
  <w:style w:type="paragraph" w:customStyle="1" w:styleId="affc">
    <w:name w:val="标题四"/>
    <w:basedOn w:val="161"/>
    <w:autoRedefine/>
    <w:rsid w:val="00E07C27"/>
    <w:pPr>
      <w:spacing w:after="72"/>
    </w:pPr>
    <w:rPr>
      <w:bCs w:val="0"/>
      <w:szCs w:val="20"/>
    </w:rPr>
  </w:style>
  <w:style w:type="paragraph" w:customStyle="1" w:styleId="161">
    <w:name w:val="标题三16"/>
    <w:basedOn w:val="3"/>
    <w:autoRedefine/>
    <w:rsid w:val="00E07C27"/>
    <w:pPr>
      <w:keepNext w:val="0"/>
      <w:keepLines w:val="0"/>
      <w:spacing w:before="120" w:after="120" w:line="240" w:lineRule="auto"/>
      <w:jc w:val="left"/>
      <w:outlineLvl w:val="0"/>
    </w:pPr>
    <w:rPr>
      <w:rFonts w:ascii="仿宋_GB2312" w:eastAsia="仿宋_GB2312" w:cs="宋体"/>
      <w:snapToGrid w:val="0"/>
      <w:szCs w:val="30"/>
    </w:rPr>
  </w:style>
  <w:style w:type="paragraph" w:customStyle="1" w:styleId="16Arial">
    <w:name w:val="样式 标题二16 + (西文) Arial (中文) 黑体 小二 加粗 两端对齐"/>
    <w:basedOn w:val="160"/>
    <w:autoRedefine/>
    <w:rsid w:val="00E07C27"/>
    <w:pPr>
      <w:keepNext w:val="0"/>
      <w:jc w:val="left"/>
    </w:pPr>
    <w:rPr>
      <w:rFonts w:ascii="Arial" w:eastAsia="黑体" w:hAnsi="宋体"/>
      <w:b/>
      <w:sz w:val="28"/>
      <w:szCs w:val="28"/>
    </w:rPr>
  </w:style>
  <w:style w:type="paragraph" w:customStyle="1" w:styleId="16Arial0">
    <w:name w:val="样式 标题二16 + (西文) Arial (中文) 黑体 小二 加粗"/>
    <w:basedOn w:val="160"/>
    <w:autoRedefine/>
    <w:rsid w:val="00E07C27"/>
    <w:rPr>
      <w:rFonts w:ascii="Arial" w:eastAsia="黑体" w:hAnsi="Arial"/>
      <w:b/>
      <w:sz w:val="36"/>
    </w:rPr>
  </w:style>
  <w:style w:type="paragraph" w:customStyle="1" w:styleId="330">
    <w:name w:val="样式 目录 3 + 首行缩进:  3 字符"/>
    <w:basedOn w:val="30"/>
    <w:autoRedefine/>
    <w:rsid w:val="00E07C27"/>
    <w:rPr>
      <w:rFonts w:cs="宋体"/>
      <w:noProof/>
      <w:sz w:val="24"/>
    </w:rPr>
  </w:style>
  <w:style w:type="paragraph" w:customStyle="1" w:styleId="333">
    <w:name w:val="样式 样式 目录 3 + 首行缩进:  3 字符 + 首行缩进:  3 字符"/>
    <w:basedOn w:val="330"/>
    <w:autoRedefine/>
    <w:rsid w:val="00E07C27"/>
    <w:pPr>
      <w:ind w:firstLine="720"/>
    </w:pPr>
    <w:rPr>
      <w:kern w:val="0"/>
      <w:sz w:val="28"/>
    </w:rPr>
  </w:style>
  <w:style w:type="paragraph" w:customStyle="1" w:styleId="3333">
    <w:name w:val="样式 样式 样式 目录 3 + 首行缩进:  3 字符 + 首行缩进:  3 字符 + 首行缩进:  3 字符"/>
    <w:basedOn w:val="333"/>
    <w:autoRedefine/>
    <w:rsid w:val="00E07C27"/>
    <w:pPr>
      <w:ind w:firstLineChars="150" w:firstLine="150"/>
    </w:pPr>
  </w:style>
  <w:style w:type="paragraph" w:customStyle="1" w:styleId="33330">
    <w:name w:val="样式 样式 样式 样式 目录 3 + 首行缩进:  3 字符 + 首行缩进:  3 字符 + 首行缩进:  3 字符 + 首行缩..."/>
    <w:basedOn w:val="3333"/>
    <w:autoRedefine/>
    <w:rsid w:val="00E07C27"/>
    <w:pPr>
      <w:ind w:firstLineChars="300" w:firstLine="840"/>
    </w:pPr>
  </w:style>
  <w:style w:type="paragraph" w:customStyle="1" w:styleId="33331">
    <w:name w:val="样式 样式 样式 样式 样式 目录 3 + 首行缩进:  3 字符 + 首行缩进:  3 字符 + 首行缩进:  3 字符 + ..."/>
    <w:basedOn w:val="33330"/>
    <w:autoRedefine/>
    <w:rsid w:val="00E07C27"/>
    <w:rPr>
      <w:sz w:val="24"/>
    </w:rPr>
  </w:style>
  <w:style w:type="paragraph" w:customStyle="1" w:styleId="33332">
    <w:name w:val="样式 样式 样式 样式 样式 样式 目录 3 + 首行缩进:  3 字符 + 首行缩进:  3 字符 + 首行缩进:  3 字符..."/>
    <w:basedOn w:val="33331"/>
    <w:autoRedefine/>
    <w:rsid w:val="00E07C27"/>
    <w:pPr>
      <w:ind w:firstLineChars="200" w:firstLine="480"/>
    </w:pPr>
  </w:style>
  <w:style w:type="paragraph" w:customStyle="1" w:styleId="211">
    <w:name w:val="样式 目录 2 + 首行缩进:  1 字符"/>
    <w:basedOn w:val="21"/>
    <w:autoRedefine/>
    <w:rsid w:val="00E07C27"/>
    <w:rPr>
      <w:rFonts w:cs="宋体"/>
      <w:caps w:val="0"/>
      <w:noProof/>
    </w:rPr>
  </w:style>
  <w:style w:type="paragraph" w:customStyle="1" w:styleId="33333">
    <w:name w:val="样式 样式 样式 样式 样式 样式 样式 目录 3 + 首行缩进:  3 字符 + 首行缩进:  3 字符 + 首行缩进:  3..."/>
    <w:basedOn w:val="33332"/>
    <w:autoRedefine/>
    <w:rsid w:val="00E07C27"/>
    <w:rPr>
      <w:sz w:val="28"/>
    </w:rPr>
  </w:style>
  <w:style w:type="paragraph" w:customStyle="1" w:styleId="11111">
    <w:name w:val="11111正式正文"/>
    <w:rsid w:val="00E07C27"/>
    <w:pPr>
      <w:spacing w:line="520" w:lineRule="exact"/>
      <w:ind w:firstLineChars="200" w:firstLine="200"/>
    </w:pPr>
    <w:rPr>
      <w:rFonts w:ascii="Times New Roman" w:eastAsia="宋体" w:hAnsi="Times New Roman" w:cs="Times New Roman"/>
      <w:sz w:val="26"/>
      <w:szCs w:val="28"/>
    </w:rPr>
  </w:style>
  <w:style w:type="paragraph" w:customStyle="1" w:styleId="affd">
    <w:name w:val="高庆平标题（一）"/>
    <w:basedOn w:val="20"/>
    <w:next w:val="a0"/>
    <w:link w:val="Charf"/>
    <w:rsid w:val="00E07C27"/>
    <w:pPr>
      <w:keepNext w:val="0"/>
      <w:keepLines w:val="0"/>
      <w:spacing w:beforeLines="0" w:afterLines="0" w:line="240" w:lineRule="auto"/>
      <w:ind w:firstLine="567"/>
      <w:jc w:val="both"/>
    </w:pPr>
    <w:rPr>
      <w:rFonts w:ascii="Times New Roman" w:eastAsia="黑体" w:hAnsi="Times New Roman"/>
      <w:b w:val="0"/>
      <w:szCs w:val="32"/>
    </w:rPr>
  </w:style>
  <w:style w:type="character" w:customStyle="1" w:styleId="Charf">
    <w:name w:val="高庆平标题（一） Char"/>
    <w:link w:val="affd"/>
    <w:rsid w:val="00E07C27"/>
    <w:rPr>
      <w:rFonts w:ascii="Times New Roman" w:eastAsia="黑体" w:hAnsi="Times New Roman" w:cs="Times New Roman"/>
      <w:bCs/>
      <w:sz w:val="28"/>
      <w:szCs w:val="32"/>
    </w:rPr>
  </w:style>
  <w:style w:type="character" w:customStyle="1" w:styleId="4Char2">
    <w:name w:val="标题 4 Char2"/>
    <w:aliases w:val="(一) Char1,条，(一) Char1,4 dash Char1,d Char1,3 Char1,dash Char1,head:4# Char,Head 4 Char,标题1.1 Char,paragraphe[1] Char,H4 Char,标题3a Char,heading 4 + Indent: Left 0.5 in Char,2-4 Char1,Para4 Char1,CDR_Lev 4 Char1,Title3 Char1,h4 Char1"/>
    <w:link w:val="4"/>
    <w:rsid w:val="00E07C27"/>
    <w:rPr>
      <w:rFonts w:ascii="仿宋_GB2312" w:eastAsia="宋体" w:hAnsi="Times New Roman" w:cs="Times New Roman"/>
      <w:sz w:val="28"/>
      <w:szCs w:val="20"/>
    </w:rPr>
  </w:style>
  <w:style w:type="character" w:customStyle="1" w:styleId="Char15">
    <w:name w:val="第六层条 Char1"/>
    <w:aliases w:val="letter list Char1,PIM 7 Char1,不用 Char1,Legal Level 1.1. Char1,Level 1.1 Char1,H TIMES1 Char1,L7 Char Char1"/>
    <w:rsid w:val="00E07C27"/>
    <w:rPr>
      <w:rFonts w:eastAsia="宋体"/>
      <w:b/>
      <w:bCs/>
      <w:kern w:val="2"/>
      <w:sz w:val="24"/>
      <w:szCs w:val="24"/>
      <w:lang w:val="en-US" w:eastAsia="zh-CN" w:bidi="ar-SA"/>
    </w:rPr>
  </w:style>
  <w:style w:type="character" w:customStyle="1" w:styleId="evenChar2">
    <w:name w:val="even Char2"/>
    <w:aliases w:val="2nd pg Char2,1st page Char Char2"/>
    <w:rsid w:val="00E07C27"/>
    <w:rPr>
      <w:rFonts w:eastAsia="宋体"/>
      <w:kern w:val="2"/>
      <w:sz w:val="18"/>
      <w:lang w:val="en-US" w:eastAsia="zh-CN" w:bidi="ar-SA"/>
    </w:rPr>
  </w:style>
  <w:style w:type="character" w:customStyle="1" w:styleId="Char30">
    <w:name w:val="普通文字 Char3"/>
    <w:aliases w:val="普通文字 Char Char Char Char Char Char Char Char Char Char Char Char Char Char Char Char Char2,纯文本 Char Char Char Char2,纯文本 Char Char Char3,纯文本 Char Char Char Char Char Char Char Char Char2,纯文本1 Char2,纯文本2 Char2,普通文字1 Char2"/>
    <w:rsid w:val="00E07C27"/>
    <w:rPr>
      <w:rFonts w:ascii="宋体" w:hAnsi="Courier New"/>
      <w:kern w:val="2"/>
      <w:sz w:val="21"/>
    </w:rPr>
  </w:style>
  <w:style w:type="paragraph" w:customStyle="1" w:styleId="affe">
    <w:name w:val="正文 王"/>
    <w:basedOn w:val="a0"/>
    <w:autoRedefine/>
    <w:rsid w:val="00E07C27"/>
    <w:pPr>
      <w:adjustRightInd w:val="0"/>
      <w:ind w:firstLineChars="200" w:firstLine="200"/>
    </w:pPr>
    <w:rPr>
      <w:rFonts w:eastAsia="仿宋_GB2312"/>
      <w:sz w:val="28"/>
    </w:rPr>
  </w:style>
  <w:style w:type="paragraph" w:customStyle="1" w:styleId="afff">
    <w:name w:val="王 标题四（一）"/>
    <w:basedOn w:val="a0"/>
    <w:autoRedefine/>
    <w:rsid w:val="00E07C27"/>
    <w:pPr>
      <w:ind w:firstLineChars="200" w:firstLine="560"/>
      <w:outlineLvl w:val="1"/>
    </w:pPr>
    <w:rPr>
      <w:rFonts w:eastAsia="黑体"/>
      <w:bCs/>
      <w:sz w:val="28"/>
    </w:rPr>
  </w:style>
  <w:style w:type="paragraph" w:customStyle="1" w:styleId="CharCharCharCharCharCharCharCharChar">
    <w:name w:val="Char Char Char Char Char Char Char Char Char"/>
    <w:basedOn w:val="a0"/>
    <w:autoRedefine/>
    <w:rsid w:val="00E07C27"/>
    <w:pPr>
      <w:widowControl/>
      <w:spacing w:after="160" w:line="240" w:lineRule="exact"/>
      <w:jc w:val="left"/>
    </w:pPr>
    <w:rPr>
      <w:sz w:val="28"/>
      <w:szCs w:val="28"/>
    </w:rPr>
  </w:style>
  <w:style w:type="paragraph" w:customStyle="1" w:styleId="afff0">
    <w:name w:val="正"/>
    <w:basedOn w:val="a0"/>
    <w:link w:val="Charf0"/>
    <w:rsid w:val="00E07C27"/>
    <w:pPr>
      <w:spacing w:line="360" w:lineRule="auto"/>
      <w:ind w:firstLineChars="200" w:firstLine="200"/>
    </w:pPr>
  </w:style>
  <w:style w:type="character" w:customStyle="1" w:styleId="Charf0">
    <w:name w:val="正 Char"/>
    <w:link w:val="afff0"/>
    <w:rsid w:val="00E07C27"/>
    <w:rPr>
      <w:rFonts w:ascii="Times New Roman" w:eastAsia="宋体" w:hAnsi="Times New Roman" w:cs="Times New Roman"/>
      <w:sz w:val="24"/>
      <w:szCs w:val="24"/>
    </w:rPr>
  </w:style>
  <w:style w:type="paragraph" w:customStyle="1" w:styleId="53">
    <w:name w:val="样式5"/>
    <w:basedOn w:val="a0"/>
    <w:link w:val="5Char0"/>
    <w:rsid w:val="00E07C27"/>
    <w:pPr>
      <w:spacing w:line="480" w:lineRule="atLeast"/>
      <w:jc w:val="center"/>
    </w:pPr>
    <w:rPr>
      <w:b/>
    </w:rPr>
  </w:style>
  <w:style w:type="character" w:customStyle="1" w:styleId="5Char0">
    <w:name w:val="样式5 Char"/>
    <w:link w:val="53"/>
    <w:rsid w:val="00E07C27"/>
    <w:rPr>
      <w:rFonts w:ascii="Times New Roman" w:eastAsia="宋体" w:hAnsi="Times New Roman" w:cs="Times New Roman"/>
      <w:b/>
      <w:color w:val="000000"/>
      <w:sz w:val="24"/>
      <w:szCs w:val="24"/>
    </w:rPr>
  </w:style>
  <w:style w:type="paragraph" w:customStyle="1" w:styleId="CharCharChar020228">
    <w:name w:val="样式 正文段落 Char Char Char + 段前: 0.2 行 段后: 0.2 行 行距: 固定值 28 磅"/>
    <w:basedOn w:val="a0"/>
    <w:rsid w:val="00E07C27"/>
    <w:pPr>
      <w:autoSpaceDE w:val="0"/>
      <w:autoSpaceDN w:val="0"/>
      <w:adjustRightInd w:val="0"/>
      <w:snapToGrid w:val="0"/>
      <w:spacing w:beforeLines="20" w:afterLines="20" w:line="560" w:lineRule="exact"/>
      <w:ind w:firstLine="567"/>
      <w:textAlignment w:val="baseline"/>
    </w:pPr>
    <w:rPr>
      <w:rFonts w:ascii="宋体" w:hAnsi="Tms Rmn" w:cs="宋体"/>
      <w:kern w:val="0"/>
      <w:sz w:val="26"/>
    </w:rPr>
  </w:style>
  <w:style w:type="character" w:customStyle="1" w:styleId="2Char10">
    <w:name w:val="样式 首行缩进:  2 字符 Char1"/>
    <w:link w:val="28"/>
    <w:semiHidden/>
    <w:rsid w:val="00E07C27"/>
    <w:rPr>
      <w:rFonts w:ascii="Times New Roman" w:eastAsia="宋体" w:hAnsi="Times New Roman" w:cs="宋体"/>
      <w:sz w:val="24"/>
      <w:szCs w:val="20"/>
    </w:rPr>
  </w:style>
  <w:style w:type="paragraph" w:customStyle="1" w:styleId="272">
    <w:name w:val="样式 样式 小四 行距: 固定值 27 磅 + 首行缩进:  2 字符"/>
    <w:basedOn w:val="a0"/>
    <w:link w:val="272Char"/>
    <w:rsid w:val="00E07C27"/>
    <w:pPr>
      <w:spacing w:line="360" w:lineRule="auto"/>
      <w:ind w:firstLineChars="200" w:firstLine="480"/>
    </w:pPr>
    <w:rPr>
      <w:rFonts w:cs="宋体"/>
    </w:rPr>
  </w:style>
  <w:style w:type="character" w:customStyle="1" w:styleId="272Char">
    <w:name w:val="样式 样式 小四 行距: 固定值 27 磅 + 首行缩进:  2 字符 Char"/>
    <w:link w:val="272"/>
    <w:rsid w:val="00E07C27"/>
    <w:rPr>
      <w:rFonts w:ascii="Times New Roman" w:eastAsia="宋体" w:hAnsi="Times New Roman" w:cs="宋体"/>
      <w:sz w:val="24"/>
      <w:szCs w:val="24"/>
    </w:rPr>
  </w:style>
  <w:style w:type="paragraph" w:customStyle="1" w:styleId="18">
    <w:name w:val="高庆平标题1."/>
    <w:basedOn w:val="4"/>
    <w:link w:val="1Char2"/>
    <w:rsid w:val="00E07C27"/>
    <w:pPr>
      <w:keepNext w:val="0"/>
      <w:spacing w:beforeLines="30" w:afterLines="30"/>
      <w:ind w:firstLine="567"/>
    </w:pPr>
    <w:rPr>
      <w:rFonts w:ascii="Arial" w:eastAsia="楷体_GB2312" w:hAnsi="Arial"/>
      <w:b/>
      <w:bCs/>
      <w:szCs w:val="28"/>
    </w:rPr>
  </w:style>
  <w:style w:type="character" w:customStyle="1" w:styleId="1Char2">
    <w:name w:val="高庆平标题1. Char"/>
    <w:link w:val="18"/>
    <w:rsid w:val="00E07C27"/>
    <w:rPr>
      <w:rFonts w:ascii="Arial" w:eastAsia="楷体_GB2312" w:hAnsi="Arial" w:cs="Times New Roman"/>
      <w:b/>
      <w:bCs/>
      <w:sz w:val="28"/>
      <w:szCs w:val="28"/>
    </w:rPr>
  </w:style>
  <w:style w:type="paragraph" w:customStyle="1" w:styleId="afff1">
    <w:name w:val="高庆平标题一、"/>
    <w:basedOn w:val="afff2"/>
    <w:next w:val="affd"/>
    <w:rsid w:val="00E07C27"/>
    <w:pPr>
      <w:spacing w:after="120"/>
      <w:jc w:val="left"/>
    </w:pPr>
    <w:rPr>
      <w:rFonts w:ascii="Times New Roman" w:eastAsia="仿宋_GB2312" w:hAnsi="Times New Roman" w:cs="宋体"/>
      <w:bCs w:val="0"/>
      <w:szCs w:val="20"/>
    </w:rPr>
  </w:style>
  <w:style w:type="paragraph" w:styleId="afff2">
    <w:name w:val="Title"/>
    <w:basedOn w:val="a0"/>
    <w:link w:val="Charf1"/>
    <w:qFormat/>
    <w:rsid w:val="00E07C27"/>
    <w:pPr>
      <w:spacing w:before="240" w:after="60"/>
      <w:jc w:val="center"/>
      <w:outlineLvl w:val="0"/>
    </w:pPr>
    <w:rPr>
      <w:rFonts w:ascii="Arial" w:hAnsi="Arial" w:cs="Arial"/>
      <w:b/>
      <w:bCs/>
      <w:sz w:val="32"/>
      <w:szCs w:val="32"/>
    </w:rPr>
  </w:style>
  <w:style w:type="character" w:customStyle="1" w:styleId="Charf1">
    <w:name w:val="标题 Char"/>
    <w:basedOn w:val="a2"/>
    <w:link w:val="afff2"/>
    <w:rsid w:val="00E07C27"/>
    <w:rPr>
      <w:rFonts w:ascii="Arial" w:eastAsia="宋体" w:hAnsi="Arial" w:cs="Arial"/>
      <w:b/>
      <w:bCs/>
      <w:sz w:val="32"/>
      <w:szCs w:val="32"/>
    </w:rPr>
  </w:style>
  <w:style w:type="paragraph" w:customStyle="1" w:styleId="afff3">
    <w:name w:val="高庆平表头"/>
    <w:basedOn w:val="a0"/>
    <w:link w:val="Charf2"/>
    <w:autoRedefine/>
    <w:rsid w:val="00E07C27"/>
    <w:pPr>
      <w:jc w:val="center"/>
    </w:pPr>
    <w:rPr>
      <w:rFonts w:ascii="Arial" w:eastAsia="黑体" w:hAnsi="Arial"/>
      <w:sz w:val="26"/>
      <w:szCs w:val="26"/>
    </w:rPr>
  </w:style>
  <w:style w:type="character" w:customStyle="1" w:styleId="Charf2">
    <w:name w:val="高庆平表头 Char"/>
    <w:link w:val="afff3"/>
    <w:rsid w:val="00E07C27"/>
    <w:rPr>
      <w:rFonts w:ascii="Arial" w:eastAsia="黑体" w:hAnsi="Arial" w:cs="Times New Roman"/>
      <w:sz w:val="26"/>
      <w:szCs w:val="26"/>
    </w:rPr>
  </w:style>
  <w:style w:type="paragraph" w:customStyle="1" w:styleId="afff4">
    <w:name w:val="高庆平表注"/>
    <w:basedOn w:val="aff3"/>
    <w:link w:val="Charf3"/>
    <w:autoRedefine/>
    <w:rsid w:val="00E07C27"/>
    <w:pPr>
      <w:ind w:firstLineChars="200" w:firstLine="200"/>
    </w:pPr>
    <w:rPr>
      <w:rFonts w:eastAsia="仿宋_GB2312"/>
      <w:kern w:val="0"/>
      <w:sz w:val="21"/>
      <w:szCs w:val="21"/>
    </w:rPr>
  </w:style>
  <w:style w:type="paragraph" w:customStyle="1" w:styleId="afff5">
    <w:name w:val="高庆平第章"/>
    <w:basedOn w:val="afff2"/>
    <w:next w:val="afff1"/>
    <w:autoRedefine/>
    <w:rsid w:val="00E07C27"/>
    <w:pPr>
      <w:spacing w:after="120"/>
    </w:pPr>
    <w:rPr>
      <w:rFonts w:ascii="Times New Roman" w:hAnsi="Times New Roman"/>
      <w:kern w:val="0"/>
      <w:sz w:val="44"/>
    </w:rPr>
  </w:style>
  <w:style w:type="paragraph" w:customStyle="1" w:styleId="afff6">
    <w:name w:val="高庆平图名"/>
    <w:basedOn w:val="aff3"/>
    <w:autoRedefine/>
    <w:rsid w:val="00E07C27"/>
    <w:pPr>
      <w:jc w:val="center"/>
    </w:pPr>
    <w:rPr>
      <w:kern w:val="0"/>
      <w:sz w:val="24"/>
      <w:szCs w:val="24"/>
    </w:rPr>
  </w:style>
  <w:style w:type="character" w:customStyle="1" w:styleId="Chara">
    <w:name w:val="高庆平正文 Char"/>
    <w:link w:val="af9"/>
    <w:rsid w:val="00E07C27"/>
    <w:rPr>
      <w:rFonts w:ascii="Times New Roman" w:eastAsia="宋体" w:hAnsi="Times New Roman" w:cs="Times New Roman"/>
      <w:sz w:val="28"/>
      <w:szCs w:val="24"/>
    </w:rPr>
  </w:style>
  <w:style w:type="paragraph" w:customStyle="1" w:styleId="afff7">
    <w:name w:val="样式 图表 + 五号"/>
    <w:basedOn w:val="a0"/>
    <w:autoRedefine/>
    <w:rsid w:val="00E07C27"/>
    <w:pPr>
      <w:spacing w:line="300" w:lineRule="exact"/>
      <w:ind w:left="108" w:hanging="108"/>
      <w:jc w:val="center"/>
    </w:pPr>
    <w:rPr>
      <w:rFonts w:ascii="宋体" w:hAnsi="宋体"/>
      <w:spacing w:val="-10"/>
      <w:sz w:val="18"/>
      <w:szCs w:val="18"/>
    </w:rPr>
  </w:style>
  <w:style w:type="paragraph" w:customStyle="1" w:styleId="afff8">
    <w:name w:val="注"/>
    <w:basedOn w:val="a0"/>
    <w:rsid w:val="00E07C27"/>
    <w:pPr>
      <w:adjustRightInd w:val="0"/>
      <w:snapToGrid w:val="0"/>
      <w:spacing w:before="120" w:after="120" w:line="360" w:lineRule="auto"/>
    </w:pPr>
    <w:rPr>
      <w:rFonts w:ascii="宋体" w:eastAsia="仿宋_GB2312" w:hAnsi="宋体"/>
    </w:rPr>
  </w:style>
  <w:style w:type="paragraph" w:customStyle="1" w:styleId="afff9">
    <w:name w:val="正文样式"/>
    <w:basedOn w:val="a0"/>
    <w:link w:val="Charf4"/>
    <w:rsid w:val="00E07C27"/>
    <w:pPr>
      <w:spacing w:before="156" w:after="156" w:line="300" w:lineRule="auto"/>
      <w:ind w:firstLineChars="200" w:firstLine="480"/>
    </w:pPr>
    <w:rPr>
      <w:rFonts w:cs="宋体"/>
    </w:rPr>
  </w:style>
  <w:style w:type="character" w:customStyle="1" w:styleId="Charf4">
    <w:name w:val="正文样式 Char"/>
    <w:link w:val="afff9"/>
    <w:rsid w:val="00E07C27"/>
    <w:rPr>
      <w:rFonts w:ascii="Times New Roman" w:eastAsia="宋体" w:hAnsi="Times New Roman" w:cs="宋体"/>
      <w:sz w:val="24"/>
      <w:szCs w:val="20"/>
    </w:rPr>
  </w:style>
  <w:style w:type="paragraph" w:customStyle="1" w:styleId="CharCharCharCharCharChar1Char">
    <w:name w:val="Char Char Char Char Char Char1 Char"/>
    <w:basedOn w:val="a0"/>
    <w:rsid w:val="00E07C27"/>
    <w:pPr>
      <w:widowControl/>
      <w:spacing w:after="160" w:line="240" w:lineRule="exact"/>
      <w:jc w:val="left"/>
    </w:pPr>
    <w:rPr>
      <w:rFonts w:ascii="Verdana" w:hAnsi="Verdana"/>
      <w:kern w:val="0"/>
      <w:lang w:eastAsia="en-US"/>
    </w:rPr>
  </w:style>
  <w:style w:type="paragraph" w:customStyle="1" w:styleId="afffa">
    <w:name w:val="沈阳投标正文"/>
    <w:basedOn w:val="a0"/>
    <w:next w:val="a0"/>
    <w:autoRedefine/>
    <w:rsid w:val="00E07C27"/>
    <w:pPr>
      <w:ind w:firstLineChars="200" w:firstLine="560"/>
    </w:pPr>
    <w:rPr>
      <w:rFonts w:eastAsia="仿宋_GB2312"/>
      <w:sz w:val="28"/>
      <w:szCs w:val="28"/>
    </w:rPr>
  </w:style>
  <w:style w:type="paragraph" w:customStyle="1" w:styleId="DL">
    <w:name w:val="D&amp;L"/>
    <w:basedOn w:val="a5"/>
    <w:rsid w:val="00E07C27"/>
    <w:pPr>
      <w:pBdr>
        <w:bottom w:val="thinThickSmallGap" w:sz="18" w:space="1" w:color="auto"/>
      </w:pBdr>
      <w:adjustRightInd w:val="0"/>
      <w:snapToGrid/>
      <w:spacing w:line="240" w:lineRule="atLeast"/>
      <w:textAlignment w:val="baseline"/>
    </w:pPr>
    <w:rPr>
      <w:rFonts w:ascii="Times New Roman" w:eastAsia="宋体" w:hAnsi="Times New Roman" w:cs="Times New Roman"/>
      <w:kern w:val="0"/>
      <w:sz w:val="24"/>
      <w:szCs w:val="20"/>
    </w:rPr>
  </w:style>
  <w:style w:type="paragraph" w:customStyle="1" w:styleId="afffb">
    <w:name w:val="附件"/>
    <w:basedOn w:val="23"/>
    <w:rsid w:val="00E07C27"/>
    <w:pPr>
      <w:adjustRightInd w:val="0"/>
      <w:snapToGrid w:val="0"/>
      <w:ind w:firstLine="0"/>
    </w:pPr>
    <w:rPr>
      <w:rFonts w:ascii="Times New Roman"/>
      <w:bCs/>
      <w:szCs w:val="21"/>
    </w:rPr>
  </w:style>
  <w:style w:type="paragraph" w:customStyle="1" w:styleId="WG218">
    <w:name w:val="样式 WG标题2 + 行距: 固定值 18 磅"/>
    <w:basedOn w:val="a0"/>
    <w:rsid w:val="00E07C27"/>
    <w:pPr>
      <w:autoSpaceDE w:val="0"/>
      <w:autoSpaceDN w:val="0"/>
      <w:adjustRightInd w:val="0"/>
      <w:spacing w:line="360" w:lineRule="exact"/>
      <w:textAlignment w:val="baseline"/>
      <w:outlineLvl w:val="1"/>
    </w:pPr>
    <w:rPr>
      <w:rFonts w:ascii="仿宋_GB2312" w:hAnsi="宋体" w:cs="宋体"/>
      <w:b/>
      <w:bCs/>
      <w:kern w:val="20"/>
    </w:rPr>
  </w:style>
  <w:style w:type="character" w:customStyle="1" w:styleId="Charc">
    <w:name w:val="表格，五宋 Char"/>
    <w:link w:val="aff0"/>
    <w:rsid w:val="00E07C27"/>
    <w:rPr>
      <w:rFonts w:ascii="Times New Roman" w:eastAsia="宋体" w:hAnsi="Times New Roman" w:cs="Times New Roman"/>
      <w:noProof/>
      <w:snapToGrid w:val="0"/>
      <w:kern w:val="0"/>
      <w:szCs w:val="21"/>
    </w:rPr>
  </w:style>
  <w:style w:type="paragraph" w:customStyle="1" w:styleId="afffc">
    <w:name w:val="王 正文"/>
    <w:basedOn w:val="a0"/>
    <w:link w:val="Charf5"/>
    <w:rsid w:val="00E07C27"/>
    <w:pPr>
      <w:adjustRightInd w:val="0"/>
      <w:ind w:firstLineChars="200" w:firstLine="200"/>
    </w:pPr>
    <w:rPr>
      <w:sz w:val="28"/>
      <w:szCs w:val="28"/>
    </w:rPr>
  </w:style>
  <w:style w:type="character" w:customStyle="1" w:styleId="Charf5">
    <w:name w:val="王 正文 Char"/>
    <w:link w:val="afffc"/>
    <w:rsid w:val="00E07C27"/>
    <w:rPr>
      <w:rFonts w:ascii="Times New Roman" w:eastAsia="宋体" w:hAnsi="Times New Roman" w:cs="Times New Roman"/>
      <w:sz w:val="28"/>
      <w:szCs w:val="28"/>
    </w:rPr>
  </w:style>
  <w:style w:type="character" w:customStyle="1" w:styleId="CharCharCharCharChar">
    <w:name w:val="纯文本 Char Char Char Char Char"/>
    <w:rsid w:val="00E07C27"/>
    <w:rPr>
      <w:rFonts w:ascii="宋体" w:eastAsia="宋体" w:hAnsi="Courier New"/>
      <w:kern w:val="2"/>
      <w:sz w:val="21"/>
      <w:lang w:val="en-US" w:eastAsia="zh-CN" w:bidi="ar-SA"/>
    </w:rPr>
  </w:style>
  <w:style w:type="paragraph" w:customStyle="1" w:styleId="39">
    <w:name w:val="正文3仿"/>
    <w:basedOn w:val="a0"/>
    <w:rsid w:val="00E07C27"/>
    <w:pPr>
      <w:ind w:firstLineChars="200" w:firstLine="640"/>
    </w:pPr>
    <w:rPr>
      <w:rFonts w:ascii="仿宋_GB2312" w:eastAsia="仿宋_GB2312"/>
      <w:sz w:val="32"/>
      <w:szCs w:val="32"/>
    </w:rPr>
  </w:style>
  <w:style w:type="paragraph" w:customStyle="1" w:styleId="Style5">
    <w:name w:val="_Style 5"/>
    <w:basedOn w:val="a0"/>
    <w:rsid w:val="00E07C27"/>
  </w:style>
  <w:style w:type="paragraph" w:customStyle="1" w:styleId="a">
    <w:name w:val="末级"/>
    <w:basedOn w:val="a0"/>
    <w:rsid w:val="00E07C27"/>
    <w:pPr>
      <w:numPr>
        <w:numId w:val="10"/>
      </w:numPr>
      <w:snapToGrid w:val="0"/>
      <w:spacing w:line="360" w:lineRule="auto"/>
    </w:pPr>
    <w:rPr>
      <w:sz w:val="28"/>
    </w:rPr>
  </w:style>
  <w:style w:type="paragraph" w:customStyle="1" w:styleId="CharCharCharCharCharCharChar">
    <w:name w:val="Char Char Char Char Char Char Char"/>
    <w:basedOn w:val="ab"/>
    <w:autoRedefine/>
    <w:rsid w:val="00E07C27"/>
    <w:pPr>
      <w:adjustRightInd w:val="0"/>
      <w:spacing w:line="436" w:lineRule="exact"/>
      <w:ind w:left="357"/>
      <w:jc w:val="left"/>
      <w:outlineLvl w:val="3"/>
    </w:pPr>
    <w:rPr>
      <w:rFonts w:ascii="Tahoma" w:hAnsi="Tahoma"/>
      <w:b/>
    </w:rPr>
  </w:style>
  <w:style w:type="character" w:customStyle="1" w:styleId="evenChar1">
    <w:name w:val="even Char1"/>
    <w:aliases w:val="2nd pg Char1,1st page Char Char1"/>
    <w:rsid w:val="00E07C27"/>
    <w:rPr>
      <w:rFonts w:eastAsia="宋体"/>
      <w:kern w:val="2"/>
      <w:sz w:val="18"/>
      <w:lang w:val="en-US" w:eastAsia="zh-CN" w:bidi="ar-SA"/>
    </w:rPr>
  </w:style>
  <w:style w:type="character" w:customStyle="1" w:styleId="Char20">
    <w:name w:val="普通文字 Char2"/>
    <w:aliases w:val="普通文字 Char Char Char Char Char Char Char Char Char Char Char Char Char Char Char Char Char1,纯文本 Char Char Char Char1,纯文本 Char Char Char2,纯文本 Char Char Char Char Char Char Char Char Char1,纯文本1 Char1,纯文本2 Char1,普通文字1 Char1"/>
    <w:rsid w:val="00E07C27"/>
    <w:rPr>
      <w:rFonts w:ascii="宋体" w:hAnsi="Courier New"/>
      <w:kern w:val="2"/>
      <w:sz w:val="21"/>
    </w:rPr>
  </w:style>
  <w:style w:type="paragraph" w:customStyle="1" w:styleId="CM115">
    <w:name w:val="CM115"/>
    <w:basedOn w:val="a0"/>
    <w:next w:val="a0"/>
    <w:rsid w:val="00E07C27"/>
    <w:pPr>
      <w:autoSpaceDE w:val="0"/>
      <w:autoSpaceDN w:val="0"/>
      <w:adjustRightInd w:val="0"/>
      <w:spacing w:after="268"/>
      <w:jc w:val="left"/>
    </w:pPr>
    <w:rPr>
      <w:rFonts w:ascii="宋体" w:cs="宋体"/>
      <w:kern w:val="0"/>
    </w:rPr>
  </w:style>
  <w:style w:type="paragraph" w:customStyle="1" w:styleId="Char1CharCharCharCharCharChar1CharCharChar">
    <w:name w:val="Char1 Char Char Char Char Char Char1 Char Char Char"/>
    <w:basedOn w:val="a0"/>
    <w:rsid w:val="00E07C27"/>
    <w:pPr>
      <w:spacing w:line="360" w:lineRule="auto"/>
      <w:ind w:firstLineChars="200" w:firstLine="200"/>
    </w:pPr>
    <w:rPr>
      <w:rFonts w:ascii="宋体" w:hAnsi="宋体" w:cs="宋体"/>
    </w:rPr>
  </w:style>
  <w:style w:type="paragraph" w:customStyle="1" w:styleId="19">
    <w:name w:val="列出段落1"/>
    <w:basedOn w:val="a0"/>
    <w:rsid w:val="00E07C27"/>
    <w:pPr>
      <w:spacing w:before="120" w:after="120"/>
      <w:ind w:right="210" w:firstLineChars="200" w:firstLine="420"/>
    </w:pPr>
    <w:rPr>
      <w:sz w:val="28"/>
      <w:szCs w:val="28"/>
    </w:rPr>
  </w:style>
  <w:style w:type="paragraph" w:customStyle="1" w:styleId="1110">
    <w:name w:val="王 1.1.1"/>
    <w:basedOn w:val="20"/>
    <w:rsid w:val="00E07C27"/>
    <w:pPr>
      <w:keepNext w:val="0"/>
      <w:keepLines w:val="0"/>
      <w:spacing w:beforeLines="0" w:afterLines="0" w:line="240" w:lineRule="auto"/>
      <w:ind w:firstLineChars="200" w:firstLine="200"/>
      <w:jc w:val="both"/>
    </w:pPr>
    <w:rPr>
      <w:rFonts w:ascii="Times New Roman" w:eastAsia="黑体" w:hAnsi="Times New Roman"/>
      <w:b w:val="0"/>
      <w:bCs w:val="0"/>
    </w:rPr>
  </w:style>
  <w:style w:type="paragraph" w:customStyle="1" w:styleId="afffd">
    <w:name w:val="款下正文"/>
    <w:basedOn w:val="a0"/>
    <w:link w:val="Charf6"/>
    <w:rsid w:val="00E07C27"/>
    <w:pPr>
      <w:spacing w:beforeLines="50" w:afterLines="50" w:line="480" w:lineRule="exact"/>
      <w:ind w:firstLineChars="200" w:firstLine="480"/>
    </w:pPr>
    <w:rPr>
      <w:szCs w:val="28"/>
    </w:rPr>
  </w:style>
  <w:style w:type="character" w:customStyle="1" w:styleId="Charf6">
    <w:name w:val="款下正文 Char"/>
    <w:link w:val="afffd"/>
    <w:rsid w:val="00E07C27"/>
    <w:rPr>
      <w:rFonts w:ascii="Times New Roman" w:eastAsia="宋体" w:hAnsi="Times New Roman" w:cs="Times New Roman"/>
      <w:sz w:val="24"/>
      <w:szCs w:val="28"/>
    </w:rPr>
  </w:style>
  <w:style w:type="paragraph" w:customStyle="1" w:styleId="ParaCharCharCharCharCharCharChar">
    <w:name w:val="默认段落字体 Para Char Char Char Char Char Char Char"/>
    <w:basedOn w:val="ab"/>
    <w:autoRedefine/>
    <w:rsid w:val="00E07C27"/>
    <w:rPr>
      <w:rFonts w:ascii="Tahoma" w:hAnsi="Tahoma"/>
    </w:rPr>
  </w:style>
  <w:style w:type="paragraph" w:customStyle="1" w:styleId="CharCharCharCharCharChar1Char1CharCharCharCharCharChar">
    <w:name w:val="Char Char Char Char Char Char1 Char1 Char Char Char Char Char Char"/>
    <w:basedOn w:val="a0"/>
    <w:rsid w:val="00E07C27"/>
  </w:style>
  <w:style w:type="paragraph" w:customStyle="1" w:styleId="01">
    <w:name w:val="01宋体小四正文"/>
    <w:basedOn w:val="a0"/>
    <w:rsid w:val="00E07C27"/>
    <w:pPr>
      <w:widowControl/>
      <w:snapToGrid w:val="0"/>
      <w:spacing w:line="460" w:lineRule="exact"/>
      <w:ind w:firstLineChars="200" w:firstLine="480"/>
    </w:pPr>
    <w:rPr>
      <w:rFonts w:ascii="宋体" w:hAnsi="宋体"/>
      <w:kern w:val="0"/>
      <w:lang w:eastAsia="en-US" w:bidi="en-US"/>
    </w:rPr>
  </w:style>
  <w:style w:type="character" w:customStyle="1" w:styleId="01CharChar">
    <w:name w:val="01宋体小四正文 Char Char"/>
    <w:rsid w:val="00E07C27"/>
    <w:rPr>
      <w:rFonts w:ascii="宋体" w:eastAsia="宋体" w:hAnsi="宋体"/>
      <w:sz w:val="24"/>
      <w:szCs w:val="24"/>
      <w:lang w:val="en-US" w:eastAsia="en-US" w:bidi="en-US"/>
    </w:rPr>
  </w:style>
  <w:style w:type="paragraph" w:customStyle="1" w:styleId="1a">
    <w:name w:val="编号1."/>
    <w:basedOn w:val="a0"/>
    <w:rsid w:val="00E07C27"/>
    <w:pPr>
      <w:tabs>
        <w:tab w:val="num" w:pos="754"/>
      </w:tabs>
      <w:spacing w:line="400" w:lineRule="atLeast"/>
      <w:ind w:firstLine="448"/>
    </w:pPr>
  </w:style>
  <w:style w:type="character" w:customStyle="1" w:styleId="1Char3">
    <w:name w:val="编号1. Char"/>
    <w:rsid w:val="00E07C27"/>
    <w:rPr>
      <w:kern w:val="2"/>
      <w:sz w:val="21"/>
      <w:szCs w:val="24"/>
    </w:rPr>
  </w:style>
  <w:style w:type="paragraph" w:customStyle="1" w:styleId="1b">
    <w:name w:val="编号(1)"/>
    <w:basedOn w:val="a0"/>
    <w:rsid w:val="00E07C27"/>
    <w:pPr>
      <w:tabs>
        <w:tab w:val="left" w:pos="446"/>
      </w:tabs>
      <w:spacing w:line="400" w:lineRule="atLeast"/>
    </w:pPr>
    <w:rPr>
      <w:szCs w:val="28"/>
    </w:rPr>
  </w:style>
  <w:style w:type="character" w:customStyle="1" w:styleId="4Char3">
    <w:name w:val="样式4 Char"/>
    <w:rsid w:val="00E07C27"/>
    <w:rPr>
      <w:rFonts w:eastAsia="宋体"/>
      <w:b/>
      <w:kern w:val="2"/>
      <w:sz w:val="24"/>
      <w:szCs w:val="28"/>
      <w:lang w:val="en-US" w:eastAsia="zh-CN" w:bidi="ar-SA"/>
    </w:rPr>
  </w:style>
  <w:style w:type="paragraph" w:customStyle="1" w:styleId="afffe">
    <w:name w:val="编号(a)"/>
    <w:basedOn w:val="a0"/>
    <w:rsid w:val="00E07C27"/>
    <w:pPr>
      <w:tabs>
        <w:tab w:val="left" w:pos="446"/>
        <w:tab w:val="num" w:pos="881"/>
      </w:tabs>
      <w:spacing w:line="400" w:lineRule="atLeast"/>
      <w:ind w:left="-26" w:firstLine="446"/>
    </w:pPr>
    <w:rPr>
      <w:szCs w:val="28"/>
    </w:rPr>
  </w:style>
  <w:style w:type="character" w:customStyle="1" w:styleId="Charf7">
    <w:name w:val="备注 Char"/>
    <w:rsid w:val="00E07C27"/>
    <w:rPr>
      <w:rFonts w:eastAsia="宋体"/>
      <w:kern w:val="2"/>
      <w:sz w:val="21"/>
      <w:szCs w:val="21"/>
      <w:lang w:val="en-US" w:eastAsia="zh-CN" w:bidi="ar-SA"/>
    </w:rPr>
  </w:style>
  <w:style w:type="paragraph" w:customStyle="1" w:styleId="62">
    <w:name w:val="样式6"/>
    <w:basedOn w:val="a0"/>
    <w:rsid w:val="00E07C27"/>
    <w:pPr>
      <w:tabs>
        <w:tab w:val="left" w:pos="446"/>
        <w:tab w:val="left" w:pos="547"/>
        <w:tab w:val="left" w:pos="907"/>
        <w:tab w:val="left" w:pos="1080"/>
      </w:tabs>
      <w:spacing w:line="400" w:lineRule="atLeast"/>
      <w:jc w:val="left"/>
    </w:pPr>
    <w:rPr>
      <w:b/>
      <w:szCs w:val="28"/>
    </w:rPr>
  </w:style>
  <w:style w:type="paragraph" w:customStyle="1" w:styleId="CharChar1">
    <w:name w:val="表格 Char Char"/>
    <w:basedOn w:val="a0"/>
    <w:rsid w:val="00E07C27"/>
    <w:pPr>
      <w:tabs>
        <w:tab w:val="left" w:pos="547"/>
        <w:tab w:val="left" w:pos="1080"/>
      </w:tabs>
      <w:jc w:val="center"/>
    </w:pPr>
    <w:rPr>
      <w:szCs w:val="21"/>
    </w:rPr>
  </w:style>
  <w:style w:type="character" w:styleId="affff">
    <w:name w:val="annotation reference"/>
    <w:semiHidden/>
    <w:rsid w:val="00E07C27"/>
    <w:rPr>
      <w:sz w:val="21"/>
      <w:szCs w:val="21"/>
    </w:rPr>
  </w:style>
  <w:style w:type="paragraph" w:styleId="affff0">
    <w:name w:val="annotation text"/>
    <w:basedOn w:val="a0"/>
    <w:link w:val="Charf8"/>
    <w:semiHidden/>
    <w:rsid w:val="00E07C27"/>
    <w:pPr>
      <w:jc w:val="left"/>
    </w:pPr>
  </w:style>
  <w:style w:type="character" w:customStyle="1" w:styleId="Charf8">
    <w:name w:val="批注文字 Char"/>
    <w:basedOn w:val="a2"/>
    <w:link w:val="affff0"/>
    <w:semiHidden/>
    <w:rsid w:val="00E07C27"/>
    <w:rPr>
      <w:rFonts w:ascii="Times New Roman" w:eastAsia="宋体" w:hAnsi="Times New Roman" w:cs="Times New Roman"/>
      <w:szCs w:val="24"/>
    </w:rPr>
  </w:style>
  <w:style w:type="paragraph" w:styleId="affff1">
    <w:name w:val="annotation subject"/>
    <w:basedOn w:val="affff0"/>
    <w:next w:val="affff0"/>
    <w:link w:val="Charf9"/>
    <w:semiHidden/>
    <w:rsid w:val="00E07C27"/>
    <w:rPr>
      <w:b/>
      <w:bCs/>
    </w:rPr>
  </w:style>
  <w:style w:type="character" w:customStyle="1" w:styleId="Charf9">
    <w:name w:val="批注主题 Char"/>
    <w:basedOn w:val="Charf8"/>
    <w:link w:val="affff1"/>
    <w:semiHidden/>
    <w:rsid w:val="00E07C27"/>
    <w:rPr>
      <w:rFonts w:ascii="Times New Roman" w:eastAsia="宋体" w:hAnsi="Times New Roman" w:cs="Times New Roman"/>
      <w:b/>
      <w:bCs/>
      <w:szCs w:val="24"/>
    </w:rPr>
  </w:style>
  <w:style w:type="paragraph" w:customStyle="1" w:styleId="zhz">
    <w:name w:val="zhz"/>
    <w:basedOn w:val="10"/>
    <w:rsid w:val="00E07C27"/>
    <w:pPr>
      <w:spacing w:line="360" w:lineRule="auto"/>
    </w:pPr>
    <w:rPr>
      <w:rFonts w:eastAsia="黑体"/>
      <w:sz w:val="30"/>
    </w:rPr>
  </w:style>
  <w:style w:type="paragraph" w:customStyle="1" w:styleId="affff2">
    <w:name w:val="注释"/>
    <w:autoRedefine/>
    <w:rsid w:val="00E07C27"/>
    <w:pPr>
      <w:ind w:firstLineChars="200" w:firstLine="200"/>
    </w:pPr>
    <w:rPr>
      <w:rFonts w:ascii="宋体" w:eastAsia="宋体" w:hAnsi="宋体" w:cs="Times New Roman"/>
      <w:szCs w:val="21"/>
    </w:rPr>
  </w:style>
  <w:style w:type="paragraph" w:customStyle="1" w:styleId="waq">
    <w:name w:val="waq"/>
    <w:basedOn w:val="a0"/>
    <w:rsid w:val="00E07C27"/>
    <w:pPr>
      <w:ind w:firstLineChars="200" w:firstLine="200"/>
    </w:pPr>
    <w:rPr>
      <w:sz w:val="28"/>
    </w:rPr>
  </w:style>
  <w:style w:type="paragraph" w:customStyle="1" w:styleId="xl26">
    <w:name w:val="xl26"/>
    <w:basedOn w:val="a0"/>
    <w:rsid w:val="00E07C27"/>
    <w:pPr>
      <w:widowControl/>
      <w:spacing w:before="100" w:beforeAutospacing="1" w:after="100" w:afterAutospacing="1"/>
      <w:jc w:val="center"/>
    </w:pPr>
    <w:rPr>
      <w:rFonts w:eastAsia="仿宋_GB2312"/>
      <w:kern w:val="0"/>
    </w:rPr>
  </w:style>
  <w:style w:type="character" w:styleId="affff3">
    <w:name w:val="FollowedHyperlink"/>
    <w:semiHidden/>
    <w:rsid w:val="00E07C27"/>
    <w:rPr>
      <w:color w:val="800080"/>
      <w:u w:val="single"/>
    </w:rPr>
  </w:style>
  <w:style w:type="paragraph" w:customStyle="1" w:styleId="xl24">
    <w:name w:val="xl24"/>
    <w:basedOn w:val="a0"/>
    <w:rsid w:val="00E07C27"/>
    <w:pPr>
      <w:widowControl/>
      <w:pBdr>
        <w:right w:val="single" w:sz="4" w:space="0" w:color="auto"/>
      </w:pBdr>
      <w:spacing w:before="100" w:beforeAutospacing="1" w:after="100" w:afterAutospacing="1"/>
      <w:jc w:val="center"/>
    </w:pPr>
    <w:rPr>
      <w:rFonts w:ascii="宋体" w:hAnsi="宋体"/>
      <w:kern w:val="0"/>
      <w:szCs w:val="21"/>
    </w:rPr>
  </w:style>
  <w:style w:type="paragraph" w:customStyle="1" w:styleId="ParaChar">
    <w:name w:val="默认段落字体 Para Char"/>
    <w:basedOn w:val="a0"/>
    <w:next w:val="a0"/>
    <w:rsid w:val="00E07C27"/>
  </w:style>
  <w:style w:type="paragraph" w:customStyle="1" w:styleId="115">
    <w:name w:val="样式 样式 标题 1 + 居中 行距: 1.5 倍行距 + 宋体 小四 自动设置"/>
    <w:basedOn w:val="a0"/>
    <w:rsid w:val="00E07C27"/>
    <w:pPr>
      <w:keepNext/>
      <w:keepLines/>
      <w:spacing w:line="360" w:lineRule="auto"/>
      <w:jc w:val="left"/>
      <w:outlineLvl w:val="0"/>
    </w:pPr>
    <w:rPr>
      <w:rFonts w:ascii="宋体" w:hAnsi="宋体" w:cs="宋体"/>
      <w:b/>
      <w:bCs/>
      <w:kern w:val="0"/>
      <w:sz w:val="28"/>
    </w:rPr>
  </w:style>
  <w:style w:type="paragraph" w:customStyle="1" w:styleId="affff4">
    <w:name w:val="表格标题"/>
    <w:basedOn w:val="a0"/>
    <w:link w:val="Charfa"/>
    <w:autoRedefine/>
    <w:rsid w:val="00E07C27"/>
    <w:pPr>
      <w:spacing w:line="360" w:lineRule="auto"/>
      <w:jc w:val="center"/>
    </w:pPr>
    <w:rPr>
      <w:b/>
      <w:szCs w:val="21"/>
    </w:rPr>
  </w:style>
  <w:style w:type="character" w:customStyle="1" w:styleId="Charfa">
    <w:name w:val="表格标题 Char"/>
    <w:link w:val="affff4"/>
    <w:rsid w:val="00E07C27"/>
    <w:rPr>
      <w:rFonts w:ascii="Times New Roman" w:eastAsia="宋体" w:hAnsi="Times New Roman" w:cs="Times New Roman"/>
      <w:b/>
      <w:szCs w:val="21"/>
    </w:rPr>
  </w:style>
  <w:style w:type="paragraph" w:customStyle="1" w:styleId="GB2312152">
    <w:name w:val="正文——样式 仿宋_GB2312 四号 行距: 1.5 倍行距 首行缩进:  2 字符"/>
    <w:basedOn w:val="a0"/>
    <w:rsid w:val="00E07C27"/>
    <w:pPr>
      <w:spacing w:line="360" w:lineRule="auto"/>
      <w:ind w:firstLineChars="200" w:firstLine="560"/>
    </w:pPr>
    <w:rPr>
      <w:rFonts w:ascii="仿宋_GB2312" w:eastAsia="仿宋_GB2312" w:cs="宋体"/>
      <w:sz w:val="28"/>
    </w:rPr>
  </w:style>
  <w:style w:type="paragraph" w:customStyle="1" w:styleId="78515">
    <w:name w:val="插图名称——样式 宋体 小四 加粗 居中 段前: 7.8 磅 段后: 5 磅 行距: 1.5 倍行距"/>
    <w:basedOn w:val="a0"/>
    <w:rsid w:val="00E07C27"/>
    <w:pPr>
      <w:spacing w:before="156" w:after="100" w:line="360" w:lineRule="auto"/>
      <w:jc w:val="center"/>
    </w:pPr>
    <w:rPr>
      <w:rFonts w:ascii="宋体" w:hAnsi="宋体" w:cs="宋体"/>
      <w:b/>
      <w:bCs/>
    </w:rPr>
  </w:style>
  <w:style w:type="character" w:customStyle="1" w:styleId="2-3Char1">
    <w:name w:val="2-3 Char1"/>
    <w:aliases w:val="节，一 Char2,一 Char2,3 bullet Char2,2 Char2,(1.1.1) Char2,节 Char2,31 Char2,32 Char2,33 Char2,34 Char2,35 Char2,311 Char2,321 Char2,331 Char2,36 Char2,312 Char2,322 Char2,332 Char2,37 Char2,313 Char2,323 Char2,333 Char2,38 Char2,314 Char2,361 Char"/>
    <w:rsid w:val="00E07C27"/>
    <w:rPr>
      <w:rFonts w:eastAsia="仿宋_GB2312"/>
      <w:b/>
      <w:bCs/>
      <w:kern w:val="2"/>
      <w:sz w:val="24"/>
      <w:szCs w:val="32"/>
      <w:lang w:val="en-US" w:eastAsia="zh-CN" w:bidi="ar-SA"/>
    </w:rPr>
  </w:style>
  <w:style w:type="paragraph" w:customStyle="1" w:styleId="33">
    <w:name w:val="标题33"/>
    <w:basedOn w:val="a0"/>
    <w:autoRedefine/>
    <w:rsid w:val="00E07C27"/>
    <w:pPr>
      <w:widowControl/>
      <w:numPr>
        <w:ilvl w:val="2"/>
        <w:numId w:val="11"/>
      </w:numPr>
      <w:tabs>
        <w:tab w:val="clear" w:pos="2776"/>
        <w:tab w:val="left" w:pos="1200"/>
      </w:tabs>
      <w:spacing w:beforeLines="50" w:line="360" w:lineRule="auto"/>
      <w:ind w:left="0" w:firstLineChars="200" w:firstLine="562"/>
      <w:jc w:val="left"/>
    </w:pPr>
    <w:rPr>
      <w:rFonts w:ascii="Tahoma" w:eastAsia="楷体_GB2312" w:hAnsi="Tahoma" w:cs="宋体"/>
      <w:b/>
      <w:kern w:val="0"/>
      <w:sz w:val="28"/>
    </w:rPr>
  </w:style>
  <w:style w:type="paragraph" w:customStyle="1" w:styleId="1">
    <w:name w:val="样式1"/>
    <w:basedOn w:val="a0"/>
    <w:rsid w:val="00E07C27"/>
    <w:pPr>
      <w:widowControl/>
      <w:numPr>
        <w:numId w:val="11"/>
      </w:numPr>
      <w:tabs>
        <w:tab w:val="left" w:pos="625"/>
      </w:tabs>
      <w:adjustRightInd w:val="0"/>
      <w:spacing w:before="50" w:line="360" w:lineRule="auto"/>
      <w:jc w:val="center"/>
    </w:pPr>
    <w:rPr>
      <w:rFonts w:ascii="黑体" w:eastAsia="黑体" w:hAnsi="宋体" w:cs="宋体"/>
      <w:b/>
      <w:kern w:val="0"/>
      <w:sz w:val="28"/>
    </w:rPr>
  </w:style>
  <w:style w:type="paragraph" w:customStyle="1" w:styleId="ParaCharCharCharCharCharCharCharCharCharCharCharCharChar">
    <w:name w:val="默认段落字体 Para Char Char Char Char Char Char Char Char Char Char Char Char Char"/>
    <w:basedOn w:val="a0"/>
    <w:rsid w:val="00E07C27"/>
    <w:rPr>
      <w:szCs w:val="21"/>
    </w:rPr>
  </w:style>
  <w:style w:type="character" w:customStyle="1" w:styleId="Char16">
    <w:name w:val="章 Char1"/>
    <w:aliases w:val="标题 1.1 Char1,2 headline Char1,h Char1,headline Char1,S&amp;R2 Char1,ERMH2 Char1,H2 Char,h2 Char,sect 1.2 Char,Heading 2 Hidden Char,Heading 2 CCBS Char,heading 2 Char,第一章 标题 2 Char,ISO1 Char,DO NOT USE_h2 Char,chn Char,Underrubrik1 Char,prop2 Char"/>
    <w:rsid w:val="00E07C27"/>
    <w:rPr>
      <w:rFonts w:ascii="Arial" w:eastAsia="黑体" w:hAnsi="Arial"/>
      <w:b/>
      <w:bCs/>
      <w:snapToGrid w:val="0"/>
      <w:sz w:val="32"/>
      <w:szCs w:val="32"/>
      <w:lang w:val="en-US" w:eastAsia="zh-CN" w:bidi="ar-SA"/>
    </w:rPr>
  </w:style>
  <w:style w:type="paragraph" w:customStyle="1" w:styleId="affff5">
    <w:name w:val="条文"/>
    <w:basedOn w:val="a0"/>
    <w:autoRedefine/>
    <w:rsid w:val="00E07C27"/>
    <w:pPr>
      <w:autoSpaceDE w:val="0"/>
      <w:autoSpaceDN w:val="0"/>
      <w:snapToGrid w:val="0"/>
      <w:ind w:right="120"/>
      <w:jc w:val="center"/>
    </w:pPr>
    <w:rPr>
      <w:rFonts w:ascii="宋体" w:hAnsi="宋体" w:cs="Arial"/>
      <w:bCs/>
      <w:szCs w:val="21"/>
    </w:rPr>
  </w:style>
  <w:style w:type="character" w:customStyle="1" w:styleId="1-2CharChar">
    <w:name w:val="标题 1-2 Char Char"/>
    <w:rsid w:val="00E07C27"/>
    <w:rPr>
      <w:rFonts w:ascii="Cambria" w:eastAsia="黑体" w:hAnsi="Cambria"/>
      <w:b/>
      <w:bCs/>
      <w:kern w:val="2"/>
      <w:sz w:val="32"/>
      <w:szCs w:val="32"/>
      <w:lang w:val="en-US" w:eastAsia="zh-CN" w:bidi="ar-SA"/>
    </w:rPr>
  </w:style>
  <w:style w:type="paragraph" w:customStyle="1" w:styleId="affff6">
    <w:name w:val="表格文字图表文字"/>
    <w:basedOn w:val="a0"/>
    <w:link w:val="Charfb"/>
    <w:rsid w:val="00E07C27"/>
    <w:pPr>
      <w:snapToGrid w:val="0"/>
      <w:jc w:val="center"/>
    </w:pPr>
    <w:rPr>
      <w:rFonts w:cs="宋体"/>
    </w:rPr>
  </w:style>
  <w:style w:type="character" w:customStyle="1" w:styleId="Charfb">
    <w:name w:val="表格文字图表文字 Char"/>
    <w:link w:val="affff6"/>
    <w:rsid w:val="00E07C27"/>
    <w:rPr>
      <w:rFonts w:ascii="Times New Roman" w:eastAsia="宋体" w:hAnsi="Times New Roman" w:cs="宋体"/>
      <w:szCs w:val="20"/>
    </w:rPr>
  </w:style>
  <w:style w:type="paragraph" w:customStyle="1" w:styleId="affff7">
    <w:name w:val="王 表名，四宋"/>
    <w:next w:val="ad"/>
    <w:autoRedefine/>
    <w:rsid w:val="00E07C27"/>
    <w:pPr>
      <w:widowControl w:val="0"/>
      <w:spacing w:line="460" w:lineRule="exact"/>
      <w:ind w:firstLineChars="200" w:firstLine="480"/>
      <w:jc w:val="right"/>
    </w:pPr>
    <w:rPr>
      <w:rFonts w:ascii="宋体" w:eastAsia="宋体" w:hAnsi="宋体" w:cs="Times New Roman"/>
      <w:color w:val="000000"/>
      <w:sz w:val="24"/>
      <w:szCs w:val="24"/>
    </w:rPr>
  </w:style>
  <w:style w:type="paragraph" w:customStyle="1" w:styleId="affff8">
    <w:name w:val="沈阳投标表格文字"/>
    <w:basedOn w:val="a0"/>
    <w:next w:val="a0"/>
    <w:autoRedefine/>
    <w:rsid w:val="00E07C27"/>
    <w:pPr>
      <w:adjustRightInd w:val="0"/>
      <w:snapToGrid w:val="0"/>
      <w:jc w:val="center"/>
    </w:pPr>
    <w:rPr>
      <w:rFonts w:eastAsia="仿宋_GB2312"/>
      <w:szCs w:val="21"/>
    </w:rPr>
  </w:style>
  <w:style w:type="paragraph" w:customStyle="1" w:styleId="3a">
    <w:name w:val="沈阳投标标题3"/>
    <w:basedOn w:val="a0"/>
    <w:next w:val="a0"/>
    <w:autoRedefine/>
    <w:rsid w:val="00E07C27"/>
    <w:pPr>
      <w:spacing w:line="360" w:lineRule="auto"/>
      <w:ind w:firstLineChars="200" w:firstLine="560"/>
      <w:jc w:val="left"/>
    </w:pPr>
    <w:rPr>
      <w:rFonts w:ascii="仿宋_GB2312" w:eastAsia="仿宋_GB2312" w:hAnsi="华文细黑"/>
      <w:bCs/>
      <w:sz w:val="28"/>
      <w:szCs w:val="28"/>
    </w:rPr>
  </w:style>
  <w:style w:type="paragraph" w:customStyle="1" w:styleId="affff9">
    <w:name w:val="沈阳投标表名"/>
    <w:basedOn w:val="a0"/>
    <w:next w:val="a0"/>
    <w:autoRedefine/>
    <w:rsid w:val="00E07C27"/>
    <w:pPr>
      <w:jc w:val="center"/>
    </w:pPr>
    <w:rPr>
      <w:rFonts w:eastAsia="仿宋_GB2312"/>
      <w:b/>
      <w:szCs w:val="21"/>
    </w:rPr>
  </w:style>
  <w:style w:type="paragraph" w:customStyle="1" w:styleId="affffa">
    <w:name w:val="沈阳投标注"/>
    <w:basedOn w:val="a0"/>
    <w:next w:val="a0"/>
    <w:autoRedefine/>
    <w:rsid w:val="00E07C27"/>
    <w:pPr>
      <w:ind w:firstLineChars="200" w:firstLine="200"/>
      <w:jc w:val="left"/>
    </w:pPr>
    <w:rPr>
      <w:rFonts w:eastAsia="仿宋_GB2312"/>
      <w:szCs w:val="21"/>
    </w:rPr>
  </w:style>
  <w:style w:type="paragraph" w:customStyle="1" w:styleId="affffb">
    <w:name w:val="沈阳正文"/>
    <w:autoRedefine/>
    <w:rsid w:val="00E07C27"/>
    <w:pPr>
      <w:keepNext/>
      <w:spacing w:line="360" w:lineRule="auto"/>
      <w:ind w:firstLineChars="200" w:firstLine="200"/>
    </w:pPr>
    <w:rPr>
      <w:rFonts w:ascii="Times New Roman" w:eastAsia="宋体" w:hAnsi="Times New Roman" w:cs="Times New Roman"/>
      <w:kern w:val="0"/>
      <w:sz w:val="28"/>
      <w:szCs w:val="20"/>
    </w:rPr>
  </w:style>
  <w:style w:type="paragraph" w:customStyle="1" w:styleId="2c">
    <w:name w:val="沈阳第2级标题"/>
    <w:autoRedefine/>
    <w:rsid w:val="00E07C27"/>
    <w:pPr>
      <w:keepNext/>
    </w:pPr>
    <w:rPr>
      <w:rFonts w:ascii="Times New Roman" w:eastAsia="宋体" w:hAnsi="Times New Roman" w:cs="Times New Roman"/>
      <w:b/>
      <w:kern w:val="0"/>
      <w:sz w:val="28"/>
      <w:szCs w:val="20"/>
    </w:rPr>
  </w:style>
  <w:style w:type="paragraph" w:customStyle="1" w:styleId="affffc">
    <w:name w:val="表图名称"/>
    <w:basedOn w:val="a0"/>
    <w:link w:val="CharChar3"/>
    <w:rsid w:val="00E07C27"/>
    <w:pPr>
      <w:widowControl/>
      <w:spacing w:line="480" w:lineRule="exact"/>
      <w:jc w:val="center"/>
    </w:pPr>
    <w:rPr>
      <w:rFonts w:ascii="宋体" w:hAnsi="宋体" w:cs="宋体"/>
      <w:kern w:val="0"/>
      <w:szCs w:val="28"/>
    </w:rPr>
  </w:style>
  <w:style w:type="character" w:customStyle="1" w:styleId="CharChar3">
    <w:name w:val="表图名称 Char Char"/>
    <w:link w:val="affffc"/>
    <w:rsid w:val="00E07C27"/>
    <w:rPr>
      <w:rFonts w:ascii="宋体" w:eastAsia="宋体" w:hAnsi="宋体" w:cs="宋体"/>
      <w:kern w:val="0"/>
      <w:sz w:val="24"/>
      <w:szCs w:val="28"/>
    </w:rPr>
  </w:style>
  <w:style w:type="paragraph" w:customStyle="1" w:styleId="affffd">
    <w:name w:val="表格，四小"/>
    <w:rsid w:val="00E07C27"/>
    <w:pPr>
      <w:adjustRightInd w:val="0"/>
      <w:snapToGrid w:val="0"/>
      <w:jc w:val="both"/>
    </w:pPr>
    <w:rPr>
      <w:rFonts w:ascii="宋体" w:eastAsia="宋体" w:hAnsi="Times New Roman" w:cs="Times New Roman"/>
      <w:snapToGrid w:val="0"/>
      <w:kern w:val="0"/>
      <w:sz w:val="24"/>
      <w:szCs w:val="20"/>
    </w:rPr>
  </w:style>
  <w:style w:type="paragraph" w:customStyle="1" w:styleId="2d">
    <w:name w:val="首行缩进: 2字符"/>
    <w:basedOn w:val="a0"/>
    <w:rsid w:val="00E07C27"/>
    <w:pPr>
      <w:spacing w:line="300" w:lineRule="auto"/>
      <w:ind w:firstLineChars="200" w:firstLine="200"/>
    </w:pPr>
    <w:rPr>
      <w:rFonts w:cs="宋体"/>
    </w:rPr>
  </w:style>
  <w:style w:type="paragraph" w:customStyle="1" w:styleId="font0">
    <w:name w:val="font0"/>
    <w:basedOn w:val="a0"/>
    <w:rsid w:val="00E07C27"/>
    <w:pPr>
      <w:widowControl/>
      <w:spacing w:before="100" w:beforeAutospacing="1" w:after="100" w:afterAutospacing="1"/>
      <w:jc w:val="left"/>
    </w:pPr>
    <w:rPr>
      <w:rFonts w:ascii="宋体" w:hAnsi="宋体" w:hint="eastAsia"/>
      <w:kern w:val="0"/>
      <w:szCs w:val="22"/>
    </w:rPr>
  </w:style>
  <w:style w:type="paragraph" w:styleId="affffe">
    <w:name w:val="Revision"/>
    <w:hidden/>
    <w:semiHidden/>
    <w:rsid w:val="00E07C27"/>
    <w:rPr>
      <w:rFonts w:ascii="Times New Roman" w:eastAsia="宋体" w:hAnsi="Times New Roman" w:cs="Times New Roman"/>
      <w:szCs w:val="24"/>
    </w:rPr>
  </w:style>
  <w:style w:type="character" w:customStyle="1" w:styleId="2-3Char">
    <w:name w:val="2-3 Char"/>
    <w:aliases w:val="节，一 Char1,一 Char1,3 bullet Char1,2 Char1,(1.1.1) Char1,节 Char1,31 Char1,32 Char1,33 Char1,34 Char1,35 Char1,311 Char1,321 Char1,331 Char1,36 Char1,312 Char1,322 Char1,332 Char1,37 Char1,313 Char1,323 Char1,333 Char1,38 Char1,314 Char1,324 Char1"/>
    <w:rsid w:val="00E07C27"/>
    <w:rPr>
      <w:rFonts w:eastAsia="黑体"/>
      <w:bCs/>
      <w:kern w:val="2"/>
      <w:sz w:val="28"/>
      <w:szCs w:val="28"/>
      <w:lang w:val="en-US" w:eastAsia="zh-CN" w:bidi="ar-SA"/>
    </w:rPr>
  </w:style>
  <w:style w:type="character" w:customStyle="1" w:styleId="2-5CharChar">
    <w:name w:val="2-5 Char Char"/>
    <w:rsid w:val="00E07C27"/>
    <w:rPr>
      <w:rFonts w:eastAsia="仿宋_GB2312"/>
      <w:bCs/>
      <w:kern w:val="2"/>
      <w:sz w:val="24"/>
      <w:szCs w:val="28"/>
      <w:lang w:val="en-US" w:eastAsia="zh-CN" w:bidi="ar-SA"/>
    </w:rPr>
  </w:style>
  <w:style w:type="character" w:customStyle="1" w:styleId="Charfc">
    <w:name w:val="第六层条 Char"/>
    <w:aliases w:val="letter list Char,PIM 7 Char,不用 Char,Legal Level 1.1. Char,Level 1.1 Char,H TIMES1 Char,L7 Char Char"/>
    <w:rsid w:val="00E07C27"/>
    <w:rPr>
      <w:rFonts w:eastAsia="宋体"/>
      <w:b/>
      <w:bCs/>
      <w:kern w:val="2"/>
      <w:sz w:val="24"/>
      <w:szCs w:val="24"/>
      <w:lang w:val="en-US" w:eastAsia="zh-CN" w:bidi="ar-SA"/>
    </w:rPr>
  </w:style>
  <w:style w:type="character" w:customStyle="1" w:styleId="Charfd">
    <w:name w:val="第七层条 Char"/>
    <w:aliases w:val="不用8 Char,注意框体 Char,Legal Level 1.1.1. Char Char"/>
    <w:rsid w:val="00E07C27"/>
    <w:rPr>
      <w:rFonts w:ascii="Arial" w:eastAsia="黑体" w:hAnsi="Arial"/>
      <w:kern w:val="2"/>
      <w:sz w:val="24"/>
      <w:szCs w:val="24"/>
      <w:lang w:val="en-US" w:eastAsia="zh-CN" w:bidi="ar-SA"/>
    </w:rPr>
  </w:style>
  <w:style w:type="character" w:customStyle="1" w:styleId="Charfe">
    <w:name w:val="第八层条 Char"/>
    <w:aliases w:val="PIM 9 Char,Appendix Char,不用9 Char,Legal Level 1.1.1.1. Char,三级标题 Char,huh Char Char"/>
    <w:rsid w:val="00E07C27"/>
    <w:rPr>
      <w:rFonts w:ascii="Arial" w:eastAsia="黑体" w:hAnsi="Arial"/>
      <w:kern w:val="2"/>
      <w:sz w:val="21"/>
      <w:szCs w:val="21"/>
      <w:lang w:val="en-US" w:eastAsia="zh-CN" w:bidi="ar-SA"/>
    </w:rPr>
  </w:style>
  <w:style w:type="numbering" w:customStyle="1" w:styleId="2">
    <w:name w:val="样式2"/>
    <w:rsid w:val="00E07C27"/>
    <w:pPr>
      <w:numPr>
        <w:numId w:val="12"/>
      </w:numPr>
    </w:pPr>
  </w:style>
  <w:style w:type="paragraph" w:customStyle="1" w:styleId="11110">
    <w:name w:val="王 1.1.1.1"/>
    <w:basedOn w:val="20"/>
    <w:rsid w:val="00E07C27"/>
    <w:pPr>
      <w:keepNext w:val="0"/>
      <w:keepLines w:val="0"/>
      <w:spacing w:beforeLines="0" w:afterLines="0" w:line="240" w:lineRule="auto"/>
      <w:ind w:firstLineChars="200" w:firstLine="200"/>
      <w:jc w:val="both"/>
      <w:outlineLvl w:val="9"/>
    </w:pPr>
    <w:rPr>
      <w:rFonts w:ascii="Times New Roman" w:hAnsi="Times New Roman"/>
      <w:b w:val="0"/>
      <w:bCs w:val="0"/>
    </w:rPr>
  </w:style>
  <w:style w:type="paragraph" w:customStyle="1" w:styleId="117">
    <w:name w:val="王 1.1"/>
    <w:basedOn w:val="20"/>
    <w:rsid w:val="00E07C27"/>
    <w:pPr>
      <w:keepNext w:val="0"/>
      <w:keepLines w:val="0"/>
      <w:spacing w:beforeLines="30" w:afterLines="30" w:line="240" w:lineRule="auto"/>
      <w:jc w:val="both"/>
    </w:pPr>
    <w:rPr>
      <w:rFonts w:ascii="Times New Roman" w:eastAsia="楷体_GB2312" w:hAnsi="Times New Roman"/>
      <w:bCs w:val="0"/>
      <w:sz w:val="32"/>
      <w:szCs w:val="32"/>
    </w:rPr>
  </w:style>
  <w:style w:type="paragraph" w:customStyle="1" w:styleId="afffff">
    <w:name w:val="表目录"/>
    <w:basedOn w:val="a0"/>
    <w:semiHidden/>
    <w:rsid w:val="00E07C27"/>
    <w:pPr>
      <w:adjustRightInd w:val="0"/>
      <w:snapToGrid w:val="0"/>
      <w:spacing w:line="360" w:lineRule="auto"/>
    </w:pPr>
    <w:rPr>
      <w:rFonts w:ascii="黑体" w:eastAsia="黑体" w:hAnsi="Calibri"/>
      <w:szCs w:val="21"/>
    </w:rPr>
  </w:style>
  <w:style w:type="character" w:customStyle="1" w:styleId="Charff">
    <w:name w:val="表号 Char"/>
    <w:semiHidden/>
    <w:rsid w:val="00E07C27"/>
    <w:rPr>
      <w:rFonts w:eastAsia="宋体"/>
      <w:sz w:val="21"/>
      <w:szCs w:val="21"/>
      <w:lang w:val="en-GB"/>
    </w:rPr>
  </w:style>
  <w:style w:type="character" w:customStyle="1" w:styleId="Charff0">
    <w:name w:val="表头 Char"/>
    <w:semiHidden/>
    <w:rsid w:val="00E07C27"/>
    <w:rPr>
      <w:rFonts w:eastAsia="宋体"/>
      <w:sz w:val="21"/>
      <w:szCs w:val="21"/>
      <w:lang w:val="en-GB"/>
    </w:rPr>
  </w:style>
  <w:style w:type="paragraph" w:customStyle="1" w:styleId="25-2">
    <w:name w:val="标题2 5-2"/>
    <w:basedOn w:val="20"/>
    <w:next w:val="ae"/>
    <w:qFormat/>
    <w:rsid w:val="00E07C27"/>
    <w:pPr>
      <w:keepNext w:val="0"/>
      <w:keepLines w:val="0"/>
      <w:tabs>
        <w:tab w:val="num" w:pos="630"/>
      </w:tabs>
      <w:spacing w:beforeLines="0" w:afterLines="0"/>
      <w:jc w:val="center"/>
    </w:pPr>
    <w:rPr>
      <w:rFonts w:ascii="Cambria" w:eastAsia="黑体" w:hAnsi="Cambria"/>
      <w:sz w:val="32"/>
      <w:szCs w:val="32"/>
    </w:rPr>
  </w:style>
  <w:style w:type="paragraph" w:customStyle="1" w:styleId="35-3">
    <w:name w:val="标题3 5-3"/>
    <w:basedOn w:val="3"/>
    <w:next w:val="ae"/>
    <w:qFormat/>
    <w:rsid w:val="00E07C27"/>
    <w:pPr>
      <w:keepNext w:val="0"/>
      <w:keepLines w:val="0"/>
      <w:tabs>
        <w:tab w:val="num" w:pos="420"/>
        <w:tab w:val="left" w:pos="630"/>
      </w:tabs>
      <w:spacing w:before="240" w:after="240" w:line="360" w:lineRule="auto"/>
    </w:pPr>
    <w:rPr>
      <w:rFonts w:ascii="Calibri" w:eastAsia="仿宋_GB2312" w:hAnsi="Calibri"/>
    </w:rPr>
  </w:style>
  <w:style w:type="paragraph" w:customStyle="1" w:styleId="45-4">
    <w:name w:val="标题4 5-4"/>
    <w:basedOn w:val="4"/>
    <w:next w:val="ae"/>
    <w:qFormat/>
    <w:rsid w:val="00E07C27"/>
    <w:pPr>
      <w:keepNext w:val="0"/>
      <w:tabs>
        <w:tab w:val="num" w:pos="1000"/>
      </w:tabs>
      <w:spacing w:before="120" w:after="120" w:line="360" w:lineRule="auto"/>
    </w:pPr>
    <w:rPr>
      <w:rFonts w:ascii="Calibri" w:eastAsia="仿宋_GB2312" w:hAnsi="Calibri"/>
      <w:b/>
      <w:bCs/>
      <w:sz w:val="30"/>
      <w:szCs w:val="28"/>
    </w:rPr>
  </w:style>
  <w:style w:type="paragraph" w:customStyle="1" w:styleId="55-5">
    <w:name w:val="标题5 5-5"/>
    <w:basedOn w:val="5"/>
    <w:next w:val="ae"/>
    <w:qFormat/>
    <w:rsid w:val="00E07C27"/>
    <w:pPr>
      <w:keepNext w:val="0"/>
      <w:keepLines w:val="0"/>
      <w:tabs>
        <w:tab w:val="num" w:pos="1000"/>
      </w:tabs>
      <w:spacing w:before="0" w:after="0" w:line="360" w:lineRule="auto"/>
      <w:ind w:firstLine="400"/>
    </w:pPr>
    <w:rPr>
      <w:rFonts w:ascii="Calibri" w:eastAsia="仿宋_GB2312" w:hAnsi="Calibri"/>
      <w:b w:val="0"/>
      <w:sz w:val="24"/>
    </w:rPr>
  </w:style>
  <w:style w:type="paragraph" w:customStyle="1" w:styleId="65-6">
    <w:name w:val="标题6 5-6"/>
    <w:basedOn w:val="6"/>
    <w:next w:val="ae"/>
    <w:qFormat/>
    <w:rsid w:val="00E07C27"/>
    <w:pPr>
      <w:keepNext w:val="0"/>
      <w:keepLines w:val="0"/>
      <w:tabs>
        <w:tab w:val="clear" w:pos="686"/>
        <w:tab w:val="clear" w:pos="7220"/>
        <w:tab w:val="num" w:pos="1050"/>
      </w:tabs>
      <w:autoSpaceDE/>
      <w:autoSpaceDN/>
      <w:adjustRightInd/>
      <w:snapToGrid/>
      <w:spacing w:before="0" w:after="0" w:line="360" w:lineRule="auto"/>
      <w:ind w:firstLineChars="0" w:firstLine="0"/>
      <w:jc w:val="both"/>
      <w:textAlignment w:val="auto"/>
    </w:pPr>
    <w:rPr>
      <w:rFonts w:ascii="Times New Roman" w:eastAsia="仿宋_GB2312" w:hAnsi="Times New Roman"/>
      <w:b w:val="0"/>
      <w:bCs/>
      <w:sz w:val="24"/>
      <w:szCs w:val="22"/>
    </w:rPr>
  </w:style>
  <w:style w:type="paragraph" w:customStyle="1" w:styleId="75-7">
    <w:name w:val="标题7 5-7"/>
    <w:basedOn w:val="7"/>
    <w:next w:val="ae"/>
    <w:qFormat/>
    <w:rsid w:val="00E07C27"/>
    <w:pPr>
      <w:keepNext w:val="0"/>
      <w:keepLines w:val="0"/>
      <w:tabs>
        <w:tab w:val="clear" w:pos="686"/>
        <w:tab w:val="clear" w:pos="7220"/>
        <w:tab w:val="num" w:pos="1050"/>
      </w:tabs>
      <w:autoSpaceDE/>
      <w:autoSpaceDN/>
      <w:adjustRightInd/>
      <w:snapToGrid/>
      <w:spacing w:before="0" w:after="0" w:line="360" w:lineRule="auto"/>
      <w:ind w:firstLineChars="0" w:firstLine="0"/>
      <w:jc w:val="both"/>
      <w:textAlignment w:val="auto"/>
    </w:pPr>
    <w:rPr>
      <w:rFonts w:ascii="Calibri" w:eastAsia="仿宋_GB2312" w:hAnsi="Calibri"/>
      <w:b w:val="0"/>
      <w:bCs/>
      <w:sz w:val="24"/>
      <w:szCs w:val="22"/>
    </w:rPr>
  </w:style>
  <w:style w:type="paragraph" w:customStyle="1" w:styleId="1Char4">
    <w:name w:val="1 Char"/>
    <w:basedOn w:val="a0"/>
    <w:rsid w:val="00E07C27"/>
    <w:pPr>
      <w:snapToGrid w:val="0"/>
      <w:spacing w:before="80" w:after="160" w:line="360" w:lineRule="auto"/>
    </w:pPr>
    <w:rPr>
      <w:rFonts w:ascii="宋体" w:hAnsi="宋体" w:cs="宋体"/>
      <w:szCs w:val="22"/>
    </w:rPr>
  </w:style>
  <w:style w:type="paragraph" w:customStyle="1" w:styleId="afffff0">
    <w:name w:val="段落格式"/>
    <w:basedOn w:val="a0"/>
    <w:autoRedefine/>
    <w:rsid w:val="00E07C27"/>
    <w:pPr>
      <w:widowControl/>
      <w:adjustRightInd w:val="0"/>
      <w:snapToGrid w:val="0"/>
      <w:spacing w:afterLines="50"/>
      <w:ind w:firstLineChars="200" w:firstLine="480"/>
    </w:pPr>
    <w:rPr>
      <w:rFonts w:ascii="宋体" w:hAnsi="宋体"/>
      <w:noProof/>
      <w:kern w:val="0"/>
      <w:szCs w:val="22"/>
    </w:rPr>
  </w:style>
  <w:style w:type="paragraph" w:customStyle="1" w:styleId="afffff1">
    <w:name w:val="王 正文 四宋"/>
    <w:basedOn w:val="a0"/>
    <w:autoRedefine/>
    <w:rsid w:val="00E07C27"/>
    <w:pPr>
      <w:ind w:firstLineChars="200" w:firstLine="560"/>
    </w:pPr>
    <w:rPr>
      <w:rFonts w:ascii="Calibri" w:hAnsi="Calibri"/>
      <w:bCs/>
      <w:sz w:val="28"/>
      <w:szCs w:val="28"/>
    </w:rPr>
  </w:style>
  <w:style w:type="paragraph" w:customStyle="1" w:styleId="2e">
    <w:name w:val="样式 标题 2 + 黑体"/>
    <w:basedOn w:val="20"/>
    <w:rsid w:val="00E07C27"/>
    <w:pPr>
      <w:spacing w:beforeLines="0" w:afterLines="0" w:line="480" w:lineRule="auto"/>
      <w:jc w:val="both"/>
    </w:pPr>
    <w:rPr>
      <w:rFonts w:ascii="黑体" w:eastAsia="黑体" w:hAnsi="黑体"/>
      <w:sz w:val="30"/>
      <w:szCs w:val="32"/>
    </w:rPr>
  </w:style>
  <w:style w:type="paragraph" w:customStyle="1" w:styleId="2f">
    <w:name w:val="样式 标题 2 + 黑体 非加粗"/>
    <w:basedOn w:val="20"/>
    <w:rsid w:val="00E07C27"/>
    <w:pPr>
      <w:spacing w:beforeLines="0" w:afterLines="0" w:line="480" w:lineRule="auto"/>
      <w:jc w:val="both"/>
    </w:pPr>
    <w:rPr>
      <w:rFonts w:ascii="黑体" w:eastAsia="黑体" w:hAnsi="黑体"/>
      <w:bCs w:val="0"/>
      <w:kern w:val="0"/>
      <w:sz w:val="30"/>
      <w:szCs w:val="32"/>
    </w:rPr>
  </w:style>
  <w:style w:type="paragraph" w:customStyle="1" w:styleId="2002">
    <w:name w:val="样式 标题 2 + 黑体 小三 段前: 0 磅 段后: 0 磅 行距: 2 倍行距"/>
    <w:basedOn w:val="20"/>
    <w:rsid w:val="00E07C27"/>
    <w:pPr>
      <w:spacing w:beforeLines="0" w:afterLines="0" w:line="480" w:lineRule="auto"/>
      <w:jc w:val="both"/>
    </w:pPr>
    <w:rPr>
      <w:rFonts w:ascii="黑体" w:eastAsia="黑体" w:hAnsi="Arial" w:cs="宋体"/>
      <w:b w:val="0"/>
      <w:snapToGrid w:val="0"/>
      <w:kern w:val="0"/>
      <w:sz w:val="30"/>
      <w:szCs w:val="20"/>
    </w:rPr>
  </w:style>
  <w:style w:type="character" w:customStyle="1" w:styleId="Charff1">
    <w:name w:val="篇 Char"/>
    <w:aliases w:val="11 Char,12 Char,13 Char,14 Char,15 Char,111 Char,121 Char,131 Char,16 Char,112 Char,122 Char,132 Char,17 Char,113 Char,123 Char,133 Char,18 Char,114 Char,124 Char,134 Char,141 Char,151 Char,1111 Char,1211 Char,1311 Char,161 Char,1121 Char,19 Char"/>
    <w:rsid w:val="00E07C27"/>
    <w:rPr>
      <w:rFonts w:eastAsia="宋体"/>
      <w:b/>
      <w:snapToGrid w:val="0"/>
      <w:kern w:val="44"/>
      <w:sz w:val="44"/>
      <w:lang w:val="en-US" w:eastAsia="zh-CN" w:bidi="ar-SA"/>
    </w:rPr>
  </w:style>
  <w:style w:type="character" w:customStyle="1" w:styleId="CharChar9">
    <w:name w:val="Char Char9"/>
    <w:rsid w:val="00E07C27"/>
    <w:rPr>
      <w:rFonts w:ascii="Cambria" w:eastAsia="宋体" w:hAnsi="Cambria" w:cs="Times New Roman"/>
      <w:b/>
      <w:bCs/>
      <w:sz w:val="24"/>
      <w:szCs w:val="24"/>
    </w:rPr>
  </w:style>
  <w:style w:type="character" w:customStyle="1" w:styleId="CharChar8">
    <w:name w:val="Char Char8"/>
    <w:rsid w:val="00E07C27"/>
    <w:rPr>
      <w:rFonts w:ascii="Times New Roman" w:eastAsia="宋体" w:hAnsi="Times New Roman" w:cs="Times New Roman"/>
      <w:b/>
      <w:bCs/>
      <w:sz w:val="24"/>
      <w:szCs w:val="24"/>
    </w:rPr>
  </w:style>
  <w:style w:type="character" w:customStyle="1" w:styleId="CharChar7">
    <w:name w:val="Char Char7"/>
    <w:rsid w:val="00E07C27"/>
    <w:rPr>
      <w:rFonts w:ascii="Cambria" w:eastAsia="宋体" w:hAnsi="Cambria" w:cs="Times New Roman"/>
      <w:sz w:val="24"/>
      <w:szCs w:val="24"/>
    </w:rPr>
  </w:style>
  <w:style w:type="character" w:customStyle="1" w:styleId="CharChar6">
    <w:name w:val="Char Char6"/>
    <w:rsid w:val="00E07C27"/>
    <w:rPr>
      <w:rFonts w:ascii="Cambria" w:eastAsia="宋体" w:hAnsi="Cambria" w:cs="Times New Roman"/>
      <w:szCs w:val="21"/>
    </w:rPr>
  </w:style>
  <w:style w:type="numbering" w:customStyle="1" w:styleId="9">
    <w:name w:val="样式9"/>
    <w:rsid w:val="00E07C27"/>
    <w:pPr>
      <w:numPr>
        <w:numId w:val="13"/>
      </w:numPr>
    </w:pPr>
  </w:style>
  <w:style w:type="paragraph" w:customStyle="1" w:styleId="1c">
    <w:name w:val="文本框1"/>
    <w:rsid w:val="00E07C27"/>
    <w:pPr>
      <w:jc w:val="center"/>
    </w:pPr>
    <w:rPr>
      <w:rFonts w:ascii="宋体" w:eastAsia="宋体" w:hAnsi="Times New Roman" w:cs="Times New Roman"/>
      <w:spacing w:val="6"/>
      <w:w w:val="95"/>
      <w:kern w:val="0"/>
      <w:sz w:val="24"/>
      <w:szCs w:val="20"/>
    </w:rPr>
  </w:style>
  <w:style w:type="paragraph" w:customStyle="1" w:styleId="1d">
    <w:name w:val="表格1"/>
    <w:rsid w:val="00E07C27"/>
    <w:pPr>
      <w:keepNext/>
      <w:jc w:val="center"/>
    </w:pPr>
    <w:rPr>
      <w:rFonts w:ascii="宋体" w:eastAsia="宋体" w:hAnsi="Times New Roman" w:cs="Times New Roman"/>
      <w:snapToGrid w:val="0"/>
      <w:spacing w:val="6"/>
      <w:w w:val="95"/>
      <w:kern w:val="0"/>
      <w:sz w:val="24"/>
      <w:szCs w:val="20"/>
    </w:rPr>
  </w:style>
  <w:style w:type="paragraph" w:customStyle="1" w:styleId="020502">
    <w:name w:val="样式 样式 样式 正文段落 + 段前: 0.2 行 + 段前: 0.5 行 + (符号) 宋体 段前: 0.2 行"/>
    <w:basedOn w:val="a0"/>
    <w:rsid w:val="00E07C27"/>
    <w:pPr>
      <w:autoSpaceDE w:val="0"/>
      <w:autoSpaceDN w:val="0"/>
      <w:adjustRightInd w:val="0"/>
      <w:snapToGrid w:val="0"/>
      <w:spacing w:beforeLines="20" w:line="560" w:lineRule="exact"/>
      <w:ind w:firstLine="567"/>
      <w:textAlignment w:val="baseline"/>
    </w:pPr>
    <w:rPr>
      <w:rFonts w:ascii="宋体" w:hAnsi="宋体" w:cs="宋体"/>
      <w:kern w:val="0"/>
      <w:sz w:val="26"/>
    </w:rPr>
  </w:style>
  <w:style w:type="paragraph" w:customStyle="1" w:styleId="2f0">
    <w:name w:val="院标2"/>
    <w:basedOn w:val="20"/>
    <w:autoRedefine/>
    <w:rsid w:val="00E07C27"/>
    <w:pPr>
      <w:tabs>
        <w:tab w:val="num" w:pos="1260"/>
      </w:tabs>
      <w:adjustRightInd w:val="0"/>
      <w:snapToGrid w:val="0"/>
      <w:spacing w:beforeLines="0" w:afterLines="0" w:line="240" w:lineRule="auto"/>
      <w:ind w:firstLineChars="150" w:firstLine="150"/>
      <w:jc w:val="center"/>
    </w:pPr>
    <w:rPr>
      <w:rFonts w:ascii="Times New Roman" w:hAnsi="Times New Roman"/>
      <w:bCs w:val="0"/>
      <w:snapToGrid w:val="0"/>
      <w:kern w:val="0"/>
      <w:sz w:val="44"/>
      <w:szCs w:val="20"/>
    </w:rPr>
  </w:style>
  <w:style w:type="paragraph" w:customStyle="1" w:styleId="3b">
    <w:name w:val="院标3"/>
    <w:basedOn w:val="3"/>
    <w:next w:val="3"/>
    <w:autoRedefine/>
    <w:rsid w:val="00E07C27"/>
    <w:pPr>
      <w:keepNext w:val="0"/>
      <w:keepLines w:val="0"/>
      <w:adjustRightInd w:val="0"/>
      <w:snapToGrid w:val="0"/>
      <w:spacing w:before="240" w:after="120" w:line="240" w:lineRule="auto"/>
      <w:ind w:left="873" w:hangingChars="200" w:hanging="873"/>
      <w:jc w:val="left"/>
    </w:pPr>
    <w:rPr>
      <w:rFonts w:eastAsia="仿宋_GB2312"/>
      <w:bCs w:val="0"/>
      <w:snapToGrid w:val="0"/>
      <w:kern w:val="0"/>
      <w:szCs w:val="20"/>
    </w:rPr>
  </w:style>
  <w:style w:type="paragraph" w:customStyle="1" w:styleId="44">
    <w:name w:val="院标4"/>
    <w:basedOn w:val="4"/>
    <w:next w:val="4"/>
    <w:autoRedefine/>
    <w:rsid w:val="00E07C27"/>
    <w:pPr>
      <w:keepLines/>
      <w:adjustRightInd w:val="0"/>
      <w:snapToGrid w:val="0"/>
      <w:spacing w:before="120" w:after="120"/>
      <w:ind w:firstLine="624"/>
      <w:jc w:val="left"/>
    </w:pPr>
    <w:rPr>
      <w:rFonts w:ascii="Times New Roman" w:eastAsia="黑体"/>
      <w:snapToGrid w:val="0"/>
      <w:kern w:val="0"/>
    </w:rPr>
  </w:style>
  <w:style w:type="character" w:customStyle="1" w:styleId="javascript">
    <w:name w:val="javascript"/>
    <w:basedOn w:val="a2"/>
    <w:rsid w:val="00E07C27"/>
  </w:style>
  <w:style w:type="character" w:customStyle="1" w:styleId="2112headlinehheadlineSR2ERMH211212223Char">
    <w:name w:val="样式 标题 2章标题 1.12 headlinehheadlineS&amp;R2ERMH2(1.1)212223... Char"/>
    <w:link w:val="2112headlinehheadlineSR2ERMH211212223"/>
    <w:rsid w:val="00E07C27"/>
    <w:rPr>
      <w:rFonts w:eastAsia="黑体"/>
      <w:b/>
      <w:bCs/>
      <w:snapToGrid w:val="0"/>
      <w:color w:val="000000"/>
      <w:sz w:val="30"/>
    </w:rPr>
  </w:style>
  <w:style w:type="character" w:customStyle="1" w:styleId="2112headlinehheadlineSR2ERMH2112122232Char">
    <w:name w:val="样式 标题 2章标题 1.12 headlinehheadlineS&amp;R2ERMH2(1.1)212223...2 Char"/>
    <w:link w:val="2112headlinehheadlineSR2ERMH2112122232"/>
    <w:rsid w:val="00E07C27"/>
    <w:rPr>
      <w:rFonts w:ascii="宋体" w:eastAsia="黑体" w:hAnsi="宋体"/>
      <w:b/>
      <w:bCs/>
      <w:snapToGrid w:val="0"/>
      <w:color w:val="000000"/>
      <w:sz w:val="30"/>
    </w:rPr>
  </w:style>
  <w:style w:type="character" w:customStyle="1" w:styleId="28Char">
    <w:name w:val="样式 行距: 固定值 28 磅 Char"/>
    <w:link w:val="280"/>
    <w:semiHidden/>
    <w:rsid w:val="00E07C27"/>
    <w:rPr>
      <w:rFonts w:ascii="Times New Roman" w:eastAsia="宋体" w:hAnsi="Times New Roman" w:cs="宋体"/>
      <w:snapToGrid w:val="0"/>
      <w:kern w:val="0"/>
      <w:sz w:val="28"/>
      <w:szCs w:val="20"/>
    </w:rPr>
  </w:style>
  <w:style w:type="character" w:customStyle="1" w:styleId="2112headlinehheadlineSR2ERMH2112122231Char">
    <w:name w:val="样式 标题 2章标题 1.12 headlinehheadlineS&amp;R2ERMH2(1.1)212223...1 Char"/>
    <w:link w:val="2112headlinehheadlineSR2ERMH2112122231"/>
    <w:rsid w:val="00E07C27"/>
    <w:rPr>
      <w:rFonts w:ascii="宋体" w:eastAsia="黑体" w:hAnsi="宋体"/>
      <w:b/>
      <w:bCs/>
      <w:snapToGrid w:val="0"/>
      <w:color w:val="000000"/>
      <w:sz w:val="28"/>
    </w:rPr>
  </w:style>
  <w:style w:type="character" w:customStyle="1" w:styleId="PlainTextCharCharCharCharCharCharCharCharCharCharCharCharCharCharCharChar">
    <w:name w:val="Plain Text Char Char Char Char Char Char Char Char Char Char Char Char Char Char Char Char"/>
    <w:aliases w:val="Plain Text Char Char Char Char Char Char Char Char Char Char Char Char Char Cha Char"/>
    <w:rsid w:val="00E07C27"/>
    <w:rPr>
      <w:rFonts w:ascii="宋体" w:eastAsia="宋体" w:hAnsi="Courier New" w:cs="Courier New"/>
      <w:kern w:val="2"/>
      <w:sz w:val="21"/>
      <w:szCs w:val="21"/>
      <w:lang w:val="en-US" w:eastAsia="zh-CN" w:bidi="ar-SA"/>
    </w:rPr>
  </w:style>
  <w:style w:type="paragraph" w:customStyle="1" w:styleId="afffff2">
    <w:name w:val="中文报告书样式"/>
    <w:basedOn w:val="a0"/>
    <w:rsid w:val="00E07C27"/>
    <w:pPr>
      <w:adjustRightInd w:val="0"/>
      <w:snapToGrid w:val="0"/>
      <w:spacing w:line="500" w:lineRule="atLeast"/>
      <w:ind w:firstLine="480"/>
      <w:textAlignment w:val="baseline"/>
    </w:pPr>
    <w:rPr>
      <w:rFonts w:eastAsia="汉仪仿宋简"/>
      <w:kern w:val="28"/>
    </w:rPr>
  </w:style>
  <w:style w:type="paragraph" w:customStyle="1" w:styleId="xl42">
    <w:name w:val="xl42"/>
    <w:basedOn w:val="a0"/>
    <w:rsid w:val="00E07C27"/>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Cs w:val="21"/>
    </w:rPr>
  </w:style>
  <w:style w:type="paragraph" w:customStyle="1" w:styleId="118">
    <w:name w:val="图11"/>
    <w:rsid w:val="00E07C27"/>
    <w:pPr>
      <w:adjustRightInd w:val="0"/>
      <w:snapToGrid w:val="0"/>
      <w:jc w:val="center"/>
    </w:pPr>
    <w:rPr>
      <w:rFonts w:ascii="Times New Roman" w:eastAsia="宋体" w:hAnsi="Times New Roman" w:cs="Times New Roman"/>
      <w:snapToGrid w:val="0"/>
      <w:kern w:val="0"/>
      <w:szCs w:val="20"/>
    </w:rPr>
  </w:style>
  <w:style w:type="paragraph" w:customStyle="1" w:styleId="2112headlinehheadlineSR2ERMH2112122233">
    <w:name w:val="样式 标题 2章标题 1.12 headlinehheadlineS&amp;R2ERMH2(1.1)212223...3"/>
    <w:basedOn w:val="20"/>
    <w:rsid w:val="00E07C27"/>
    <w:pPr>
      <w:keepNext w:val="0"/>
      <w:keepLines w:val="0"/>
      <w:tabs>
        <w:tab w:val="left" w:pos="1260"/>
      </w:tabs>
      <w:adjustRightInd w:val="0"/>
      <w:snapToGrid w:val="0"/>
      <w:spacing w:beforeLines="0" w:afterLines="0"/>
      <w:ind w:firstLineChars="150" w:firstLine="150"/>
    </w:pPr>
    <w:rPr>
      <w:rFonts w:ascii="Times New Roman" w:eastAsia="黑体" w:hAnsi="Times New Roman" w:cs="宋体"/>
      <w:snapToGrid w:val="0"/>
      <w:kern w:val="0"/>
      <w:sz w:val="30"/>
      <w:szCs w:val="24"/>
    </w:rPr>
  </w:style>
  <w:style w:type="paragraph" w:customStyle="1" w:styleId="2f1">
    <w:name w:val="图2"/>
    <w:basedOn w:val="a0"/>
    <w:rsid w:val="00E07C27"/>
    <w:pPr>
      <w:adjustRightInd w:val="0"/>
      <w:snapToGrid w:val="0"/>
      <w:spacing w:line="360" w:lineRule="auto"/>
      <w:jc w:val="center"/>
    </w:pPr>
    <w:rPr>
      <w:snapToGrid w:val="0"/>
      <w:kern w:val="0"/>
    </w:rPr>
  </w:style>
  <w:style w:type="paragraph" w:customStyle="1" w:styleId="afffff3">
    <w:name w:val="表头 王"/>
    <w:basedOn w:val="a0"/>
    <w:rsid w:val="00E07C27"/>
    <w:pPr>
      <w:spacing w:line="360" w:lineRule="auto"/>
      <w:jc w:val="right"/>
    </w:pPr>
    <w:rPr>
      <w:rFonts w:ascii="仿宋_GB2312" w:eastAsia="仿宋_GB2312"/>
      <w:sz w:val="28"/>
      <w:szCs w:val="28"/>
    </w:rPr>
  </w:style>
  <w:style w:type="paragraph" w:customStyle="1" w:styleId="33bullet2111313233343531132133136">
    <w:name w:val="样式 标题 3节，一一3 bullet2(1.1.1)节313233343531132133136..."/>
    <w:basedOn w:val="3"/>
    <w:rsid w:val="00E07C27"/>
    <w:pPr>
      <w:keepNext w:val="0"/>
      <w:keepLines w:val="0"/>
      <w:adjustRightInd w:val="0"/>
      <w:snapToGrid w:val="0"/>
      <w:spacing w:before="120" w:after="120" w:line="560" w:lineRule="exact"/>
      <w:ind w:firstLineChars="150" w:firstLine="422"/>
      <w:jc w:val="left"/>
    </w:pPr>
    <w:rPr>
      <w:rFonts w:eastAsia="黑体" w:cs="宋体"/>
      <w:snapToGrid w:val="0"/>
      <w:kern w:val="0"/>
      <w:sz w:val="30"/>
      <w:szCs w:val="20"/>
    </w:rPr>
  </w:style>
  <w:style w:type="paragraph" w:customStyle="1" w:styleId="33bullet21113132333435311321331362">
    <w:name w:val="样式 标题 3节，一一3 bullet2(1.1.1)节313233343531132133136...2"/>
    <w:basedOn w:val="3"/>
    <w:rsid w:val="00E07C27"/>
    <w:pPr>
      <w:keepNext w:val="0"/>
      <w:keepLines w:val="0"/>
      <w:adjustRightInd w:val="0"/>
      <w:snapToGrid w:val="0"/>
      <w:spacing w:before="120" w:after="120" w:line="360" w:lineRule="auto"/>
      <w:ind w:firstLineChars="311" w:firstLine="933"/>
      <w:jc w:val="left"/>
    </w:pPr>
    <w:rPr>
      <w:rFonts w:eastAsia="黑体" w:cs="宋体"/>
      <w:bCs w:val="0"/>
      <w:snapToGrid w:val="0"/>
      <w:kern w:val="0"/>
      <w:sz w:val="30"/>
      <w:szCs w:val="20"/>
    </w:rPr>
  </w:style>
  <w:style w:type="paragraph" w:customStyle="1" w:styleId="xl43">
    <w:name w:val="xl43"/>
    <w:basedOn w:val="a0"/>
    <w:rsid w:val="00E07C27"/>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kern w:val="0"/>
      <w:szCs w:val="21"/>
    </w:rPr>
  </w:style>
  <w:style w:type="paragraph" w:customStyle="1" w:styleId="afffff4">
    <w:name w:val="一级条标题"/>
    <w:next w:val="a0"/>
    <w:rsid w:val="00E07C27"/>
    <w:pPr>
      <w:outlineLvl w:val="2"/>
    </w:pPr>
    <w:rPr>
      <w:rFonts w:ascii="Times New Roman" w:eastAsia="黑体" w:hAnsi="Times New Roman" w:cs="Times New Roman"/>
      <w:kern w:val="0"/>
      <w:szCs w:val="20"/>
    </w:rPr>
  </w:style>
  <w:style w:type="paragraph" w:customStyle="1" w:styleId="2112headlinehheadlineSR2ERMH2112122232">
    <w:name w:val="样式 标题 2章标题 1.12 headlinehheadlineS&amp;R2ERMH2(1.1)212223...2"/>
    <w:basedOn w:val="20"/>
    <w:link w:val="2112headlinehheadlineSR2ERMH2112122232Char"/>
    <w:rsid w:val="00E07C27"/>
    <w:pPr>
      <w:keepNext w:val="0"/>
      <w:keepLines w:val="0"/>
      <w:tabs>
        <w:tab w:val="left" w:pos="1260"/>
      </w:tabs>
      <w:adjustRightInd w:val="0"/>
      <w:snapToGrid w:val="0"/>
      <w:spacing w:beforeLines="0" w:afterLines="0"/>
      <w:ind w:firstLineChars="150" w:firstLine="150"/>
    </w:pPr>
    <w:rPr>
      <w:rFonts w:eastAsia="黑体" w:cstheme="minorBidi"/>
      <w:snapToGrid w:val="0"/>
      <w:sz w:val="30"/>
      <w:szCs w:val="22"/>
    </w:rPr>
  </w:style>
  <w:style w:type="paragraph" w:customStyle="1" w:styleId="1e">
    <w:name w:val="框图1"/>
    <w:rsid w:val="00E07C27"/>
    <w:pPr>
      <w:adjustRightInd w:val="0"/>
      <w:snapToGrid w:val="0"/>
      <w:jc w:val="center"/>
    </w:pPr>
    <w:rPr>
      <w:rFonts w:ascii="Times New Roman" w:eastAsia="宋体" w:hAnsi="Times New Roman" w:cs="Times New Roman"/>
      <w:kern w:val="0"/>
      <w:sz w:val="24"/>
      <w:szCs w:val="20"/>
    </w:rPr>
  </w:style>
  <w:style w:type="paragraph" w:customStyle="1" w:styleId="33bullet21113132333435311321331363">
    <w:name w:val="样式 标题 3节，一一3 bullet2(1.1.1)节313233343531132133136...3"/>
    <w:basedOn w:val="3"/>
    <w:rsid w:val="00E07C27"/>
    <w:pPr>
      <w:keepNext w:val="0"/>
      <w:keepLines w:val="0"/>
      <w:adjustRightInd w:val="0"/>
      <w:snapToGrid w:val="0"/>
      <w:spacing w:before="120" w:after="120" w:line="360" w:lineRule="auto"/>
      <w:ind w:firstLineChars="213" w:firstLine="599"/>
      <w:jc w:val="left"/>
    </w:pPr>
    <w:rPr>
      <w:rFonts w:eastAsia="黑体" w:cs="宋体"/>
      <w:snapToGrid w:val="0"/>
      <w:kern w:val="0"/>
      <w:sz w:val="30"/>
      <w:szCs w:val="20"/>
    </w:rPr>
  </w:style>
  <w:style w:type="paragraph" w:customStyle="1" w:styleId="33CharChar3CharCharChar3Char3Char1">
    <w:name w:val="样式 标题 3标题 3 Char Char标题 3 Char Char Char标题 3 Char标题 3 Char1..."/>
    <w:basedOn w:val="3"/>
    <w:rsid w:val="00E07C27"/>
    <w:pPr>
      <w:keepNext w:val="0"/>
      <w:keepLines w:val="0"/>
      <w:adjustRightInd w:val="0"/>
      <w:snapToGrid w:val="0"/>
      <w:spacing w:before="0" w:after="50" w:line="360" w:lineRule="auto"/>
      <w:ind w:firstLineChars="150" w:firstLine="594"/>
      <w:jc w:val="left"/>
      <w:outlineLvl w:val="0"/>
    </w:pPr>
    <w:rPr>
      <w:rFonts w:eastAsia="黑体" w:cs="宋体"/>
      <w:bCs w:val="0"/>
      <w:snapToGrid w:val="0"/>
      <w:kern w:val="0"/>
      <w:sz w:val="28"/>
      <w:szCs w:val="20"/>
    </w:rPr>
  </w:style>
  <w:style w:type="paragraph" w:customStyle="1" w:styleId="xl340">
    <w:name w:val="xl340"/>
    <w:basedOn w:val="a0"/>
    <w:rsid w:val="00E07C27"/>
    <w:pPr>
      <w:widowControl/>
      <w:spacing w:before="100" w:after="100"/>
      <w:jc w:val="center"/>
      <w:textAlignment w:val="center"/>
    </w:pPr>
    <w:rPr>
      <w:rFonts w:ascii="宋体" w:eastAsia="汉仪仿宋简" w:hAnsi="宋体"/>
      <w:kern w:val="0"/>
    </w:rPr>
  </w:style>
  <w:style w:type="paragraph" w:customStyle="1" w:styleId="45">
    <w:name w:val="北京投标标题4"/>
    <w:basedOn w:val="a0"/>
    <w:rsid w:val="00E07C27"/>
    <w:pPr>
      <w:adjustRightInd w:val="0"/>
      <w:snapToGrid w:val="0"/>
      <w:spacing w:beforeLines="40"/>
      <w:jc w:val="center"/>
    </w:pPr>
    <w:rPr>
      <w:snapToGrid w:val="0"/>
      <w:kern w:val="0"/>
      <w:szCs w:val="21"/>
    </w:rPr>
  </w:style>
  <w:style w:type="paragraph" w:customStyle="1" w:styleId="2112headlinehheadlineSR2ERMH211212220">
    <w:name w:val="样式 样式 样式 样式 样式 标题 2 1.12 headlinehheadlineS&amp;R2ERMH2(1.1)21222... + 四号"/>
    <w:basedOn w:val="2112headlinehheadlineSR2ERMH21121222"/>
    <w:rsid w:val="00E07C27"/>
    <w:pPr>
      <w:tabs>
        <w:tab w:val="clear" w:pos="686"/>
        <w:tab w:val="clear" w:pos="1260"/>
        <w:tab w:val="clear" w:pos="7220"/>
        <w:tab w:val="left" w:pos="567"/>
      </w:tabs>
      <w:adjustRightInd/>
      <w:snapToGrid/>
      <w:spacing w:before="0" w:after="0" w:line="360" w:lineRule="auto"/>
      <w:ind w:left="1000" w:hanging="720"/>
    </w:pPr>
    <w:rPr>
      <w:b w:val="0"/>
      <w:color w:val="FF0000"/>
      <w:sz w:val="28"/>
      <w:szCs w:val="28"/>
    </w:rPr>
  </w:style>
  <w:style w:type="paragraph" w:customStyle="1" w:styleId="xl44">
    <w:name w:val="xl44"/>
    <w:basedOn w:val="a0"/>
    <w:rsid w:val="00E07C27"/>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kern w:val="0"/>
      <w:szCs w:val="21"/>
    </w:rPr>
  </w:style>
  <w:style w:type="paragraph" w:customStyle="1" w:styleId="310">
    <w:name w:val="标题3 1. 王"/>
    <w:basedOn w:val="3"/>
    <w:rsid w:val="00E07C27"/>
    <w:pPr>
      <w:keepNext w:val="0"/>
      <w:keepLines w:val="0"/>
      <w:spacing w:beforeLines="25" w:afterLines="25" w:line="240" w:lineRule="auto"/>
      <w:outlineLvl w:val="9"/>
    </w:pPr>
    <w:rPr>
      <w:rFonts w:eastAsia="黑体"/>
      <w:b w:val="0"/>
      <w:bCs w:val="0"/>
      <w:sz w:val="28"/>
      <w:szCs w:val="30"/>
    </w:rPr>
  </w:style>
  <w:style w:type="paragraph" w:customStyle="1" w:styleId="212">
    <w:name w:val="正文文本 21"/>
    <w:basedOn w:val="a0"/>
    <w:rsid w:val="00E07C27"/>
    <w:pPr>
      <w:keepNext/>
      <w:adjustRightInd w:val="0"/>
      <w:spacing w:line="360" w:lineRule="auto"/>
      <w:ind w:firstLine="567"/>
      <w:textAlignment w:val="baseline"/>
    </w:pPr>
    <w:rPr>
      <w:rFonts w:ascii="Arial" w:eastAsia="创艺简黑体" w:hAnsi="Arial"/>
      <w:b/>
      <w:sz w:val="28"/>
    </w:rPr>
  </w:style>
  <w:style w:type="paragraph" w:customStyle="1" w:styleId="2112headlinehheadlineSR2ERMH2112122231">
    <w:name w:val="样式 标题 2章标题 1.12 headlinehheadlineS&amp;R2ERMH2(1.1)212223...1"/>
    <w:basedOn w:val="20"/>
    <w:link w:val="2112headlinehheadlineSR2ERMH2112122231Char"/>
    <w:rsid w:val="00E07C27"/>
    <w:pPr>
      <w:tabs>
        <w:tab w:val="left" w:pos="1260"/>
      </w:tabs>
      <w:adjustRightInd w:val="0"/>
      <w:snapToGrid w:val="0"/>
      <w:spacing w:beforeLines="0" w:afterLines="0"/>
      <w:ind w:firstLineChars="150" w:firstLine="150"/>
    </w:pPr>
    <w:rPr>
      <w:rFonts w:eastAsia="黑体" w:cstheme="minorBidi"/>
      <w:snapToGrid w:val="0"/>
      <w:szCs w:val="22"/>
    </w:rPr>
  </w:style>
  <w:style w:type="paragraph" w:customStyle="1" w:styleId="afffff5">
    <w:name w:val="报告书表格"/>
    <w:basedOn w:val="a0"/>
    <w:rsid w:val="00E07C27"/>
    <w:pPr>
      <w:adjustRightInd w:val="0"/>
      <w:spacing w:before="60" w:after="60" w:line="240" w:lineRule="atLeast"/>
      <w:jc w:val="center"/>
      <w:textAlignment w:val="baseline"/>
    </w:pPr>
    <w:rPr>
      <w:rFonts w:eastAsia="汉仪仿宋简"/>
      <w:kern w:val="0"/>
    </w:rPr>
  </w:style>
  <w:style w:type="paragraph" w:customStyle="1" w:styleId="33bullet21113132333435311321331361">
    <w:name w:val="样式 标题 3节，一一3 bullet2(1.1.1)节313233343531132133136...1"/>
    <w:basedOn w:val="3"/>
    <w:rsid w:val="00E07C27"/>
    <w:pPr>
      <w:keepNext w:val="0"/>
      <w:keepLines w:val="0"/>
      <w:adjustRightInd w:val="0"/>
      <w:snapToGrid w:val="0"/>
      <w:spacing w:before="120" w:after="120" w:line="360" w:lineRule="auto"/>
      <w:ind w:firstLineChars="150" w:firstLine="422"/>
      <w:jc w:val="left"/>
    </w:pPr>
    <w:rPr>
      <w:rFonts w:eastAsia="黑体" w:cs="宋体"/>
      <w:snapToGrid w:val="0"/>
      <w:kern w:val="0"/>
      <w:sz w:val="30"/>
      <w:szCs w:val="20"/>
    </w:rPr>
  </w:style>
  <w:style w:type="paragraph" w:customStyle="1" w:styleId="119">
    <w:name w:val="标题11"/>
    <w:basedOn w:val="a0"/>
    <w:rsid w:val="00E07C27"/>
    <w:pPr>
      <w:widowControl/>
      <w:spacing w:beforeLines="50" w:afterLines="50"/>
    </w:pPr>
    <w:rPr>
      <w:rFonts w:ascii="宋体" w:hAnsi="宋体"/>
      <w:sz w:val="28"/>
      <w:szCs w:val="21"/>
    </w:rPr>
  </w:style>
  <w:style w:type="paragraph" w:customStyle="1" w:styleId="33bullet21113132333435311321331364">
    <w:name w:val="样式 标题 3节，一一3 bullet2(1.1.1)节313233343531132133136...4"/>
    <w:basedOn w:val="3"/>
    <w:rsid w:val="00E07C27"/>
    <w:pPr>
      <w:keepNext w:val="0"/>
      <w:keepLines w:val="0"/>
      <w:adjustRightInd w:val="0"/>
      <w:snapToGrid w:val="0"/>
      <w:spacing w:before="120" w:after="120" w:line="360" w:lineRule="auto"/>
      <w:ind w:firstLineChars="200" w:firstLine="200"/>
      <w:jc w:val="left"/>
    </w:pPr>
    <w:rPr>
      <w:rFonts w:eastAsia="黑体" w:cs="宋体"/>
      <w:snapToGrid w:val="0"/>
      <w:kern w:val="0"/>
      <w:sz w:val="30"/>
      <w:szCs w:val="20"/>
    </w:rPr>
  </w:style>
  <w:style w:type="paragraph" w:customStyle="1" w:styleId="2112headlinehheadlineSR2ERMH211212223">
    <w:name w:val="样式 标题 2章标题 1.12 headlinehheadlineS&amp;R2ERMH2(1.1)212223..."/>
    <w:basedOn w:val="20"/>
    <w:link w:val="2112headlinehheadlineSR2ERMH211212223Char"/>
    <w:rsid w:val="00E07C27"/>
    <w:pPr>
      <w:keepNext w:val="0"/>
      <w:keepLines w:val="0"/>
      <w:tabs>
        <w:tab w:val="left" w:pos="1260"/>
      </w:tabs>
      <w:adjustRightInd w:val="0"/>
      <w:snapToGrid w:val="0"/>
      <w:spacing w:beforeLines="0" w:afterLines="0"/>
      <w:ind w:firstLineChars="150" w:firstLine="150"/>
    </w:pPr>
    <w:rPr>
      <w:rFonts w:asciiTheme="minorHAnsi" w:eastAsia="黑体" w:hAnsiTheme="minorHAnsi" w:cstheme="minorBidi"/>
      <w:snapToGrid w:val="0"/>
      <w:sz w:val="30"/>
      <w:szCs w:val="22"/>
    </w:rPr>
  </w:style>
  <w:style w:type="paragraph" w:customStyle="1" w:styleId="1f">
    <w:name w:val="正文1"/>
    <w:next w:val="a0"/>
    <w:rsid w:val="00E07C27"/>
    <w:pPr>
      <w:widowControl w:val="0"/>
      <w:adjustRightInd w:val="0"/>
      <w:snapToGrid w:val="0"/>
      <w:spacing w:line="360" w:lineRule="auto"/>
      <w:ind w:firstLine="567"/>
      <w:jc w:val="both"/>
    </w:pPr>
    <w:rPr>
      <w:rFonts w:ascii="Times New Roman" w:eastAsia="宋体" w:hAnsi="Times New Roman" w:cs="Times New Roman"/>
      <w:snapToGrid w:val="0"/>
      <w:kern w:val="0"/>
      <w:sz w:val="28"/>
      <w:szCs w:val="24"/>
    </w:rPr>
  </w:style>
  <w:style w:type="paragraph" w:customStyle="1" w:styleId="2f2">
    <w:name w:val="标题2（一）王"/>
    <w:basedOn w:val="20"/>
    <w:rsid w:val="00E07C27"/>
    <w:pPr>
      <w:keepNext w:val="0"/>
      <w:keepLines w:val="0"/>
      <w:spacing w:beforeLines="0" w:afterLines="0"/>
      <w:jc w:val="both"/>
    </w:pPr>
    <w:rPr>
      <w:rFonts w:ascii="Times New Roman" w:eastAsia="仿宋_GB2312" w:hAnsi="Times New Roman"/>
      <w:sz w:val="36"/>
      <w:szCs w:val="24"/>
    </w:rPr>
  </w:style>
  <w:style w:type="paragraph" w:customStyle="1" w:styleId="CharCharCharCharCharCharCharCharCharCharCharCharChar">
    <w:name w:val="Char Char Char Char Char Char Char Char Char Char Char Char Char"/>
    <w:basedOn w:val="ab"/>
    <w:autoRedefine/>
    <w:rsid w:val="00E07C27"/>
    <w:pPr>
      <w:adjustRightInd w:val="0"/>
      <w:spacing w:line="436" w:lineRule="exact"/>
      <w:ind w:left="357" w:firstLineChars="200" w:firstLine="200"/>
      <w:jc w:val="left"/>
      <w:outlineLvl w:val="3"/>
    </w:pPr>
    <w:rPr>
      <w:rFonts w:ascii="Tahoma" w:hAnsi="Tahoma"/>
      <w:b/>
      <w:szCs w:val="21"/>
    </w:rPr>
  </w:style>
  <w:style w:type="paragraph" w:customStyle="1" w:styleId="ParaCharCharCharChar">
    <w:name w:val="默认段落字体 Para Char Char Char Char"/>
    <w:basedOn w:val="a0"/>
    <w:rsid w:val="00E07C27"/>
    <w:rPr>
      <w:rFonts w:ascii="Arial" w:hAnsi="Arial"/>
      <w:snapToGrid w:val="0"/>
      <w:szCs w:val="21"/>
    </w:rPr>
  </w:style>
  <w:style w:type="paragraph" w:styleId="HTML">
    <w:name w:val="HTML Preformatted"/>
    <w:basedOn w:val="a0"/>
    <w:link w:val="HTMLChar"/>
    <w:rsid w:val="00E07C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Cs w:val="21"/>
    </w:rPr>
  </w:style>
  <w:style w:type="character" w:customStyle="1" w:styleId="HTMLChar">
    <w:name w:val="HTML 预设格式 Char"/>
    <w:basedOn w:val="a2"/>
    <w:link w:val="HTML"/>
    <w:rsid w:val="00E07C27"/>
    <w:rPr>
      <w:rFonts w:ascii="宋体" w:eastAsia="宋体" w:hAnsi="宋体" w:cs="宋体"/>
      <w:color w:val="000000"/>
      <w:kern w:val="0"/>
      <w:sz w:val="24"/>
      <w:szCs w:val="21"/>
    </w:rPr>
  </w:style>
  <w:style w:type="character" w:customStyle="1" w:styleId="CharChar4">
    <w:name w:val="Char Char4"/>
    <w:rsid w:val="00E07C27"/>
    <w:rPr>
      <w:rFonts w:ascii="Arial" w:eastAsia="黑体" w:hAnsi="Arial"/>
      <w:b/>
      <w:bCs/>
      <w:kern w:val="2"/>
      <w:sz w:val="28"/>
      <w:szCs w:val="28"/>
      <w:lang w:val="en-US" w:eastAsia="zh-CN" w:bidi="ar-SA"/>
    </w:rPr>
  </w:style>
  <w:style w:type="character" w:customStyle="1" w:styleId="CharChar30">
    <w:name w:val="Char Char3"/>
    <w:rsid w:val="00E07C27"/>
    <w:rPr>
      <w:rFonts w:eastAsia="宋体"/>
      <w:b/>
      <w:bCs/>
      <w:kern w:val="2"/>
      <w:sz w:val="24"/>
      <w:szCs w:val="24"/>
      <w:lang w:val="en-US" w:eastAsia="zh-CN" w:bidi="ar-SA"/>
    </w:rPr>
  </w:style>
  <w:style w:type="character" w:customStyle="1" w:styleId="foChar">
    <w:name w:val="fo Char"/>
    <w:aliases w:val="footer odd Char,odd Char,footer Final Char,fo1 Char,footer odd1 Char,odd1 Char,footer Final1 Char,123YJ Char Char1"/>
    <w:rsid w:val="00E07C27"/>
    <w:rPr>
      <w:kern w:val="2"/>
      <w:sz w:val="18"/>
    </w:rPr>
  </w:style>
  <w:style w:type="character" w:customStyle="1" w:styleId="123YJCharChar">
    <w:name w:val="123YJ Char Char"/>
    <w:locked/>
    <w:rsid w:val="00E07C27"/>
    <w:rPr>
      <w:rFonts w:eastAsia="宋体"/>
      <w:kern w:val="2"/>
      <w:sz w:val="18"/>
      <w:szCs w:val="18"/>
      <w:lang w:val="en-US" w:eastAsia="zh-CN" w:bidi="ar-SA"/>
    </w:rPr>
  </w:style>
  <w:style w:type="character" w:customStyle="1" w:styleId="Char10">
    <w:name w:val="文档结构图 Char1"/>
    <w:link w:val="ab"/>
    <w:semiHidden/>
    <w:rsid w:val="00E07C27"/>
    <w:rPr>
      <w:rFonts w:ascii="Times New Roman" w:eastAsia="宋体" w:hAnsi="Times New Roman" w:cs="Times New Roman"/>
      <w:szCs w:val="24"/>
      <w:shd w:val="clear" w:color="auto" w:fill="000080"/>
    </w:rPr>
  </w:style>
  <w:style w:type="paragraph" w:customStyle="1" w:styleId="CharChar31">
    <w:name w:val="Char Char31"/>
    <w:basedOn w:val="a0"/>
    <w:autoRedefine/>
    <w:rsid w:val="00E07C27"/>
    <w:rPr>
      <w:rFonts w:ascii="仿宋_GB2312" w:eastAsia="仿宋_GB2312"/>
      <w:b/>
      <w:sz w:val="32"/>
      <w:szCs w:val="32"/>
    </w:rPr>
  </w:style>
  <w:style w:type="paragraph" w:customStyle="1" w:styleId="CharChar1CharChar">
    <w:name w:val="Char Char1 Char Char"/>
    <w:basedOn w:val="ab"/>
    <w:autoRedefine/>
    <w:rsid w:val="00E07C27"/>
    <w:pPr>
      <w:adjustRightInd w:val="0"/>
      <w:spacing w:line="436" w:lineRule="exact"/>
      <w:ind w:left="357"/>
      <w:jc w:val="left"/>
      <w:outlineLvl w:val="3"/>
    </w:pPr>
    <w:rPr>
      <w:rFonts w:ascii="Tahoma" w:hAnsi="Tahoma"/>
      <w:b/>
      <w:kern w:val="28"/>
      <w:szCs w:val="21"/>
    </w:rPr>
  </w:style>
  <w:style w:type="character" w:customStyle="1" w:styleId="-CharChar">
    <w:name w:val="正文- Char Char"/>
    <w:rsid w:val="00E07C27"/>
    <w:rPr>
      <w:rFonts w:ascii="宋体" w:eastAsia="宋体" w:hAnsi="宋体"/>
      <w:kern w:val="2"/>
      <w:sz w:val="27"/>
      <w:szCs w:val="28"/>
      <w:lang w:val="en-US" w:eastAsia="zh-CN" w:bidi="ar-SA"/>
    </w:rPr>
  </w:style>
  <w:style w:type="character" w:customStyle="1" w:styleId="3CharChar">
    <w:name w:val="标3 Char Char"/>
    <w:rsid w:val="00E07C27"/>
    <w:rPr>
      <w:rFonts w:eastAsia="宋体"/>
      <w:b/>
      <w:bCs/>
      <w:snapToGrid w:val="0"/>
      <w:sz w:val="28"/>
      <w:szCs w:val="32"/>
      <w:lang w:val="en-US" w:eastAsia="zh-CN" w:bidi="ar-SA"/>
    </w:rPr>
  </w:style>
  <w:style w:type="character" w:customStyle="1" w:styleId="1CharChar">
    <w:name w:val="样式（1） Char Char"/>
    <w:basedOn w:val="-CharChar"/>
    <w:rsid w:val="00E07C27"/>
    <w:rPr>
      <w:rFonts w:ascii="宋体" w:eastAsia="宋体" w:hAnsi="宋体"/>
      <w:kern w:val="2"/>
      <w:sz w:val="27"/>
      <w:szCs w:val="28"/>
      <w:lang w:val="en-US" w:eastAsia="zh-CN" w:bidi="ar-SA"/>
    </w:rPr>
  </w:style>
  <w:style w:type="character" w:customStyle="1" w:styleId="111CharChar">
    <w:name w:val="样式1.1.1 Char Char"/>
    <w:rsid w:val="00E07C27"/>
    <w:rPr>
      <w:rFonts w:ascii="宋体" w:eastAsia="宋体" w:hAnsi="宋体"/>
      <w:b/>
      <w:kern w:val="2"/>
      <w:sz w:val="28"/>
      <w:szCs w:val="28"/>
      <w:lang w:val="en-US" w:eastAsia="zh-CN" w:bidi="ar-SA"/>
    </w:rPr>
  </w:style>
  <w:style w:type="paragraph" w:customStyle="1" w:styleId="Style137">
    <w:name w:val="_Style 137"/>
    <w:basedOn w:val="a0"/>
    <w:next w:val="a0"/>
    <w:rsid w:val="00E07C27"/>
  </w:style>
  <w:style w:type="character" w:customStyle="1" w:styleId="11CharChar0">
    <w:name w:val="样式1.1 Char Char"/>
    <w:rsid w:val="00E07C27"/>
    <w:rPr>
      <w:rFonts w:ascii="宋体" w:eastAsia="宋体" w:hAnsi="宋体"/>
      <w:b/>
      <w:kern w:val="2"/>
      <w:sz w:val="30"/>
      <w:szCs w:val="30"/>
      <w:lang w:val="en-US" w:eastAsia="zh-CN" w:bidi="ar-SA"/>
    </w:rPr>
  </w:style>
  <w:style w:type="character" w:customStyle="1" w:styleId="5CharChar">
    <w:name w:val="样式5 Char Char"/>
    <w:rsid w:val="00E07C27"/>
    <w:rPr>
      <w:rFonts w:eastAsia="宋体"/>
      <w:b/>
      <w:color w:val="000000"/>
      <w:kern w:val="2"/>
      <w:sz w:val="24"/>
      <w:szCs w:val="24"/>
      <w:lang w:val="en-US" w:eastAsia="zh-CN" w:bidi="ar-SA"/>
    </w:rPr>
  </w:style>
  <w:style w:type="character" w:customStyle="1" w:styleId="CharChara">
    <w:name w:val="正 Char Char"/>
    <w:rsid w:val="00E07C27"/>
    <w:rPr>
      <w:rFonts w:eastAsia="宋体"/>
      <w:kern w:val="2"/>
      <w:sz w:val="24"/>
      <w:szCs w:val="24"/>
      <w:lang w:bidi="ar-SA"/>
    </w:rPr>
  </w:style>
  <w:style w:type="character" w:customStyle="1" w:styleId="11CharChar1">
    <w:name w:val="11号线三级目录 Char Char"/>
    <w:rsid w:val="00E07C27"/>
    <w:rPr>
      <w:rFonts w:ascii="宋体" w:eastAsia="宋体" w:hAnsi="宋体"/>
      <w:b/>
      <w:bCs/>
      <w:snapToGrid w:val="0"/>
      <w:kern w:val="2"/>
      <w:sz w:val="28"/>
      <w:szCs w:val="32"/>
      <w:lang w:val="en-US" w:eastAsia="zh-CN" w:bidi="ar-SA"/>
    </w:rPr>
  </w:style>
  <w:style w:type="character" w:customStyle="1" w:styleId="1CharChar0">
    <w:name w:val="样式(1) Char Char"/>
    <w:rsid w:val="00E07C27"/>
    <w:rPr>
      <w:rFonts w:ascii="宋体" w:eastAsia="宋体" w:hAnsi="宋体"/>
      <w:b/>
      <w:kern w:val="2"/>
      <w:sz w:val="27"/>
      <w:szCs w:val="28"/>
      <w:lang w:val="en-US" w:eastAsia="zh-CN" w:bidi="ar-SA"/>
    </w:rPr>
  </w:style>
  <w:style w:type="character" w:customStyle="1" w:styleId="44dashd3dashCharChar">
    <w:name w:val="样式 标题 4(一)条，(一)4 dashd3dash + 宋体 五号 非加粗 Char Char"/>
    <w:rsid w:val="00E07C27"/>
    <w:rPr>
      <w:rFonts w:eastAsia="宋体"/>
      <w:b/>
      <w:kern w:val="2"/>
      <w:sz w:val="24"/>
      <w:szCs w:val="24"/>
      <w:lang w:val="en-US" w:eastAsia="zh-CN" w:bidi="ar-SA"/>
    </w:rPr>
  </w:style>
  <w:style w:type="character" w:customStyle="1" w:styleId="11CharCharChar">
    <w:name w:val="11号线四级目录 Char Char Char"/>
    <w:basedOn w:val="112CharCharChar"/>
    <w:rsid w:val="00E07C27"/>
    <w:rPr>
      <w:rFonts w:ascii="宋体" w:eastAsia="宋体" w:hAnsi="宋体" w:cs="Century"/>
      <w:kern w:val="2"/>
      <w:sz w:val="28"/>
      <w:szCs w:val="28"/>
      <w:lang w:val="en-US" w:eastAsia="zh-CN" w:bidi="ar-SA"/>
    </w:rPr>
  </w:style>
  <w:style w:type="character" w:customStyle="1" w:styleId="1-1CharChar">
    <w:name w:val="样式1-1 Char Char"/>
    <w:basedOn w:val="111CharChar"/>
    <w:rsid w:val="00E07C27"/>
    <w:rPr>
      <w:rFonts w:ascii="宋体" w:eastAsia="宋体" w:hAnsi="宋体"/>
      <w:b/>
      <w:kern w:val="2"/>
      <w:sz w:val="28"/>
      <w:szCs w:val="28"/>
      <w:lang w:val="en-US" w:eastAsia="zh-CN" w:bidi="ar-SA"/>
    </w:rPr>
  </w:style>
  <w:style w:type="character" w:customStyle="1" w:styleId="1CharChar1">
    <w:name w:val="高庆平标题1. Char Char"/>
    <w:rsid w:val="00E07C27"/>
    <w:rPr>
      <w:rFonts w:ascii="Arial" w:eastAsia="楷体_GB2312" w:hAnsi="Arial"/>
      <w:b/>
      <w:bCs/>
      <w:kern w:val="2"/>
      <w:sz w:val="28"/>
      <w:szCs w:val="28"/>
      <w:lang w:val="en-US" w:eastAsia="zh-CN" w:bidi="ar-SA"/>
    </w:rPr>
  </w:style>
  <w:style w:type="character" w:customStyle="1" w:styleId="2112headlinehheadlineSR2ERMH211212223CharChar">
    <w:name w:val="样式 标题 2章标题 1.12 headlinehheadlineS&amp;R2ERMH2(1.1)212223... Char Char"/>
    <w:rsid w:val="00E07C27"/>
    <w:rPr>
      <w:rFonts w:eastAsia="黑体"/>
      <w:b/>
      <w:bCs/>
      <w:snapToGrid w:val="0"/>
      <w:color w:val="000000"/>
      <w:sz w:val="30"/>
      <w:lang w:val="en-US" w:eastAsia="zh-CN" w:bidi="ar-SA"/>
    </w:rPr>
  </w:style>
  <w:style w:type="character" w:customStyle="1" w:styleId="CharCharb">
    <w:name w:val="无间隔 Char Char"/>
    <w:rsid w:val="00E07C27"/>
    <w:rPr>
      <w:rFonts w:ascii="Calibri" w:hAnsi="Calibri"/>
      <w:sz w:val="22"/>
      <w:szCs w:val="22"/>
      <w:lang w:val="en-US" w:eastAsia="zh-CN" w:bidi="ar-SA"/>
    </w:rPr>
  </w:style>
  <w:style w:type="character" w:customStyle="1" w:styleId="CharCharc">
    <w:name w:val="大标题 Char Char"/>
    <w:rsid w:val="00E07C27"/>
    <w:rPr>
      <w:rFonts w:eastAsia="宋体"/>
      <w:b/>
      <w:kern w:val="2"/>
      <w:sz w:val="44"/>
      <w:szCs w:val="44"/>
      <w:lang w:val="en-US" w:eastAsia="zh-CN" w:bidi="ar-SA"/>
    </w:rPr>
  </w:style>
  <w:style w:type="character" w:customStyle="1" w:styleId="CharChard">
    <w:name w:val="表格，五宋 Char Char"/>
    <w:rsid w:val="00E07C27"/>
    <w:rPr>
      <w:rFonts w:eastAsia="宋体"/>
      <w:snapToGrid w:val="0"/>
      <w:sz w:val="21"/>
      <w:szCs w:val="21"/>
      <w:lang w:val="en-US" w:eastAsia="zh-CN" w:bidi="ar-SA"/>
    </w:rPr>
  </w:style>
  <w:style w:type="character" w:customStyle="1" w:styleId="CharChare">
    <w:name w:val="表头 Char Char"/>
    <w:rsid w:val="00E07C27"/>
    <w:rPr>
      <w:rFonts w:eastAsia="宋体"/>
      <w:sz w:val="21"/>
      <w:szCs w:val="21"/>
      <w:lang w:val="en-GB"/>
    </w:rPr>
  </w:style>
  <w:style w:type="character" w:customStyle="1" w:styleId="CharCharf">
    <w:name w:val="表格标题 Char Char"/>
    <w:rsid w:val="00E07C27"/>
    <w:rPr>
      <w:rFonts w:eastAsia="宋体"/>
      <w:b/>
      <w:kern w:val="2"/>
      <w:sz w:val="21"/>
      <w:szCs w:val="21"/>
      <w:lang w:bidi="ar-SA"/>
    </w:rPr>
  </w:style>
  <w:style w:type="character" w:customStyle="1" w:styleId="CharCharf0">
    <w:name w:val="正文样式 Char Char"/>
    <w:rsid w:val="00E07C27"/>
    <w:rPr>
      <w:rFonts w:eastAsia="宋体" w:cs="宋体"/>
      <w:kern w:val="2"/>
      <w:sz w:val="24"/>
      <w:lang w:val="en-US" w:eastAsia="zh-CN" w:bidi="ar-SA"/>
    </w:rPr>
  </w:style>
  <w:style w:type="character" w:customStyle="1" w:styleId="CharCharf1">
    <w:name w:val="高庆平标题（一） Char Char"/>
    <w:rsid w:val="00E07C27"/>
    <w:rPr>
      <w:rFonts w:eastAsia="黑体"/>
      <w:bCs/>
      <w:kern w:val="2"/>
      <w:sz w:val="28"/>
      <w:szCs w:val="32"/>
      <w:lang w:val="en-US" w:eastAsia="zh-CN" w:bidi="ar-SA"/>
    </w:rPr>
  </w:style>
  <w:style w:type="character" w:customStyle="1" w:styleId="2112headlinehheadlineSR2ERMH2112122232CharChar">
    <w:name w:val="样式 标题 2章标题 1.12 headlinehheadlineS&amp;R2ERMH2(1.1)212223...2 Char Char"/>
    <w:rsid w:val="00E07C27"/>
    <w:rPr>
      <w:rFonts w:ascii="宋体" w:eastAsia="黑体" w:hAnsi="宋体"/>
      <w:b/>
      <w:bCs/>
      <w:snapToGrid w:val="0"/>
      <w:color w:val="000000"/>
      <w:sz w:val="30"/>
      <w:lang w:val="en-US" w:eastAsia="zh-CN" w:bidi="ar-SA"/>
    </w:rPr>
  </w:style>
  <w:style w:type="character" w:customStyle="1" w:styleId="112CharCharChar">
    <w:name w:val="11号线正文首行缩进2字符 Char Char Char"/>
    <w:rsid w:val="00E07C27"/>
    <w:rPr>
      <w:rFonts w:ascii="宋体" w:eastAsia="宋体" w:hAnsi="宋体" w:cs="Century"/>
      <w:kern w:val="2"/>
      <w:sz w:val="28"/>
      <w:szCs w:val="28"/>
      <w:lang w:val="en-US" w:eastAsia="zh-CN" w:bidi="ar-SA"/>
    </w:rPr>
  </w:style>
  <w:style w:type="character" w:customStyle="1" w:styleId="1111CharChar">
    <w:name w:val="样式1.1.1.1 Char Char"/>
    <w:basedOn w:val="1CharChar0"/>
    <w:rsid w:val="00E07C27"/>
    <w:rPr>
      <w:rFonts w:ascii="宋体" w:eastAsia="宋体" w:hAnsi="宋体"/>
      <w:b/>
      <w:kern w:val="2"/>
      <w:sz w:val="27"/>
      <w:szCs w:val="28"/>
      <w:lang w:val="en-US" w:eastAsia="zh-CN" w:bidi="ar-SA"/>
    </w:rPr>
  </w:style>
  <w:style w:type="character" w:customStyle="1" w:styleId="4CharChar">
    <w:name w:val="标4 Char Char"/>
    <w:rsid w:val="00E07C27"/>
    <w:rPr>
      <w:rFonts w:ascii="仿宋_GB2312" w:eastAsia="宋体"/>
      <w:b/>
      <w:kern w:val="2"/>
      <w:sz w:val="28"/>
      <w:szCs w:val="28"/>
      <w:lang w:val="en-US" w:eastAsia="zh-CN" w:bidi="ar-SA"/>
    </w:rPr>
  </w:style>
  <w:style w:type="character" w:customStyle="1" w:styleId="2CharChar">
    <w:name w:val="正文首行缩进 2 Char Char"/>
    <w:rsid w:val="00E07C27"/>
    <w:rPr>
      <w:rFonts w:ascii="宋体" w:eastAsia="宋体" w:hAnsi="宋体"/>
      <w:snapToGrid w:val="0"/>
      <w:kern w:val="2"/>
      <w:sz w:val="28"/>
      <w:lang w:val="en-US" w:eastAsia="zh-CN" w:bidi="ar-SA"/>
    </w:rPr>
  </w:style>
  <w:style w:type="character" w:customStyle="1" w:styleId="CharCharf2">
    <w:name w:val="款下正文 Char Char"/>
    <w:rsid w:val="00E07C27"/>
    <w:rPr>
      <w:rFonts w:eastAsia="宋体"/>
      <w:kern w:val="2"/>
      <w:sz w:val="24"/>
      <w:szCs w:val="28"/>
      <w:lang w:val="en-US" w:eastAsia="zh-CN" w:bidi="ar-SA"/>
    </w:rPr>
  </w:style>
  <w:style w:type="character" w:customStyle="1" w:styleId="28CharChar">
    <w:name w:val="样式 行距: 固定值 28 磅 Char Char"/>
    <w:rsid w:val="00E07C27"/>
    <w:rPr>
      <w:rFonts w:eastAsia="宋体" w:cs="宋体"/>
      <w:snapToGrid w:val="0"/>
      <w:sz w:val="28"/>
      <w:lang w:val="en-US" w:eastAsia="zh-CN" w:bidi="ar-SA"/>
    </w:rPr>
  </w:style>
  <w:style w:type="character" w:customStyle="1" w:styleId="CharCharf3">
    <w:name w:val="王 正文 Char Char"/>
    <w:rsid w:val="00E07C27"/>
    <w:rPr>
      <w:rFonts w:eastAsia="宋体"/>
      <w:kern w:val="2"/>
      <w:sz w:val="28"/>
      <w:szCs w:val="28"/>
      <w:lang w:val="en-US" w:eastAsia="zh-CN" w:bidi="ar-SA"/>
    </w:rPr>
  </w:style>
  <w:style w:type="character" w:customStyle="1" w:styleId="CharCharf4">
    <w:name w:val="高庆平正文 Char Char"/>
    <w:rsid w:val="00E07C27"/>
    <w:rPr>
      <w:rFonts w:eastAsia="宋体"/>
      <w:kern w:val="2"/>
      <w:sz w:val="28"/>
      <w:szCs w:val="24"/>
      <w:lang w:val="en-US" w:eastAsia="zh-CN" w:bidi="ar-SA"/>
    </w:rPr>
  </w:style>
  <w:style w:type="character" w:customStyle="1" w:styleId="272CharChar">
    <w:name w:val="样式 样式 小四 行距: 固定值 27 磅 + 首行缩进:  2 字符 Char Char"/>
    <w:rsid w:val="00E07C27"/>
    <w:rPr>
      <w:rFonts w:eastAsia="宋体" w:cs="宋体"/>
      <w:kern w:val="2"/>
      <w:sz w:val="24"/>
      <w:szCs w:val="24"/>
      <w:lang w:val="en-US" w:eastAsia="zh-CN" w:bidi="ar-SA"/>
    </w:rPr>
  </w:style>
  <w:style w:type="character" w:customStyle="1" w:styleId="CharCharf5">
    <w:name w:val="高庆平表头 Char Char"/>
    <w:rsid w:val="00E07C27"/>
    <w:rPr>
      <w:rFonts w:ascii="Arial" w:eastAsia="黑体" w:hAnsi="Arial"/>
      <w:kern w:val="2"/>
      <w:sz w:val="26"/>
      <w:szCs w:val="26"/>
      <w:lang w:val="en-US" w:eastAsia="zh-CN" w:bidi="ar-SA"/>
    </w:rPr>
  </w:style>
  <w:style w:type="character" w:customStyle="1" w:styleId="2CharChar0">
    <w:name w:val="样式 首行缩进:  2 字符 Char Char"/>
    <w:rsid w:val="00E07C27"/>
    <w:rPr>
      <w:rFonts w:eastAsia="宋体" w:cs="宋体"/>
      <w:kern w:val="2"/>
      <w:sz w:val="24"/>
      <w:lang w:val="en-US" w:eastAsia="zh-CN" w:bidi="ar-SA"/>
    </w:rPr>
  </w:style>
  <w:style w:type="character" w:customStyle="1" w:styleId="2112headlinehheadlineSR2ERMH2112122231CharChar">
    <w:name w:val="样式 标题 2章标题 1.12 headlinehheadlineS&amp;R2ERMH2(1.1)212223...1 Char Char"/>
    <w:rsid w:val="00E07C27"/>
    <w:rPr>
      <w:rFonts w:ascii="宋体" w:eastAsia="黑体" w:hAnsi="宋体"/>
      <w:b/>
      <w:bCs/>
      <w:snapToGrid w:val="0"/>
      <w:color w:val="000000"/>
      <w:sz w:val="28"/>
      <w:lang w:val="en-US" w:eastAsia="zh-CN" w:bidi="ar-SA"/>
    </w:rPr>
  </w:style>
  <w:style w:type="character" w:customStyle="1" w:styleId="1CharChar2">
    <w:name w:val="编号1. Char Char"/>
    <w:rsid w:val="00E07C27"/>
    <w:rPr>
      <w:kern w:val="2"/>
      <w:sz w:val="21"/>
      <w:szCs w:val="24"/>
    </w:rPr>
  </w:style>
  <w:style w:type="character" w:customStyle="1" w:styleId="4CharChar0">
    <w:name w:val="样式4 Char Char"/>
    <w:rsid w:val="00E07C27"/>
    <w:rPr>
      <w:rFonts w:eastAsia="宋体"/>
      <w:b/>
      <w:kern w:val="2"/>
      <w:sz w:val="24"/>
      <w:szCs w:val="28"/>
      <w:lang w:val="en-US" w:eastAsia="zh-CN" w:bidi="ar-SA"/>
    </w:rPr>
  </w:style>
  <w:style w:type="character" w:customStyle="1" w:styleId="CharCharf6">
    <w:name w:val="表格文字图表文字 Char Char"/>
    <w:rsid w:val="00E07C27"/>
    <w:rPr>
      <w:rFonts w:eastAsia="宋体" w:cs="宋体"/>
      <w:kern w:val="2"/>
      <w:sz w:val="21"/>
      <w:lang w:val="en-US" w:eastAsia="zh-CN" w:bidi="ar-SA"/>
    </w:rPr>
  </w:style>
  <w:style w:type="character" w:customStyle="1" w:styleId="CharCharf7">
    <w:name w:val="备注 Char Char"/>
    <w:rsid w:val="00E07C27"/>
    <w:rPr>
      <w:rFonts w:eastAsia="宋体"/>
      <w:kern w:val="2"/>
      <w:sz w:val="21"/>
      <w:szCs w:val="21"/>
      <w:lang w:val="en-US" w:eastAsia="zh-CN" w:bidi="ar-SA"/>
    </w:rPr>
  </w:style>
  <w:style w:type="character" w:customStyle="1" w:styleId="CharCharf8">
    <w:name w:val="文档结构图 Char Char"/>
    <w:rsid w:val="00E07C27"/>
    <w:rPr>
      <w:kern w:val="2"/>
      <w:sz w:val="21"/>
      <w:szCs w:val="24"/>
      <w:shd w:val="clear" w:color="auto" w:fill="000080"/>
    </w:rPr>
  </w:style>
  <w:style w:type="paragraph" w:customStyle="1" w:styleId="3H3h3ERMH3ReERMH31ERMH32ERMH33ERMH34ERMH35ERMH36">
    <w:name w:val="样式 标题 3H3h3ERMH3ReERMH31ERMH32ERMH33ERMH34ERMH35ERMH36..."/>
    <w:basedOn w:val="3"/>
    <w:rsid w:val="00E07C27"/>
    <w:pPr>
      <w:keepNext w:val="0"/>
      <w:keepLines w:val="0"/>
      <w:spacing w:before="0" w:after="0" w:line="360" w:lineRule="auto"/>
    </w:pPr>
    <w:rPr>
      <w:rFonts w:ascii="宋体" w:eastAsia="黑体" w:hAnsi="宋体" w:cs="宋体"/>
      <w:sz w:val="24"/>
      <w:szCs w:val="20"/>
    </w:rPr>
  </w:style>
  <w:style w:type="paragraph" w:customStyle="1" w:styleId="afffff6">
    <w:name w:val="正文段落格式"/>
    <w:basedOn w:val="28"/>
    <w:link w:val="Charff2"/>
    <w:autoRedefine/>
    <w:qFormat/>
    <w:rsid w:val="00E07C27"/>
    <w:pPr>
      <w:tabs>
        <w:tab w:val="clear" w:pos="686"/>
        <w:tab w:val="clear" w:pos="7220"/>
      </w:tabs>
      <w:adjustRightInd/>
      <w:snapToGrid/>
      <w:spacing w:line="240" w:lineRule="auto"/>
      <w:ind w:firstLine="0"/>
      <w:jc w:val="center"/>
    </w:pPr>
    <w:rPr>
      <w:szCs w:val="24"/>
    </w:rPr>
  </w:style>
  <w:style w:type="character" w:customStyle="1" w:styleId="Charff2">
    <w:name w:val="正文段落格式 Char"/>
    <w:link w:val="afffff6"/>
    <w:rsid w:val="00E07C27"/>
    <w:rPr>
      <w:rFonts w:ascii="Times New Roman" w:eastAsia="宋体" w:hAnsi="Times New Roman" w:cs="宋体"/>
      <w:sz w:val="24"/>
      <w:szCs w:val="24"/>
    </w:rPr>
  </w:style>
  <w:style w:type="paragraph" w:customStyle="1" w:styleId="afffff7">
    <w:name w:val="二级标题格式"/>
    <w:basedOn w:val="20"/>
    <w:autoRedefine/>
    <w:qFormat/>
    <w:rsid w:val="00E07C27"/>
    <w:pPr>
      <w:keepNext w:val="0"/>
      <w:keepLines w:val="0"/>
      <w:spacing w:beforeLines="0" w:afterLines="0" w:line="240" w:lineRule="auto"/>
    </w:pPr>
    <w:rPr>
      <w:rFonts w:ascii="Times New Roman" w:eastAsia="黑体" w:hAnsi="Times New Roman"/>
      <w:b w:val="0"/>
      <w:sz w:val="32"/>
      <w:szCs w:val="32"/>
    </w:rPr>
  </w:style>
  <w:style w:type="paragraph" w:customStyle="1" w:styleId="afffff8">
    <w:name w:val="三级标题格式"/>
    <w:basedOn w:val="3"/>
    <w:autoRedefine/>
    <w:qFormat/>
    <w:rsid w:val="00E07C27"/>
    <w:pPr>
      <w:keepNext w:val="0"/>
      <w:keepLines w:val="0"/>
      <w:tabs>
        <w:tab w:val="num" w:pos="420"/>
      </w:tabs>
      <w:spacing w:before="240" w:after="160" w:line="240" w:lineRule="auto"/>
      <w:ind w:left="420" w:hanging="420"/>
      <w:jc w:val="left"/>
    </w:pPr>
    <w:rPr>
      <w:rFonts w:eastAsia="黑体"/>
      <w:b w:val="0"/>
      <w:sz w:val="30"/>
      <w:szCs w:val="28"/>
    </w:rPr>
  </w:style>
  <w:style w:type="paragraph" w:customStyle="1" w:styleId="afffff9">
    <w:name w:val="四级标题格式"/>
    <w:basedOn w:val="4"/>
    <w:autoRedefine/>
    <w:qFormat/>
    <w:rsid w:val="00E07C27"/>
    <w:pPr>
      <w:keepNext w:val="0"/>
      <w:tabs>
        <w:tab w:val="num" w:pos="420"/>
      </w:tabs>
      <w:spacing w:before="160" w:after="160"/>
      <w:ind w:left="420" w:hanging="420"/>
    </w:pPr>
    <w:rPr>
      <w:rFonts w:ascii="Times New Roman" w:eastAsia="黑体"/>
      <w:bCs/>
      <w:szCs w:val="28"/>
    </w:rPr>
  </w:style>
  <w:style w:type="paragraph" w:customStyle="1" w:styleId="afffffa">
    <w:name w:val="五级标题格式"/>
    <w:basedOn w:val="5"/>
    <w:autoRedefine/>
    <w:qFormat/>
    <w:rsid w:val="00E07C27"/>
    <w:pPr>
      <w:keepNext w:val="0"/>
      <w:keepLines w:val="0"/>
      <w:spacing w:before="0" w:after="0" w:line="240" w:lineRule="auto"/>
      <w:ind w:left="1560" w:hanging="1560"/>
    </w:pPr>
    <w:rPr>
      <w:rFonts w:ascii="黑体" w:eastAsia="黑体" w:hAnsi="黑体"/>
      <w:b w:val="0"/>
      <w:sz w:val="26"/>
    </w:rPr>
  </w:style>
  <w:style w:type="paragraph" w:customStyle="1" w:styleId="afffffb">
    <w:name w:val="九级标题格式"/>
    <w:basedOn w:val="afffff6"/>
    <w:qFormat/>
    <w:rsid w:val="00E07C27"/>
  </w:style>
  <w:style w:type="paragraph" w:customStyle="1" w:styleId="afffffc">
    <w:name w:val="六级标题格式"/>
    <w:basedOn w:val="a0"/>
    <w:qFormat/>
    <w:rsid w:val="00E07C27"/>
    <w:pPr>
      <w:spacing w:afterLines="50" w:line="440" w:lineRule="exact"/>
      <w:ind w:left="9781" w:hanging="9639"/>
      <w:outlineLvl w:val="5"/>
    </w:pPr>
    <w:rPr>
      <w:sz w:val="26"/>
    </w:rPr>
  </w:style>
  <w:style w:type="paragraph" w:customStyle="1" w:styleId="afffffd">
    <w:name w:val="七级标题格式"/>
    <w:basedOn w:val="a0"/>
    <w:qFormat/>
    <w:rsid w:val="00E07C27"/>
    <w:pPr>
      <w:spacing w:line="440" w:lineRule="exact"/>
      <w:ind w:left="1135" w:hanging="709"/>
      <w:outlineLvl w:val="6"/>
    </w:pPr>
    <w:rPr>
      <w:sz w:val="26"/>
    </w:rPr>
  </w:style>
  <w:style w:type="paragraph" w:customStyle="1" w:styleId="afffffe">
    <w:name w:val="八级正文格式"/>
    <w:basedOn w:val="afffff6"/>
    <w:qFormat/>
    <w:rsid w:val="00E07C27"/>
    <w:pPr>
      <w:spacing w:after="50"/>
    </w:pPr>
  </w:style>
  <w:style w:type="character" w:customStyle="1" w:styleId="Charf3">
    <w:name w:val="高庆平表注 Char"/>
    <w:link w:val="afff4"/>
    <w:rsid w:val="00E07C27"/>
    <w:rPr>
      <w:rFonts w:ascii="Arial" w:eastAsia="仿宋_GB2312" w:hAnsi="Arial" w:cs="Arial"/>
      <w:kern w:val="0"/>
      <w:szCs w:val="21"/>
    </w:rPr>
  </w:style>
  <w:style w:type="character" w:customStyle="1" w:styleId="CharChar18">
    <w:name w:val="Char Char18"/>
    <w:rsid w:val="00E07C27"/>
    <w:rPr>
      <w:rFonts w:ascii="Times New Roman" w:eastAsia="黑体" w:hAnsi="Times New Roman" w:cs="Times New Roman"/>
      <w:bCs/>
      <w:kern w:val="44"/>
      <w:sz w:val="32"/>
      <w:szCs w:val="44"/>
    </w:rPr>
  </w:style>
  <w:style w:type="character" w:customStyle="1" w:styleId="CharChar17">
    <w:name w:val="Char Char17"/>
    <w:rsid w:val="00E07C27"/>
    <w:rPr>
      <w:rFonts w:ascii="Arial" w:eastAsia="黑体" w:hAnsi="Arial"/>
      <w:b/>
      <w:bCs/>
      <w:kern w:val="2"/>
      <w:sz w:val="24"/>
      <w:szCs w:val="24"/>
      <w:lang w:val="en-US" w:eastAsia="zh-CN" w:bidi="ar-SA"/>
    </w:rPr>
  </w:style>
  <w:style w:type="character" w:customStyle="1" w:styleId="CharChar14">
    <w:name w:val="Char Char14"/>
    <w:basedOn w:val="Char5"/>
    <w:rsid w:val="00E07C27"/>
    <w:rPr>
      <w:rFonts w:ascii="Times New Roman" w:eastAsia="宋体" w:hAnsi="Times New Roman" w:cs="Times New Roman"/>
      <w:kern w:val="2"/>
      <w:sz w:val="21"/>
      <w:szCs w:val="24"/>
      <w:lang w:val="en-US" w:eastAsia="zh-CN" w:bidi="ar-SA"/>
    </w:rPr>
  </w:style>
  <w:style w:type="character" w:customStyle="1" w:styleId="CharChar13">
    <w:name w:val="Char Char13"/>
    <w:semiHidden/>
    <w:rsid w:val="00E07C27"/>
    <w:rPr>
      <w:rFonts w:ascii="Times New Roman" w:eastAsia="宋体" w:hAnsi="Times New Roman" w:cs="Times New Roman"/>
      <w:szCs w:val="21"/>
      <w:shd w:val="clear" w:color="auto" w:fill="000080"/>
    </w:rPr>
  </w:style>
  <w:style w:type="character" w:customStyle="1" w:styleId="CharChar12">
    <w:name w:val="Char Char12"/>
    <w:rsid w:val="00E07C27"/>
    <w:rPr>
      <w:rFonts w:ascii="Times New Roman" w:eastAsia="宋体" w:hAnsi="Times New Roman" w:cs="Times New Roman"/>
      <w:szCs w:val="21"/>
    </w:rPr>
  </w:style>
  <w:style w:type="character" w:customStyle="1" w:styleId="CharChar11">
    <w:name w:val="Char Char11"/>
    <w:rsid w:val="00E07C27"/>
    <w:rPr>
      <w:rFonts w:ascii="宋体" w:eastAsia="宋体"/>
      <w:color w:val="FF0000"/>
      <w:kern w:val="2"/>
      <w:sz w:val="24"/>
      <w:szCs w:val="24"/>
      <w:lang w:val="en-US" w:eastAsia="zh-CN" w:bidi="ar-SA"/>
    </w:rPr>
  </w:style>
  <w:style w:type="character" w:customStyle="1" w:styleId="CharChar10">
    <w:name w:val="Char Char10"/>
    <w:rsid w:val="00E07C27"/>
    <w:rPr>
      <w:rFonts w:ascii="楷体_GB2312" w:eastAsia="楷体_GB2312" w:hAnsi="Calibri" w:cs="Times New Roman"/>
      <w:i/>
      <w:iCs/>
      <w:sz w:val="28"/>
    </w:rPr>
  </w:style>
  <w:style w:type="paragraph" w:customStyle="1" w:styleId="220">
    <w:name w:val="正文文本 22"/>
    <w:basedOn w:val="a0"/>
    <w:rsid w:val="00E07C27"/>
    <w:pPr>
      <w:keepNext/>
      <w:adjustRightInd w:val="0"/>
      <w:spacing w:line="360" w:lineRule="auto"/>
      <w:ind w:firstLine="567"/>
      <w:textAlignment w:val="baseline"/>
    </w:pPr>
    <w:rPr>
      <w:rFonts w:ascii="Arial" w:eastAsia="创艺简黑体" w:hAnsi="Arial"/>
      <w:b/>
      <w:sz w:val="28"/>
    </w:rPr>
  </w:style>
  <w:style w:type="paragraph" w:customStyle="1" w:styleId="110011HEADING1SectionHeadingERMH1ERMH">
    <w:name w:val="样式 标题 1100章篇标题 1 1HEADING 1Section HeadingERMH1ERMH + 宋体..."/>
    <w:basedOn w:val="10"/>
    <w:rsid w:val="00E07C27"/>
    <w:pPr>
      <w:spacing w:before="0" w:after="0" w:line="360" w:lineRule="auto"/>
      <w:jc w:val="center"/>
    </w:pPr>
    <w:rPr>
      <w:rFonts w:ascii="宋体" w:eastAsia="黑体" w:hAnsi="宋体" w:cs="宋体"/>
      <w:b w:val="0"/>
      <w:sz w:val="30"/>
      <w:szCs w:val="20"/>
    </w:rPr>
  </w:style>
  <w:style w:type="paragraph" w:customStyle="1" w:styleId="affffff">
    <w:name w:val="样式 设计文件(一) + 自动设置"/>
    <w:basedOn w:val="af5"/>
    <w:link w:val="Charff3"/>
    <w:rsid w:val="00E07C27"/>
    <w:rPr>
      <w:b w:val="0"/>
      <w:szCs w:val="24"/>
    </w:rPr>
  </w:style>
  <w:style w:type="character" w:customStyle="1" w:styleId="Char9">
    <w:name w:val="设计文件(一) Char"/>
    <w:link w:val="af5"/>
    <w:rsid w:val="00E07C27"/>
    <w:rPr>
      <w:rFonts w:ascii="Arial" w:eastAsia="黑体" w:hAnsi="Arial" w:cs="Times New Roman"/>
      <w:b/>
      <w:bCs/>
      <w:color w:val="FF0000"/>
      <w:sz w:val="24"/>
      <w:szCs w:val="44"/>
    </w:rPr>
  </w:style>
  <w:style w:type="character" w:customStyle="1" w:styleId="Charff3">
    <w:name w:val="样式 设计文件(一) + 自动设置 Char"/>
    <w:link w:val="affffff"/>
    <w:rsid w:val="00E07C27"/>
    <w:rPr>
      <w:rFonts w:ascii="Arial" w:eastAsia="黑体" w:hAnsi="Arial" w:cs="Times New Roman"/>
      <w:bCs/>
      <w:color w:val="FF0000"/>
      <w:sz w:val="24"/>
      <w:szCs w:val="24"/>
    </w:rPr>
  </w:style>
  <w:style w:type="paragraph" w:customStyle="1" w:styleId="CharChar1CharCharCharCharChar">
    <w:name w:val="Char Char1 Char Char Char Char Char"/>
    <w:basedOn w:val="a0"/>
    <w:rsid w:val="00E07C27"/>
    <w:rPr>
      <w:rFonts w:ascii="Tahoma" w:hAnsi="Tahoma" w:cs="仿宋_GB2312"/>
    </w:rPr>
  </w:style>
  <w:style w:type="paragraph" w:customStyle="1" w:styleId="Char1CharCharCharCharCharCharCharCharCharCharCharCharCharCharChar">
    <w:name w:val="Char1 Char Char Char Char Char Char Char Char Char Char Char Char Char Char Char"/>
    <w:basedOn w:val="ab"/>
    <w:autoRedefine/>
    <w:rsid w:val="00E07C27"/>
    <w:pPr>
      <w:adjustRightInd w:val="0"/>
      <w:spacing w:line="436" w:lineRule="exact"/>
      <w:ind w:left="357"/>
      <w:jc w:val="left"/>
      <w:outlineLvl w:val="3"/>
    </w:pPr>
    <w:rPr>
      <w:rFonts w:ascii="Tahoma" w:hAnsi="Tahoma"/>
      <w:b/>
    </w:rPr>
  </w:style>
  <w:style w:type="paragraph" w:customStyle="1" w:styleId="CharChar5CharCharCharCharCharChar">
    <w:name w:val="Char Char5 Char Char Char Char Char Char"/>
    <w:basedOn w:val="a0"/>
    <w:next w:val="a0"/>
    <w:rsid w:val="00E07C27"/>
  </w:style>
  <w:style w:type="paragraph" w:customStyle="1" w:styleId="Word">
    <w:name w:val="Word_正文"/>
    <w:link w:val="WordChar"/>
    <w:rsid w:val="00761218"/>
    <w:pPr>
      <w:wordWrap w:val="0"/>
    </w:pPr>
    <w:rPr>
      <w:rFonts w:ascii="Times New Roman" w:eastAsia="宋体" w:hAnsi="Times New Roman" w:cs="Times New Roman"/>
      <w:b/>
      <w:noProof/>
      <w:sz w:val="28"/>
      <w:szCs w:val="28"/>
    </w:rPr>
  </w:style>
  <w:style w:type="character" w:customStyle="1" w:styleId="WordChar">
    <w:name w:val="Word_正文 Char"/>
    <w:basedOn w:val="a2"/>
    <w:link w:val="Word"/>
    <w:rsid w:val="00761218"/>
    <w:rPr>
      <w:rFonts w:ascii="Times New Roman" w:eastAsia="宋体" w:hAnsi="Times New Roman" w:cs="Times New Roman"/>
      <w:b/>
      <w:noProof/>
      <w:sz w:val="28"/>
      <w:szCs w:val="2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386337-C5C2-43AD-9371-FDC113083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207</Pages>
  <Words>22543</Words>
  <Characters>128501</Characters>
  <Application>Microsoft Office Word</Application>
  <DocSecurity>0</DocSecurity>
  <Lines>1070</Lines>
  <Paragraphs>301</Paragraphs>
  <ScaleCrop>false</ScaleCrop>
  <Company>Hewlett-Packard Company</Company>
  <LinksUpToDate>false</LinksUpToDate>
  <CharactersWithSpaces>150743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wangxiaofei01</dc:creator>
  <cp:keywords/>
  <dc:description/>
  <cp:lastModifiedBy>wangxiaofei01</cp:lastModifiedBy>
  <cp:revision>13</cp:revision>
  <cp:lastPrinted>2017-06-13T10:07:00Z</cp:lastPrinted>
  <dcterms:created xsi:type="dcterms:W3CDTF">2017-06-13T07:19:00Z</dcterms:created>
  <dcterms:modified xsi:type="dcterms:W3CDTF">2017-06-20T09:29:00Z</dcterms:modified>
</cp:coreProperties>
</file>